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68F" w:rsidRPr="0018068F" w:rsidRDefault="0018068F" w:rsidP="0018068F">
      <w:pPr>
        <w:spacing w:after="0" w:line="240" w:lineRule="auto"/>
        <w:jc w:val="both"/>
        <w:rPr>
          <w:rFonts w:ascii="Verdana" w:eastAsia="Times New Roman" w:hAnsi="Verdana" w:cs="Times New Roman"/>
          <w:color w:val="000000"/>
          <w:sz w:val="17"/>
          <w:lang w:eastAsia="es-ES"/>
        </w:rPr>
      </w:pPr>
      <w:r w:rsidRPr="0018068F">
        <w:rPr>
          <w:rFonts w:ascii="Verdana" w:eastAsia="Times New Roman" w:hAnsi="Verdana" w:cs="Times New Roman"/>
          <w:color w:val="000000"/>
          <w:sz w:val="17"/>
          <w:lang w:eastAsia="es-ES"/>
        </w:rPr>
        <w:t>Plan de Negocios (Resumen Ejecutivo)</w:t>
      </w:r>
    </w:p>
    <w:p w:rsidR="0018068F" w:rsidRPr="0018068F" w:rsidRDefault="0018068F" w:rsidP="0018068F">
      <w:pPr>
        <w:spacing w:after="0" w:line="240" w:lineRule="auto"/>
        <w:jc w:val="both"/>
        <w:rPr>
          <w:rFonts w:ascii="Verdana" w:eastAsia="Times New Roman" w:hAnsi="Verdana" w:cs="Times New Roman"/>
          <w:color w:val="000000"/>
          <w:sz w:val="17"/>
          <w:lang w:eastAsia="es-ES"/>
        </w:rPr>
      </w:pPr>
      <w:r w:rsidRPr="0018068F">
        <w:rPr>
          <w:rFonts w:ascii="Verdana" w:eastAsia="Times New Roman" w:hAnsi="Verdana" w:cs="Times New Roman"/>
          <w:color w:val="000000"/>
          <w:sz w:val="17"/>
          <w:lang w:eastAsia="es-ES"/>
        </w:rPr>
        <w:t xml:space="preserve"> Autores: Ing. Víctor </w:t>
      </w:r>
      <w:proofErr w:type="spellStart"/>
      <w:r w:rsidRPr="0018068F">
        <w:rPr>
          <w:rFonts w:ascii="Verdana" w:eastAsia="Times New Roman" w:hAnsi="Verdana" w:cs="Times New Roman"/>
          <w:color w:val="000000"/>
          <w:sz w:val="17"/>
          <w:lang w:eastAsia="es-ES"/>
        </w:rPr>
        <w:t>Vaccaro</w:t>
      </w:r>
      <w:proofErr w:type="spellEnd"/>
      <w:r w:rsidRPr="0018068F">
        <w:rPr>
          <w:rFonts w:ascii="Verdana" w:eastAsia="Times New Roman" w:hAnsi="Verdana" w:cs="Times New Roman"/>
          <w:color w:val="000000"/>
          <w:sz w:val="17"/>
          <w:lang w:eastAsia="es-ES"/>
        </w:rPr>
        <w:t xml:space="preserve"> </w:t>
      </w:r>
      <w:proofErr w:type="spellStart"/>
      <w:r w:rsidRPr="0018068F">
        <w:rPr>
          <w:rFonts w:ascii="Verdana" w:eastAsia="Times New Roman" w:hAnsi="Verdana" w:cs="Times New Roman"/>
          <w:color w:val="000000"/>
          <w:sz w:val="17"/>
          <w:lang w:eastAsia="es-ES"/>
        </w:rPr>
        <w:t>Iñiga</w:t>
      </w:r>
      <w:proofErr w:type="spellEnd"/>
    </w:p>
    <w:p w:rsidR="0018068F" w:rsidRPr="0018068F" w:rsidRDefault="0018068F" w:rsidP="0018068F">
      <w:pPr>
        <w:spacing w:after="0" w:line="240" w:lineRule="auto"/>
        <w:jc w:val="both"/>
        <w:rPr>
          <w:rFonts w:ascii="Verdana" w:eastAsia="Times New Roman" w:hAnsi="Verdana" w:cs="Times New Roman"/>
          <w:color w:val="000000"/>
          <w:sz w:val="17"/>
          <w:lang w:eastAsia="es-ES"/>
        </w:rPr>
      </w:pPr>
      <w:r w:rsidRPr="0018068F">
        <w:rPr>
          <w:rFonts w:ascii="Verdana" w:eastAsia="Times New Roman" w:hAnsi="Verdana" w:cs="Times New Roman"/>
          <w:color w:val="000000"/>
          <w:sz w:val="17"/>
          <w:lang w:eastAsia="es-ES"/>
        </w:rPr>
        <w:t xml:space="preserve">            Ing. Sergio Sosa Salame</w:t>
      </w:r>
    </w:p>
    <w:p w:rsidR="0018068F" w:rsidRPr="0018068F" w:rsidRDefault="0018068F" w:rsidP="0018068F">
      <w:pPr>
        <w:spacing w:after="0" w:line="240" w:lineRule="auto"/>
        <w:jc w:val="both"/>
        <w:rPr>
          <w:rFonts w:ascii="Verdana" w:eastAsia="Times New Roman" w:hAnsi="Verdana" w:cs="Times New Roman"/>
          <w:color w:val="000000"/>
          <w:sz w:val="17"/>
          <w:lang w:eastAsia="es-ES"/>
        </w:rPr>
      </w:pPr>
      <w:r w:rsidRPr="0018068F">
        <w:rPr>
          <w:rFonts w:ascii="Verdana" w:eastAsia="Times New Roman" w:hAnsi="Verdana" w:cs="Times New Roman"/>
          <w:color w:val="000000"/>
          <w:sz w:val="17"/>
          <w:lang w:eastAsia="es-ES"/>
        </w:rPr>
        <w:t xml:space="preserve">            Ing. Edgar Cabrera Cuenca</w:t>
      </w:r>
    </w:p>
    <w:p w:rsidR="0018068F" w:rsidRPr="0018068F" w:rsidRDefault="0018068F" w:rsidP="0018068F">
      <w:pPr>
        <w:spacing w:after="0" w:line="240" w:lineRule="auto"/>
        <w:jc w:val="both"/>
        <w:rPr>
          <w:rFonts w:ascii="Verdana" w:eastAsia="Times New Roman" w:hAnsi="Verdana" w:cs="Times New Roman"/>
          <w:color w:val="000000"/>
          <w:sz w:val="17"/>
          <w:lang w:eastAsia="es-ES"/>
        </w:rPr>
      </w:pPr>
    </w:p>
    <w:p w:rsidR="0018068F" w:rsidRPr="0018068F" w:rsidRDefault="0018068F" w:rsidP="0018068F">
      <w:pPr>
        <w:spacing w:after="0" w:line="240" w:lineRule="auto"/>
        <w:jc w:val="both"/>
        <w:rPr>
          <w:rFonts w:ascii="Verdana" w:eastAsia="Times New Roman" w:hAnsi="Verdana" w:cs="Times New Roman"/>
          <w:color w:val="000000"/>
          <w:sz w:val="17"/>
          <w:lang w:eastAsia="es-ES"/>
        </w:rPr>
      </w:pPr>
      <w:r w:rsidRPr="0018068F">
        <w:rPr>
          <w:rFonts w:ascii="Verdana" w:eastAsia="Times New Roman" w:hAnsi="Verdana" w:cs="Times New Roman"/>
          <w:color w:val="000000"/>
          <w:sz w:val="17"/>
          <w:lang w:eastAsia="es-ES"/>
        </w:rPr>
        <w:t xml:space="preserve"> CRIA   Y ENGORDE     DE  AVESTRUZ</w:t>
      </w:r>
    </w:p>
    <w:p w:rsidR="0018068F" w:rsidRPr="0018068F" w:rsidRDefault="0018068F" w:rsidP="0018068F">
      <w:pPr>
        <w:spacing w:after="0" w:line="240" w:lineRule="auto"/>
        <w:jc w:val="both"/>
        <w:rPr>
          <w:rFonts w:ascii="Verdana" w:eastAsia="Times New Roman" w:hAnsi="Verdana" w:cs="Times New Roman"/>
          <w:color w:val="000000"/>
          <w:sz w:val="17"/>
          <w:lang w:eastAsia="es-ES"/>
        </w:rPr>
      </w:pPr>
    </w:p>
    <w:p w:rsidR="0018068F" w:rsidRPr="0018068F" w:rsidRDefault="0018068F" w:rsidP="0018068F">
      <w:pPr>
        <w:spacing w:after="0" w:line="240" w:lineRule="auto"/>
        <w:jc w:val="both"/>
        <w:rPr>
          <w:rFonts w:ascii="Verdana" w:eastAsia="Times New Roman" w:hAnsi="Verdana" w:cs="Times New Roman"/>
          <w:color w:val="000000"/>
          <w:sz w:val="17"/>
          <w:lang w:eastAsia="es-ES"/>
        </w:rPr>
      </w:pPr>
      <w:r w:rsidRPr="0018068F">
        <w:rPr>
          <w:rFonts w:ascii="Verdana" w:eastAsia="Times New Roman" w:hAnsi="Verdana" w:cs="Times New Roman"/>
          <w:color w:val="000000"/>
          <w:sz w:val="17"/>
          <w:lang w:eastAsia="es-ES"/>
        </w:rPr>
        <w:t xml:space="preserve"> Las  ventajas del Ecuador frente a los demás  países son  la elevada irradiación solar durante los doce meses del año y la variedad de climas con alturas que van desde cero hasta cuatro mil metros sobre el nivel del mar. Por lo tanto tendrán ventajas todos los productos agro-</w:t>
      </w:r>
      <w:proofErr w:type="spellStart"/>
      <w:r w:rsidRPr="0018068F">
        <w:rPr>
          <w:rFonts w:ascii="Verdana" w:eastAsia="Times New Roman" w:hAnsi="Verdana" w:cs="Times New Roman"/>
          <w:color w:val="000000"/>
          <w:sz w:val="17"/>
          <w:lang w:eastAsia="es-ES"/>
        </w:rPr>
        <w:t>silvo</w:t>
      </w:r>
      <w:proofErr w:type="spellEnd"/>
      <w:r w:rsidRPr="0018068F">
        <w:rPr>
          <w:rFonts w:ascii="Verdana" w:eastAsia="Times New Roman" w:hAnsi="Verdana" w:cs="Times New Roman"/>
          <w:color w:val="000000"/>
          <w:sz w:val="17"/>
          <w:lang w:eastAsia="es-ES"/>
        </w:rPr>
        <w:t>-pastoriles: madera, banano, flores, aceite vegetal, bambú,  café, cacao, ganado  vacuno  y porcino de  carne, hortalizas de invernadero, y productos exóticos: frutas tropicales, avestruz, codorniz, ranas, caracoles, hongos, etc.</w:t>
      </w:r>
    </w:p>
    <w:p w:rsidR="0018068F" w:rsidRPr="0018068F" w:rsidRDefault="0018068F" w:rsidP="0018068F">
      <w:pPr>
        <w:spacing w:after="0" w:line="240" w:lineRule="auto"/>
        <w:jc w:val="both"/>
        <w:rPr>
          <w:rFonts w:ascii="Verdana" w:eastAsia="Times New Roman" w:hAnsi="Verdana" w:cs="Times New Roman"/>
          <w:color w:val="000000"/>
          <w:sz w:val="17"/>
          <w:lang w:eastAsia="es-ES"/>
        </w:rPr>
      </w:pPr>
    </w:p>
    <w:p w:rsidR="0018068F" w:rsidRPr="0018068F" w:rsidRDefault="0018068F" w:rsidP="0018068F">
      <w:pPr>
        <w:spacing w:after="0" w:line="240" w:lineRule="auto"/>
        <w:jc w:val="both"/>
        <w:rPr>
          <w:rFonts w:ascii="Verdana" w:eastAsia="Times New Roman" w:hAnsi="Verdana" w:cs="Times New Roman"/>
          <w:color w:val="000000"/>
          <w:sz w:val="17"/>
          <w:lang w:eastAsia="es-ES"/>
        </w:rPr>
      </w:pPr>
      <w:r w:rsidRPr="0018068F">
        <w:rPr>
          <w:rFonts w:ascii="Verdana" w:eastAsia="Times New Roman" w:hAnsi="Verdana" w:cs="Times New Roman"/>
          <w:color w:val="000000"/>
          <w:sz w:val="17"/>
          <w:lang w:eastAsia="es-ES"/>
        </w:rPr>
        <w:t xml:space="preserve"> Además   en la década  de los ochenta empieza  a surgir en el mundo  una preferencia generalizada por los alimentos bajos en calorías, grasa y colesterol, esta cultura de alimentación sana ha  ido creciendo de manera  importante, por lo que  la Cría del avestruz constituye una nueva alternativa de diversificación en la producción ganadera que representa una valiosa base en el mercado  competitivo de la oferta exportable.</w:t>
      </w:r>
    </w:p>
    <w:p w:rsidR="0018068F" w:rsidRPr="0018068F" w:rsidRDefault="0018068F" w:rsidP="0018068F">
      <w:pPr>
        <w:spacing w:after="0" w:line="240" w:lineRule="auto"/>
        <w:jc w:val="both"/>
        <w:rPr>
          <w:rFonts w:ascii="Verdana" w:eastAsia="Times New Roman" w:hAnsi="Verdana" w:cs="Times New Roman"/>
          <w:color w:val="000000"/>
          <w:sz w:val="17"/>
          <w:lang w:eastAsia="es-ES"/>
        </w:rPr>
      </w:pPr>
    </w:p>
    <w:p w:rsidR="0018068F" w:rsidRPr="0018068F" w:rsidRDefault="0018068F" w:rsidP="0018068F">
      <w:pPr>
        <w:spacing w:after="0" w:line="240" w:lineRule="auto"/>
        <w:jc w:val="both"/>
        <w:rPr>
          <w:rFonts w:ascii="Verdana" w:eastAsia="Times New Roman" w:hAnsi="Verdana" w:cs="Times New Roman"/>
          <w:color w:val="000000"/>
          <w:sz w:val="17"/>
          <w:lang w:eastAsia="es-ES"/>
        </w:rPr>
      </w:pPr>
      <w:r w:rsidRPr="0018068F">
        <w:rPr>
          <w:rFonts w:ascii="Verdana" w:eastAsia="Times New Roman" w:hAnsi="Verdana" w:cs="Times New Roman"/>
          <w:color w:val="000000"/>
          <w:sz w:val="17"/>
          <w:lang w:eastAsia="es-ES"/>
        </w:rPr>
        <w:t xml:space="preserve"> Se puede percibir que la crianza de avestruces no es una moda  pasajera, sino que indica una fuerte tendencia de los productos hacia criar animales </w:t>
      </w:r>
      <w:proofErr w:type="spellStart"/>
      <w:r w:rsidRPr="0018068F">
        <w:rPr>
          <w:rFonts w:ascii="Verdana" w:eastAsia="Times New Roman" w:hAnsi="Verdana" w:cs="Times New Roman"/>
          <w:color w:val="000000"/>
          <w:sz w:val="17"/>
          <w:lang w:eastAsia="es-ES"/>
        </w:rPr>
        <w:t>mas</w:t>
      </w:r>
      <w:proofErr w:type="spellEnd"/>
      <w:r w:rsidRPr="0018068F">
        <w:rPr>
          <w:rFonts w:ascii="Verdana" w:eastAsia="Times New Roman" w:hAnsi="Verdana" w:cs="Times New Roman"/>
          <w:color w:val="000000"/>
          <w:sz w:val="17"/>
          <w:lang w:eastAsia="es-ES"/>
        </w:rPr>
        <w:t xml:space="preserve"> eficientes y productivos, y por parte de los consumidores  hacia productos cárnicos </w:t>
      </w:r>
      <w:proofErr w:type="spellStart"/>
      <w:r w:rsidRPr="0018068F">
        <w:rPr>
          <w:rFonts w:ascii="Verdana" w:eastAsia="Times New Roman" w:hAnsi="Verdana" w:cs="Times New Roman"/>
          <w:color w:val="000000"/>
          <w:sz w:val="17"/>
          <w:lang w:eastAsia="es-ES"/>
        </w:rPr>
        <w:t>mas</w:t>
      </w:r>
      <w:proofErr w:type="spellEnd"/>
      <w:r w:rsidRPr="0018068F">
        <w:rPr>
          <w:rFonts w:ascii="Verdana" w:eastAsia="Times New Roman" w:hAnsi="Verdana" w:cs="Times New Roman"/>
          <w:color w:val="000000"/>
          <w:sz w:val="17"/>
          <w:lang w:eastAsia="es-ES"/>
        </w:rPr>
        <w:t xml:space="preserve"> saludables y con menos contenido de grasa, </w:t>
      </w:r>
      <w:r>
        <w:rPr>
          <w:rFonts w:ascii="Verdana" w:eastAsia="Times New Roman" w:hAnsi="Verdana" w:cs="Times New Roman"/>
          <w:color w:val="000000"/>
          <w:sz w:val="17"/>
          <w:lang w:eastAsia="es-ES"/>
        </w:rPr>
        <w:t>d</w:t>
      </w:r>
      <w:r w:rsidRPr="0018068F">
        <w:rPr>
          <w:rFonts w:ascii="Verdana" w:eastAsia="Times New Roman" w:hAnsi="Verdana" w:cs="Times New Roman"/>
          <w:color w:val="000000"/>
          <w:sz w:val="17"/>
          <w:lang w:eastAsia="es-ES"/>
        </w:rPr>
        <w:t xml:space="preserve">ebido a que se han vuelto </w:t>
      </w:r>
      <w:proofErr w:type="spellStart"/>
      <w:r w:rsidRPr="0018068F">
        <w:rPr>
          <w:rFonts w:ascii="Verdana" w:eastAsia="Times New Roman" w:hAnsi="Verdana" w:cs="Times New Roman"/>
          <w:color w:val="000000"/>
          <w:sz w:val="17"/>
          <w:lang w:eastAsia="es-ES"/>
        </w:rPr>
        <w:t>mas</w:t>
      </w:r>
      <w:proofErr w:type="spellEnd"/>
      <w:r w:rsidRPr="0018068F">
        <w:rPr>
          <w:rFonts w:ascii="Verdana" w:eastAsia="Times New Roman" w:hAnsi="Verdana" w:cs="Times New Roman"/>
          <w:color w:val="000000"/>
          <w:sz w:val="17"/>
          <w:lang w:eastAsia="es-ES"/>
        </w:rPr>
        <w:t xml:space="preserve"> selectivos en cuanto a la calidad de sus alimentos. En base a algunos pronósticos, se estima que dentro de unos años  el avestruz pudiera competir de forma importante con el ganado  bovino e incluso llegar a desplazarlo como  la principal fuente de carne y piel en el mercado.</w:t>
      </w:r>
    </w:p>
    <w:p w:rsidR="0018068F" w:rsidRPr="0018068F" w:rsidRDefault="0018068F" w:rsidP="0018068F">
      <w:pPr>
        <w:spacing w:after="0" w:line="240" w:lineRule="auto"/>
        <w:jc w:val="both"/>
        <w:rPr>
          <w:rFonts w:ascii="Verdana" w:eastAsia="Times New Roman" w:hAnsi="Verdana" w:cs="Times New Roman"/>
          <w:color w:val="000000"/>
          <w:sz w:val="17"/>
          <w:lang w:eastAsia="es-ES"/>
        </w:rPr>
      </w:pPr>
    </w:p>
    <w:p w:rsidR="0018068F" w:rsidRPr="0018068F" w:rsidRDefault="0018068F" w:rsidP="0018068F">
      <w:pPr>
        <w:spacing w:after="0" w:line="240" w:lineRule="auto"/>
        <w:jc w:val="both"/>
        <w:rPr>
          <w:rFonts w:ascii="Verdana" w:eastAsia="Times New Roman" w:hAnsi="Verdana" w:cs="Times New Roman"/>
          <w:color w:val="000000"/>
          <w:sz w:val="17"/>
          <w:lang w:eastAsia="es-ES"/>
        </w:rPr>
      </w:pPr>
      <w:r w:rsidRPr="0018068F">
        <w:rPr>
          <w:rFonts w:ascii="Verdana" w:eastAsia="Times New Roman" w:hAnsi="Verdana" w:cs="Times New Roman"/>
          <w:color w:val="000000"/>
          <w:sz w:val="17"/>
          <w:lang w:eastAsia="es-ES"/>
        </w:rPr>
        <w:t xml:space="preserve"> Un  grupo  de inversionistas conforman  la compañía  “CVS”   S.A. la misma  que se dedicará a </w:t>
      </w:r>
      <w:proofErr w:type="spellStart"/>
      <w:r w:rsidRPr="0018068F">
        <w:rPr>
          <w:rFonts w:ascii="Verdana" w:eastAsia="Times New Roman" w:hAnsi="Verdana" w:cs="Times New Roman"/>
          <w:color w:val="000000"/>
          <w:sz w:val="17"/>
          <w:lang w:eastAsia="es-ES"/>
        </w:rPr>
        <w:t>al</w:t>
      </w:r>
      <w:proofErr w:type="spellEnd"/>
      <w:r w:rsidRPr="0018068F">
        <w:rPr>
          <w:rFonts w:ascii="Verdana" w:eastAsia="Times New Roman" w:hAnsi="Verdana" w:cs="Times New Roman"/>
          <w:color w:val="000000"/>
          <w:sz w:val="17"/>
          <w:lang w:eastAsia="es-ES"/>
        </w:rPr>
        <w:t xml:space="preserve"> línea de cría y reproducción de avestruces, y </w:t>
      </w:r>
      <w:proofErr w:type="spellStart"/>
      <w:r w:rsidRPr="0018068F">
        <w:rPr>
          <w:rFonts w:ascii="Verdana" w:eastAsia="Times New Roman" w:hAnsi="Verdana" w:cs="Times New Roman"/>
          <w:color w:val="000000"/>
          <w:sz w:val="17"/>
          <w:lang w:eastAsia="es-ES"/>
        </w:rPr>
        <w:t>esta</w:t>
      </w:r>
      <w:proofErr w:type="spellEnd"/>
      <w:r w:rsidRPr="0018068F">
        <w:rPr>
          <w:rFonts w:ascii="Verdana" w:eastAsia="Times New Roman" w:hAnsi="Verdana" w:cs="Times New Roman"/>
          <w:color w:val="000000"/>
          <w:sz w:val="17"/>
          <w:lang w:eastAsia="es-ES"/>
        </w:rPr>
        <w:t xml:space="preserve"> constituida por los </w:t>
      </w:r>
      <w:proofErr w:type="spellStart"/>
      <w:r w:rsidRPr="0018068F">
        <w:rPr>
          <w:rFonts w:ascii="Verdana" w:eastAsia="Times New Roman" w:hAnsi="Verdana" w:cs="Times New Roman"/>
          <w:color w:val="000000"/>
          <w:sz w:val="17"/>
          <w:lang w:eastAsia="es-ES"/>
        </w:rPr>
        <w:t>Ings</w:t>
      </w:r>
      <w:proofErr w:type="spellEnd"/>
      <w:r w:rsidRPr="0018068F">
        <w:rPr>
          <w:rFonts w:ascii="Verdana" w:eastAsia="Times New Roman" w:hAnsi="Verdana" w:cs="Times New Roman"/>
          <w:color w:val="000000"/>
          <w:sz w:val="17"/>
          <w:lang w:eastAsia="es-ES"/>
        </w:rPr>
        <w:t xml:space="preserve">. Edgar  Cabrera, Víctor </w:t>
      </w:r>
      <w:proofErr w:type="spellStart"/>
      <w:r w:rsidRPr="0018068F">
        <w:rPr>
          <w:rFonts w:ascii="Verdana" w:eastAsia="Times New Roman" w:hAnsi="Verdana" w:cs="Times New Roman"/>
          <w:color w:val="000000"/>
          <w:sz w:val="17"/>
          <w:lang w:eastAsia="es-ES"/>
        </w:rPr>
        <w:t>Vaccaro</w:t>
      </w:r>
      <w:proofErr w:type="spellEnd"/>
      <w:r w:rsidRPr="0018068F">
        <w:rPr>
          <w:rFonts w:ascii="Verdana" w:eastAsia="Times New Roman" w:hAnsi="Verdana" w:cs="Times New Roman"/>
          <w:color w:val="000000"/>
          <w:sz w:val="17"/>
          <w:lang w:eastAsia="es-ES"/>
        </w:rPr>
        <w:t>,  Sergio Sosa  y un cuarto accionista que financie la cantidad de 31.800 USD   equivalente al 40% del capital de inversión, y de esta manera evitar pagar altos intereses al banco; el 60% del capital restante será aportado por los tres accionistas fundadores con un  aporte de capital de 47.700 USD   durante los tres primeros años.</w:t>
      </w:r>
    </w:p>
    <w:p w:rsidR="0018068F" w:rsidRPr="0018068F" w:rsidRDefault="0018068F" w:rsidP="0018068F">
      <w:pPr>
        <w:spacing w:after="0" w:line="240" w:lineRule="auto"/>
        <w:jc w:val="both"/>
        <w:rPr>
          <w:rFonts w:ascii="Verdana" w:eastAsia="Times New Roman" w:hAnsi="Verdana" w:cs="Times New Roman"/>
          <w:color w:val="000000"/>
          <w:sz w:val="17"/>
          <w:lang w:eastAsia="es-ES"/>
        </w:rPr>
      </w:pPr>
    </w:p>
    <w:p w:rsidR="0018068F" w:rsidRPr="0018068F" w:rsidRDefault="0018068F" w:rsidP="0018068F">
      <w:pPr>
        <w:spacing w:after="0" w:line="240" w:lineRule="auto"/>
        <w:jc w:val="both"/>
        <w:rPr>
          <w:rFonts w:ascii="Verdana" w:eastAsia="Times New Roman" w:hAnsi="Verdana" w:cs="Times New Roman"/>
          <w:color w:val="000000"/>
          <w:sz w:val="17"/>
          <w:lang w:eastAsia="es-ES"/>
        </w:rPr>
      </w:pPr>
      <w:r w:rsidRPr="0018068F">
        <w:rPr>
          <w:rFonts w:ascii="Verdana" w:eastAsia="Times New Roman" w:hAnsi="Verdana" w:cs="Times New Roman"/>
          <w:color w:val="000000"/>
          <w:sz w:val="17"/>
          <w:lang w:eastAsia="es-ES"/>
        </w:rPr>
        <w:t xml:space="preserve"> Después  de los análisis de mercado  y entorno, se requiere un terreno en el sector de Naranjal Provincia del Guayas  con un área de 5 hectáreas, ya que es un área privilegiada para la cría, por lo que hemos decidido la compra de ocho tríos de avestruces de cuatro meses con lo cual se dará inicio al proceso de crianza y reproducción.</w:t>
      </w:r>
    </w:p>
    <w:p w:rsidR="0018068F" w:rsidRPr="0018068F" w:rsidRDefault="0018068F" w:rsidP="0018068F">
      <w:pPr>
        <w:spacing w:after="0" w:line="240" w:lineRule="auto"/>
        <w:jc w:val="both"/>
        <w:rPr>
          <w:rFonts w:ascii="Verdana" w:eastAsia="Times New Roman" w:hAnsi="Verdana" w:cs="Times New Roman"/>
          <w:color w:val="000000"/>
          <w:sz w:val="17"/>
          <w:lang w:eastAsia="es-ES"/>
        </w:rPr>
      </w:pPr>
    </w:p>
    <w:p w:rsidR="0018068F" w:rsidRPr="0018068F" w:rsidRDefault="0018068F" w:rsidP="0018068F">
      <w:pPr>
        <w:spacing w:after="0" w:line="240" w:lineRule="auto"/>
        <w:jc w:val="both"/>
        <w:rPr>
          <w:rFonts w:ascii="Verdana" w:eastAsia="Times New Roman" w:hAnsi="Verdana" w:cs="Times New Roman"/>
          <w:color w:val="000000"/>
          <w:sz w:val="17"/>
          <w:lang w:eastAsia="es-ES"/>
        </w:rPr>
      </w:pPr>
      <w:r w:rsidRPr="0018068F">
        <w:rPr>
          <w:rFonts w:ascii="Verdana" w:eastAsia="Times New Roman" w:hAnsi="Verdana" w:cs="Times New Roman"/>
          <w:color w:val="000000"/>
          <w:sz w:val="17"/>
          <w:lang w:eastAsia="es-ES"/>
        </w:rPr>
        <w:t xml:space="preserve"> En  nuestro mercado contamos con muy  pocos productores grandes que desarrollan todo el proceso (poner, encubar, engordar, faenar y reproducir), lo que existen es un número aceptable pequeños en la provincia del Guayas, El Oro, Pichincha y Tungurahua  entre otros, que se dedican al proceso de engorde; por lo tanto, se contratará los servicios de una incubadora calificada para eclosionar los huevos.</w:t>
      </w:r>
    </w:p>
    <w:p w:rsidR="0018068F" w:rsidRPr="0018068F" w:rsidRDefault="0018068F" w:rsidP="0018068F">
      <w:pPr>
        <w:spacing w:after="0" w:line="240" w:lineRule="auto"/>
        <w:jc w:val="both"/>
        <w:rPr>
          <w:rFonts w:ascii="Verdana" w:eastAsia="Times New Roman" w:hAnsi="Verdana" w:cs="Times New Roman"/>
          <w:color w:val="000000"/>
          <w:sz w:val="17"/>
          <w:lang w:eastAsia="es-ES"/>
        </w:rPr>
      </w:pPr>
    </w:p>
    <w:p w:rsidR="0018068F" w:rsidRDefault="0018068F" w:rsidP="0018068F">
      <w:pPr>
        <w:jc w:val="both"/>
        <w:rPr>
          <w:rFonts w:ascii="Verdana" w:eastAsia="Times New Roman" w:hAnsi="Verdana" w:cs="Times New Roman"/>
          <w:color w:val="000000"/>
          <w:sz w:val="17"/>
          <w:lang w:eastAsia="es-ES"/>
        </w:rPr>
      </w:pPr>
      <w:r w:rsidRPr="0018068F">
        <w:rPr>
          <w:rFonts w:ascii="Verdana" w:eastAsia="Times New Roman" w:hAnsi="Verdana" w:cs="Times New Roman"/>
          <w:color w:val="000000"/>
          <w:sz w:val="17"/>
          <w:lang w:eastAsia="es-ES"/>
        </w:rPr>
        <w:t xml:space="preserve"> Se proyecta empezar las ventas a partir del cuarto año.</w:t>
      </w:r>
    </w:p>
    <w:p w:rsidR="0018068F" w:rsidRPr="0018068F" w:rsidRDefault="0018068F" w:rsidP="0018068F">
      <w:pPr>
        <w:spacing w:after="0" w:line="240" w:lineRule="auto"/>
        <w:jc w:val="both"/>
        <w:rPr>
          <w:rFonts w:ascii="Verdana" w:eastAsia="Times New Roman" w:hAnsi="Verdana" w:cs="Times New Roman"/>
          <w:color w:val="000000"/>
          <w:sz w:val="17"/>
          <w:lang w:eastAsia="es-ES"/>
        </w:rPr>
      </w:pPr>
      <w:r w:rsidRPr="0018068F">
        <w:rPr>
          <w:rFonts w:ascii="Verdana" w:eastAsia="Times New Roman" w:hAnsi="Verdana" w:cs="Times New Roman"/>
          <w:color w:val="000000"/>
          <w:sz w:val="17"/>
          <w:lang w:eastAsia="es-ES"/>
        </w:rPr>
        <w:t>Esta es una buena oportunidad de negocios ya que existe un potencial mercado  en los Estados Unidos y en Canadá, sin considerar el mercado europeo que en buena parte es abastecido por África, Australia, España, etc.</w:t>
      </w:r>
    </w:p>
    <w:p w:rsidR="0018068F" w:rsidRPr="0018068F" w:rsidRDefault="0018068F" w:rsidP="0018068F">
      <w:pPr>
        <w:spacing w:after="0" w:line="240" w:lineRule="auto"/>
        <w:jc w:val="both"/>
        <w:rPr>
          <w:rFonts w:ascii="Verdana" w:eastAsia="Times New Roman" w:hAnsi="Verdana" w:cs="Times New Roman"/>
          <w:color w:val="000000"/>
          <w:sz w:val="17"/>
          <w:lang w:eastAsia="es-ES"/>
        </w:rPr>
      </w:pPr>
    </w:p>
    <w:p w:rsidR="0018068F" w:rsidRDefault="0018068F" w:rsidP="0018068F">
      <w:pPr>
        <w:spacing w:after="0" w:line="240" w:lineRule="auto"/>
        <w:jc w:val="both"/>
        <w:rPr>
          <w:rFonts w:ascii="Verdana" w:eastAsia="Times New Roman" w:hAnsi="Verdana" w:cs="Times New Roman"/>
          <w:color w:val="000000"/>
          <w:sz w:val="17"/>
          <w:lang w:eastAsia="es-ES"/>
        </w:rPr>
      </w:pPr>
      <w:r w:rsidRPr="0018068F">
        <w:rPr>
          <w:rFonts w:ascii="Verdana" w:eastAsia="Times New Roman" w:hAnsi="Verdana" w:cs="Times New Roman"/>
          <w:color w:val="000000"/>
          <w:sz w:val="17"/>
          <w:lang w:eastAsia="es-ES"/>
        </w:rPr>
        <w:t xml:space="preserve"> La rentabilidad del proyecto, en un análisis de diez años es de 29,46%  anual, mejor que cualquier alternativa de  inversión en el mercado  bursátil, y además  existen grandes expectativas de crecer en este negocio. El valor presente neto, es de 112.650,36 USD  y el periodo de pago descontado es de 5,67 años</w:t>
      </w:r>
    </w:p>
    <w:p w:rsidR="0018068F" w:rsidRDefault="0018068F" w:rsidP="0018068F">
      <w:pPr>
        <w:jc w:val="both"/>
      </w:pPr>
    </w:p>
    <w:sectPr w:rsidR="0018068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8068F"/>
    <w:rsid w:val="0018068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18068F"/>
  </w:style>
</w:styles>
</file>

<file path=word/webSettings.xml><?xml version="1.0" encoding="utf-8"?>
<w:webSettings xmlns:r="http://schemas.openxmlformats.org/officeDocument/2006/relationships" xmlns:w="http://schemas.openxmlformats.org/wordprocessingml/2006/main">
  <w:divs>
    <w:div w:id="1543321582">
      <w:bodyDiv w:val="1"/>
      <w:marLeft w:val="0"/>
      <w:marRight w:val="0"/>
      <w:marTop w:val="0"/>
      <w:marBottom w:val="0"/>
      <w:divBdr>
        <w:top w:val="none" w:sz="0" w:space="0" w:color="auto"/>
        <w:left w:val="none" w:sz="0" w:space="0" w:color="auto"/>
        <w:bottom w:val="none" w:sz="0" w:space="0" w:color="auto"/>
        <w:right w:val="none" w:sz="0" w:space="0" w:color="auto"/>
      </w:divBdr>
    </w:div>
    <w:div w:id="167224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551</Words>
  <Characters>3033</Characters>
  <Application>Microsoft Office Word</Application>
  <DocSecurity>0</DocSecurity>
  <Lines>25</Lines>
  <Paragraphs>7</Paragraphs>
  <ScaleCrop>false</ScaleCrop>
  <Company>CSI - ESPOL</Company>
  <LinksUpToDate>false</LinksUpToDate>
  <CharactersWithSpaces>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silgivar</dc:creator>
  <cp:keywords/>
  <dc:description/>
  <cp:lastModifiedBy>silgivar</cp:lastModifiedBy>
  <cp:revision>1</cp:revision>
  <dcterms:created xsi:type="dcterms:W3CDTF">2010-05-20T18:35:00Z</dcterms:created>
  <dcterms:modified xsi:type="dcterms:W3CDTF">2010-05-20T18:37:00Z</dcterms:modified>
</cp:coreProperties>
</file>