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1474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AB6232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4791710</wp:posOffset>
            </wp:positionH>
            <wp:positionV relativeFrom="page">
              <wp:posOffset>465455</wp:posOffset>
            </wp:positionV>
            <wp:extent cx="643890" cy="643255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232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85.3pt;margin-top:119.3pt;width:260pt;height:1.35pt;z-index:-251655168;mso-position-horizontal-relative:page;mso-position-vertical-relative:page" coordsize="5200,27" path="m,hhl,26r5200,l5200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 (Resumen Ejecutivo)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Lorena Egas Álvarez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Paúl Murillo Delgado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Francisco Rossignoli Forgett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PRODUCCION DE TILAPIA ROJA EN JAULAS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E-ECUAFISH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establecerá en Guayaquil, </w:t>
      </w:r>
      <w:r>
        <w:rPr>
          <w:rFonts w:ascii="Times New Roman" w:hAnsi="Times New Roman" w:cs="Times New Roman"/>
          <w:color w:val="000000"/>
          <w:sz w:val="24"/>
          <w:szCs w:val="24"/>
        </w:rPr>
        <w:t>Ecuador, con finalidad de producir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proteína animal de tipo marino, mediante cultivo intensivo de Tilapia roja en jaulas,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ubicada en el mar, tecnología conocida como maricultura.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compañía tiene previsto invertir en Investigación y Desarrollo, mediante a</w:t>
      </w:r>
      <w:r>
        <w:rPr>
          <w:rFonts w:ascii="Times New Roman" w:hAnsi="Times New Roman" w:cs="Times New Roman"/>
          <w:color w:val="000000"/>
        </w:rPr>
        <w:t>lianzas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estratégicas con Centros de Investigación Nacionales e Internacionales, para criar de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manera comercial, nuevas especies de interés económico, de tal manera que la empresa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pase de productora de un género de Tilapia, a consultora especializada para l</w:t>
      </w:r>
      <w:r>
        <w:rPr>
          <w:rFonts w:ascii="Times New Roman" w:hAnsi="Times New Roman" w:cs="Times New Roman"/>
          <w:color w:val="000000"/>
        </w:rPr>
        <w:t>a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implementación de cultivos comerciales de nuevas especies.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grupo empresarial gestor está conformado por la Ingeniera Comercial Lorena Egas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Álvarez, Ingeniero Industrial Francisco Rossignoli Forgett y el Ingeniero Acuicultor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Paúl Murillo Delgado, la suma de sus experiencias en el campo administrativo, logístico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 técnico contribuirán al buen desempeño de la organización.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tabs>
          <w:tab w:val="left" w:pos="2626"/>
        </w:tabs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E-ECUAFISH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requiere una inversión inicial de $350.000 dólares, los mismos que 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serán aportados de la sigui</w:t>
      </w:r>
      <w:r>
        <w:rPr>
          <w:rFonts w:ascii="Times New Roman" w:hAnsi="Times New Roman" w:cs="Times New Roman"/>
          <w:color w:val="000000"/>
          <w:sz w:val="24"/>
          <w:szCs w:val="24"/>
        </w:rPr>
        <w:t>ente manera, el grupo gestor proveerá de $105.000 dólares y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saldo de $245.000 dólares provendrán de financiamiento a 7 años plazo. El grupo esta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dispuesto a aceptar inversión extranjera en el proyecto, con la siguiente condición: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mantendrá un 20% de las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acciones, sin importar el aumento de capital que realicen los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inversionistas.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proyecto tiene índices de producción muy altos, 25 Kg. por metro cúbico, con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alimentación artificial, siendo el alimento uno de los rubros más elevados del negocio;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contr</w:t>
      </w:r>
      <w:r>
        <w:rPr>
          <w:rFonts w:ascii="Times New Roman" w:hAnsi="Times New Roman" w:cs="Times New Roman"/>
          <w:color w:val="000000"/>
          <w:sz w:val="24"/>
          <w:szCs w:val="24"/>
        </w:rPr>
        <w:t>ol se mantiene de manera eficiente al realizarse sobre áreas pequeñas de alta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productividad.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país tiene ventajas climatológicas sobre otras regiones geográficas del planeta, lo que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permite un rápido crecimiento de la Tilapia.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Nuestro producto es la Tilapia, presentación filetes frescos, favoreciendo la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comercialización la distancia con Miami, principal entrada de productos pesqueros 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frescos en el mercado estadounidense.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Nuestro mercado geográfico es el Norteamericano, mercado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objetivo son los dealer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(distribuidores mayoristas de mariscos para Norteamérica).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justificación comercial de nuestro producto se basa en las actuales tendencias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alimenticias de los países de primer mundo como USA, en mercados como este se 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 </w:t>
      </w:r>
      <w:r>
        <w:rPr>
          <w:rFonts w:ascii="Times New Roman" w:hAnsi="Times New Roman" w:cs="Times New Roman"/>
          <w:color w:val="000000"/>
          <w:sz w:val="24"/>
          <w:szCs w:val="24"/>
        </w:rPr>
        <w:t>que el producto no entre en confrontaciones con los grupos ecologistas y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ambientalistas. La Tilapia no está restringida por ninguno de ellos, referentes a las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observancias de los grupos religiosos, nuestro producto no tiene ningún tipo de 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restricción.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9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30" style="position:absolute;left:0;text-align:left;margin-left:83.3pt;margin-top:91.3pt;width:428.7pt;height:.7pt;z-index:-251654144;mso-position-horizontal-relative:page;mso-position-vertical-relative:page" coordsize="8574,14" path="m,hhl,13r8560,l8560,,,xe" fillcolor="black">
            <w10:wrap anchorx="page" anchory="page"/>
          </v:shape>
        </w:pict>
      </w:r>
      <w:r w:rsidR="00AB6232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4791710</wp:posOffset>
            </wp:positionH>
            <wp:positionV relativeFrom="page">
              <wp:posOffset>465455</wp:posOffset>
            </wp:positionV>
            <wp:extent cx="643890" cy="643255"/>
            <wp:effectExtent l="19050" t="0" r="381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232"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 (Resumen Ejecutivo)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Lorena Egas Álvarez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Paúl Murillo Delgado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Francisco Rossignoli Forgett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lo que tiene que ver con su sabor apetecible, es de especial agrado en muchos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consumidores, en relación con otras especies marinas de consumo, su mayor ventaja se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refleja en el menor grado de cuidados en su cultivo, ya que esto se ve directamente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reflejado en los costos de producción.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En lo que a precio se refiere estos se han </w:t>
      </w:r>
      <w:r>
        <w:rPr>
          <w:rFonts w:ascii="Times New Roman" w:hAnsi="Times New Roman" w:cs="Times New Roman"/>
          <w:color w:val="000000"/>
        </w:rPr>
        <w:t>mantenido en los mismos promedios durante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años y las tendencias de mercado indican un aumento en la demanda de filetes frescos,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proyectándose por logística y calidad a América Latina la principal región proveedora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EE.UU. desplazando así otras regiones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como a Asia por causa de la mayor 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distancia geográfica existente.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VAN es $ 1,097.130 dólares, la TIR es 45,6 %, el proyecto es viable, la tasa de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descuento es de 12%. El precio residual está calculado en  $ 1,000,000 de dólares, sobre 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base del co</w:t>
      </w:r>
      <w:r>
        <w:rPr>
          <w:rFonts w:ascii="Times New Roman" w:hAnsi="Times New Roman" w:cs="Times New Roman"/>
          <w:color w:val="000000"/>
          <w:sz w:val="24"/>
          <w:szCs w:val="24"/>
        </w:rPr>
        <w:t>nocimiento que ha adquirido el departamento de I &amp; D, para cultivar de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manera comercial, especies de alto valor económico.</w:t>
      </w: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A1474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EA1474" w:rsidRDefault="00EA1474">
      <w:pPr>
        <w:widowControl w:val="0"/>
        <w:autoSpaceDE w:val="0"/>
        <w:autoSpaceDN w:val="0"/>
        <w:adjustRightInd w:val="0"/>
        <w:spacing w:after="0" w:line="46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EA1474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B6232"/>
    <w:rsid w:val="00AB6232"/>
    <w:rsid w:val="00EA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2010-05-28T05:39:00Z</dcterms:created>
  <dcterms:modified xsi:type="dcterms:W3CDTF">2010-05-28T05:39:00Z</dcterms:modified>
</cp:coreProperties>
</file>