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12171">
      <w:pPr>
        <w:widowControl w:val="0"/>
        <w:autoSpaceDE w:val="0"/>
        <w:autoSpaceDN w:val="0"/>
        <w:adjustRightInd w:val="0"/>
        <w:spacing w:after="0" w:line="32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w:pict>
          <v:shape id="_x0000_s1026" style="position:absolute;left:0;text-align:left;margin-left:83.3pt;margin-top:105.3pt;width:428.7pt;height:.7pt;z-index:-251658240;mso-position-horizontal-relative:page;mso-position-vertical-relative:page" coordsize="8574,14" path="m,hhl,13r8560,l8560,,,xe" fillcolor="black">
            <w10:wrap anchorx="page" anchory="page"/>
          </v:shape>
        </w:pict>
      </w:r>
      <w:r w:rsidR="004641F8">
        <w:rPr>
          <w:noProof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4740910</wp:posOffset>
            </wp:positionH>
            <wp:positionV relativeFrom="page">
              <wp:posOffset>533400</wp:posOffset>
            </wp:positionV>
            <wp:extent cx="643890" cy="643255"/>
            <wp:effectExtent l="19050" t="0" r="381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643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641F8">
        <w:rPr>
          <w:noProof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page">
              <wp:posOffset>5494655</wp:posOffset>
            </wp:positionH>
            <wp:positionV relativeFrom="page">
              <wp:posOffset>643255</wp:posOffset>
            </wp:positionV>
            <wp:extent cx="914400" cy="389255"/>
            <wp:effectExtent l="1905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8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029" style="position:absolute;left:0;text-align:left;margin-left:85.3pt;margin-top:132pt;width:197.35pt;height:1.3pt;z-index:-251655168;mso-position-horizontal-relative:page;mso-position-vertical-relative:page" coordsize="3947,26" path="m,hhl,26r3960,l3960,,,xe" fillcolor="black">
            <w10:wrap anchorx="page" anchory="page"/>
          </v:shape>
        </w:pic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Plan de Negocios (Resumen Ejecutivo)                                                                                      </w:t>
      </w:r>
    </w:p>
    <w:p w:rsidR="00000000" w:rsidRDefault="00E12171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ESPAE-ESPOL</w:t>
      </w:r>
    </w:p>
    <w:p w:rsidR="00000000" w:rsidRDefault="00E12171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Autores:     Ing. José Mosquera C.</w:t>
      </w:r>
    </w:p>
    <w:p w:rsidR="00000000" w:rsidRDefault="00E12171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Ing. Luis Pesàntez S.</w:t>
      </w:r>
    </w:p>
    <w:p w:rsidR="00000000" w:rsidRDefault="00E12171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Ing. Jorge Brito C.</w:t>
      </w:r>
    </w:p>
    <w:p w:rsidR="00000000" w:rsidRDefault="00E12171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E12171">
      <w:pPr>
        <w:widowControl w:val="0"/>
        <w:autoSpaceDE w:val="0"/>
        <w:autoSpaceDN w:val="0"/>
        <w:adjustRightInd w:val="0"/>
        <w:spacing w:after="0" w:line="36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CENTRO DE REPOSO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“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RENACER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”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000000" w:rsidRDefault="00E12171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E12171">
      <w:pPr>
        <w:widowControl w:val="0"/>
        <w:autoSpaceDE w:val="0"/>
        <w:autoSpaceDN w:val="0"/>
        <w:adjustRightInd w:val="0"/>
        <w:spacing w:after="0" w:line="33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La Finca de Reposo </w:t>
      </w:r>
      <w:r>
        <w:rPr>
          <w:rFonts w:ascii="Times New Roman" w:hAnsi="Times New Roman" w:cs="Times New Roman"/>
          <w:color w:val="000000"/>
          <w:sz w:val="24"/>
          <w:szCs w:val="24"/>
        </w:rPr>
        <w:t>“</w:t>
      </w:r>
      <w:r>
        <w:rPr>
          <w:rFonts w:ascii="Times New Roman" w:hAnsi="Times New Roman" w:cs="Times New Roman"/>
          <w:color w:val="000000"/>
          <w:sz w:val="24"/>
          <w:szCs w:val="24"/>
        </w:rPr>
        <w:t>Renacer</w:t>
      </w:r>
      <w:r>
        <w:rPr>
          <w:rFonts w:ascii="Times New Roman" w:hAnsi="Times New Roman" w:cs="Times New Roman"/>
          <w:color w:val="000000"/>
          <w:sz w:val="24"/>
          <w:szCs w:val="24"/>
        </w:rPr>
        <w:t>”</w:t>
      </w:r>
      <w:r>
        <w:rPr>
          <w:rFonts w:ascii="Times New Roman" w:hAnsi="Times New Roman" w:cs="Times New Roman"/>
          <w:color w:val="000000"/>
          <w:sz w:val="24"/>
          <w:szCs w:val="24"/>
        </w:rPr>
        <w:t>, se establecerá en el sector de Calderón a 17 Km. De la</w:t>
      </w:r>
    </w:p>
    <w:p w:rsidR="00000000" w:rsidRDefault="00E12171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ciudad de Quito, lugar que tiene un clima agradable y dispone de toda la infraestructura </w:t>
      </w:r>
    </w:p>
    <w:p w:rsidR="00000000" w:rsidRDefault="00E12171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básica, con </w:t>
      </w:r>
      <w:r>
        <w:rPr>
          <w:rFonts w:ascii="Times New Roman" w:hAnsi="Times New Roman" w:cs="Times New Roman"/>
          <w:color w:val="000000"/>
          <w:sz w:val="24"/>
          <w:szCs w:val="24"/>
        </w:rPr>
        <w:t>el objeto de que personas de la tercera edad de la clase media alta y alta</w:t>
      </w:r>
    </w:p>
    <w:p w:rsidR="00000000" w:rsidRDefault="00E12171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puedan pasar sus días en un ambiente familiar en el que encontrarán paz y reposo,</w:t>
      </w:r>
    </w:p>
    <w:p w:rsidR="00000000" w:rsidRDefault="00E12171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pudiendo desarrollar actividades recreativas, para lo que dispondrán de áreas verdes y se</w:t>
      </w:r>
    </w:p>
    <w:p w:rsidR="00000000" w:rsidRDefault="00E12171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les prest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ará toda la comodidad necesaria. En sus nuevas y modernas instalaciones </w:t>
      </w:r>
    </w:p>
    <w:p w:rsidR="00000000" w:rsidRDefault="00E12171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recibirán la mayor atención y cuidado, en cualquiera de sus dos modalidades: residentes </w:t>
      </w:r>
    </w:p>
    <w:p w:rsidR="00000000" w:rsidRDefault="00E12171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permanentes o permanencia por horas, de acuerdo a un horario establecido.</w:t>
      </w:r>
    </w:p>
    <w:p w:rsidR="00000000" w:rsidRDefault="00E12171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E12171">
      <w:pPr>
        <w:widowControl w:val="0"/>
        <w:autoSpaceDE w:val="0"/>
        <w:autoSpaceDN w:val="0"/>
        <w:adjustRightInd w:val="0"/>
        <w:spacing w:after="0" w:line="34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En la implementació</w:t>
      </w:r>
      <w:r>
        <w:rPr>
          <w:rFonts w:ascii="Times New Roman" w:hAnsi="Times New Roman" w:cs="Times New Roman"/>
          <w:color w:val="000000"/>
          <w:sz w:val="24"/>
          <w:szCs w:val="24"/>
        </w:rPr>
        <w:t>n del Centro de Reposo se realizará una inversión de $430.000,00,</w:t>
      </w:r>
    </w:p>
    <w:p w:rsidR="00000000" w:rsidRDefault="00E12171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este capital cubre las instalaciones y el equipamiento del mismo, los que serán</w:t>
      </w:r>
    </w:p>
    <w:p w:rsidR="00000000" w:rsidRDefault="00E12171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financiados con aportes personales de los socios y con un crédito bancario. Se ha </w:t>
      </w:r>
    </w:p>
    <w:p w:rsidR="00000000" w:rsidRDefault="00E12171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establecido una tarifa de $450.00 mensuales a los residentes permanentes, que incluye</w:t>
      </w:r>
    </w:p>
    <w:p w:rsidR="00000000" w:rsidRDefault="00E12171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alimentación, terapias recreacionales y físicas, adicionalmente se prestaran otras </w:t>
      </w:r>
    </w:p>
    <w:p w:rsidR="00000000" w:rsidRDefault="00E12171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actividades afines. Los clientes que asistan en el día recibirán similar atención con </w:t>
      </w:r>
    </w:p>
    <w:p w:rsidR="00000000" w:rsidRDefault="00E12171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excepción del hospedaje y pagarán una tarifa de $270.00 mensuales.</w:t>
      </w:r>
    </w:p>
    <w:p w:rsidR="00000000" w:rsidRDefault="00E12171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E12171">
      <w:pPr>
        <w:widowControl w:val="0"/>
        <w:autoSpaceDE w:val="0"/>
        <w:autoSpaceDN w:val="0"/>
        <w:adjustRightInd w:val="0"/>
        <w:spacing w:after="0" w:line="33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Los miembros del grupo empresarial la componen los ingenieros: José Mosquera C.,</w:t>
      </w:r>
    </w:p>
    <w:p w:rsidR="00000000" w:rsidRDefault="00E12171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Luís Pesantez S. y Jorge Brito C, estudiantes de la Maestría de Administración de</w:t>
      </w:r>
    </w:p>
    <w:p w:rsidR="00000000" w:rsidRDefault="00E12171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Empresas de la ESPOL, qu</w:t>
      </w:r>
      <w:r>
        <w:rPr>
          <w:rFonts w:ascii="Times New Roman" w:hAnsi="Times New Roman" w:cs="Times New Roman"/>
          <w:color w:val="000000"/>
          <w:sz w:val="24"/>
          <w:szCs w:val="24"/>
        </w:rPr>
        <w:t>ienes formarán parte de la Junta Directiva pero no</w:t>
      </w:r>
    </w:p>
    <w:p w:rsidR="00000000" w:rsidRDefault="00E12171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participarán directamente de la operación del Centro. Adicionalmente será socia del</w:t>
      </w:r>
    </w:p>
    <w:p w:rsidR="00000000" w:rsidRDefault="00E12171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Centro, una profesional visitadora social y abogada con experiencia en el tema.</w:t>
      </w:r>
    </w:p>
    <w:p w:rsidR="00000000" w:rsidRDefault="00E12171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E12171">
      <w:pPr>
        <w:widowControl w:val="0"/>
        <w:autoSpaceDE w:val="0"/>
        <w:autoSpaceDN w:val="0"/>
        <w:adjustRightInd w:val="0"/>
        <w:spacing w:after="0" w:line="33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 acuerdo a los datos de la investigaci</w:t>
      </w:r>
      <w:r>
        <w:rPr>
          <w:rFonts w:ascii="Times New Roman" w:hAnsi="Times New Roman" w:cs="Times New Roman"/>
          <w:color w:val="000000"/>
          <w:sz w:val="24"/>
          <w:szCs w:val="24"/>
        </w:rPr>
        <w:t>ón de mercado realizada, existen muy pocos</w:t>
      </w:r>
    </w:p>
    <w:p w:rsidR="00000000" w:rsidRDefault="00E12171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centros de categoría para atención a personas de la tercera edad en la ciudad de Quito.  </w:t>
      </w:r>
    </w:p>
    <w:p w:rsidR="00000000" w:rsidRDefault="00E12171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E12171">
      <w:pPr>
        <w:widowControl w:val="0"/>
        <w:autoSpaceDE w:val="0"/>
        <w:autoSpaceDN w:val="0"/>
        <w:adjustRightInd w:val="0"/>
        <w:spacing w:after="0" w:line="34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Las personas demandan centros de calidad diferenciados, con servicios diversificados y</w:t>
      </w:r>
    </w:p>
    <w:p w:rsidR="00000000" w:rsidRDefault="00E12171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alternativos como los que se ofrece</w:t>
      </w:r>
      <w:r>
        <w:rPr>
          <w:rFonts w:ascii="Times New Roman" w:hAnsi="Times New Roman" w:cs="Times New Roman"/>
          <w:color w:val="000000"/>
          <w:sz w:val="24"/>
          <w:szCs w:val="24"/>
        </w:rPr>
        <w:t>rá en la finca, por lo que se espera llenar rápidamente</w:t>
      </w:r>
    </w:p>
    <w:p w:rsidR="00000000" w:rsidRDefault="00E12171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el cupo del centro (60 personas), mediante una adecuada promoción y plan de</w:t>
      </w:r>
    </w:p>
    <w:p w:rsidR="00000000" w:rsidRDefault="00E12171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mercadeo.</w:t>
      </w:r>
    </w:p>
    <w:p w:rsidR="00000000" w:rsidRDefault="00E12171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E12171">
      <w:pPr>
        <w:widowControl w:val="0"/>
        <w:autoSpaceDE w:val="0"/>
        <w:autoSpaceDN w:val="0"/>
        <w:adjustRightInd w:val="0"/>
        <w:spacing w:after="0" w:line="33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Como se indicó anteriormente la inversión total suma $430.000,00 de los cuales</w:t>
      </w:r>
    </w:p>
    <w:p w:rsidR="00000000" w:rsidRDefault="00E12171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$50.000,00 aportará cada uno de los cuatro socios y $230.000,00 se financiarán a través</w:t>
      </w:r>
    </w:p>
    <w:p w:rsidR="00000000" w:rsidRDefault="00E12171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 un préstamo hipotecario. La rentabilidad del negocio, en un análisis para 10 años</w:t>
      </w:r>
    </w:p>
    <w:p w:rsidR="00000000" w:rsidRDefault="00E12171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presenta una Tasa Interna de Retorno TIR del 46.7%, lo que es muy bueno comparando</w:t>
      </w:r>
    </w:p>
    <w:p w:rsidR="00000000" w:rsidRDefault="00E12171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con las tasas de rentabilidad que ofrecen las distintas carteras de inversión de la banca</w:t>
      </w:r>
    </w:p>
    <w:p w:rsidR="00000000" w:rsidRDefault="00E12171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local. El VAN del proyecto a una tasa de descuento del 16% y calculado a 10 años es</w:t>
      </w:r>
    </w:p>
    <w:p w:rsidR="00000000" w:rsidRDefault="00E12171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$1</w:t>
      </w:r>
      <w:r>
        <w:rPr>
          <w:rFonts w:ascii="Times New Roman" w:hAnsi="Times New Roman" w:cs="Times New Roman"/>
          <w:color w:val="000000"/>
          <w:sz w:val="24"/>
          <w:szCs w:val="24"/>
        </w:rPr>
        <w:t>’</w:t>
      </w:r>
      <w:r>
        <w:rPr>
          <w:rFonts w:ascii="Times New Roman" w:hAnsi="Times New Roman" w:cs="Times New Roman"/>
          <w:color w:val="000000"/>
          <w:sz w:val="24"/>
          <w:szCs w:val="24"/>
        </w:rPr>
        <w:t>099.397,000</w:t>
      </w:r>
    </w:p>
    <w:p w:rsidR="00000000" w:rsidRDefault="00E12171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E12171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E12171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E12171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E12171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E12171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E12171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E12171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E12171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E12171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E12171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E12171" w:rsidRDefault="00E12171">
      <w:pPr>
        <w:widowControl w:val="0"/>
        <w:autoSpaceDE w:val="0"/>
        <w:autoSpaceDN w:val="0"/>
        <w:adjustRightInd w:val="0"/>
        <w:spacing w:after="0" w:line="360" w:lineRule="exact"/>
        <w:ind w:left="941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</w:p>
    <w:sectPr w:rsidR="00E12171">
      <w:pgSz w:w="11893" w:h="16840"/>
      <w:pgMar w:top="666" w:right="133" w:bottom="173" w:left="666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4641F8"/>
    <w:rsid w:val="004641F8"/>
    <w:rsid w:val="00E12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435</Words>
  <Characters>2481</Characters>
  <Application>Microsoft Office Word</Application>
  <DocSecurity>0</DocSecurity>
  <Lines>20</Lines>
  <Paragraphs>5</Paragraphs>
  <ScaleCrop>false</ScaleCrop>
  <Company/>
  <LinksUpToDate>false</LinksUpToDate>
  <CharactersWithSpaces>2911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IVONNE</dc:creator>
  <cp:keywords/>
  <dc:description/>
  <cp:lastModifiedBy>Silvana Vargas</cp:lastModifiedBy>
  <cp:revision>2</cp:revision>
  <dcterms:created xsi:type="dcterms:W3CDTF">2010-05-28T05:51:00Z</dcterms:created>
  <dcterms:modified xsi:type="dcterms:W3CDTF">2010-05-28T05:51:00Z</dcterms:modified>
</cp:coreProperties>
</file>