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E2A" w:rsidRDefault="00435E2A" w:rsidP="00BB3332">
      <w:pPr>
        <w:jc w:val="center"/>
        <w:rPr>
          <w:rFonts w:ascii="Arial" w:hAnsi="Arial" w:cs="Arial"/>
          <w:b/>
          <w:sz w:val="32"/>
          <w:szCs w:val="32"/>
        </w:rPr>
      </w:pPr>
    </w:p>
    <w:p w:rsidR="00435E2A" w:rsidRDefault="00435E2A" w:rsidP="00BB3332">
      <w:pPr>
        <w:jc w:val="center"/>
        <w:rPr>
          <w:rFonts w:ascii="Arial" w:hAnsi="Arial" w:cs="Arial"/>
          <w:b/>
          <w:sz w:val="32"/>
          <w:szCs w:val="32"/>
        </w:rPr>
      </w:pPr>
    </w:p>
    <w:p w:rsidR="00BB3332" w:rsidRPr="00165B20" w:rsidRDefault="00BB3332" w:rsidP="00BB3332">
      <w:pPr>
        <w:jc w:val="center"/>
        <w:rPr>
          <w:rFonts w:ascii="Arial" w:hAnsi="Arial" w:cs="Arial"/>
          <w:b/>
          <w:sz w:val="32"/>
          <w:szCs w:val="32"/>
        </w:rPr>
      </w:pPr>
      <w:r w:rsidRPr="00165B20">
        <w:rPr>
          <w:rFonts w:ascii="Arial" w:hAnsi="Arial" w:cs="Arial"/>
          <w:b/>
          <w:sz w:val="32"/>
          <w:szCs w:val="32"/>
        </w:rPr>
        <w:t>ESCUELA SUPERIOR POLITECNICA DEL LITORAL</w:t>
      </w:r>
    </w:p>
    <w:p w:rsidR="00BB3332" w:rsidRPr="00165B20" w:rsidRDefault="00BB3332" w:rsidP="00BB3332">
      <w:pPr>
        <w:jc w:val="center"/>
        <w:rPr>
          <w:rFonts w:ascii="Arial" w:hAnsi="Arial" w:cs="Arial"/>
        </w:rPr>
      </w:pPr>
    </w:p>
    <w:p w:rsidR="00BB3332" w:rsidRPr="00165B20" w:rsidRDefault="00BB3332" w:rsidP="00BB3332">
      <w:pPr>
        <w:jc w:val="center"/>
        <w:rPr>
          <w:rFonts w:ascii="Arial" w:hAnsi="Arial" w:cs="Arial"/>
        </w:rPr>
      </w:pPr>
    </w:p>
    <w:p w:rsidR="00E839FA" w:rsidRPr="00165B20" w:rsidRDefault="00E839FA" w:rsidP="00BB3332">
      <w:pPr>
        <w:jc w:val="center"/>
        <w:rPr>
          <w:rFonts w:ascii="Arial" w:hAnsi="Arial" w:cs="Arial"/>
        </w:rPr>
      </w:pPr>
    </w:p>
    <w:p w:rsidR="00BB3332" w:rsidRPr="003E0F2F" w:rsidRDefault="00BB3332" w:rsidP="00BB3332">
      <w:pPr>
        <w:jc w:val="center"/>
        <w:rPr>
          <w:rFonts w:ascii="Arial" w:hAnsi="Arial" w:cs="Arial"/>
          <w:b/>
          <w:sz w:val="32"/>
          <w:szCs w:val="32"/>
        </w:rPr>
      </w:pPr>
      <w:r w:rsidRPr="003E0F2F">
        <w:rPr>
          <w:rFonts w:ascii="Arial" w:hAnsi="Arial" w:cs="Arial"/>
          <w:b/>
          <w:sz w:val="32"/>
          <w:szCs w:val="32"/>
        </w:rPr>
        <w:t>Facultad de Ingeniería en Mec</w:t>
      </w:r>
      <w:r w:rsidR="00E839FA" w:rsidRPr="003E0F2F">
        <w:rPr>
          <w:rFonts w:ascii="Arial" w:hAnsi="Arial" w:cs="Arial"/>
          <w:b/>
          <w:sz w:val="32"/>
          <w:szCs w:val="32"/>
        </w:rPr>
        <w:t xml:space="preserve">ánica y </w:t>
      </w:r>
      <w:r w:rsidRPr="003E0F2F">
        <w:rPr>
          <w:rFonts w:ascii="Arial" w:hAnsi="Arial" w:cs="Arial"/>
          <w:b/>
          <w:sz w:val="32"/>
          <w:szCs w:val="32"/>
        </w:rPr>
        <w:t xml:space="preserve">Ciencias de </w:t>
      </w:r>
      <w:smartTag w:uri="urn:schemas-microsoft-com:office:smarttags" w:element="PersonName">
        <w:smartTagPr>
          <w:attr w:name="ProductID" w:val="la Producci￳n"/>
        </w:smartTagPr>
        <w:r w:rsidRPr="003E0F2F">
          <w:rPr>
            <w:rFonts w:ascii="Arial" w:hAnsi="Arial" w:cs="Arial"/>
            <w:b/>
            <w:sz w:val="32"/>
            <w:szCs w:val="32"/>
          </w:rPr>
          <w:t>la Producción</w:t>
        </w:r>
      </w:smartTag>
    </w:p>
    <w:p w:rsidR="00BB3332" w:rsidRPr="003E0F2F" w:rsidRDefault="00BB3332" w:rsidP="00BB3332">
      <w:pPr>
        <w:jc w:val="center"/>
        <w:rPr>
          <w:rFonts w:ascii="Arial" w:hAnsi="Arial" w:cs="Arial"/>
          <w:sz w:val="32"/>
          <w:szCs w:val="32"/>
        </w:rPr>
      </w:pPr>
    </w:p>
    <w:p w:rsidR="00E839FA" w:rsidRPr="003E0F2F" w:rsidRDefault="00E839FA" w:rsidP="00BB3332">
      <w:pPr>
        <w:jc w:val="center"/>
        <w:rPr>
          <w:rFonts w:ascii="Arial" w:hAnsi="Arial" w:cs="Arial"/>
          <w:sz w:val="32"/>
          <w:szCs w:val="32"/>
        </w:rPr>
      </w:pPr>
    </w:p>
    <w:p w:rsidR="00BB3332" w:rsidRPr="003E0F2F" w:rsidRDefault="00BB3332" w:rsidP="00BB3332">
      <w:pPr>
        <w:jc w:val="center"/>
        <w:rPr>
          <w:rFonts w:ascii="Arial" w:hAnsi="Arial" w:cs="Arial"/>
          <w:caps/>
          <w:sz w:val="32"/>
          <w:szCs w:val="32"/>
        </w:rPr>
      </w:pPr>
      <w:r w:rsidRPr="003E0F2F">
        <w:rPr>
          <w:rFonts w:ascii="Arial" w:hAnsi="Arial" w:cs="Arial"/>
          <w:sz w:val="32"/>
          <w:szCs w:val="32"/>
        </w:rPr>
        <w:t>“</w:t>
      </w:r>
      <w:r w:rsidR="00261EC0" w:rsidRPr="003E0F2F">
        <w:rPr>
          <w:rFonts w:ascii="Arial" w:hAnsi="Arial" w:cs="Arial"/>
          <w:sz w:val="32"/>
          <w:szCs w:val="32"/>
        </w:rPr>
        <w:t xml:space="preserve">Estudio del efecto de adiciones de 20% de </w:t>
      </w:r>
      <w:r w:rsidR="00435E2A">
        <w:rPr>
          <w:rFonts w:ascii="Arial" w:hAnsi="Arial" w:cs="Arial"/>
          <w:sz w:val="32"/>
          <w:szCs w:val="32"/>
        </w:rPr>
        <w:t>L</w:t>
      </w:r>
      <w:r w:rsidR="00261EC0" w:rsidRPr="003E0F2F">
        <w:rPr>
          <w:rFonts w:ascii="Arial" w:hAnsi="Arial" w:cs="Arial"/>
          <w:sz w:val="32"/>
          <w:szCs w:val="32"/>
        </w:rPr>
        <w:t>imo</w:t>
      </w:r>
      <w:r w:rsidR="00087822">
        <w:rPr>
          <w:rFonts w:ascii="Arial" w:hAnsi="Arial" w:cs="Arial"/>
          <w:sz w:val="32"/>
          <w:szCs w:val="32"/>
        </w:rPr>
        <w:t>l</w:t>
      </w:r>
      <w:r w:rsidR="00261EC0" w:rsidRPr="003E0F2F">
        <w:rPr>
          <w:rFonts w:ascii="Arial" w:hAnsi="Arial" w:cs="Arial"/>
          <w:sz w:val="32"/>
          <w:szCs w:val="32"/>
        </w:rPr>
        <w:t>ita</w:t>
      </w:r>
      <w:r w:rsidR="00E839FA" w:rsidRPr="003E0F2F">
        <w:rPr>
          <w:rFonts w:ascii="Arial" w:hAnsi="Arial" w:cs="Arial"/>
          <w:sz w:val="32"/>
          <w:szCs w:val="32"/>
        </w:rPr>
        <w:t xml:space="preserve"> </w:t>
      </w:r>
      <w:r w:rsidR="00261EC0" w:rsidRPr="003E0F2F">
        <w:rPr>
          <w:rFonts w:ascii="Arial" w:hAnsi="Arial" w:cs="Arial"/>
          <w:sz w:val="32"/>
          <w:szCs w:val="32"/>
        </w:rPr>
        <w:t>en mezclas de</w:t>
      </w:r>
      <w:r w:rsidR="00E839FA" w:rsidRPr="003E0F2F">
        <w:rPr>
          <w:rFonts w:ascii="Arial" w:hAnsi="Arial" w:cs="Arial"/>
          <w:sz w:val="32"/>
          <w:szCs w:val="32"/>
        </w:rPr>
        <w:t xml:space="preserve"> </w:t>
      </w:r>
      <w:r w:rsidR="00261EC0" w:rsidRPr="003E0F2F">
        <w:rPr>
          <w:rFonts w:ascii="Arial" w:hAnsi="Arial" w:cs="Arial"/>
          <w:sz w:val="32"/>
          <w:szCs w:val="32"/>
        </w:rPr>
        <w:t>cemento, co</w:t>
      </w:r>
      <w:r w:rsidR="00E839FA" w:rsidRPr="003E0F2F">
        <w:rPr>
          <w:rFonts w:ascii="Arial" w:hAnsi="Arial" w:cs="Arial"/>
          <w:sz w:val="32"/>
          <w:szCs w:val="32"/>
        </w:rPr>
        <w:t>n</w:t>
      </w:r>
      <w:r w:rsidR="00261EC0" w:rsidRPr="003E0F2F">
        <w:rPr>
          <w:rFonts w:ascii="Arial" w:hAnsi="Arial" w:cs="Arial"/>
          <w:sz w:val="32"/>
          <w:szCs w:val="32"/>
        </w:rPr>
        <w:t xml:space="preserve"> un curado al aire,</w:t>
      </w:r>
      <w:r w:rsidR="00E839FA" w:rsidRPr="003E0F2F">
        <w:rPr>
          <w:rFonts w:ascii="Arial" w:hAnsi="Arial" w:cs="Arial"/>
          <w:sz w:val="32"/>
          <w:szCs w:val="32"/>
        </w:rPr>
        <w:t xml:space="preserve"> </w:t>
      </w:r>
      <w:r w:rsidR="00261EC0" w:rsidRPr="003E0F2F">
        <w:rPr>
          <w:rFonts w:ascii="Arial" w:hAnsi="Arial" w:cs="Arial"/>
          <w:sz w:val="32"/>
          <w:szCs w:val="32"/>
        </w:rPr>
        <w:t>en su</w:t>
      </w:r>
      <w:r w:rsidR="00E839FA" w:rsidRPr="003E0F2F">
        <w:rPr>
          <w:rFonts w:ascii="Arial" w:hAnsi="Arial" w:cs="Arial"/>
          <w:sz w:val="32"/>
          <w:szCs w:val="32"/>
        </w:rPr>
        <w:t xml:space="preserve"> </w:t>
      </w:r>
      <w:r w:rsidR="00261EC0" w:rsidRPr="003E0F2F">
        <w:rPr>
          <w:rFonts w:ascii="Arial" w:hAnsi="Arial" w:cs="Arial"/>
          <w:sz w:val="32"/>
          <w:szCs w:val="32"/>
        </w:rPr>
        <w:t xml:space="preserve">Resistencia a </w:t>
      </w:r>
      <w:smartTag w:uri="urn:schemas-microsoft-com:office:smarttags" w:element="PersonName">
        <w:smartTagPr>
          <w:attr w:name="ProductID" w:val="la Compresión.”"/>
        </w:smartTagPr>
        <w:r w:rsidR="00261EC0" w:rsidRPr="003E0F2F">
          <w:rPr>
            <w:rFonts w:ascii="Arial" w:hAnsi="Arial" w:cs="Arial"/>
            <w:sz w:val="32"/>
            <w:szCs w:val="32"/>
          </w:rPr>
          <w:t>la Compresión</w:t>
        </w:r>
        <w:r w:rsidRPr="003E0F2F">
          <w:rPr>
            <w:rFonts w:ascii="Arial" w:hAnsi="Arial" w:cs="Arial"/>
            <w:caps/>
            <w:sz w:val="32"/>
            <w:szCs w:val="32"/>
          </w:rPr>
          <w:t>.”</w:t>
        </w:r>
      </w:smartTag>
    </w:p>
    <w:p w:rsidR="00BB3332" w:rsidRPr="003E0F2F" w:rsidRDefault="00BB3332" w:rsidP="00BB3332">
      <w:pPr>
        <w:jc w:val="center"/>
        <w:rPr>
          <w:rFonts w:ascii="Arial" w:hAnsi="Arial" w:cs="Arial"/>
          <w:caps/>
          <w:sz w:val="32"/>
          <w:szCs w:val="32"/>
        </w:rPr>
      </w:pPr>
    </w:p>
    <w:p w:rsidR="00E839FA" w:rsidRPr="003E0F2F" w:rsidRDefault="00E839FA" w:rsidP="00BB3332">
      <w:pPr>
        <w:jc w:val="center"/>
        <w:rPr>
          <w:rFonts w:ascii="Arial" w:hAnsi="Arial" w:cs="Arial"/>
          <w:caps/>
          <w:sz w:val="32"/>
          <w:szCs w:val="32"/>
        </w:rPr>
      </w:pPr>
    </w:p>
    <w:p w:rsidR="00BB3332" w:rsidRPr="003E0F2F" w:rsidRDefault="00BB3332" w:rsidP="00BB3332">
      <w:pPr>
        <w:jc w:val="center"/>
        <w:rPr>
          <w:rFonts w:ascii="Arial" w:hAnsi="Arial" w:cs="Arial"/>
          <w:caps/>
          <w:sz w:val="32"/>
          <w:szCs w:val="32"/>
        </w:rPr>
      </w:pPr>
    </w:p>
    <w:p w:rsidR="00BB3332" w:rsidRPr="003E0F2F" w:rsidRDefault="00BB3332" w:rsidP="00BB3332">
      <w:pPr>
        <w:jc w:val="center"/>
        <w:rPr>
          <w:rFonts w:ascii="Arial" w:hAnsi="Arial" w:cs="Arial"/>
          <w:b/>
          <w:sz w:val="32"/>
          <w:szCs w:val="32"/>
        </w:rPr>
      </w:pPr>
      <w:r w:rsidRPr="003E0F2F">
        <w:rPr>
          <w:rFonts w:ascii="Arial" w:hAnsi="Arial" w:cs="Arial"/>
          <w:b/>
          <w:sz w:val="32"/>
          <w:szCs w:val="32"/>
        </w:rPr>
        <w:t>TESIS DE GRADO</w:t>
      </w:r>
    </w:p>
    <w:p w:rsidR="00BB3332" w:rsidRPr="003E0F2F" w:rsidRDefault="00BB3332" w:rsidP="00BB3332">
      <w:pPr>
        <w:jc w:val="center"/>
        <w:rPr>
          <w:rFonts w:ascii="Arial" w:hAnsi="Arial" w:cs="Arial"/>
          <w:caps/>
          <w:sz w:val="32"/>
          <w:szCs w:val="32"/>
        </w:rPr>
      </w:pPr>
    </w:p>
    <w:p w:rsidR="00BB3332" w:rsidRPr="003E0F2F" w:rsidRDefault="00BB3332" w:rsidP="00BB3332">
      <w:pPr>
        <w:jc w:val="center"/>
        <w:rPr>
          <w:rFonts w:ascii="Arial" w:hAnsi="Arial" w:cs="Arial"/>
          <w:sz w:val="32"/>
          <w:szCs w:val="32"/>
        </w:rPr>
      </w:pPr>
      <w:r w:rsidRPr="003E0F2F">
        <w:rPr>
          <w:rFonts w:ascii="Arial" w:hAnsi="Arial" w:cs="Arial"/>
          <w:sz w:val="32"/>
          <w:szCs w:val="32"/>
        </w:rPr>
        <w:t>Previo a la obtención del Título de:</w:t>
      </w:r>
    </w:p>
    <w:p w:rsidR="00BB3332" w:rsidRPr="003E0F2F" w:rsidRDefault="00BB3332" w:rsidP="00BB3332">
      <w:pPr>
        <w:jc w:val="center"/>
        <w:rPr>
          <w:rFonts w:ascii="Arial" w:hAnsi="Arial" w:cs="Arial"/>
          <w:sz w:val="32"/>
          <w:szCs w:val="32"/>
        </w:rPr>
      </w:pPr>
    </w:p>
    <w:p w:rsidR="00165B20" w:rsidRPr="003E0F2F" w:rsidRDefault="00165B20" w:rsidP="00BB3332">
      <w:pPr>
        <w:jc w:val="center"/>
        <w:rPr>
          <w:rFonts w:ascii="Arial" w:hAnsi="Arial" w:cs="Arial"/>
          <w:sz w:val="32"/>
          <w:szCs w:val="32"/>
        </w:rPr>
      </w:pPr>
    </w:p>
    <w:p w:rsidR="00BB3332" w:rsidRPr="003E0F2F" w:rsidRDefault="00BB3332" w:rsidP="00BB3332">
      <w:pPr>
        <w:jc w:val="center"/>
        <w:rPr>
          <w:rFonts w:ascii="Arial" w:hAnsi="Arial" w:cs="Arial"/>
          <w:b/>
          <w:sz w:val="32"/>
          <w:szCs w:val="32"/>
        </w:rPr>
      </w:pPr>
      <w:r w:rsidRPr="003E0F2F">
        <w:rPr>
          <w:rFonts w:ascii="Arial" w:hAnsi="Arial" w:cs="Arial"/>
          <w:b/>
          <w:sz w:val="32"/>
          <w:szCs w:val="32"/>
        </w:rPr>
        <w:t>INGENIERO MECÁNICO</w:t>
      </w:r>
    </w:p>
    <w:p w:rsidR="00BB3332" w:rsidRPr="003E0F2F" w:rsidRDefault="00BB3332" w:rsidP="00BB3332">
      <w:pPr>
        <w:jc w:val="center"/>
        <w:rPr>
          <w:rFonts w:ascii="Arial" w:hAnsi="Arial" w:cs="Arial"/>
          <w:sz w:val="32"/>
          <w:szCs w:val="32"/>
        </w:rPr>
      </w:pPr>
    </w:p>
    <w:p w:rsidR="00165B20" w:rsidRPr="003E0F2F" w:rsidRDefault="00165B20" w:rsidP="00BB3332">
      <w:pPr>
        <w:jc w:val="center"/>
        <w:rPr>
          <w:rFonts w:ascii="Arial" w:hAnsi="Arial" w:cs="Arial"/>
          <w:sz w:val="32"/>
          <w:szCs w:val="32"/>
        </w:rPr>
      </w:pPr>
    </w:p>
    <w:p w:rsidR="00BB3332" w:rsidRPr="003E0F2F" w:rsidRDefault="00BB3332" w:rsidP="00BB3332">
      <w:pPr>
        <w:jc w:val="center"/>
        <w:rPr>
          <w:rFonts w:ascii="Arial" w:hAnsi="Arial" w:cs="Arial"/>
          <w:sz w:val="32"/>
          <w:szCs w:val="32"/>
        </w:rPr>
      </w:pPr>
      <w:r w:rsidRPr="003E0F2F">
        <w:rPr>
          <w:rFonts w:ascii="Arial" w:hAnsi="Arial" w:cs="Arial"/>
          <w:sz w:val="32"/>
          <w:szCs w:val="32"/>
        </w:rPr>
        <w:t>Presentada por:</w:t>
      </w:r>
    </w:p>
    <w:p w:rsidR="00BB3332" w:rsidRPr="003E0F2F" w:rsidRDefault="00BB3332" w:rsidP="00BB3332">
      <w:pPr>
        <w:jc w:val="center"/>
        <w:rPr>
          <w:rFonts w:ascii="Arial" w:hAnsi="Arial" w:cs="Arial"/>
          <w:sz w:val="32"/>
          <w:szCs w:val="32"/>
        </w:rPr>
      </w:pPr>
    </w:p>
    <w:p w:rsidR="00BB3332" w:rsidRPr="003E0F2F" w:rsidRDefault="00BB3332" w:rsidP="00BB3332">
      <w:pPr>
        <w:jc w:val="center"/>
        <w:rPr>
          <w:rFonts w:ascii="Arial" w:hAnsi="Arial" w:cs="Arial"/>
          <w:sz w:val="32"/>
          <w:szCs w:val="32"/>
        </w:rPr>
      </w:pPr>
      <w:r w:rsidRPr="003E0F2F">
        <w:rPr>
          <w:rFonts w:ascii="Arial" w:hAnsi="Arial" w:cs="Arial"/>
          <w:sz w:val="32"/>
          <w:szCs w:val="32"/>
        </w:rPr>
        <w:t>Christian Rodrigo Romero Rosero</w:t>
      </w:r>
    </w:p>
    <w:p w:rsidR="00BB3332" w:rsidRPr="003E0F2F" w:rsidRDefault="00BB3332" w:rsidP="00BB3332">
      <w:pPr>
        <w:jc w:val="center"/>
        <w:rPr>
          <w:rFonts w:ascii="Arial" w:hAnsi="Arial" w:cs="Arial"/>
          <w:sz w:val="32"/>
          <w:szCs w:val="32"/>
        </w:rPr>
      </w:pPr>
    </w:p>
    <w:p w:rsidR="00165B20" w:rsidRPr="003E0F2F" w:rsidRDefault="00165B20" w:rsidP="00BB3332">
      <w:pPr>
        <w:jc w:val="center"/>
        <w:rPr>
          <w:rFonts w:ascii="Arial" w:hAnsi="Arial" w:cs="Arial"/>
          <w:sz w:val="32"/>
          <w:szCs w:val="32"/>
        </w:rPr>
      </w:pPr>
    </w:p>
    <w:p w:rsidR="00BB3332" w:rsidRPr="00435E2A" w:rsidRDefault="00BB3332" w:rsidP="00BB3332">
      <w:pPr>
        <w:jc w:val="center"/>
        <w:rPr>
          <w:rFonts w:ascii="Arial" w:hAnsi="Arial" w:cs="Arial"/>
          <w:sz w:val="32"/>
          <w:szCs w:val="32"/>
        </w:rPr>
      </w:pPr>
      <w:r w:rsidRPr="00435E2A">
        <w:rPr>
          <w:rFonts w:ascii="Arial" w:hAnsi="Arial" w:cs="Arial"/>
          <w:sz w:val="32"/>
          <w:szCs w:val="32"/>
        </w:rPr>
        <w:t>GUAYAQUIL – ECUADOR</w:t>
      </w:r>
    </w:p>
    <w:p w:rsidR="00BB3332" w:rsidRPr="00435E2A" w:rsidRDefault="00BB3332" w:rsidP="00BB3332">
      <w:pPr>
        <w:jc w:val="center"/>
        <w:rPr>
          <w:rFonts w:ascii="Arial" w:hAnsi="Arial" w:cs="Arial"/>
          <w:sz w:val="32"/>
          <w:szCs w:val="32"/>
        </w:rPr>
      </w:pPr>
    </w:p>
    <w:p w:rsidR="00BB3332" w:rsidRPr="00435E2A" w:rsidRDefault="00BB3332" w:rsidP="00BB3332">
      <w:pPr>
        <w:jc w:val="center"/>
        <w:rPr>
          <w:rFonts w:ascii="Arial" w:hAnsi="Arial" w:cs="Arial"/>
          <w:sz w:val="32"/>
          <w:szCs w:val="32"/>
        </w:rPr>
      </w:pPr>
      <w:r w:rsidRPr="00435E2A">
        <w:rPr>
          <w:rFonts w:ascii="Arial" w:hAnsi="Arial" w:cs="Arial"/>
          <w:sz w:val="32"/>
          <w:szCs w:val="32"/>
        </w:rPr>
        <w:t>Año: 2008</w:t>
      </w:r>
    </w:p>
    <w:p w:rsidR="00BB3332" w:rsidRPr="00435E2A" w:rsidRDefault="00BB3332" w:rsidP="00BB3332">
      <w:pPr>
        <w:jc w:val="center"/>
        <w:rPr>
          <w:rFonts w:ascii="Arial" w:hAnsi="Arial" w:cs="Arial"/>
        </w:rPr>
      </w:pPr>
    </w:p>
    <w:p w:rsidR="00165B20" w:rsidRPr="00165B20" w:rsidRDefault="00165B20" w:rsidP="00BB3332">
      <w:pPr>
        <w:jc w:val="center"/>
        <w:rPr>
          <w:rFonts w:ascii="Arial" w:hAnsi="Arial" w:cs="Arial"/>
          <w:b/>
        </w:rPr>
      </w:pPr>
    </w:p>
    <w:p w:rsidR="00165B20" w:rsidRDefault="00165B20" w:rsidP="00BB3332">
      <w:pPr>
        <w:jc w:val="center"/>
        <w:rPr>
          <w:rFonts w:ascii="Arial" w:hAnsi="Arial" w:cs="Arial"/>
          <w:b/>
        </w:rPr>
      </w:pPr>
    </w:p>
    <w:p w:rsidR="00F45D47" w:rsidRDefault="00F45D47" w:rsidP="00BB3332">
      <w:pPr>
        <w:jc w:val="center"/>
        <w:rPr>
          <w:rFonts w:ascii="Arial" w:hAnsi="Arial" w:cs="Arial"/>
          <w:b/>
        </w:rPr>
      </w:pPr>
    </w:p>
    <w:p w:rsidR="00F45D47" w:rsidRDefault="00F45D47" w:rsidP="00BB3332">
      <w:pPr>
        <w:jc w:val="center"/>
        <w:rPr>
          <w:rFonts w:ascii="Arial" w:hAnsi="Arial" w:cs="Arial"/>
          <w:b/>
        </w:rPr>
      </w:pPr>
    </w:p>
    <w:p w:rsidR="00F45D47" w:rsidRPr="00165B20" w:rsidRDefault="00F45D47" w:rsidP="00BB3332">
      <w:pPr>
        <w:jc w:val="center"/>
        <w:rPr>
          <w:rFonts w:ascii="Arial" w:hAnsi="Arial" w:cs="Arial"/>
          <w:b/>
        </w:rPr>
      </w:pPr>
    </w:p>
    <w:p w:rsidR="00165B20" w:rsidRPr="00B33F01" w:rsidRDefault="00165B20" w:rsidP="00BB3332">
      <w:pPr>
        <w:jc w:val="center"/>
        <w:rPr>
          <w:rFonts w:ascii="Arial" w:hAnsi="Arial" w:cs="Arial"/>
          <w:b/>
          <w:sz w:val="32"/>
          <w:szCs w:val="32"/>
        </w:rPr>
      </w:pPr>
      <w:r w:rsidRPr="00B33F01">
        <w:rPr>
          <w:rFonts w:ascii="Arial" w:hAnsi="Arial" w:cs="Arial"/>
          <w:b/>
          <w:sz w:val="32"/>
          <w:szCs w:val="32"/>
        </w:rPr>
        <w:t>AGRADECIMIENTO</w:t>
      </w:r>
    </w:p>
    <w:p w:rsidR="00BB3332" w:rsidRPr="00165B20" w:rsidRDefault="00BB3332" w:rsidP="00B33F01">
      <w:pPr>
        <w:spacing w:line="480" w:lineRule="auto"/>
        <w:ind w:left="5586"/>
        <w:jc w:val="both"/>
        <w:rPr>
          <w:rFonts w:ascii="Arial" w:hAnsi="Arial" w:cs="Arial"/>
        </w:rPr>
      </w:pPr>
    </w:p>
    <w:p w:rsidR="00BB3332" w:rsidRPr="00165B20" w:rsidRDefault="00BB3332" w:rsidP="00B33F01">
      <w:pPr>
        <w:spacing w:line="480" w:lineRule="auto"/>
        <w:ind w:left="5586"/>
        <w:jc w:val="both"/>
        <w:rPr>
          <w:rFonts w:ascii="Arial" w:hAnsi="Arial" w:cs="Arial"/>
        </w:rPr>
      </w:pPr>
    </w:p>
    <w:p w:rsidR="003E0F2F" w:rsidRDefault="003E0F2F" w:rsidP="003E0F2F">
      <w:pPr>
        <w:spacing w:line="480" w:lineRule="auto"/>
        <w:ind w:left="5586"/>
        <w:jc w:val="both"/>
        <w:rPr>
          <w:rFonts w:ascii="Arial" w:hAnsi="Arial" w:cs="Arial"/>
        </w:rPr>
      </w:pPr>
    </w:p>
    <w:p w:rsidR="003E0F2F" w:rsidRDefault="003E0F2F" w:rsidP="003E0F2F">
      <w:pPr>
        <w:spacing w:line="480" w:lineRule="auto"/>
        <w:ind w:left="5586"/>
        <w:jc w:val="both"/>
        <w:rPr>
          <w:rFonts w:ascii="Arial" w:hAnsi="Arial" w:cs="Arial"/>
        </w:rPr>
      </w:pPr>
    </w:p>
    <w:p w:rsidR="003E0F2F" w:rsidRDefault="003E0F2F" w:rsidP="003E0F2F">
      <w:pPr>
        <w:spacing w:line="480" w:lineRule="auto"/>
        <w:ind w:left="5586"/>
        <w:jc w:val="both"/>
        <w:rPr>
          <w:rFonts w:ascii="Arial" w:hAnsi="Arial" w:cs="Arial"/>
        </w:rPr>
      </w:pPr>
    </w:p>
    <w:p w:rsidR="00BB3332" w:rsidRPr="00165B20" w:rsidRDefault="003E0F2F" w:rsidP="003E0F2F">
      <w:pPr>
        <w:spacing w:line="480" w:lineRule="auto"/>
        <w:ind w:left="5586"/>
        <w:jc w:val="both"/>
        <w:rPr>
          <w:rFonts w:ascii="Arial" w:hAnsi="Arial" w:cs="Arial"/>
        </w:rPr>
      </w:pPr>
      <w:r>
        <w:rPr>
          <w:rFonts w:ascii="Arial" w:hAnsi="Arial" w:cs="Arial"/>
        </w:rPr>
        <w:t>A Dios, y</w:t>
      </w:r>
      <w:r w:rsidR="00F175C0">
        <w:rPr>
          <w:rFonts w:ascii="Arial" w:hAnsi="Arial" w:cs="Arial"/>
        </w:rPr>
        <w:t xml:space="preserve"> en especial a mis padres, Rodrigo y Elena por su </w:t>
      </w:r>
      <w:r w:rsidR="00933259">
        <w:rPr>
          <w:rFonts w:ascii="Arial" w:hAnsi="Arial" w:cs="Arial"/>
        </w:rPr>
        <w:t xml:space="preserve">incondicional </w:t>
      </w:r>
      <w:r w:rsidR="00F175C0">
        <w:rPr>
          <w:rFonts w:ascii="Arial" w:hAnsi="Arial" w:cs="Arial"/>
        </w:rPr>
        <w:t xml:space="preserve">apoyo en cada </w:t>
      </w:r>
      <w:r w:rsidR="00933259">
        <w:rPr>
          <w:rFonts w:ascii="Arial" w:hAnsi="Arial" w:cs="Arial"/>
        </w:rPr>
        <w:t>momento</w:t>
      </w:r>
      <w:r w:rsidR="00F175C0">
        <w:rPr>
          <w:rFonts w:ascii="Arial" w:hAnsi="Arial" w:cs="Arial"/>
        </w:rPr>
        <w:t>, a mis hermanos Carolina y Alexander</w:t>
      </w:r>
      <w:r w:rsidR="00933259">
        <w:rPr>
          <w:rFonts w:ascii="Arial" w:hAnsi="Arial" w:cs="Arial"/>
        </w:rPr>
        <w:t xml:space="preserve"> por creer en mí y a todas </w:t>
      </w:r>
      <w:r>
        <w:rPr>
          <w:rFonts w:ascii="Arial" w:hAnsi="Arial" w:cs="Arial"/>
        </w:rPr>
        <w:t xml:space="preserve">las personas que colaboraron para la realización de este trabajo, al Ing. </w:t>
      </w:r>
      <w:r w:rsidR="00933259">
        <w:rPr>
          <w:rFonts w:ascii="Arial" w:hAnsi="Arial" w:cs="Arial"/>
        </w:rPr>
        <w:t>Mauricio Cornejo</w:t>
      </w:r>
      <w:r>
        <w:rPr>
          <w:rFonts w:ascii="Arial" w:hAnsi="Arial" w:cs="Arial"/>
        </w:rPr>
        <w:t>, Director de Tesis por su acertada ayuda.</w:t>
      </w:r>
      <w:r w:rsidRPr="00165B20">
        <w:rPr>
          <w:rFonts w:ascii="Arial" w:hAnsi="Arial" w:cs="Arial"/>
        </w:rPr>
        <w:t xml:space="preserve"> </w:t>
      </w:r>
    </w:p>
    <w:p w:rsidR="00BB3332" w:rsidRPr="00165B20" w:rsidRDefault="00BB3332" w:rsidP="00BB3332">
      <w:pPr>
        <w:jc w:val="center"/>
        <w:rPr>
          <w:rFonts w:ascii="Arial" w:hAnsi="Arial" w:cs="Arial"/>
        </w:rPr>
      </w:pPr>
    </w:p>
    <w:p w:rsidR="00BB3332" w:rsidRPr="00165B20" w:rsidRDefault="00BB3332" w:rsidP="00BB3332">
      <w:pPr>
        <w:jc w:val="center"/>
        <w:rPr>
          <w:rFonts w:ascii="Arial" w:hAnsi="Arial" w:cs="Arial"/>
        </w:rPr>
      </w:pPr>
    </w:p>
    <w:p w:rsidR="007000DF" w:rsidRPr="00165B20" w:rsidRDefault="007000DF" w:rsidP="007000DF">
      <w:pPr>
        <w:jc w:val="center"/>
        <w:rPr>
          <w:rFonts w:ascii="Arial" w:hAnsi="Arial" w:cs="Arial"/>
          <w:b/>
        </w:rPr>
      </w:pPr>
    </w:p>
    <w:p w:rsidR="007000DF" w:rsidRPr="00165B20" w:rsidRDefault="007000DF" w:rsidP="007000DF">
      <w:pPr>
        <w:jc w:val="center"/>
        <w:rPr>
          <w:rFonts w:ascii="Arial" w:hAnsi="Arial" w:cs="Arial"/>
          <w:b/>
        </w:rPr>
      </w:pPr>
    </w:p>
    <w:p w:rsidR="007000DF" w:rsidRPr="00165B20" w:rsidRDefault="007000DF" w:rsidP="007000DF">
      <w:pPr>
        <w:jc w:val="center"/>
        <w:rPr>
          <w:rFonts w:ascii="Arial" w:hAnsi="Arial" w:cs="Arial"/>
          <w:b/>
        </w:rPr>
      </w:pPr>
    </w:p>
    <w:p w:rsidR="007000DF" w:rsidRPr="00165B20" w:rsidRDefault="007000DF" w:rsidP="007000DF">
      <w:pPr>
        <w:jc w:val="center"/>
        <w:rPr>
          <w:rFonts w:ascii="Arial" w:hAnsi="Arial" w:cs="Arial"/>
          <w:b/>
        </w:rPr>
      </w:pPr>
    </w:p>
    <w:p w:rsidR="007000DF" w:rsidRPr="00B33F01" w:rsidRDefault="007000DF" w:rsidP="007000DF">
      <w:pPr>
        <w:jc w:val="center"/>
        <w:rPr>
          <w:rFonts w:ascii="Arial" w:hAnsi="Arial" w:cs="Arial"/>
          <w:b/>
          <w:sz w:val="32"/>
          <w:szCs w:val="32"/>
        </w:rPr>
      </w:pPr>
      <w:r w:rsidRPr="00B33F01">
        <w:rPr>
          <w:rFonts w:ascii="Arial" w:hAnsi="Arial" w:cs="Arial"/>
          <w:b/>
          <w:sz w:val="32"/>
          <w:szCs w:val="32"/>
        </w:rPr>
        <w:t>DEDICATORIA</w:t>
      </w:r>
    </w:p>
    <w:p w:rsidR="007000DF" w:rsidRPr="00165B20" w:rsidRDefault="007000DF" w:rsidP="007C4A49">
      <w:pPr>
        <w:spacing w:line="480" w:lineRule="auto"/>
        <w:ind w:left="5244"/>
        <w:jc w:val="both"/>
        <w:rPr>
          <w:rFonts w:ascii="Arial" w:hAnsi="Arial" w:cs="Arial"/>
        </w:rPr>
      </w:pPr>
    </w:p>
    <w:p w:rsidR="007000DF" w:rsidRPr="00165B20" w:rsidRDefault="007000DF" w:rsidP="007C4A49">
      <w:pPr>
        <w:spacing w:line="480" w:lineRule="auto"/>
        <w:ind w:left="5244"/>
        <w:jc w:val="both"/>
        <w:rPr>
          <w:rFonts w:ascii="Arial" w:hAnsi="Arial" w:cs="Arial"/>
        </w:rPr>
      </w:pPr>
    </w:p>
    <w:p w:rsidR="007000DF" w:rsidRDefault="007000DF" w:rsidP="00B33F01">
      <w:pPr>
        <w:spacing w:line="480" w:lineRule="auto"/>
        <w:ind w:left="5244"/>
        <w:jc w:val="both"/>
        <w:rPr>
          <w:rFonts w:ascii="Arial" w:hAnsi="Arial" w:cs="Arial"/>
        </w:rPr>
      </w:pPr>
    </w:p>
    <w:p w:rsidR="007000DF" w:rsidRDefault="007000DF" w:rsidP="00B33F01">
      <w:pPr>
        <w:spacing w:line="480" w:lineRule="auto"/>
        <w:ind w:left="5244"/>
        <w:jc w:val="both"/>
        <w:rPr>
          <w:rFonts w:ascii="Arial" w:hAnsi="Arial" w:cs="Arial"/>
        </w:rPr>
      </w:pPr>
    </w:p>
    <w:p w:rsidR="007000DF" w:rsidRDefault="007000DF" w:rsidP="00B33F01">
      <w:pPr>
        <w:spacing w:line="480" w:lineRule="auto"/>
        <w:ind w:left="5244"/>
        <w:jc w:val="both"/>
        <w:rPr>
          <w:rFonts w:ascii="Arial" w:hAnsi="Arial" w:cs="Arial"/>
        </w:rPr>
      </w:pPr>
    </w:p>
    <w:p w:rsidR="007000DF" w:rsidRDefault="007000DF" w:rsidP="00B33F01">
      <w:pPr>
        <w:spacing w:line="480" w:lineRule="auto"/>
        <w:ind w:left="5244"/>
        <w:jc w:val="both"/>
        <w:rPr>
          <w:rFonts w:ascii="Arial" w:hAnsi="Arial" w:cs="Arial"/>
        </w:rPr>
      </w:pPr>
    </w:p>
    <w:p w:rsidR="007000DF" w:rsidRDefault="007000DF" w:rsidP="00B33F01">
      <w:pPr>
        <w:spacing w:line="480" w:lineRule="auto"/>
        <w:ind w:left="5244"/>
        <w:jc w:val="both"/>
        <w:rPr>
          <w:rFonts w:ascii="Arial" w:hAnsi="Arial" w:cs="Arial"/>
        </w:rPr>
      </w:pPr>
    </w:p>
    <w:p w:rsidR="007000DF" w:rsidRPr="00165B20" w:rsidRDefault="007000DF" w:rsidP="007000DF">
      <w:pPr>
        <w:spacing w:line="480" w:lineRule="auto"/>
        <w:ind w:left="5244"/>
        <w:jc w:val="both"/>
        <w:rPr>
          <w:rFonts w:ascii="Arial" w:hAnsi="Arial" w:cs="Arial"/>
        </w:rPr>
      </w:pPr>
      <w:r>
        <w:rPr>
          <w:rFonts w:ascii="Arial" w:hAnsi="Arial" w:cs="Arial"/>
        </w:rPr>
        <w:t>EL PRESENTE TRABAJO REALIZADO CON GRAN ESFUERZO AL TÉRMINO DE MI CARRERA PROFESIONAL, ESTA DEDICADO                   A MIS PADRES Y               HERMANOS,  ABUELOS,   FAMILIARES Y AMIGOS.</w:t>
      </w:r>
    </w:p>
    <w:p w:rsidR="007000DF" w:rsidRPr="00165B20" w:rsidRDefault="007000DF" w:rsidP="007000DF">
      <w:pPr>
        <w:jc w:val="center"/>
        <w:rPr>
          <w:rFonts w:ascii="Arial" w:hAnsi="Arial" w:cs="Arial"/>
        </w:rPr>
      </w:pPr>
    </w:p>
    <w:p w:rsidR="007000DF" w:rsidRPr="00165B20" w:rsidRDefault="007000DF" w:rsidP="007000DF">
      <w:pPr>
        <w:jc w:val="center"/>
        <w:rPr>
          <w:rFonts w:ascii="Arial" w:hAnsi="Arial" w:cs="Arial"/>
        </w:rPr>
      </w:pPr>
    </w:p>
    <w:p w:rsidR="007000DF" w:rsidRPr="00165B20" w:rsidRDefault="007000DF" w:rsidP="007000DF">
      <w:pPr>
        <w:jc w:val="center"/>
        <w:rPr>
          <w:rFonts w:ascii="Arial" w:hAnsi="Arial" w:cs="Arial"/>
        </w:rPr>
      </w:pPr>
    </w:p>
    <w:p w:rsidR="00BB3332" w:rsidRPr="00165B20" w:rsidRDefault="00BB3332" w:rsidP="00BB3332">
      <w:pPr>
        <w:jc w:val="center"/>
        <w:rPr>
          <w:rFonts w:ascii="Arial" w:hAnsi="Arial" w:cs="Arial"/>
        </w:rPr>
      </w:pPr>
    </w:p>
    <w:p w:rsidR="00BB3332" w:rsidRPr="00165B20" w:rsidRDefault="00BB3332" w:rsidP="00BB3332">
      <w:pPr>
        <w:jc w:val="center"/>
        <w:rPr>
          <w:rFonts w:ascii="Arial" w:hAnsi="Arial" w:cs="Arial"/>
        </w:rPr>
      </w:pPr>
    </w:p>
    <w:p w:rsidR="00BB3332" w:rsidRPr="00165B20" w:rsidRDefault="00BB3332" w:rsidP="00BB3332">
      <w:pPr>
        <w:jc w:val="center"/>
        <w:rPr>
          <w:rFonts w:ascii="Arial" w:hAnsi="Arial" w:cs="Arial"/>
        </w:rPr>
      </w:pPr>
    </w:p>
    <w:p w:rsidR="00BB3332" w:rsidRPr="00165B20" w:rsidRDefault="00BB3332" w:rsidP="00BB3332">
      <w:pPr>
        <w:jc w:val="center"/>
        <w:rPr>
          <w:rFonts w:ascii="Arial" w:hAnsi="Arial" w:cs="Arial"/>
        </w:rPr>
      </w:pPr>
    </w:p>
    <w:p w:rsidR="00B33F01" w:rsidRPr="00F45D47" w:rsidRDefault="00B33F01" w:rsidP="00B33F01">
      <w:pPr>
        <w:pStyle w:val="Textoindependiente"/>
        <w:rPr>
          <w:sz w:val="24"/>
          <w:szCs w:val="24"/>
        </w:rPr>
      </w:pPr>
    </w:p>
    <w:p w:rsidR="00B33F01" w:rsidRPr="00F45D47" w:rsidRDefault="00B33F01" w:rsidP="00B33F01">
      <w:pPr>
        <w:pStyle w:val="Textoindependiente"/>
        <w:rPr>
          <w:sz w:val="24"/>
          <w:szCs w:val="24"/>
        </w:rPr>
      </w:pPr>
    </w:p>
    <w:p w:rsidR="00B33F01" w:rsidRPr="00F45D47" w:rsidRDefault="00B33F01" w:rsidP="00B33F01">
      <w:pPr>
        <w:pStyle w:val="Textoindependiente"/>
        <w:rPr>
          <w:sz w:val="24"/>
          <w:szCs w:val="24"/>
        </w:rPr>
      </w:pPr>
    </w:p>
    <w:p w:rsidR="00B33F01" w:rsidRPr="00F45D47" w:rsidRDefault="00B33F01" w:rsidP="00B33F01">
      <w:pPr>
        <w:pStyle w:val="Textoindependiente"/>
        <w:rPr>
          <w:sz w:val="24"/>
          <w:szCs w:val="24"/>
        </w:rPr>
      </w:pPr>
    </w:p>
    <w:p w:rsidR="00B33F01" w:rsidRPr="00C73B5C" w:rsidRDefault="00B33F01" w:rsidP="00B33F01">
      <w:pPr>
        <w:pStyle w:val="Textoindependiente"/>
        <w:rPr>
          <w:b/>
        </w:rPr>
      </w:pPr>
      <w:r w:rsidRPr="00C73B5C">
        <w:rPr>
          <w:b/>
        </w:rPr>
        <w:t>TRIBUNAL DE GRADUACIÓN</w:t>
      </w:r>
    </w:p>
    <w:p w:rsidR="004771E0" w:rsidRPr="004771E0" w:rsidRDefault="004771E0" w:rsidP="00B33F01">
      <w:pPr>
        <w:pStyle w:val="TEXTOTITULO"/>
        <w:rPr>
          <w:sz w:val="28"/>
          <w:szCs w:val="28"/>
        </w:rPr>
      </w:pPr>
    </w:p>
    <w:p w:rsidR="004771E0" w:rsidRPr="004771E0" w:rsidRDefault="004771E0" w:rsidP="00B33F01">
      <w:pPr>
        <w:pStyle w:val="TEXTOTITULO"/>
        <w:rPr>
          <w:sz w:val="28"/>
          <w:szCs w:val="28"/>
        </w:rPr>
      </w:pPr>
    </w:p>
    <w:p w:rsidR="007C4A49" w:rsidRPr="004771E0" w:rsidRDefault="007C4A49" w:rsidP="00B33F01">
      <w:pPr>
        <w:pStyle w:val="TEXTOTITULO"/>
        <w:rPr>
          <w:sz w:val="28"/>
          <w:szCs w:val="28"/>
        </w:rPr>
      </w:pPr>
    </w:p>
    <w:p w:rsidR="007C4A49" w:rsidRPr="004771E0" w:rsidRDefault="007C4A49" w:rsidP="00B33F01">
      <w:pPr>
        <w:pStyle w:val="TEXTOTITULO"/>
        <w:rPr>
          <w:sz w:val="28"/>
          <w:szCs w:val="28"/>
        </w:rPr>
      </w:pPr>
    </w:p>
    <w:p w:rsidR="00B33F01" w:rsidRPr="004771E0" w:rsidRDefault="003C3DAF" w:rsidP="00B33F01">
      <w:pPr>
        <w:pStyle w:val="TEXTOTITULO"/>
        <w:rPr>
          <w:sz w:val="28"/>
          <w:szCs w:val="28"/>
        </w:rPr>
      </w:pPr>
      <w:r w:rsidRPr="003C3DAF">
        <w:rPr>
          <w:noProof/>
          <w:sz w:val="28"/>
          <w:szCs w:val="28"/>
          <w:lang w:val="es-EC" w:eastAsia="es-EC"/>
        </w:rPr>
        <w:pict>
          <v:group id="_x0000_s1039" style="position:absolute;left:0;text-align:left;margin-left:9.55pt;margin-top:26pt;width:171pt;height:90pt;z-index:251659776" coordorigin="2448,7668" coordsize="3420,1800">
            <v:shapetype id="_x0000_t202" coordsize="21600,21600" o:spt="202" path="m,l,21600r21600,l21600,xe">
              <v:stroke joinstyle="miter"/>
              <v:path gradientshapeok="t" o:connecttype="rect"/>
            </v:shapetype>
            <v:shape id="_x0000_s1040" type="#_x0000_t202" style="position:absolute;left:2448;top:7848;width:3420;height:1620" filled="f" stroked="f">
              <v:textbox style="mso-next-textbox:#_x0000_s1040">
                <w:txbxContent>
                  <w:p w:rsidR="00820F11" w:rsidRDefault="00820F11" w:rsidP="0067074F">
                    <w:pPr>
                      <w:jc w:val="center"/>
                      <w:rPr>
                        <w:rFonts w:ascii="Arial" w:hAnsi="Arial" w:cs="Arial"/>
                      </w:rPr>
                    </w:pPr>
                    <w:r>
                      <w:rPr>
                        <w:rFonts w:ascii="Arial" w:hAnsi="Arial" w:cs="Arial"/>
                      </w:rPr>
                      <w:t>Ph. D. Cecilia Paredes V.</w:t>
                    </w:r>
                  </w:p>
                  <w:p w:rsidR="00820F11" w:rsidRDefault="00820F11" w:rsidP="0067074F">
                    <w:pPr>
                      <w:jc w:val="center"/>
                      <w:rPr>
                        <w:rFonts w:ascii="Arial" w:hAnsi="Arial" w:cs="Arial"/>
                      </w:rPr>
                    </w:pPr>
                    <w:r>
                      <w:rPr>
                        <w:rFonts w:ascii="Arial" w:hAnsi="Arial" w:cs="Arial"/>
                      </w:rPr>
                      <w:t>DELEGADA DEL DECANO DE LA FIMCP</w:t>
                    </w:r>
                  </w:p>
                  <w:p w:rsidR="00820F11" w:rsidRPr="0067074F" w:rsidRDefault="00820F11" w:rsidP="0067074F">
                    <w:pPr>
                      <w:jc w:val="center"/>
                      <w:rPr>
                        <w:rFonts w:ascii="Arial" w:hAnsi="Arial" w:cs="Arial"/>
                      </w:rPr>
                    </w:pPr>
                    <w:r>
                      <w:rPr>
                        <w:rFonts w:ascii="Arial" w:hAnsi="Arial" w:cs="Arial"/>
                      </w:rPr>
                      <w:t>PRESIDENTE</w:t>
                    </w:r>
                  </w:p>
                </w:txbxContent>
              </v:textbox>
            </v:shape>
            <v:line id="_x0000_s1041" style="position:absolute" from="2448,7668" to="5850,7668"/>
          </v:group>
        </w:pict>
      </w:r>
      <w:r w:rsidRPr="003C3DAF">
        <w:rPr>
          <w:noProof/>
          <w:sz w:val="28"/>
          <w:szCs w:val="28"/>
        </w:rPr>
        <w:pict>
          <v:group id="_x0000_s1028" style="position:absolute;left:0;text-align:left;margin-left:241.5pt;margin-top:26pt;width:177.6pt;height:90pt;z-index:251655680" coordorigin="2448,7668" coordsize="3420,1800">
            <v:shape id="_x0000_s1029" type="#_x0000_t202" style="position:absolute;left:2448;top:7848;width:3420;height:1620" filled="f" stroked="f">
              <v:textbox style="mso-next-textbox:#_x0000_s1029">
                <w:txbxContent>
                  <w:p w:rsidR="00820F11" w:rsidRPr="0067074F" w:rsidRDefault="00820F11" w:rsidP="004771E0">
                    <w:pPr>
                      <w:jc w:val="center"/>
                      <w:rPr>
                        <w:rFonts w:ascii="Arial" w:hAnsi="Arial" w:cs="Arial"/>
                      </w:rPr>
                    </w:pPr>
                    <w:r w:rsidRPr="0067074F">
                      <w:rPr>
                        <w:rFonts w:ascii="Arial" w:hAnsi="Arial" w:cs="Arial"/>
                      </w:rPr>
                      <w:t xml:space="preserve">Ing. </w:t>
                    </w:r>
                    <w:r>
                      <w:rPr>
                        <w:rFonts w:ascii="Arial" w:hAnsi="Arial" w:cs="Arial"/>
                      </w:rPr>
                      <w:t>Mauricio Cornejo M.</w:t>
                    </w:r>
                  </w:p>
                  <w:p w:rsidR="00820F11" w:rsidRPr="0067074F" w:rsidRDefault="00820F11" w:rsidP="004771E0">
                    <w:pPr>
                      <w:jc w:val="center"/>
                      <w:rPr>
                        <w:rFonts w:ascii="Arial" w:hAnsi="Arial" w:cs="Arial"/>
                      </w:rPr>
                    </w:pPr>
                    <w:r w:rsidRPr="0067074F">
                      <w:rPr>
                        <w:rFonts w:ascii="Arial" w:hAnsi="Arial" w:cs="Arial"/>
                      </w:rPr>
                      <w:t>DIRECTOR DE TESIS</w:t>
                    </w:r>
                  </w:p>
                </w:txbxContent>
              </v:textbox>
            </v:shape>
            <v:line id="_x0000_s1030" style="position:absolute" from="2448,7668" to="5850,7668"/>
          </v:group>
        </w:pict>
      </w:r>
    </w:p>
    <w:p w:rsidR="00B33F01" w:rsidRDefault="00B33F01" w:rsidP="00B33F01">
      <w:pPr>
        <w:pStyle w:val="Textoindependiente"/>
      </w:pPr>
    </w:p>
    <w:p w:rsidR="00B33F01" w:rsidRPr="005B32C4" w:rsidRDefault="00B33F01" w:rsidP="00B33F01">
      <w:pPr>
        <w:pStyle w:val="TEXTOTITULO"/>
      </w:pPr>
    </w:p>
    <w:p w:rsidR="00B33F01" w:rsidRDefault="00B33F01" w:rsidP="00B33F01">
      <w:pPr>
        <w:pStyle w:val="Textoindependiente"/>
      </w:pPr>
    </w:p>
    <w:p w:rsidR="00B33F01" w:rsidRDefault="00B33F01" w:rsidP="00B33F01">
      <w:pPr>
        <w:pStyle w:val="Textoindependiente"/>
      </w:pPr>
    </w:p>
    <w:p w:rsidR="00B33F01" w:rsidRDefault="00B33F01" w:rsidP="00B33F01">
      <w:pPr>
        <w:pStyle w:val="Textoindependiente"/>
      </w:pPr>
    </w:p>
    <w:p w:rsidR="00B33F01" w:rsidRDefault="00B33F01" w:rsidP="00B33F01">
      <w:pPr>
        <w:pStyle w:val="Textoindependiente"/>
      </w:pPr>
    </w:p>
    <w:p w:rsidR="00B33F01" w:rsidRDefault="00B33F01" w:rsidP="00B33F01">
      <w:pPr>
        <w:pStyle w:val="Textoindependiente"/>
      </w:pPr>
    </w:p>
    <w:p w:rsidR="00B33F01" w:rsidRPr="00FF619A" w:rsidRDefault="00B33F01" w:rsidP="00B33F01">
      <w:pPr>
        <w:pStyle w:val="Textoindependiente"/>
        <w:tabs>
          <w:tab w:val="left" w:pos="7920"/>
        </w:tabs>
      </w:pPr>
    </w:p>
    <w:p w:rsidR="00B33F01" w:rsidRDefault="003C3DAF" w:rsidP="00B33F01">
      <w:pPr>
        <w:pStyle w:val="Textoindependiente"/>
      </w:pPr>
      <w:r w:rsidRPr="003C3DAF">
        <w:rPr>
          <w:noProof/>
        </w:rPr>
        <w:pict>
          <v:group id="_x0000_s1034" style="position:absolute;left:0;text-align:left;margin-left:107.1pt;margin-top:13.65pt;width:201.75pt;height:90pt;z-index:251656704" coordorigin="2448,7668" coordsize="3420,1800">
            <v:shape id="_x0000_s1035" type="#_x0000_t202" style="position:absolute;left:2448;top:7848;width:3420;height:1620" filled="f" stroked="f">
              <v:textbox style="mso-next-textbox:#_x0000_s1035">
                <w:txbxContent>
                  <w:p w:rsidR="00820F11" w:rsidRPr="0067074F" w:rsidRDefault="00820F11" w:rsidP="00B33F01">
                    <w:pPr>
                      <w:jc w:val="center"/>
                      <w:rPr>
                        <w:rFonts w:ascii="Arial" w:hAnsi="Arial" w:cs="Arial"/>
                      </w:rPr>
                    </w:pPr>
                    <w:r w:rsidRPr="0067074F">
                      <w:rPr>
                        <w:rFonts w:ascii="Arial" w:hAnsi="Arial" w:cs="Arial"/>
                      </w:rPr>
                      <w:t>Ing. Rodrigo Perugachi B</w:t>
                    </w:r>
                    <w:r>
                      <w:rPr>
                        <w:rFonts w:ascii="Arial" w:hAnsi="Arial" w:cs="Arial"/>
                      </w:rPr>
                      <w:t>.</w:t>
                    </w:r>
                  </w:p>
                  <w:p w:rsidR="00820F11" w:rsidRPr="0067074F" w:rsidRDefault="00820F11" w:rsidP="00B33F01">
                    <w:pPr>
                      <w:jc w:val="center"/>
                      <w:rPr>
                        <w:rFonts w:ascii="Arial" w:hAnsi="Arial" w:cs="Arial"/>
                      </w:rPr>
                    </w:pPr>
                    <w:r w:rsidRPr="0067074F">
                      <w:rPr>
                        <w:rFonts w:ascii="Arial" w:hAnsi="Arial" w:cs="Arial"/>
                      </w:rPr>
                      <w:t>VOCAL</w:t>
                    </w:r>
                  </w:p>
                </w:txbxContent>
              </v:textbox>
            </v:shape>
            <v:line id="_x0000_s1036" style="position:absolute" from="2448,7668" to="5850,7668"/>
          </v:group>
        </w:pict>
      </w:r>
    </w:p>
    <w:p w:rsidR="00B33F01" w:rsidRDefault="00B33F01" w:rsidP="00B33F01">
      <w:pPr>
        <w:pStyle w:val="Textoindependiente"/>
      </w:pPr>
    </w:p>
    <w:p w:rsidR="00B33F01" w:rsidRDefault="00B33F01" w:rsidP="00B33F01">
      <w:pPr>
        <w:pStyle w:val="Textoindependiente"/>
      </w:pPr>
    </w:p>
    <w:p w:rsidR="00B33F01" w:rsidRDefault="00B33F01" w:rsidP="00B33F01">
      <w:pPr>
        <w:pStyle w:val="Textoindependiente"/>
      </w:pPr>
    </w:p>
    <w:p w:rsidR="00B33F01" w:rsidRDefault="00B33F01" w:rsidP="00B33F01">
      <w:pPr>
        <w:pStyle w:val="Textoindependiente"/>
      </w:pPr>
    </w:p>
    <w:p w:rsidR="00C9528E" w:rsidRPr="00C9528E" w:rsidRDefault="00C9528E" w:rsidP="00B33F01">
      <w:pPr>
        <w:pStyle w:val="Textoindependiente"/>
        <w:rPr>
          <w:sz w:val="24"/>
          <w:szCs w:val="24"/>
        </w:rPr>
      </w:pPr>
    </w:p>
    <w:p w:rsidR="00C9528E" w:rsidRPr="00C9528E" w:rsidRDefault="00C9528E" w:rsidP="00C9528E">
      <w:pPr>
        <w:pStyle w:val="Textoindependiente"/>
        <w:rPr>
          <w:sz w:val="24"/>
          <w:szCs w:val="24"/>
        </w:rPr>
      </w:pPr>
    </w:p>
    <w:p w:rsidR="00C9528E" w:rsidRPr="00C9528E" w:rsidRDefault="00C9528E" w:rsidP="00C9528E">
      <w:pPr>
        <w:pStyle w:val="Textoindependiente"/>
        <w:rPr>
          <w:sz w:val="24"/>
          <w:szCs w:val="24"/>
        </w:rPr>
      </w:pPr>
    </w:p>
    <w:p w:rsidR="00C9528E" w:rsidRPr="00C9528E" w:rsidRDefault="00C9528E" w:rsidP="00C9528E">
      <w:pPr>
        <w:pStyle w:val="Textoindependiente"/>
        <w:rPr>
          <w:sz w:val="24"/>
          <w:szCs w:val="24"/>
        </w:rPr>
      </w:pPr>
    </w:p>
    <w:p w:rsidR="00C9528E" w:rsidRPr="00CD5124" w:rsidRDefault="00C9528E" w:rsidP="00C9528E">
      <w:pPr>
        <w:pStyle w:val="Textoindependiente"/>
      </w:pPr>
      <w:r>
        <w:t>DECLARACION EXPRESA</w:t>
      </w:r>
    </w:p>
    <w:p w:rsidR="00C9528E" w:rsidRDefault="00C9528E" w:rsidP="00C9528E">
      <w:pPr>
        <w:pStyle w:val="TEXTOTITULO"/>
      </w:pPr>
    </w:p>
    <w:p w:rsidR="00C9528E" w:rsidRDefault="00C9528E" w:rsidP="00C9528E">
      <w:pPr>
        <w:pStyle w:val="TEXTOTITULO"/>
        <w:ind w:left="1701" w:right="1701"/>
      </w:pPr>
      <w: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t>la ESCUELA</w:t>
          </w:r>
        </w:smartTag>
        <w:r>
          <w:t xml:space="preserve"> SUPERIOR</w:t>
        </w:r>
      </w:smartTag>
      <w:r>
        <w:t xml:space="preserve"> POLITÉCNICA DEL LITORAL”</w:t>
      </w:r>
    </w:p>
    <w:p w:rsidR="00C9528E" w:rsidRDefault="00C9528E" w:rsidP="00C9528E"/>
    <w:p w:rsidR="00C9528E" w:rsidRDefault="00C9528E" w:rsidP="00C9528E"/>
    <w:p w:rsidR="00C9528E" w:rsidRDefault="00C9528E" w:rsidP="00C9528E">
      <w:pPr>
        <w:pStyle w:val="Textoindependiente"/>
      </w:pPr>
    </w:p>
    <w:p w:rsidR="00C9528E" w:rsidRDefault="00C9528E" w:rsidP="00C9528E">
      <w:pPr>
        <w:pStyle w:val="Textoindependiente"/>
      </w:pPr>
    </w:p>
    <w:p w:rsidR="00C9528E" w:rsidRDefault="00C9528E" w:rsidP="00C9528E">
      <w:pPr>
        <w:pStyle w:val="Textoindependiente"/>
      </w:pPr>
    </w:p>
    <w:p w:rsidR="00C9528E" w:rsidRDefault="00C9528E" w:rsidP="00C9528E">
      <w:pPr>
        <w:pStyle w:val="Textoindependiente"/>
      </w:pPr>
    </w:p>
    <w:p w:rsidR="00C9528E" w:rsidRDefault="00C9528E" w:rsidP="00C9528E">
      <w:pPr>
        <w:pStyle w:val="Textoindependiente"/>
      </w:pPr>
    </w:p>
    <w:p w:rsidR="00C9528E" w:rsidRDefault="00C9528E" w:rsidP="00C9528E">
      <w:pPr>
        <w:pStyle w:val="Textoindependiente"/>
      </w:pPr>
    </w:p>
    <w:p w:rsidR="00C9528E" w:rsidRDefault="003C3DAF" w:rsidP="00C9528E">
      <w:pPr>
        <w:pStyle w:val="Textoindependiente"/>
      </w:pPr>
      <w:r w:rsidRPr="003C3DAF">
        <w:rPr>
          <w:noProof/>
        </w:rPr>
        <w:pict>
          <v:shape id="_x0000_s1037" type="#_x0000_t202" style="position:absolute;left:0;text-align:left;margin-left:225.3pt;margin-top:21.85pt;width:206.55pt;height:81pt;z-index:251657728" filled="f" stroked="f">
            <v:textbox style="mso-next-textbox:#_x0000_s1037">
              <w:txbxContent>
                <w:p w:rsidR="00820F11" w:rsidRPr="0067074F" w:rsidRDefault="00820F11" w:rsidP="00C9528E">
                  <w:pPr>
                    <w:rPr>
                      <w:rFonts w:ascii="Arial" w:hAnsi="Arial" w:cs="Arial"/>
                    </w:rPr>
                  </w:pPr>
                  <w:r>
                    <w:t xml:space="preserve">  </w:t>
                  </w:r>
                  <w:r w:rsidRPr="0067074F">
                    <w:rPr>
                      <w:rFonts w:ascii="Arial" w:hAnsi="Arial" w:cs="Arial"/>
                    </w:rPr>
                    <w:t>Christian Rodrigo Romero Rosero</w:t>
                  </w:r>
                </w:p>
              </w:txbxContent>
            </v:textbox>
          </v:shape>
        </w:pict>
      </w:r>
      <w:r w:rsidRPr="003C3DAF">
        <w:rPr>
          <w:noProof/>
        </w:rPr>
        <w:pict>
          <v:line id="_x0000_s1038" style="position:absolute;left:0;text-align:left;z-index:251658752" from="247.95pt,12.85pt" to="418.05pt,12.85pt"/>
        </w:pict>
      </w:r>
    </w:p>
    <w:p w:rsidR="00C9528E" w:rsidRDefault="00C9528E" w:rsidP="00C9528E">
      <w:pPr>
        <w:pStyle w:val="Textoindependiente"/>
      </w:pPr>
    </w:p>
    <w:p w:rsidR="00C9528E" w:rsidRDefault="00C9528E" w:rsidP="00C9528E">
      <w:pPr>
        <w:pStyle w:val="Textoindependiente"/>
      </w:pPr>
    </w:p>
    <w:p w:rsidR="00820F11" w:rsidRDefault="00820F11">
      <w:pPr>
        <w:rPr>
          <w:rFonts w:ascii="Arial" w:hAnsi="Arial"/>
          <w:sz w:val="32"/>
          <w:szCs w:val="32"/>
          <w:lang w:val="es-ES_tradnl"/>
        </w:rPr>
      </w:pPr>
      <w:r>
        <w:br w:type="page"/>
      </w:r>
    </w:p>
    <w:p w:rsidR="00820F11" w:rsidRDefault="00820F11" w:rsidP="00820F11">
      <w:pPr>
        <w:pStyle w:val="Textoindependiente"/>
        <w:spacing w:line="480" w:lineRule="auto"/>
        <w:rPr>
          <w:rFonts w:cs="Arial"/>
          <w:b/>
        </w:rPr>
      </w:pPr>
      <w:r>
        <w:rPr>
          <w:rFonts w:cs="Arial"/>
          <w:b/>
        </w:rPr>
        <w:lastRenderedPageBreak/>
        <w:t>RESUMEN</w:t>
      </w:r>
    </w:p>
    <w:p w:rsidR="00820F11" w:rsidRDefault="00820F11" w:rsidP="00820F11">
      <w:pPr>
        <w:pStyle w:val="Textoindependiente"/>
        <w:spacing w:line="480" w:lineRule="auto"/>
        <w:jc w:val="both"/>
        <w:rPr>
          <w:rFonts w:cs="Arial"/>
          <w:sz w:val="24"/>
        </w:rPr>
      </w:pPr>
      <w:r w:rsidRPr="00B0577F">
        <w:rPr>
          <w:rFonts w:cs="Arial"/>
          <w:sz w:val="24"/>
        </w:rPr>
        <w:t>El presente trabajo es un estudio acerca</w:t>
      </w:r>
      <w:r>
        <w:rPr>
          <w:rFonts w:cs="Arial"/>
          <w:sz w:val="24"/>
        </w:rPr>
        <w:t xml:space="preserve"> del comportamiento</w:t>
      </w:r>
      <w:r w:rsidRPr="00B0577F">
        <w:rPr>
          <w:rFonts w:cs="Arial"/>
          <w:sz w:val="24"/>
        </w:rPr>
        <w:t xml:space="preserve"> de la resistencia a la compresión e</w:t>
      </w:r>
      <w:r>
        <w:rPr>
          <w:rFonts w:cs="Arial"/>
          <w:sz w:val="24"/>
        </w:rPr>
        <w:t>n</w:t>
      </w:r>
      <w:r w:rsidRPr="00B0577F">
        <w:rPr>
          <w:rFonts w:cs="Arial"/>
          <w:sz w:val="24"/>
        </w:rPr>
        <w:t xml:space="preserve"> las pastas de cemento</w:t>
      </w:r>
      <w:r>
        <w:rPr>
          <w:rFonts w:cs="Arial"/>
          <w:sz w:val="24"/>
        </w:rPr>
        <w:t xml:space="preserve">, cuando se agrega 20% de Limolita en la mezcla y se le aplica un curado al aire. </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La presente Tesis se desarrolla en dos etapas, la primera de ellas es la experimentación con su respectivo estudio estadístico de los resultados experimentales y la  segunda etapa el desarrollo de un modelo teórico y su implementación en lenguaje de programación. Al terminar las dos etapas se realizó una comparación del ajuste del modelo teórico con los datos experimentales.</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Otra parte fundamental del presente estudio es la comparación entre el material compuesto (pasta de cemento + Limolita) con el cemento base Tipo I y el cemento comercial Tipo IV; ésta comparación nos sirvió para concluir acerca del efecto que tienen introducir material puzolánico en el cemento. Los resultados obtenidos en ambos análisis se comentan a continuación:</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 xml:space="preserve">El análisis estadístico de los datos experimentales nos dio como resultado que las pastas de cemento con una concentración de Limolita al 20% y </w:t>
      </w:r>
      <w:r>
        <w:rPr>
          <w:rFonts w:cs="Arial"/>
          <w:sz w:val="24"/>
        </w:rPr>
        <w:lastRenderedPageBreak/>
        <w:t>sometida a un curado al aire, alcanzan una mayor resistencia a la compresión a los 21 días de tiempo de curado. Además se observó que para edades tardías (25 y 28 días de curado) se presenta una disminución de la resistencia a la compresión, dicha disminución se debe a que el cemento no alcanzó suficiente hidratación para poder incrementar su resistencia. El análisis de regresión dio como resultado un polinomio de tercer orden el cual sirve para interpolar la resistencia ultima del material en un intervalo de 0 hasta 28 días; es importante mencionar que el polinomio no tiene un buen ajuste paras los primeros días de curado.</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 xml:space="preserve">Al analizar la resistencia a la compresión para varios días de curado y distintos porcentajes de Limolita (5 – 7.5 – 10 -12.5 -15 -17.5 – 20 – 22.5 – 25 y 27.5%) se obtuvo como resultado que existen diferencias significativas entre las medias de los tratamientos; es decir que existen combinaciones de días de curado y porcentaje de Limolita para los cuales el esfuerzo último alcanza valores óptimos. La mejor combinación de tratamientos se determinó que estaba entre 7.5 y 12.5% de Limolita y 18 y 21 días de curado. </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 xml:space="preserve">Al desarrollar el modelo teórico se obtuvo una curva esfuerzo vs deformación unitaria la cual se comparó con los resultados experimentales y se pudo concluir que el modelo teórico tiene un buen ajuste, sin embargo existe un </w:t>
      </w:r>
      <w:r>
        <w:rPr>
          <w:rFonts w:cs="Arial"/>
          <w:sz w:val="24"/>
        </w:rPr>
        <w:lastRenderedPageBreak/>
        <w:t xml:space="preserve">margen de error entre las dos curvas, lo cual se atribuye a los errores experimentales y a que el modelo con el que se compara es ideal. </w:t>
      </w:r>
    </w:p>
    <w:p w:rsidR="00820F11" w:rsidRDefault="00820F11" w:rsidP="00820F11">
      <w:pPr>
        <w:pStyle w:val="Textoindependiente"/>
        <w:spacing w:line="480" w:lineRule="auto"/>
        <w:jc w:val="both"/>
        <w:rPr>
          <w:rFonts w:cs="Arial"/>
          <w:sz w:val="24"/>
        </w:rPr>
      </w:pPr>
    </w:p>
    <w:p w:rsidR="00820F11" w:rsidRDefault="00820F11" w:rsidP="00820F11">
      <w:pPr>
        <w:pStyle w:val="Textoindependiente"/>
        <w:spacing w:line="480" w:lineRule="auto"/>
        <w:jc w:val="both"/>
        <w:rPr>
          <w:rFonts w:cs="Arial"/>
          <w:sz w:val="24"/>
        </w:rPr>
      </w:pPr>
      <w:r>
        <w:rPr>
          <w:rFonts w:cs="Arial"/>
          <w:sz w:val="24"/>
        </w:rPr>
        <w:t>Al comparar el cemento Tipo I, con el material compuesto se determinó que el cemento Tipo I es ampliamente superior al material compuesto, por otra parte al compararlo con el cemento comercial Tipo IV, existen tratamientos en los cuales el material compuesto es superior al cemento Tipo IV.</w:t>
      </w:r>
    </w:p>
    <w:p w:rsidR="00820F11" w:rsidRPr="00B0577F" w:rsidRDefault="00820F11" w:rsidP="00820F11">
      <w:pPr>
        <w:pStyle w:val="Textoindependiente"/>
        <w:spacing w:line="480" w:lineRule="auto"/>
        <w:jc w:val="both"/>
        <w:rPr>
          <w:rFonts w:cs="Arial"/>
          <w:sz w:val="24"/>
        </w:rPr>
      </w:pPr>
      <w:r>
        <w:rPr>
          <w:rFonts w:cs="Arial"/>
          <w:sz w:val="24"/>
        </w:rPr>
        <w:t xml:space="preserve"> </w:t>
      </w:r>
    </w:p>
    <w:p w:rsidR="00820F11" w:rsidRPr="00B0577F" w:rsidRDefault="00820F11" w:rsidP="00820F11">
      <w:pPr>
        <w:pStyle w:val="Textoindependiente"/>
        <w:spacing w:line="480" w:lineRule="auto"/>
        <w:rPr>
          <w:rFonts w:cs="Arial"/>
          <w:b/>
          <w:sz w:val="24"/>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p>
    <w:p w:rsidR="00820F11" w:rsidRDefault="00820F11" w:rsidP="00820F11">
      <w:pPr>
        <w:pStyle w:val="Textoindependiente"/>
        <w:spacing w:line="480" w:lineRule="auto"/>
        <w:rPr>
          <w:rFonts w:cs="Arial"/>
          <w:b/>
        </w:rPr>
      </w:pPr>
      <w:r w:rsidRPr="000518F3">
        <w:rPr>
          <w:rFonts w:cs="Arial"/>
          <w:b/>
        </w:rPr>
        <w:lastRenderedPageBreak/>
        <w:t>INDICE GENERAL</w:t>
      </w:r>
    </w:p>
    <w:p w:rsidR="00820F11" w:rsidRPr="00C8084A" w:rsidRDefault="00820F11" w:rsidP="00820F11">
      <w:pPr>
        <w:pStyle w:val="Textoindependiente"/>
        <w:spacing w:line="480" w:lineRule="auto"/>
        <w:rPr>
          <w:rFonts w:cs="Arial"/>
          <w:b/>
          <w:sz w:val="24"/>
          <w:szCs w:val="24"/>
        </w:rPr>
      </w:pP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Pág.</w:t>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RESUMEN…………………………………………………………………………...</w:t>
      </w:r>
      <w:r>
        <w:rPr>
          <w:rFonts w:cs="Arial"/>
          <w:sz w:val="24"/>
          <w:szCs w:val="24"/>
        </w:rPr>
        <w:t>.</w:t>
      </w:r>
      <w:r w:rsidRPr="00784AD4">
        <w:rPr>
          <w:rFonts w:cs="Arial"/>
          <w:sz w:val="24"/>
          <w:szCs w:val="24"/>
        </w:rPr>
        <w:t>I</w:t>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ÍNDICE GENERAL…………………………………………………………………I</w:t>
      </w:r>
      <w:r>
        <w:rPr>
          <w:rFonts w:cs="Arial"/>
          <w:sz w:val="24"/>
          <w:szCs w:val="24"/>
        </w:rPr>
        <w:t>V</w:t>
      </w:r>
    </w:p>
    <w:p w:rsidR="00820F11" w:rsidRDefault="00820F11" w:rsidP="00820F11">
      <w:pPr>
        <w:pStyle w:val="Textoindependiente"/>
        <w:spacing w:line="480" w:lineRule="auto"/>
        <w:rPr>
          <w:rFonts w:cs="Arial"/>
          <w:sz w:val="24"/>
          <w:szCs w:val="24"/>
        </w:rPr>
      </w:pPr>
      <w:r w:rsidRPr="00784AD4">
        <w:rPr>
          <w:rFonts w:cs="Arial"/>
          <w:sz w:val="24"/>
          <w:szCs w:val="24"/>
        </w:rPr>
        <w:t>ABREVIATUR</w:t>
      </w:r>
      <w:r>
        <w:rPr>
          <w:rFonts w:cs="Arial"/>
          <w:sz w:val="24"/>
          <w:szCs w:val="24"/>
        </w:rPr>
        <w:t>AS……….………………………………………………………....VII</w:t>
      </w:r>
    </w:p>
    <w:p w:rsidR="00820F11" w:rsidRPr="00784AD4" w:rsidRDefault="00820F11" w:rsidP="00820F11">
      <w:pPr>
        <w:pStyle w:val="Textoindependiente"/>
        <w:spacing w:line="480" w:lineRule="auto"/>
        <w:rPr>
          <w:rFonts w:cs="Arial"/>
          <w:sz w:val="24"/>
          <w:szCs w:val="24"/>
        </w:rPr>
      </w:pPr>
      <w:r>
        <w:rPr>
          <w:rFonts w:cs="Arial"/>
          <w:sz w:val="24"/>
          <w:szCs w:val="24"/>
        </w:rPr>
        <w:t>I</w:t>
      </w:r>
      <w:r w:rsidRPr="00784AD4">
        <w:rPr>
          <w:rFonts w:cs="Arial"/>
          <w:sz w:val="24"/>
          <w:szCs w:val="24"/>
        </w:rPr>
        <w:t>NDICE DE FIGURAS……</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VIII</w:t>
      </w:r>
    </w:p>
    <w:p w:rsidR="00820F11" w:rsidRPr="00784AD4" w:rsidRDefault="00820F11" w:rsidP="00820F11">
      <w:pPr>
        <w:pStyle w:val="Textoindependiente"/>
        <w:spacing w:line="480" w:lineRule="auto"/>
        <w:rPr>
          <w:rFonts w:cs="Arial"/>
          <w:sz w:val="24"/>
          <w:szCs w:val="24"/>
        </w:rPr>
      </w:pPr>
      <w:r w:rsidRPr="00784AD4">
        <w:rPr>
          <w:rFonts w:cs="Arial"/>
          <w:sz w:val="24"/>
          <w:szCs w:val="24"/>
        </w:rPr>
        <w:t>ÍNDICE DE TABLAS………………………………………</w:t>
      </w:r>
      <w:r>
        <w:rPr>
          <w:rFonts w:cs="Arial"/>
          <w:sz w:val="24"/>
          <w:szCs w:val="24"/>
        </w:rPr>
        <w:t>..</w:t>
      </w:r>
      <w:r w:rsidRPr="00784AD4">
        <w:rPr>
          <w:rFonts w:cs="Arial"/>
          <w:sz w:val="24"/>
          <w:szCs w:val="24"/>
        </w:rPr>
        <w:t>……………………</w:t>
      </w:r>
      <w:r>
        <w:rPr>
          <w:rFonts w:cs="Arial"/>
          <w:sz w:val="24"/>
          <w:szCs w:val="24"/>
        </w:rPr>
        <w:t>…X</w:t>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INTRODUCCI</w:t>
      </w:r>
      <w:r>
        <w:rPr>
          <w:rFonts w:cs="Arial"/>
          <w:sz w:val="24"/>
          <w:szCs w:val="24"/>
        </w:rPr>
        <w:t>Ó</w:t>
      </w:r>
      <w:r w:rsidRPr="00784AD4">
        <w:rPr>
          <w:rFonts w:cs="Arial"/>
          <w:sz w:val="24"/>
          <w:szCs w:val="24"/>
        </w:rPr>
        <w:t>N……………………………………………………………………1</w:t>
      </w:r>
    </w:p>
    <w:p w:rsidR="00820F11" w:rsidRPr="00784AD4" w:rsidRDefault="00820F11" w:rsidP="00820F11">
      <w:pPr>
        <w:pStyle w:val="Textoindependiente"/>
        <w:spacing w:line="480" w:lineRule="auto"/>
        <w:jc w:val="both"/>
        <w:rPr>
          <w:rFonts w:cs="Arial"/>
          <w:sz w:val="24"/>
          <w:szCs w:val="24"/>
        </w:rPr>
      </w:pPr>
    </w:p>
    <w:p w:rsidR="00820F11" w:rsidRPr="00784AD4" w:rsidRDefault="00820F11" w:rsidP="00820F11">
      <w:pPr>
        <w:pStyle w:val="Textoindependiente"/>
        <w:spacing w:line="480" w:lineRule="auto"/>
        <w:jc w:val="both"/>
        <w:rPr>
          <w:rFonts w:cs="Arial"/>
          <w:sz w:val="24"/>
          <w:szCs w:val="24"/>
        </w:rPr>
      </w:pPr>
      <w:r w:rsidRPr="00784AD4">
        <w:rPr>
          <w:rFonts w:cs="Arial"/>
          <w:sz w:val="24"/>
          <w:szCs w:val="24"/>
        </w:rPr>
        <w:t>CAPITULO 1</w:t>
      </w:r>
      <w:r w:rsidRPr="00784AD4">
        <w:rPr>
          <w:rFonts w:cs="Arial"/>
          <w:sz w:val="24"/>
          <w:szCs w:val="24"/>
        </w:rPr>
        <w:tab/>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1. GENERALIDADES……………………………………………………………….</w:t>
      </w:r>
      <w:r>
        <w:rPr>
          <w:rFonts w:cs="Arial"/>
          <w:sz w:val="24"/>
          <w:szCs w:val="24"/>
        </w:rPr>
        <w:t>4</w:t>
      </w:r>
    </w:p>
    <w:p w:rsidR="00820F11" w:rsidRDefault="00820F11" w:rsidP="00820F11">
      <w:pPr>
        <w:pStyle w:val="Textoindependiente"/>
        <w:spacing w:after="0" w:line="480" w:lineRule="auto"/>
        <w:ind w:left="284"/>
        <w:jc w:val="left"/>
        <w:rPr>
          <w:rFonts w:cs="Arial"/>
          <w:sz w:val="24"/>
          <w:szCs w:val="24"/>
        </w:rPr>
      </w:pPr>
      <w:r>
        <w:rPr>
          <w:rFonts w:cs="Arial"/>
          <w:sz w:val="24"/>
          <w:szCs w:val="24"/>
        </w:rPr>
        <w:t>1.1. Planteamiento del Problema</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 xml:space="preserve">4            </w:t>
      </w:r>
      <w:r w:rsidRPr="00784AD4">
        <w:rPr>
          <w:rFonts w:cs="Arial"/>
          <w:sz w:val="24"/>
          <w:szCs w:val="24"/>
        </w:rPr>
        <w:t xml:space="preserve">1.2. Objetivos de </w:t>
      </w:r>
      <w:smartTag w:uri="urn:schemas-microsoft-com:office:smarttags" w:element="PersonName">
        <w:smartTagPr>
          <w:attr w:name="ProductID" w:val="la Tesis"/>
        </w:smartTagPr>
        <w:r w:rsidRPr="00784AD4">
          <w:rPr>
            <w:rFonts w:cs="Arial"/>
            <w:sz w:val="24"/>
            <w:szCs w:val="24"/>
          </w:rPr>
          <w:t>la Tesis</w:t>
        </w:r>
      </w:smartTag>
      <w:r w:rsidRPr="00784AD4">
        <w:rPr>
          <w:rFonts w:cs="Arial"/>
          <w:sz w:val="24"/>
          <w:szCs w:val="24"/>
        </w:rPr>
        <w:t>……………………………………</w:t>
      </w:r>
      <w:r>
        <w:rPr>
          <w:rFonts w:cs="Arial"/>
          <w:sz w:val="24"/>
          <w:szCs w:val="24"/>
        </w:rPr>
        <w:t>…...</w:t>
      </w:r>
      <w:r w:rsidRPr="00784AD4">
        <w:rPr>
          <w:rFonts w:cs="Arial"/>
          <w:sz w:val="24"/>
          <w:szCs w:val="24"/>
        </w:rPr>
        <w:t>……………</w:t>
      </w:r>
      <w:r>
        <w:rPr>
          <w:rFonts w:cs="Arial"/>
          <w:sz w:val="24"/>
          <w:szCs w:val="24"/>
        </w:rPr>
        <w:t>..7</w:t>
      </w:r>
    </w:p>
    <w:p w:rsidR="00820F11" w:rsidRPr="00784AD4" w:rsidRDefault="00820F11" w:rsidP="00820F11">
      <w:pPr>
        <w:pStyle w:val="Textoindependiente"/>
        <w:spacing w:after="0" w:line="480" w:lineRule="auto"/>
        <w:ind w:left="284"/>
        <w:jc w:val="left"/>
        <w:rPr>
          <w:rFonts w:cs="Arial"/>
          <w:sz w:val="24"/>
          <w:szCs w:val="24"/>
        </w:rPr>
      </w:pPr>
      <w:r w:rsidRPr="00784AD4">
        <w:rPr>
          <w:rFonts w:cs="Arial"/>
          <w:sz w:val="24"/>
          <w:szCs w:val="24"/>
        </w:rPr>
        <w:t>1.3. Metodología</w:t>
      </w:r>
      <w:r>
        <w:rPr>
          <w:rFonts w:cs="Arial"/>
          <w:sz w:val="24"/>
          <w:szCs w:val="24"/>
        </w:rPr>
        <w:t>.………………………………………...……………….........10</w:t>
      </w:r>
    </w:p>
    <w:p w:rsidR="00820F11" w:rsidRPr="00784AD4" w:rsidRDefault="00820F11" w:rsidP="00820F11">
      <w:pPr>
        <w:pStyle w:val="Textoindependiente"/>
        <w:spacing w:line="480" w:lineRule="auto"/>
        <w:ind w:left="284"/>
        <w:jc w:val="left"/>
        <w:rPr>
          <w:rFonts w:cs="Arial"/>
          <w:sz w:val="24"/>
          <w:szCs w:val="24"/>
        </w:rPr>
      </w:pPr>
      <w:r w:rsidRPr="00784AD4">
        <w:rPr>
          <w:rFonts w:cs="Arial"/>
          <w:sz w:val="24"/>
          <w:szCs w:val="24"/>
        </w:rPr>
        <w:t>1.</w:t>
      </w:r>
      <w:r>
        <w:rPr>
          <w:rFonts w:cs="Arial"/>
          <w:sz w:val="24"/>
          <w:szCs w:val="24"/>
        </w:rPr>
        <w:t>4</w:t>
      </w:r>
      <w:r w:rsidRPr="00784AD4">
        <w:rPr>
          <w:rFonts w:cs="Arial"/>
          <w:sz w:val="24"/>
          <w:szCs w:val="24"/>
        </w:rPr>
        <w:t>. Estructura de la Tesis</w:t>
      </w:r>
      <w:r>
        <w:rPr>
          <w:rFonts w:cs="Arial"/>
          <w:sz w:val="24"/>
          <w:szCs w:val="24"/>
        </w:rPr>
        <w:t>…...</w:t>
      </w:r>
      <w:r w:rsidRPr="00784AD4">
        <w:rPr>
          <w:rFonts w:cs="Arial"/>
          <w:sz w:val="24"/>
          <w:szCs w:val="24"/>
        </w:rPr>
        <w:t>………………………………………………..1</w:t>
      </w:r>
      <w:r>
        <w:rPr>
          <w:rFonts w:cs="Arial"/>
          <w:sz w:val="24"/>
          <w:szCs w:val="24"/>
        </w:rPr>
        <w:t>3</w:t>
      </w:r>
    </w:p>
    <w:p w:rsidR="00820F11" w:rsidRDefault="00820F11" w:rsidP="00820F11">
      <w:pPr>
        <w:pStyle w:val="Textoindependiente"/>
        <w:spacing w:line="480" w:lineRule="auto"/>
        <w:jc w:val="both"/>
        <w:rPr>
          <w:rFonts w:cs="Arial"/>
          <w:sz w:val="24"/>
          <w:szCs w:val="24"/>
        </w:rPr>
      </w:pPr>
    </w:p>
    <w:p w:rsidR="00820F11" w:rsidRDefault="00820F11" w:rsidP="00820F11">
      <w:pPr>
        <w:pStyle w:val="Textoindependiente"/>
        <w:spacing w:line="480" w:lineRule="auto"/>
        <w:jc w:val="both"/>
        <w:rPr>
          <w:rFonts w:cs="Arial"/>
          <w:sz w:val="24"/>
          <w:szCs w:val="24"/>
        </w:rPr>
      </w:pPr>
    </w:p>
    <w:p w:rsidR="00820F11" w:rsidRPr="00784AD4" w:rsidRDefault="00820F11" w:rsidP="00820F11">
      <w:pPr>
        <w:pStyle w:val="Textoindependiente"/>
        <w:spacing w:line="480" w:lineRule="auto"/>
        <w:jc w:val="both"/>
        <w:rPr>
          <w:rFonts w:cs="Arial"/>
          <w:sz w:val="24"/>
          <w:szCs w:val="24"/>
        </w:rPr>
      </w:pPr>
    </w:p>
    <w:p w:rsidR="00820F11" w:rsidRPr="00784AD4" w:rsidRDefault="00820F11" w:rsidP="00820F11">
      <w:pPr>
        <w:pStyle w:val="Textoindependiente"/>
        <w:spacing w:line="480" w:lineRule="auto"/>
        <w:jc w:val="both"/>
        <w:rPr>
          <w:rFonts w:cs="Arial"/>
          <w:sz w:val="24"/>
          <w:szCs w:val="24"/>
        </w:rPr>
      </w:pPr>
      <w:r w:rsidRPr="00784AD4">
        <w:rPr>
          <w:rFonts w:cs="Arial"/>
          <w:sz w:val="24"/>
          <w:szCs w:val="24"/>
        </w:rPr>
        <w:lastRenderedPageBreak/>
        <w:t>CAPITULO 2</w:t>
      </w:r>
      <w:r w:rsidRPr="00784AD4">
        <w:rPr>
          <w:rFonts w:cs="Arial"/>
          <w:sz w:val="24"/>
          <w:szCs w:val="24"/>
        </w:rPr>
        <w:tab/>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 xml:space="preserve">2. </w:t>
      </w:r>
      <w:r>
        <w:rPr>
          <w:rFonts w:cs="Arial"/>
          <w:sz w:val="24"/>
          <w:szCs w:val="24"/>
        </w:rPr>
        <w:t>MARCO TEÓRICO</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..16</w:t>
      </w:r>
    </w:p>
    <w:p w:rsidR="00820F11" w:rsidRDefault="00820F11" w:rsidP="00820F11">
      <w:pPr>
        <w:pStyle w:val="Textoindependiente"/>
        <w:spacing w:line="480" w:lineRule="auto"/>
        <w:ind w:left="426"/>
        <w:jc w:val="both"/>
        <w:rPr>
          <w:rFonts w:cs="Arial"/>
          <w:sz w:val="24"/>
          <w:szCs w:val="24"/>
        </w:rPr>
      </w:pPr>
      <w:r w:rsidRPr="00784AD4">
        <w:rPr>
          <w:rFonts w:cs="Arial"/>
          <w:sz w:val="24"/>
          <w:szCs w:val="24"/>
        </w:rPr>
        <w:t xml:space="preserve">2.1. </w:t>
      </w:r>
      <w:r>
        <w:rPr>
          <w:rFonts w:cs="Arial"/>
          <w:sz w:val="24"/>
          <w:szCs w:val="24"/>
        </w:rPr>
        <w:t>El Cemento…..</w:t>
      </w:r>
      <w:r w:rsidRPr="00784AD4">
        <w:rPr>
          <w:rFonts w:cs="Arial"/>
          <w:sz w:val="24"/>
          <w:szCs w:val="24"/>
        </w:rPr>
        <w:t>…………………………………………</w:t>
      </w:r>
      <w:r>
        <w:rPr>
          <w:rFonts w:cs="Arial"/>
          <w:sz w:val="24"/>
          <w:szCs w:val="24"/>
        </w:rPr>
        <w:t>........................16</w:t>
      </w:r>
    </w:p>
    <w:p w:rsidR="00820F11" w:rsidRDefault="00820F11" w:rsidP="00820F11">
      <w:pPr>
        <w:pStyle w:val="Textoindependiente"/>
        <w:spacing w:line="480" w:lineRule="auto"/>
        <w:ind w:left="426"/>
        <w:jc w:val="both"/>
        <w:rPr>
          <w:rFonts w:cs="Arial"/>
          <w:sz w:val="24"/>
          <w:szCs w:val="24"/>
        </w:rPr>
      </w:pPr>
      <w:r w:rsidRPr="00784AD4">
        <w:rPr>
          <w:rFonts w:cs="Arial"/>
          <w:sz w:val="24"/>
          <w:szCs w:val="24"/>
        </w:rPr>
        <w:t xml:space="preserve">2.2. </w:t>
      </w:r>
      <w:r>
        <w:rPr>
          <w:rFonts w:cs="Arial"/>
          <w:sz w:val="24"/>
          <w:szCs w:val="24"/>
        </w:rPr>
        <w:t>Aditivos Puzolánicos</w:t>
      </w:r>
      <w:r w:rsidRPr="00784AD4">
        <w:rPr>
          <w:rFonts w:cs="Arial"/>
          <w:sz w:val="24"/>
          <w:szCs w:val="24"/>
        </w:rPr>
        <w:t>…………………………………………</w:t>
      </w:r>
      <w:r>
        <w:rPr>
          <w:rFonts w:cs="Arial"/>
          <w:sz w:val="24"/>
          <w:szCs w:val="24"/>
        </w:rPr>
        <w:t>................26</w:t>
      </w:r>
    </w:p>
    <w:p w:rsidR="00820F11" w:rsidRDefault="00820F11" w:rsidP="00820F11">
      <w:pPr>
        <w:pStyle w:val="Textoindependiente"/>
        <w:spacing w:line="480" w:lineRule="auto"/>
        <w:ind w:left="426"/>
        <w:jc w:val="both"/>
        <w:rPr>
          <w:rFonts w:cs="Arial"/>
          <w:sz w:val="24"/>
          <w:szCs w:val="24"/>
        </w:rPr>
      </w:pPr>
      <w:r w:rsidRPr="00784AD4">
        <w:rPr>
          <w:rFonts w:cs="Arial"/>
          <w:sz w:val="24"/>
          <w:szCs w:val="24"/>
        </w:rPr>
        <w:t xml:space="preserve">2.3. </w:t>
      </w:r>
      <w:r>
        <w:rPr>
          <w:rFonts w:cs="Arial"/>
          <w:sz w:val="24"/>
          <w:szCs w:val="24"/>
        </w:rPr>
        <w:t>Tipos de Curado del Cemento</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..............30</w:t>
      </w:r>
    </w:p>
    <w:p w:rsidR="00820F11" w:rsidRDefault="00820F11" w:rsidP="00820F11">
      <w:pPr>
        <w:pStyle w:val="Textoindependiente"/>
        <w:spacing w:line="480" w:lineRule="auto"/>
        <w:ind w:left="426"/>
        <w:jc w:val="both"/>
        <w:rPr>
          <w:rFonts w:cs="Arial"/>
          <w:sz w:val="24"/>
          <w:szCs w:val="24"/>
        </w:rPr>
      </w:pPr>
      <w:r>
        <w:rPr>
          <w:rFonts w:cs="Arial"/>
          <w:sz w:val="24"/>
          <w:szCs w:val="24"/>
        </w:rPr>
        <w:t xml:space="preserve">2.4. </w:t>
      </w:r>
      <w:r w:rsidRPr="00F5788E">
        <w:rPr>
          <w:rFonts w:cs="Arial"/>
          <w:sz w:val="24"/>
          <w:szCs w:val="24"/>
        </w:rPr>
        <w:t>Comportamiento del material…………………...…</w:t>
      </w:r>
      <w:r>
        <w:rPr>
          <w:rFonts w:cs="Arial"/>
          <w:sz w:val="24"/>
          <w:szCs w:val="24"/>
        </w:rPr>
        <w:t>….</w:t>
      </w:r>
      <w:r w:rsidRPr="00F5788E">
        <w:rPr>
          <w:rFonts w:cs="Arial"/>
          <w:sz w:val="24"/>
          <w:szCs w:val="24"/>
        </w:rPr>
        <w:t>……………......</w:t>
      </w:r>
      <w:r>
        <w:rPr>
          <w:rFonts w:cs="Arial"/>
          <w:sz w:val="24"/>
          <w:szCs w:val="24"/>
        </w:rPr>
        <w:t>34</w:t>
      </w:r>
    </w:p>
    <w:p w:rsidR="00820F11" w:rsidRDefault="00820F11" w:rsidP="00820F11">
      <w:pPr>
        <w:pStyle w:val="Textoindependiente"/>
        <w:spacing w:line="480" w:lineRule="auto"/>
        <w:ind w:left="426"/>
        <w:jc w:val="both"/>
        <w:rPr>
          <w:rFonts w:cs="Arial"/>
          <w:sz w:val="24"/>
          <w:szCs w:val="24"/>
        </w:rPr>
      </w:pPr>
      <w:r>
        <w:rPr>
          <w:rFonts w:cs="Arial"/>
          <w:sz w:val="24"/>
          <w:szCs w:val="24"/>
        </w:rPr>
        <w:t>2.5. Modelo Estadístico……..……………………….…………..………......40</w:t>
      </w:r>
    </w:p>
    <w:p w:rsidR="00820F11" w:rsidRDefault="00820F11" w:rsidP="00820F11">
      <w:pPr>
        <w:pStyle w:val="Textoindependiente"/>
        <w:spacing w:line="480" w:lineRule="auto"/>
        <w:ind w:left="284"/>
        <w:jc w:val="right"/>
        <w:rPr>
          <w:rFonts w:cs="Arial"/>
          <w:sz w:val="24"/>
          <w:szCs w:val="24"/>
        </w:rPr>
      </w:pPr>
    </w:p>
    <w:p w:rsidR="00820F11" w:rsidRPr="00784AD4" w:rsidRDefault="00820F11" w:rsidP="00820F11">
      <w:pPr>
        <w:pStyle w:val="Textoindependiente"/>
        <w:spacing w:line="480" w:lineRule="auto"/>
        <w:jc w:val="left"/>
        <w:rPr>
          <w:rFonts w:cs="Arial"/>
          <w:sz w:val="24"/>
          <w:szCs w:val="24"/>
        </w:rPr>
      </w:pPr>
      <w:r w:rsidRPr="00784AD4">
        <w:rPr>
          <w:rFonts w:cs="Arial"/>
          <w:sz w:val="24"/>
          <w:szCs w:val="24"/>
        </w:rPr>
        <w:t>CAPITULO 3</w:t>
      </w:r>
      <w:r w:rsidRPr="00784AD4">
        <w:rPr>
          <w:rFonts w:cs="Arial"/>
          <w:sz w:val="24"/>
          <w:szCs w:val="24"/>
        </w:rPr>
        <w:tab/>
      </w:r>
    </w:p>
    <w:p w:rsidR="00820F11" w:rsidRPr="00784AD4" w:rsidRDefault="00820F11" w:rsidP="00820F11">
      <w:pPr>
        <w:pStyle w:val="Textoindependiente"/>
        <w:spacing w:line="480" w:lineRule="auto"/>
        <w:jc w:val="both"/>
        <w:rPr>
          <w:rFonts w:cs="Arial"/>
          <w:sz w:val="24"/>
          <w:szCs w:val="24"/>
        </w:rPr>
      </w:pPr>
      <w:r w:rsidRPr="00784AD4">
        <w:rPr>
          <w:rFonts w:cs="Arial"/>
          <w:sz w:val="24"/>
          <w:szCs w:val="24"/>
        </w:rPr>
        <w:t xml:space="preserve">3. </w:t>
      </w:r>
      <w:r>
        <w:rPr>
          <w:rFonts w:cs="Arial"/>
          <w:sz w:val="24"/>
          <w:szCs w:val="24"/>
        </w:rPr>
        <w:t>DESARROLLO DE LA METODOLOGIA..….…….……………………</w:t>
      </w:r>
      <w:r w:rsidRPr="00784AD4">
        <w:rPr>
          <w:rFonts w:cs="Arial"/>
          <w:sz w:val="24"/>
          <w:szCs w:val="24"/>
        </w:rPr>
        <w:t>……</w:t>
      </w:r>
      <w:r>
        <w:rPr>
          <w:rFonts w:cs="Arial"/>
          <w:sz w:val="24"/>
          <w:szCs w:val="24"/>
        </w:rPr>
        <w:t>.49</w:t>
      </w:r>
    </w:p>
    <w:p w:rsidR="00820F11" w:rsidRDefault="00820F11" w:rsidP="00820F11">
      <w:pPr>
        <w:pStyle w:val="Textoindependiente"/>
        <w:spacing w:line="480" w:lineRule="auto"/>
        <w:ind w:left="426"/>
        <w:jc w:val="both"/>
        <w:rPr>
          <w:rFonts w:cs="Arial"/>
          <w:sz w:val="24"/>
          <w:szCs w:val="24"/>
        </w:rPr>
      </w:pPr>
      <w:r w:rsidRPr="00784AD4">
        <w:rPr>
          <w:rFonts w:cs="Arial"/>
          <w:sz w:val="24"/>
          <w:szCs w:val="24"/>
        </w:rPr>
        <w:t xml:space="preserve">3.1. </w:t>
      </w:r>
      <w:r>
        <w:rPr>
          <w:rFonts w:cs="Arial"/>
          <w:sz w:val="24"/>
          <w:szCs w:val="24"/>
        </w:rPr>
        <w:t>Diseño Experimental……………………….……………………………49</w:t>
      </w:r>
    </w:p>
    <w:p w:rsidR="00820F11" w:rsidRDefault="00820F11" w:rsidP="00820F11">
      <w:pPr>
        <w:pStyle w:val="Textoindependiente"/>
        <w:spacing w:line="480" w:lineRule="auto"/>
        <w:ind w:left="426"/>
        <w:jc w:val="both"/>
        <w:rPr>
          <w:rFonts w:cs="Arial"/>
          <w:sz w:val="24"/>
          <w:szCs w:val="24"/>
        </w:rPr>
      </w:pPr>
      <w:r>
        <w:rPr>
          <w:rFonts w:cs="Arial"/>
          <w:sz w:val="24"/>
          <w:szCs w:val="24"/>
        </w:rPr>
        <w:t>3</w:t>
      </w:r>
      <w:r w:rsidRPr="00784AD4">
        <w:rPr>
          <w:rFonts w:cs="Arial"/>
          <w:sz w:val="24"/>
          <w:szCs w:val="24"/>
        </w:rPr>
        <w:t>.</w:t>
      </w:r>
      <w:r>
        <w:rPr>
          <w:rFonts w:cs="Arial"/>
          <w:sz w:val="24"/>
          <w:szCs w:val="24"/>
        </w:rPr>
        <w:t>2</w:t>
      </w:r>
      <w:r w:rsidRPr="00784AD4">
        <w:rPr>
          <w:rFonts w:cs="Arial"/>
          <w:sz w:val="24"/>
          <w:szCs w:val="24"/>
        </w:rPr>
        <w:t xml:space="preserve">. </w:t>
      </w:r>
      <w:r>
        <w:rPr>
          <w:rFonts w:cs="Arial"/>
          <w:sz w:val="24"/>
          <w:szCs w:val="24"/>
        </w:rPr>
        <w:t>Materiales y Equipos……………….……………………………………53</w:t>
      </w:r>
    </w:p>
    <w:p w:rsidR="00820F11" w:rsidRDefault="00820F11" w:rsidP="00820F11">
      <w:pPr>
        <w:pStyle w:val="Textoindependiente"/>
        <w:spacing w:line="480" w:lineRule="auto"/>
        <w:ind w:left="426"/>
        <w:jc w:val="both"/>
        <w:rPr>
          <w:rFonts w:cs="Arial"/>
          <w:sz w:val="24"/>
          <w:szCs w:val="24"/>
        </w:rPr>
      </w:pPr>
      <w:r w:rsidRPr="00784AD4">
        <w:rPr>
          <w:rFonts w:cs="Arial"/>
          <w:sz w:val="24"/>
          <w:szCs w:val="24"/>
        </w:rPr>
        <w:t>3.</w:t>
      </w:r>
      <w:r>
        <w:rPr>
          <w:rFonts w:cs="Arial"/>
          <w:sz w:val="24"/>
          <w:szCs w:val="24"/>
        </w:rPr>
        <w:t>3</w:t>
      </w:r>
      <w:r w:rsidRPr="00784AD4">
        <w:rPr>
          <w:rFonts w:cs="Arial"/>
          <w:sz w:val="24"/>
          <w:szCs w:val="24"/>
        </w:rPr>
        <w:t xml:space="preserve">. </w:t>
      </w:r>
      <w:r>
        <w:rPr>
          <w:rFonts w:cs="Arial"/>
          <w:sz w:val="24"/>
          <w:szCs w:val="24"/>
        </w:rPr>
        <w:t>Procedimiento Experimental………………………………</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....56</w:t>
      </w:r>
    </w:p>
    <w:p w:rsidR="00820F11" w:rsidRPr="00784AD4" w:rsidRDefault="00820F11" w:rsidP="00820F11">
      <w:pPr>
        <w:pStyle w:val="Textoindependiente"/>
        <w:spacing w:line="480" w:lineRule="auto"/>
        <w:ind w:left="426"/>
        <w:jc w:val="both"/>
        <w:rPr>
          <w:rFonts w:cs="Arial"/>
          <w:sz w:val="24"/>
          <w:szCs w:val="24"/>
        </w:rPr>
      </w:pPr>
      <w:r w:rsidRPr="00784AD4">
        <w:rPr>
          <w:rFonts w:cs="Arial"/>
          <w:sz w:val="24"/>
          <w:szCs w:val="24"/>
        </w:rPr>
        <w:t>3.</w:t>
      </w:r>
      <w:r>
        <w:rPr>
          <w:rFonts w:cs="Arial"/>
          <w:sz w:val="24"/>
          <w:szCs w:val="24"/>
        </w:rPr>
        <w:t>4</w:t>
      </w:r>
      <w:r w:rsidRPr="00784AD4">
        <w:rPr>
          <w:rFonts w:cs="Arial"/>
          <w:sz w:val="24"/>
          <w:szCs w:val="24"/>
        </w:rPr>
        <w:t xml:space="preserve">. </w:t>
      </w:r>
      <w:r>
        <w:rPr>
          <w:rFonts w:cs="Arial"/>
          <w:sz w:val="24"/>
          <w:szCs w:val="24"/>
        </w:rPr>
        <w:t>Desarrollo del Modelo Matemático</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…60</w:t>
      </w:r>
    </w:p>
    <w:p w:rsidR="00820F11" w:rsidRPr="00784AD4" w:rsidRDefault="00820F11" w:rsidP="00820F11">
      <w:pPr>
        <w:pStyle w:val="Textoindependiente"/>
        <w:spacing w:line="480" w:lineRule="auto"/>
        <w:ind w:left="426"/>
        <w:jc w:val="both"/>
        <w:rPr>
          <w:rFonts w:cs="Arial"/>
          <w:sz w:val="24"/>
          <w:szCs w:val="24"/>
        </w:rPr>
      </w:pPr>
      <w:r w:rsidRPr="00784AD4">
        <w:rPr>
          <w:rFonts w:cs="Arial"/>
          <w:sz w:val="24"/>
          <w:szCs w:val="24"/>
        </w:rPr>
        <w:t>3.</w:t>
      </w:r>
      <w:r>
        <w:rPr>
          <w:rFonts w:cs="Arial"/>
          <w:sz w:val="24"/>
          <w:szCs w:val="24"/>
        </w:rPr>
        <w:t>5</w:t>
      </w:r>
      <w:r w:rsidRPr="00784AD4">
        <w:rPr>
          <w:rFonts w:cs="Arial"/>
          <w:sz w:val="24"/>
          <w:szCs w:val="24"/>
        </w:rPr>
        <w:t xml:space="preserve">. </w:t>
      </w:r>
      <w:r>
        <w:rPr>
          <w:rFonts w:cs="Arial"/>
          <w:sz w:val="24"/>
          <w:szCs w:val="24"/>
        </w:rPr>
        <w:t>Desarrollo del Método Numérico</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..65</w:t>
      </w:r>
    </w:p>
    <w:p w:rsidR="00820F11" w:rsidRDefault="00820F11" w:rsidP="00820F11">
      <w:pPr>
        <w:pStyle w:val="Textoindependiente"/>
        <w:spacing w:line="480" w:lineRule="auto"/>
        <w:jc w:val="left"/>
        <w:rPr>
          <w:rFonts w:cs="Arial"/>
          <w:sz w:val="24"/>
          <w:szCs w:val="24"/>
        </w:rPr>
      </w:pPr>
    </w:p>
    <w:p w:rsidR="00820F11" w:rsidRDefault="00820F11" w:rsidP="00820F11">
      <w:pPr>
        <w:pStyle w:val="Textoindependiente"/>
        <w:spacing w:line="480" w:lineRule="auto"/>
        <w:jc w:val="left"/>
        <w:rPr>
          <w:rFonts w:cs="Arial"/>
          <w:sz w:val="24"/>
          <w:szCs w:val="24"/>
        </w:rPr>
      </w:pPr>
    </w:p>
    <w:p w:rsidR="00820F11" w:rsidRDefault="00820F11" w:rsidP="00820F11">
      <w:pPr>
        <w:pStyle w:val="Textoindependiente"/>
        <w:spacing w:line="480" w:lineRule="auto"/>
        <w:jc w:val="left"/>
        <w:rPr>
          <w:rFonts w:cs="Arial"/>
          <w:sz w:val="24"/>
          <w:szCs w:val="24"/>
        </w:rPr>
      </w:pPr>
    </w:p>
    <w:p w:rsidR="00820F11" w:rsidRPr="00784AD4" w:rsidRDefault="00820F11" w:rsidP="00820F11">
      <w:pPr>
        <w:pStyle w:val="Textoindependiente"/>
        <w:spacing w:line="480" w:lineRule="auto"/>
        <w:jc w:val="left"/>
        <w:rPr>
          <w:rFonts w:cs="Arial"/>
          <w:sz w:val="24"/>
          <w:szCs w:val="24"/>
        </w:rPr>
      </w:pPr>
      <w:r w:rsidRPr="00784AD4">
        <w:rPr>
          <w:rFonts w:cs="Arial"/>
          <w:sz w:val="24"/>
          <w:szCs w:val="24"/>
        </w:rPr>
        <w:lastRenderedPageBreak/>
        <w:t>CAPÍTULO 4</w:t>
      </w:r>
      <w:r w:rsidRPr="00784AD4">
        <w:rPr>
          <w:rFonts w:cs="Arial"/>
          <w:sz w:val="24"/>
          <w:szCs w:val="24"/>
        </w:rPr>
        <w:tab/>
      </w:r>
    </w:p>
    <w:p w:rsidR="00820F11" w:rsidRPr="00784AD4" w:rsidRDefault="00820F11" w:rsidP="00820F11">
      <w:pPr>
        <w:pStyle w:val="Textoindependiente"/>
        <w:spacing w:line="480" w:lineRule="auto"/>
        <w:jc w:val="both"/>
        <w:rPr>
          <w:rFonts w:cs="Arial"/>
          <w:sz w:val="24"/>
          <w:szCs w:val="24"/>
        </w:rPr>
      </w:pPr>
      <w:r w:rsidRPr="00784AD4">
        <w:rPr>
          <w:rFonts w:cs="Arial"/>
          <w:sz w:val="24"/>
          <w:szCs w:val="24"/>
        </w:rPr>
        <w:t xml:space="preserve">4. </w:t>
      </w:r>
      <w:r>
        <w:rPr>
          <w:rFonts w:cs="Arial"/>
          <w:sz w:val="24"/>
          <w:szCs w:val="24"/>
        </w:rPr>
        <w:t>ANÁLISIS DE RESULTADOS</w:t>
      </w:r>
      <w:r w:rsidRPr="00784AD4">
        <w:rPr>
          <w:rFonts w:cs="Arial"/>
          <w:sz w:val="24"/>
          <w:szCs w:val="24"/>
        </w:rPr>
        <w:t>……………</w:t>
      </w:r>
      <w:r>
        <w:rPr>
          <w:rFonts w:cs="Arial"/>
          <w:sz w:val="24"/>
          <w:szCs w:val="24"/>
        </w:rPr>
        <w:t>……………………………………67</w:t>
      </w:r>
    </w:p>
    <w:p w:rsidR="00820F11" w:rsidRPr="00784AD4" w:rsidRDefault="00820F11" w:rsidP="00820F11">
      <w:pPr>
        <w:pStyle w:val="Textoindependiente"/>
        <w:spacing w:line="480" w:lineRule="auto"/>
        <w:ind w:left="284"/>
        <w:jc w:val="both"/>
        <w:rPr>
          <w:rFonts w:cs="Arial"/>
          <w:sz w:val="24"/>
          <w:szCs w:val="24"/>
        </w:rPr>
      </w:pPr>
      <w:r w:rsidRPr="00784AD4">
        <w:rPr>
          <w:rFonts w:cs="Arial"/>
          <w:sz w:val="24"/>
          <w:szCs w:val="24"/>
        </w:rPr>
        <w:t xml:space="preserve">4.1. </w:t>
      </w:r>
      <w:r>
        <w:rPr>
          <w:rFonts w:cs="Arial"/>
          <w:sz w:val="24"/>
          <w:szCs w:val="24"/>
        </w:rPr>
        <w:t>Presentación de Resultados…………….………………………............67</w:t>
      </w:r>
    </w:p>
    <w:p w:rsidR="00820F11" w:rsidRDefault="00820F11" w:rsidP="00820F11">
      <w:pPr>
        <w:pStyle w:val="Textoindependiente"/>
        <w:spacing w:line="480" w:lineRule="auto"/>
        <w:ind w:left="284"/>
        <w:jc w:val="both"/>
        <w:rPr>
          <w:rFonts w:cs="Arial"/>
          <w:sz w:val="24"/>
          <w:szCs w:val="24"/>
        </w:rPr>
      </w:pPr>
      <w:r w:rsidRPr="00784AD4">
        <w:rPr>
          <w:rFonts w:cs="Arial"/>
          <w:sz w:val="24"/>
          <w:szCs w:val="24"/>
        </w:rPr>
        <w:t xml:space="preserve">4.2. </w:t>
      </w:r>
      <w:r>
        <w:rPr>
          <w:rFonts w:cs="Arial"/>
          <w:sz w:val="24"/>
          <w:szCs w:val="24"/>
        </w:rPr>
        <w:t>Análisis estadístico de los datos experimentales………………………69</w:t>
      </w:r>
    </w:p>
    <w:p w:rsidR="00820F11" w:rsidRDefault="00820F11" w:rsidP="00820F11">
      <w:pPr>
        <w:pStyle w:val="Textoindependiente"/>
        <w:spacing w:after="0" w:line="480" w:lineRule="auto"/>
        <w:ind w:left="284"/>
        <w:jc w:val="both"/>
        <w:rPr>
          <w:rFonts w:cs="Arial"/>
          <w:sz w:val="24"/>
          <w:szCs w:val="24"/>
        </w:rPr>
      </w:pPr>
      <w:r w:rsidRPr="00784AD4">
        <w:rPr>
          <w:rFonts w:cs="Arial"/>
          <w:sz w:val="24"/>
          <w:szCs w:val="24"/>
        </w:rPr>
        <w:t>4.</w:t>
      </w:r>
      <w:r>
        <w:rPr>
          <w:rFonts w:cs="Arial"/>
          <w:sz w:val="24"/>
          <w:szCs w:val="24"/>
        </w:rPr>
        <w:t>3</w:t>
      </w:r>
      <w:r w:rsidRPr="00784AD4">
        <w:rPr>
          <w:rFonts w:cs="Arial"/>
          <w:sz w:val="24"/>
          <w:szCs w:val="24"/>
        </w:rPr>
        <w:t xml:space="preserve">. </w:t>
      </w:r>
      <w:r>
        <w:rPr>
          <w:rFonts w:cs="Arial"/>
          <w:sz w:val="24"/>
          <w:szCs w:val="24"/>
        </w:rPr>
        <w:t>Ajuste y Verificación del Modelo Matemático…………….…….……...96</w:t>
      </w:r>
    </w:p>
    <w:p w:rsidR="00820F11" w:rsidRDefault="00820F11" w:rsidP="00820F11">
      <w:pPr>
        <w:pStyle w:val="Textoindependiente"/>
        <w:spacing w:line="480" w:lineRule="auto"/>
        <w:ind w:left="284"/>
        <w:rPr>
          <w:rFonts w:cs="Arial"/>
          <w:sz w:val="24"/>
          <w:szCs w:val="24"/>
        </w:rPr>
      </w:pPr>
    </w:p>
    <w:p w:rsidR="00820F11" w:rsidRPr="00784AD4" w:rsidRDefault="00820F11" w:rsidP="00820F11">
      <w:pPr>
        <w:pStyle w:val="Textoindependiente"/>
        <w:spacing w:line="480" w:lineRule="auto"/>
        <w:jc w:val="left"/>
        <w:rPr>
          <w:rFonts w:cs="Arial"/>
          <w:sz w:val="24"/>
          <w:szCs w:val="24"/>
        </w:rPr>
      </w:pPr>
      <w:r w:rsidRPr="00784AD4">
        <w:rPr>
          <w:rFonts w:cs="Arial"/>
          <w:sz w:val="24"/>
          <w:szCs w:val="24"/>
        </w:rPr>
        <w:t>CAPÍTULO 5</w:t>
      </w:r>
    </w:p>
    <w:p w:rsidR="00820F11" w:rsidRPr="00784AD4" w:rsidRDefault="00820F11" w:rsidP="00820F11">
      <w:pPr>
        <w:pStyle w:val="Textoindependiente"/>
        <w:spacing w:line="480" w:lineRule="auto"/>
        <w:jc w:val="right"/>
        <w:rPr>
          <w:rFonts w:cs="Arial"/>
          <w:sz w:val="24"/>
          <w:szCs w:val="24"/>
        </w:rPr>
      </w:pPr>
      <w:r w:rsidRPr="00784AD4">
        <w:rPr>
          <w:rFonts w:cs="Arial"/>
          <w:sz w:val="24"/>
          <w:szCs w:val="24"/>
        </w:rPr>
        <w:t>5. RESULTADOS……………………………………………………………...</w:t>
      </w:r>
      <w:r>
        <w:rPr>
          <w:rFonts w:cs="Arial"/>
          <w:sz w:val="24"/>
          <w:szCs w:val="24"/>
        </w:rPr>
        <w:t>.....99</w:t>
      </w:r>
    </w:p>
    <w:p w:rsidR="00820F11" w:rsidRPr="00784AD4" w:rsidRDefault="00820F11" w:rsidP="00820F11">
      <w:pPr>
        <w:pStyle w:val="Textoindependiente"/>
        <w:spacing w:line="480" w:lineRule="auto"/>
        <w:ind w:left="426"/>
        <w:jc w:val="left"/>
        <w:rPr>
          <w:rFonts w:cs="Arial"/>
          <w:sz w:val="24"/>
          <w:szCs w:val="24"/>
        </w:rPr>
      </w:pPr>
      <w:r w:rsidRPr="00784AD4">
        <w:rPr>
          <w:rFonts w:cs="Arial"/>
          <w:sz w:val="24"/>
          <w:szCs w:val="24"/>
        </w:rPr>
        <w:t xml:space="preserve">5.1. </w:t>
      </w:r>
      <w:r>
        <w:rPr>
          <w:rFonts w:cs="Arial"/>
          <w:sz w:val="24"/>
          <w:szCs w:val="24"/>
        </w:rPr>
        <w:t>Conclusiones………………………………….………………………….99</w:t>
      </w:r>
    </w:p>
    <w:p w:rsidR="00820F11" w:rsidRPr="00784AD4" w:rsidRDefault="00820F11" w:rsidP="00820F11">
      <w:pPr>
        <w:pStyle w:val="Textoindependiente"/>
        <w:spacing w:line="480" w:lineRule="auto"/>
        <w:ind w:left="426"/>
        <w:jc w:val="left"/>
        <w:rPr>
          <w:rFonts w:cs="Arial"/>
          <w:sz w:val="24"/>
          <w:szCs w:val="24"/>
        </w:rPr>
      </w:pPr>
      <w:r w:rsidRPr="00784AD4">
        <w:rPr>
          <w:rFonts w:cs="Arial"/>
          <w:sz w:val="24"/>
          <w:szCs w:val="24"/>
        </w:rPr>
        <w:t xml:space="preserve">5.2. </w:t>
      </w:r>
      <w:r>
        <w:rPr>
          <w:rFonts w:cs="Arial"/>
          <w:sz w:val="24"/>
          <w:szCs w:val="24"/>
        </w:rPr>
        <w:t>Recomendaciones</w:t>
      </w:r>
      <w:r w:rsidRPr="00784AD4">
        <w:rPr>
          <w:rFonts w:cs="Arial"/>
          <w:sz w:val="24"/>
          <w:szCs w:val="24"/>
        </w:rPr>
        <w:t>…………………………………………</w:t>
      </w:r>
      <w:r>
        <w:rPr>
          <w:rFonts w:cs="Arial"/>
          <w:sz w:val="24"/>
          <w:szCs w:val="24"/>
        </w:rPr>
        <w:t>……….….104</w:t>
      </w:r>
    </w:p>
    <w:p w:rsidR="00820F11" w:rsidRDefault="00820F11" w:rsidP="00820F11">
      <w:pPr>
        <w:pStyle w:val="Textoindependiente"/>
        <w:spacing w:line="480" w:lineRule="auto"/>
        <w:jc w:val="right"/>
        <w:rPr>
          <w:rFonts w:cs="Arial"/>
          <w:sz w:val="24"/>
          <w:szCs w:val="24"/>
        </w:rPr>
      </w:pPr>
    </w:p>
    <w:p w:rsidR="00820F11" w:rsidRPr="00784AD4" w:rsidRDefault="00820F11" w:rsidP="00820F11">
      <w:pPr>
        <w:pStyle w:val="Textoindependiente"/>
        <w:spacing w:line="480" w:lineRule="auto"/>
        <w:jc w:val="left"/>
        <w:rPr>
          <w:rFonts w:cs="Arial"/>
          <w:sz w:val="24"/>
          <w:szCs w:val="24"/>
        </w:rPr>
      </w:pPr>
      <w:r w:rsidRPr="00784AD4">
        <w:rPr>
          <w:rFonts w:cs="Arial"/>
          <w:sz w:val="24"/>
          <w:szCs w:val="24"/>
        </w:rPr>
        <w:t>A</w:t>
      </w:r>
      <w:r>
        <w:rPr>
          <w:rFonts w:cs="Arial"/>
          <w:sz w:val="24"/>
          <w:szCs w:val="24"/>
        </w:rPr>
        <w:t>NEXOS</w:t>
      </w:r>
    </w:p>
    <w:p w:rsidR="00820F11" w:rsidRDefault="00820F11" w:rsidP="00820F11">
      <w:pPr>
        <w:pStyle w:val="Textoindependiente"/>
        <w:spacing w:line="480" w:lineRule="auto"/>
        <w:jc w:val="left"/>
        <w:rPr>
          <w:rFonts w:cs="Arial"/>
          <w:sz w:val="24"/>
          <w:szCs w:val="24"/>
        </w:rPr>
      </w:pPr>
      <w:r w:rsidRPr="00784AD4">
        <w:rPr>
          <w:rFonts w:cs="Arial"/>
          <w:sz w:val="24"/>
          <w:szCs w:val="24"/>
        </w:rPr>
        <w:t>BIBLIOGRAFÍA</w:t>
      </w:r>
    </w:p>
    <w:p w:rsidR="00820F11" w:rsidRPr="00247CF7" w:rsidRDefault="00820F11" w:rsidP="00820F11">
      <w:pPr>
        <w:pStyle w:val="Textoindependiente"/>
        <w:rPr>
          <w:b/>
          <w:lang w:val="es-EC"/>
        </w:rPr>
      </w:pPr>
    </w:p>
    <w:p w:rsidR="00820F11" w:rsidRPr="00247CF7" w:rsidRDefault="00820F11" w:rsidP="00820F11">
      <w:pPr>
        <w:pStyle w:val="Textoindependiente"/>
        <w:rPr>
          <w:b/>
          <w:lang w:val="es-EC"/>
        </w:rPr>
      </w:pPr>
    </w:p>
    <w:p w:rsidR="00820F11" w:rsidRPr="00247CF7" w:rsidRDefault="00820F11" w:rsidP="00820F11">
      <w:pPr>
        <w:pStyle w:val="Textoindependiente"/>
        <w:rPr>
          <w:b/>
          <w:lang w:val="es-EC"/>
        </w:rPr>
      </w:pPr>
    </w:p>
    <w:p w:rsidR="00820F11" w:rsidRPr="00247CF7" w:rsidRDefault="00820F11" w:rsidP="00820F11">
      <w:pPr>
        <w:pStyle w:val="Textoindependiente"/>
        <w:rPr>
          <w:b/>
          <w:lang w:val="es-EC"/>
        </w:rPr>
      </w:pPr>
    </w:p>
    <w:p w:rsidR="00820F11" w:rsidRDefault="00820F11" w:rsidP="00820F11">
      <w:pPr>
        <w:pStyle w:val="Textoindependiente"/>
        <w:rPr>
          <w:b/>
          <w:lang w:val="es-EC"/>
        </w:rPr>
      </w:pPr>
    </w:p>
    <w:p w:rsidR="00820F11" w:rsidRDefault="00820F11" w:rsidP="00820F11">
      <w:pPr>
        <w:pStyle w:val="Textoindependiente"/>
        <w:rPr>
          <w:b/>
          <w:lang w:val="es-EC"/>
        </w:rPr>
      </w:pPr>
    </w:p>
    <w:p w:rsidR="00820F11" w:rsidRDefault="00820F11" w:rsidP="00820F11">
      <w:pPr>
        <w:pStyle w:val="Textoindependiente"/>
        <w:rPr>
          <w:b/>
          <w:lang w:val="es-EC"/>
        </w:rPr>
      </w:pPr>
    </w:p>
    <w:p w:rsidR="00820F11" w:rsidRPr="00274EAE" w:rsidRDefault="00820F11" w:rsidP="00820F11">
      <w:pPr>
        <w:pStyle w:val="Textoindependiente"/>
        <w:rPr>
          <w:b/>
          <w:lang w:val="en-US"/>
        </w:rPr>
      </w:pPr>
      <w:r w:rsidRPr="00274EAE">
        <w:rPr>
          <w:b/>
          <w:lang w:val="en-US"/>
        </w:rPr>
        <w:lastRenderedPageBreak/>
        <w:t>ABREVIATURAS</w:t>
      </w:r>
    </w:p>
    <w:p w:rsidR="00820F11" w:rsidRPr="00274EAE" w:rsidRDefault="00820F11" w:rsidP="00820F11">
      <w:pPr>
        <w:pStyle w:val="Textoindependiente"/>
        <w:rPr>
          <w:b/>
          <w:lang w:val="en-US"/>
        </w:rPr>
      </w:pPr>
    </w:p>
    <w:p w:rsidR="00820F11" w:rsidRPr="00274EAE" w:rsidRDefault="00820F11" w:rsidP="00820F11">
      <w:pPr>
        <w:pStyle w:val="Textoindependiente"/>
        <w:jc w:val="left"/>
        <w:rPr>
          <w:sz w:val="24"/>
          <w:szCs w:val="24"/>
          <w:lang w:val="en-US"/>
        </w:rPr>
      </w:pPr>
      <w:r w:rsidRPr="00274EAE">
        <w:rPr>
          <w:sz w:val="24"/>
          <w:szCs w:val="24"/>
          <w:lang w:val="en-US"/>
        </w:rPr>
        <w:t>ASTM</w:t>
      </w:r>
      <w:r w:rsidRPr="00274EAE">
        <w:rPr>
          <w:sz w:val="24"/>
          <w:szCs w:val="24"/>
          <w:lang w:val="en-US"/>
        </w:rPr>
        <w:tab/>
      </w:r>
      <w:r w:rsidRPr="00274EAE">
        <w:rPr>
          <w:sz w:val="24"/>
          <w:szCs w:val="24"/>
          <w:lang w:val="en-US"/>
        </w:rPr>
        <w:tab/>
        <w:t>American Society for Testing Materials</w:t>
      </w:r>
    </w:p>
    <w:p w:rsidR="00820F11" w:rsidRPr="00EA5A16" w:rsidRDefault="00820F11" w:rsidP="00820F11">
      <w:pPr>
        <w:pStyle w:val="Textoindependiente"/>
        <w:jc w:val="both"/>
        <w:rPr>
          <w:rFonts w:cs="Arial"/>
          <w:sz w:val="24"/>
          <w:szCs w:val="24"/>
          <w:lang w:val="es-EC"/>
        </w:rPr>
      </w:pPr>
      <w:r w:rsidRPr="00EA5A16">
        <w:rPr>
          <w:rFonts w:cs="Arial"/>
          <w:sz w:val="24"/>
          <w:szCs w:val="24"/>
          <w:lang w:val="es-EC"/>
        </w:rPr>
        <w:t>H</w:t>
      </w:r>
      <w:r w:rsidRPr="00EA5A16">
        <w:rPr>
          <w:rFonts w:cs="Arial"/>
          <w:sz w:val="24"/>
          <w:szCs w:val="24"/>
          <w:vertAlign w:val="subscript"/>
          <w:lang w:val="es-EC"/>
        </w:rPr>
        <w:t>0</w:t>
      </w:r>
      <w:r>
        <w:rPr>
          <w:rFonts w:cs="Arial"/>
          <w:sz w:val="24"/>
          <w:szCs w:val="24"/>
          <w:lang w:val="es-EC"/>
        </w:rPr>
        <w:t xml:space="preserve">                 Hipóte</w:t>
      </w:r>
      <w:r w:rsidRPr="00EA5A16">
        <w:rPr>
          <w:rFonts w:cs="Arial"/>
          <w:sz w:val="24"/>
          <w:szCs w:val="24"/>
          <w:lang w:val="es-EC"/>
        </w:rPr>
        <w:t>sis In</w:t>
      </w:r>
      <w:r>
        <w:rPr>
          <w:rFonts w:cs="Arial"/>
          <w:sz w:val="24"/>
          <w:szCs w:val="24"/>
          <w:lang w:val="es-EC"/>
        </w:rPr>
        <w:t>i</w:t>
      </w:r>
      <w:r w:rsidRPr="00EA5A16">
        <w:rPr>
          <w:rFonts w:cs="Arial"/>
          <w:sz w:val="24"/>
          <w:szCs w:val="24"/>
          <w:lang w:val="es-EC"/>
        </w:rPr>
        <w:t>cial</w:t>
      </w:r>
    </w:p>
    <w:p w:rsidR="00820F11" w:rsidRPr="00EA5A16" w:rsidRDefault="00820F11" w:rsidP="00820F11">
      <w:pPr>
        <w:pStyle w:val="Textoindependiente"/>
        <w:jc w:val="both"/>
        <w:rPr>
          <w:rFonts w:cs="Arial"/>
          <w:sz w:val="24"/>
          <w:szCs w:val="24"/>
          <w:lang w:val="es-EC"/>
        </w:rPr>
      </w:pPr>
      <w:r w:rsidRPr="00EA5A16">
        <w:rPr>
          <w:rFonts w:cs="Arial"/>
          <w:sz w:val="24"/>
          <w:szCs w:val="24"/>
          <w:lang w:val="es-EC"/>
        </w:rPr>
        <w:t>H</w:t>
      </w:r>
      <w:r>
        <w:rPr>
          <w:rFonts w:cs="Arial"/>
          <w:sz w:val="24"/>
          <w:szCs w:val="24"/>
          <w:vertAlign w:val="subscript"/>
          <w:lang w:val="es-EC"/>
        </w:rPr>
        <w:t>1</w:t>
      </w:r>
      <w:r w:rsidRPr="00EA5A16">
        <w:rPr>
          <w:rFonts w:cs="Arial"/>
          <w:sz w:val="24"/>
          <w:szCs w:val="24"/>
          <w:lang w:val="es-EC"/>
        </w:rPr>
        <w:t xml:space="preserve">                 Hipótesis </w:t>
      </w:r>
      <w:r>
        <w:rPr>
          <w:rFonts w:cs="Arial"/>
          <w:sz w:val="24"/>
          <w:szCs w:val="24"/>
          <w:lang w:val="es-EC"/>
        </w:rPr>
        <w:t>alterna</w:t>
      </w:r>
    </w:p>
    <w:p w:rsidR="00820F11" w:rsidRDefault="00820F11" w:rsidP="00820F11">
      <w:pPr>
        <w:pStyle w:val="Textoindependiente"/>
        <w:jc w:val="both"/>
        <w:rPr>
          <w:rFonts w:cs="Arial"/>
          <w:sz w:val="24"/>
          <w:szCs w:val="24"/>
          <w:lang w:val="es-EC"/>
        </w:rPr>
      </w:pPr>
      <w:r>
        <w:rPr>
          <w:rFonts w:cs="Arial"/>
          <w:sz w:val="24"/>
          <w:szCs w:val="24"/>
          <w:lang w:val="es-EC"/>
        </w:rPr>
        <w:t>SST</w:t>
      </w:r>
      <w:r>
        <w:rPr>
          <w:rFonts w:cs="Arial"/>
          <w:sz w:val="24"/>
          <w:szCs w:val="24"/>
          <w:lang w:val="es-EC"/>
        </w:rPr>
        <w:tab/>
      </w:r>
      <w:r>
        <w:rPr>
          <w:rFonts w:cs="Arial"/>
          <w:sz w:val="24"/>
          <w:szCs w:val="24"/>
          <w:lang w:val="es-EC"/>
        </w:rPr>
        <w:tab/>
        <w:t>Suma total de cuadrados</w:t>
      </w:r>
    </w:p>
    <w:p w:rsidR="00820F11" w:rsidRDefault="00820F11" w:rsidP="00820F11">
      <w:pPr>
        <w:pStyle w:val="Textoindependiente"/>
        <w:jc w:val="both"/>
        <w:rPr>
          <w:rFonts w:cs="Arial"/>
          <w:sz w:val="24"/>
          <w:szCs w:val="24"/>
          <w:lang w:val="es-EC"/>
        </w:rPr>
      </w:pPr>
      <w:r>
        <w:rPr>
          <w:rFonts w:cs="Arial"/>
          <w:sz w:val="24"/>
          <w:szCs w:val="24"/>
          <w:lang w:val="es-EC"/>
        </w:rPr>
        <w:t>SSA</w:t>
      </w:r>
      <w:r>
        <w:rPr>
          <w:rFonts w:cs="Arial"/>
          <w:sz w:val="24"/>
          <w:szCs w:val="24"/>
          <w:lang w:val="es-EC"/>
        </w:rPr>
        <w:tab/>
      </w:r>
      <w:r>
        <w:rPr>
          <w:rFonts w:cs="Arial"/>
          <w:sz w:val="24"/>
          <w:szCs w:val="24"/>
          <w:lang w:val="es-EC"/>
        </w:rPr>
        <w:tab/>
        <w:t>Suma de cuadrados de tratamientos</w:t>
      </w:r>
    </w:p>
    <w:p w:rsidR="00820F11" w:rsidRPr="00EA5A16" w:rsidRDefault="00820F11" w:rsidP="00820F11">
      <w:pPr>
        <w:pStyle w:val="Textoindependiente"/>
        <w:jc w:val="both"/>
        <w:rPr>
          <w:rFonts w:cs="Arial"/>
          <w:sz w:val="24"/>
          <w:szCs w:val="24"/>
          <w:lang w:val="es-EC"/>
        </w:rPr>
      </w:pPr>
      <w:r>
        <w:rPr>
          <w:rFonts w:cs="Arial"/>
          <w:sz w:val="24"/>
          <w:szCs w:val="24"/>
          <w:lang w:val="es-EC"/>
        </w:rPr>
        <w:t>SSE</w:t>
      </w:r>
      <w:r>
        <w:rPr>
          <w:rFonts w:cs="Arial"/>
          <w:sz w:val="24"/>
          <w:szCs w:val="24"/>
          <w:lang w:val="es-EC"/>
        </w:rPr>
        <w:tab/>
      </w:r>
      <w:r>
        <w:rPr>
          <w:rFonts w:cs="Arial"/>
          <w:sz w:val="24"/>
          <w:szCs w:val="24"/>
          <w:lang w:val="es-EC"/>
        </w:rPr>
        <w:tab/>
        <w:t>Suma de cuadrados del error</w:t>
      </w:r>
    </w:p>
    <w:p w:rsidR="00820F11" w:rsidRDefault="00820F11" w:rsidP="00820F11">
      <w:pPr>
        <w:pStyle w:val="Textoindependiente"/>
        <w:jc w:val="both"/>
        <w:rPr>
          <w:rFonts w:cs="Arial"/>
          <w:sz w:val="24"/>
          <w:szCs w:val="24"/>
          <w:lang w:val="es-EC"/>
        </w:rPr>
      </w:pPr>
      <w:r>
        <w:rPr>
          <w:rFonts w:cs="Arial"/>
          <w:sz w:val="24"/>
          <w:szCs w:val="24"/>
          <w:lang w:val="es-EC"/>
        </w:rPr>
        <w:t>F</w:t>
      </w:r>
      <w:r>
        <w:rPr>
          <w:rFonts w:cs="Arial"/>
          <w:sz w:val="24"/>
          <w:szCs w:val="24"/>
          <w:lang w:val="es-EC"/>
        </w:rPr>
        <w:tab/>
      </w:r>
      <w:r>
        <w:rPr>
          <w:rFonts w:cs="Arial"/>
          <w:sz w:val="24"/>
          <w:szCs w:val="24"/>
          <w:lang w:val="es-EC"/>
        </w:rPr>
        <w:tab/>
        <w:t>Estadístico F</w:t>
      </w:r>
    </w:p>
    <w:p w:rsidR="00820F11" w:rsidRDefault="00820F11" w:rsidP="00820F11">
      <w:pPr>
        <w:pStyle w:val="Textoindependiente"/>
        <w:spacing w:after="0"/>
        <w:jc w:val="both"/>
        <w:rPr>
          <w:rFonts w:cs="Arial"/>
          <w:sz w:val="24"/>
          <w:szCs w:val="24"/>
          <w:lang w:val="es-EC"/>
        </w:rPr>
      </w:pPr>
      <w:r>
        <w:rPr>
          <w:rFonts w:cs="Arial"/>
          <w:sz w:val="24"/>
          <w:szCs w:val="24"/>
          <w:lang w:val="es-EC"/>
        </w:rPr>
        <w:t>t</w:t>
      </w:r>
      <w:r>
        <w:rPr>
          <w:rFonts w:cs="Arial"/>
          <w:sz w:val="24"/>
          <w:szCs w:val="24"/>
          <w:lang w:val="es-EC"/>
        </w:rPr>
        <w:tab/>
      </w:r>
      <w:r>
        <w:rPr>
          <w:rFonts w:cs="Arial"/>
          <w:sz w:val="24"/>
          <w:szCs w:val="24"/>
          <w:lang w:val="es-EC"/>
        </w:rPr>
        <w:tab/>
        <w:t>Estadístico t</w:t>
      </w:r>
    </w:p>
    <w:p w:rsidR="00820F11" w:rsidRDefault="00820F11" w:rsidP="00820F11">
      <w:pPr>
        <w:pStyle w:val="Textoindependiente"/>
        <w:spacing w:after="0"/>
        <w:jc w:val="both"/>
        <w:rPr>
          <w:rFonts w:cs="Arial"/>
          <w:sz w:val="24"/>
          <w:szCs w:val="24"/>
          <w:lang w:val="es-EC"/>
        </w:rPr>
      </w:pPr>
      <w:r>
        <w:rPr>
          <w:rFonts w:cs="Arial"/>
          <w:sz w:val="24"/>
          <w:szCs w:val="24"/>
          <w:lang w:val="es-EC"/>
        </w:rPr>
        <w:t>p</w:t>
      </w:r>
      <w:r>
        <w:rPr>
          <w:rFonts w:cs="Arial"/>
          <w:sz w:val="24"/>
          <w:szCs w:val="24"/>
          <w:lang w:val="es-EC"/>
        </w:rPr>
        <w:tab/>
      </w:r>
      <w:r>
        <w:rPr>
          <w:rFonts w:cs="Arial"/>
          <w:sz w:val="24"/>
          <w:szCs w:val="24"/>
          <w:lang w:val="es-EC"/>
        </w:rPr>
        <w:tab/>
        <w:t>probabilidad</w:t>
      </w:r>
    </w:p>
    <w:p w:rsidR="00820F11" w:rsidRPr="00EA5A16" w:rsidRDefault="00820F11" w:rsidP="00820F11">
      <w:pPr>
        <w:pStyle w:val="Textoindependiente"/>
        <w:spacing w:after="0"/>
        <w:jc w:val="both"/>
        <w:rPr>
          <w:rFonts w:cs="Arial"/>
          <w:sz w:val="24"/>
          <w:szCs w:val="24"/>
          <w:lang w:val="es-EC"/>
        </w:rPr>
      </w:pPr>
      <m:oMath>
        <m:r>
          <w:rPr>
            <w:rFonts w:ascii="Cambria Math" w:hAnsi="Cambria Math" w:cs="Arial"/>
          </w:rPr>
          <m:t>μ</m:t>
        </m:r>
      </m:oMath>
      <w:r>
        <w:tab/>
      </w:r>
      <w:r>
        <w:tab/>
      </w:r>
      <w:r w:rsidRPr="00EA5A16">
        <w:rPr>
          <w:sz w:val="24"/>
        </w:rPr>
        <w:t>media</w:t>
      </w:r>
    </w:p>
    <w:p w:rsidR="00820F11" w:rsidRPr="00EA5A16" w:rsidRDefault="00820F11" w:rsidP="00820F11">
      <w:pPr>
        <w:pStyle w:val="Textoindependiente"/>
        <w:spacing w:after="0"/>
        <w:jc w:val="both"/>
        <w:rPr>
          <w:rFonts w:cs="Arial"/>
          <w:sz w:val="24"/>
          <w:szCs w:val="24"/>
          <w:lang w:val="es-EC"/>
        </w:rPr>
      </w:pPr>
      <w:r>
        <w:rPr>
          <w:rFonts w:ascii="Times New Roman" w:hAnsi="Times New Roman"/>
          <w:i/>
          <w:sz w:val="24"/>
          <w:szCs w:val="24"/>
        </w:rPr>
        <w:t>ε</w:t>
      </w:r>
      <w:r w:rsidRPr="003A6777">
        <w:rPr>
          <w:rFonts w:cs="Arial"/>
          <w:i/>
          <w:sz w:val="24"/>
          <w:szCs w:val="24"/>
          <w:vertAlign w:val="subscript"/>
        </w:rPr>
        <w:t>ij</w:t>
      </w:r>
      <w:r>
        <w:rPr>
          <w:rFonts w:cs="Arial"/>
          <w:i/>
          <w:sz w:val="24"/>
          <w:szCs w:val="24"/>
          <w:vertAlign w:val="subscript"/>
        </w:rPr>
        <w:tab/>
      </w:r>
      <w:r>
        <w:rPr>
          <w:rFonts w:cs="Arial"/>
          <w:i/>
          <w:sz w:val="24"/>
          <w:szCs w:val="24"/>
          <w:vertAlign w:val="subscript"/>
        </w:rPr>
        <w:tab/>
      </w:r>
      <w:r w:rsidRPr="00EA5A16">
        <w:rPr>
          <w:rFonts w:cs="Arial"/>
          <w:sz w:val="36"/>
          <w:szCs w:val="24"/>
          <w:vertAlign w:val="subscript"/>
        </w:rPr>
        <w:t>error</w:t>
      </w:r>
    </w:p>
    <w:p w:rsidR="00820F11" w:rsidRPr="00364CC4" w:rsidRDefault="00820F11" w:rsidP="00820F11">
      <w:pPr>
        <w:pStyle w:val="Textoindependiente"/>
        <w:jc w:val="both"/>
        <w:rPr>
          <w:sz w:val="24"/>
          <w:szCs w:val="24"/>
          <w:lang w:val="es-ES"/>
        </w:rPr>
      </w:pPr>
      <w:r w:rsidRPr="00364CC4">
        <w:rPr>
          <w:sz w:val="24"/>
          <w:szCs w:val="24"/>
          <w:vertAlign w:val="superscript"/>
          <w:lang w:val="es-ES"/>
        </w:rPr>
        <w:t>o</w:t>
      </w:r>
      <w:r w:rsidRPr="00364CC4">
        <w:rPr>
          <w:sz w:val="24"/>
          <w:szCs w:val="24"/>
          <w:lang w:val="es-ES"/>
        </w:rPr>
        <w:t>C</w:t>
      </w:r>
      <w:r w:rsidRPr="00364CC4">
        <w:rPr>
          <w:sz w:val="24"/>
          <w:szCs w:val="24"/>
          <w:lang w:val="es-ES"/>
        </w:rPr>
        <w:tab/>
      </w:r>
      <w:r w:rsidRPr="00364CC4">
        <w:rPr>
          <w:sz w:val="24"/>
          <w:szCs w:val="24"/>
          <w:lang w:val="es-ES"/>
        </w:rPr>
        <w:tab/>
        <w:t>Grados centígrados</w:t>
      </w:r>
    </w:p>
    <w:p w:rsidR="00820F11" w:rsidRPr="00364CC4" w:rsidRDefault="00820F11" w:rsidP="00820F11">
      <w:pPr>
        <w:pStyle w:val="Textoindependiente"/>
        <w:jc w:val="both"/>
        <w:rPr>
          <w:sz w:val="24"/>
          <w:szCs w:val="24"/>
          <w:lang w:val="es-ES"/>
        </w:rPr>
      </w:pPr>
      <w:r w:rsidRPr="00364CC4">
        <w:rPr>
          <w:sz w:val="24"/>
          <w:szCs w:val="24"/>
          <w:lang w:val="es-ES"/>
        </w:rPr>
        <w:t>Hr</w:t>
      </w:r>
      <w:r w:rsidRPr="00364CC4">
        <w:rPr>
          <w:sz w:val="24"/>
          <w:szCs w:val="24"/>
          <w:lang w:val="es-ES"/>
        </w:rPr>
        <w:tab/>
      </w:r>
      <w:r w:rsidRPr="00364CC4">
        <w:rPr>
          <w:sz w:val="24"/>
          <w:szCs w:val="24"/>
          <w:lang w:val="es-ES"/>
        </w:rPr>
        <w:tab/>
        <w:t>Horas</w:t>
      </w:r>
    </w:p>
    <w:p w:rsidR="00820F11" w:rsidRDefault="00820F11" w:rsidP="00820F11">
      <w:pPr>
        <w:pStyle w:val="Textoindependiente"/>
        <w:jc w:val="both"/>
        <w:rPr>
          <w:sz w:val="24"/>
          <w:szCs w:val="24"/>
        </w:rPr>
      </w:pPr>
      <w:r>
        <w:rPr>
          <w:sz w:val="24"/>
          <w:szCs w:val="24"/>
        </w:rPr>
        <w:t>in                  Pulgadas</w:t>
      </w:r>
    </w:p>
    <w:p w:rsidR="00820F11" w:rsidRDefault="00820F11" w:rsidP="00820F11">
      <w:pPr>
        <w:pStyle w:val="Textoindependiente"/>
        <w:jc w:val="both"/>
        <w:rPr>
          <w:sz w:val="24"/>
          <w:szCs w:val="24"/>
        </w:rPr>
      </w:pPr>
      <w:r>
        <w:rPr>
          <w:sz w:val="24"/>
          <w:szCs w:val="24"/>
        </w:rPr>
        <w:t>Kg.</w:t>
      </w:r>
      <w:r>
        <w:rPr>
          <w:sz w:val="24"/>
          <w:szCs w:val="24"/>
        </w:rPr>
        <w:tab/>
      </w:r>
      <w:r>
        <w:rPr>
          <w:sz w:val="24"/>
          <w:szCs w:val="24"/>
        </w:rPr>
        <w:tab/>
        <w:t>Kilogramos</w:t>
      </w:r>
    </w:p>
    <w:p w:rsidR="00820F11" w:rsidRPr="00300C89" w:rsidRDefault="00820F11" w:rsidP="00820F11">
      <w:pPr>
        <w:pStyle w:val="Textoindependiente"/>
        <w:jc w:val="both"/>
        <w:rPr>
          <w:sz w:val="24"/>
          <w:szCs w:val="24"/>
        </w:rPr>
      </w:pPr>
      <w:r w:rsidRPr="00300C89">
        <w:rPr>
          <w:sz w:val="24"/>
          <w:szCs w:val="24"/>
        </w:rPr>
        <w:t>g</w:t>
      </w:r>
      <w:r>
        <w:rPr>
          <w:sz w:val="24"/>
          <w:szCs w:val="24"/>
        </w:rPr>
        <w:t>r</w:t>
      </w:r>
      <w:r w:rsidRPr="00300C89">
        <w:rPr>
          <w:sz w:val="24"/>
          <w:szCs w:val="24"/>
        </w:rPr>
        <w:tab/>
      </w:r>
      <w:r w:rsidRPr="00300C89">
        <w:rPr>
          <w:sz w:val="24"/>
          <w:szCs w:val="24"/>
        </w:rPr>
        <w:tab/>
        <w:t>gramos</w:t>
      </w:r>
    </w:p>
    <w:p w:rsidR="00820F11" w:rsidRPr="00300C89" w:rsidRDefault="00820F11" w:rsidP="00820F11">
      <w:pPr>
        <w:pStyle w:val="Textoindependiente"/>
        <w:jc w:val="both"/>
        <w:rPr>
          <w:sz w:val="24"/>
          <w:szCs w:val="24"/>
        </w:rPr>
      </w:pPr>
      <w:r w:rsidRPr="00300C89">
        <w:rPr>
          <w:sz w:val="24"/>
          <w:szCs w:val="24"/>
        </w:rPr>
        <w:t>m</w:t>
      </w:r>
      <w:r w:rsidRPr="00300C89">
        <w:rPr>
          <w:sz w:val="24"/>
          <w:szCs w:val="24"/>
        </w:rPr>
        <w:tab/>
      </w:r>
      <w:r w:rsidRPr="00300C89">
        <w:rPr>
          <w:sz w:val="24"/>
          <w:szCs w:val="24"/>
        </w:rPr>
        <w:tab/>
        <w:t>Metros</w:t>
      </w:r>
    </w:p>
    <w:p w:rsidR="00820F11" w:rsidRPr="00300C89" w:rsidRDefault="00820F11" w:rsidP="00820F11">
      <w:pPr>
        <w:pStyle w:val="Textoindependiente"/>
        <w:jc w:val="both"/>
        <w:rPr>
          <w:sz w:val="24"/>
          <w:szCs w:val="24"/>
        </w:rPr>
      </w:pPr>
      <w:r w:rsidRPr="00300C89">
        <w:rPr>
          <w:sz w:val="24"/>
          <w:szCs w:val="24"/>
        </w:rPr>
        <w:t>mm</w:t>
      </w:r>
      <w:r w:rsidRPr="00300C89">
        <w:rPr>
          <w:sz w:val="24"/>
          <w:szCs w:val="24"/>
        </w:rPr>
        <w:tab/>
      </w:r>
      <w:r w:rsidRPr="00300C89">
        <w:rPr>
          <w:sz w:val="24"/>
          <w:szCs w:val="24"/>
        </w:rPr>
        <w:tab/>
        <w:t xml:space="preserve">milímetros </w:t>
      </w:r>
    </w:p>
    <w:p w:rsidR="00820F11" w:rsidRPr="00300C89" w:rsidRDefault="00820F11" w:rsidP="00820F11">
      <w:pPr>
        <w:pStyle w:val="Textoindependiente"/>
        <w:jc w:val="both"/>
        <w:rPr>
          <w:sz w:val="24"/>
          <w:szCs w:val="24"/>
        </w:rPr>
      </w:pPr>
      <w:r w:rsidRPr="00300C89">
        <w:rPr>
          <w:sz w:val="24"/>
          <w:szCs w:val="24"/>
        </w:rPr>
        <w:t>min</w:t>
      </w:r>
      <w:r w:rsidRPr="00300C89">
        <w:rPr>
          <w:sz w:val="24"/>
          <w:szCs w:val="24"/>
        </w:rPr>
        <w:tab/>
      </w:r>
      <w:r w:rsidRPr="00300C89">
        <w:rPr>
          <w:sz w:val="24"/>
          <w:szCs w:val="24"/>
        </w:rPr>
        <w:tab/>
        <w:t>Minutos</w:t>
      </w:r>
    </w:p>
    <w:p w:rsidR="00820F11" w:rsidRDefault="00820F11" w:rsidP="00820F11">
      <w:pPr>
        <w:pStyle w:val="Textoindependiente"/>
        <w:jc w:val="both"/>
        <w:rPr>
          <w:rFonts w:cs="Arial"/>
          <w:sz w:val="24"/>
          <w:szCs w:val="24"/>
        </w:rPr>
      </w:pPr>
      <w:r>
        <w:rPr>
          <w:rFonts w:cs="Arial"/>
          <w:sz w:val="24"/>
          <w:szCs w:val="24"/>
        </w:rPr>
        <w:t>N</w:t>
      </w:r>
      <w:r>
        <w:rPr>
          <w:rFonts w:cs="Arial"/>
          <w:sz w:val="24"/>
          <w:szCs w:val="24"/>
        </w:rPr>
        <w:tab/>
      </w:r>
      <w:r>
        <w:rPr>
          <w:rFonts w:cs="Arial"/>
          <w:sz w:val="24"/>
          <w:szCs w:val="24"/>
        </w:rPr>
        <w:tab/>
        <w:t>Newton</w:t>
      </w:r>
    </w:p>
    <w:p w:rsidR="00820F11" w:rsidRDefault="00820F11" w:rsidP="00820F11">
      <w:pPr>
        <w:pStyle w:val="Textoindependiente"/>
        <w:jc w:val="both"/>
        <w:rPr>
          <w:rFonts w:cs="Arial"/>
          <w:sz w:val="24"/>
          <w:szCs w:val="24"/>
        </w:rPr>
      </w:pPr>
      <w:r>
        <w:rPr>
          <w:rFonts w:cs="Arial"/>
          <w:sz w:val="24"/>
          <w:szCs w:val="24"/>
        </w:rPr>
        <w:t>N/m2</w:t>
      </w:r>
      <w:r>
        <w:rPr>
          <w:rFonts w:cs="Arial"/>
          <w:sz w:val="24"/>
          <w:szCs w:val="24"/>
        </w:rPr>
        <w:tab/>
      </w:r>
      <w:r>
        <w:rPr>
          <w:rFonts w:cs="Arial"/>
          <w:sz w:val="24"/>
          <w:szCs w:val="24"/>
        </w:rPr>
        <w:tab/>
        <w:t>Pascal</w:t>
      </w:r>
    </w:p>
    <w:p w:rsidR="00820F11" w:rsidRPr="00300C89" w:rsidRDefault="00820F11" w:rsidP="00820F11">
      <w:pPr>
        <w:pStyle w:val="Textoindependiente"/>
        <w:jc w:val="both"/>
        <w:rPr>
          <w:rFonts w:cs="Arial"/>
          <w:sz w:val="24"/>
          <w:szCs w:val="24"/>
        </w:rPr>
      </w:pPr>
      <w:r>
        <w:rPr>
          <w:rFonts w:cs="Arial"/>
          <w:sz w:val="24"/>
          <w:szCs w:val="24"/>
        </w:rPr>
        <w:t>G</w:t>
      </w:r>
      <w:r>
        <w:rPr>
          <w:rFonts w:cs="Arial"/>
          <w:sz w:val="24"/>
          <w:szCs w:val="24"/>
        </w:rPr>
        <w:tab/>
      </w:r>
      <w:r>
        <w:rPr>
          <w:rFonts w:cs="Arial"/>
          <w:sz w:val="24"/>
          <w:szCs w:val="24"/>
        </w:rPr>
        <w:tab/>
        <w:t>Gigas</w:t>
      </w:r>
    </w:p>
    <w:p w:rsidR="00820F11" w:rsidRPr="00784AD4" w:rsidRDefault="00820F11" w:rsidP="00820F11">
      <w:pPr>
        <w:pStyle w:val="Textoindependiente"/>
        <w:jc w:val="both"/>
        <w:rPr>
          <w:rFonts w:cs="Arial"/>
          <w:sz w:val="24"/>
          <w:szCs w:val="24"/>
        </w:rPr>
      </w:pPr>
    </w:p>
    <w:p w:rsidR="00820F11" w:rsidRPr="00784AD4" w:rsidRDefault="00820F11" w:rsidP="00820F11">
      <w:pPr>
        <w:pStyle w:val="Textoindependiente"/>
        <w:jc w:val="both"/>
        <w:rPr>
          <w:rFonts w:cs="Arial"/>
          <w:sz w:val="24"/>
          <w:szCs w:val="24"/>
        </w:rPr>
      </w:pPr>
    </w:p>
    <w:p w:rsidR="00820F11" w:rsidRDefault="00820F11" w:rsidP="00820F11">
      <w:pPr>
        <w:pStyle w:val="Textoindependiente"/>
        <w:jc w:val="both"/>
      </w:pPr>
    </w:p>
    <w:p w:rsidR="00820F11" w:rsidRDefault="00820F11" w:rsidP="00820F11">
      <w:pPr>
        <w:pStyle w:val="Textoindependiente"/>
        <w:jc w:val="both"/>
      </w:pPr>
    </w:p>
    <w:p w:rsidR="00820F11" w:rsidRDefault="00820F11" w:rsidP="00820F11">
      <w:pPr>
        <w:pStyle w:val="Textoindependiente"/>
        <w:jc w:val="both"/>
      </w:pPr>
    </w:p>
    <w:p w:rsidR="00820F11" w:rsidRDefault="00820F11" w:rsidP="00820F11">
      <w:pPr>
        <w:pStyle w:val="Textoindependiente"/>
        <w:jc w:val="both"/>
      </w:pPr>
    </w:p>
    <w:p w:rsidR="00820F11" w:rsidRDefault="00820F11" w:rsidP="00820F11">
      <w:pPr>
        <w:pStyle w:val="Textoindependiente"/>
        <w:jc w:val="both"/>
      </w:pPr>
    </w:p>
    <w:p w:rsidR="00820F11" w:rsidRDefault="00820F11" w:rsidP="00820F11">
      <w:pPr>
        <w:pStyle w:val="Textoindependiente"/>
        <w:jc w:val="both"/>
      </w:pPr>
    </w:p>
    <w:p w:rsidR="00820F11" w:rsidRDefault="00820F11" w:rsidP="00820F11">
      <w:pPr>
        <w:pStyle w:val="Textoindependiente"/>
        <w:rPr>
          <w:b/>
        </w:rPr>
      </w:pPr>
      <w:r>
        <w:rPr>
          <w:b/>
        </w:rPr>
        <w:t>ÍNDICE DE FIGURAS</w:t>
      </w:r>
    </w:p>
    <w:p w:rsidR="00820F11" w:rsidRDefault="00820F11" w:rsidP="00820F11">
      <w:pPr>
        <w:pStyle w:val="Textoindependiente"/>
        <w:rPr>
          <w:b/>
        </w:rPr>
      </w:pPr>
    </w:p>
    <w:p w:rsidR="00820F11" w:rsidRPr="009C3BC1" w:rsidRDefault="00820F11" w:rsidP="00820F11">
      <w:pPr>
        <w:pStyle w:val="FIGURA"/>
        <w:jc w:val="right"/>
      </w:pPr>
      <w:r w:rsidRPr="009C3BC1">
        <w:t>Pag.</w:t>
      </w:r>
    </w:p>
    <w:p w:rsidR="00820F11" w:rsidRPr="00300C89" w:rsidRDefault="00820F11" w:rsidP="00820F11">
      <w:pPr>
        <w:pStyle w:val="FIGURA"/>
        <w:jc w:val="left"/>
      </w:pPr>
      <w:r w:rsidRPr="00300C89">
        <w:t xml:space="preserve">Figura 1.1 </w:t>
      </w:r>
      <w:r w:rsidRPr="00300C89">
        <w:tab/>
        <w:t>Metodología de la tesis</w:t>
      </w:r>
      <w:r>
        <w:t>…..........................................................10</w:t>
      </w:r>
    </w:p>
    <w:p w:rsidR="00820F11" w:rsidRPr="00300C89" w:rsidRDefault="00820F11" w:rsidP="00820F11">
      <w:pPr>
        <w:pStyle w:val="FIGURA"/>
        <w:ind w:left="1410" w:hanging="1410"/>
        <w:jc w:val="left"/>
      </w:pPr>
      <w:r w:rsidRPr="00300C89">
        <w:t xml:space="preserve">Figura 2.1 </w:t>
      </w:r>
      <w:r w:rsidRPr="00300C89">
        <w:tab/>
      </w:r>
      <w:r w:rsidRPr="00C8100E">
        <w:rPr>
          <w:rFonts w:cs="Arial"/>
        </w:rPr>
        <w:t>Curvas de resistencia a la compresión frente</w:t>
      </w:r>
      <w:r>
        <w:rPr>
          <w:rFonts w:cs="Arial"/>
        </w:rPr>
        <w:t xml:space="preserve">                                                  </w:t>
      </w:r>
      <w:r w:rsidRPr="00C8100E">
        <w:rPr>
          <w:rFonts w:cs="Arial"/>
        </w:rPr>
        <w:t xml:space="preserve"> </w:t>
      </w:r>
      <w:r>
        <w:rPr>
          <w:rFonts w:cs="Arial"/>
        </w:rPr>
        <w:t xml:space="preserve">                            al tiempo </w:t>
      </w:r>
      <w:r w:rsidRPr="00C8100E">
        <w:rPr>
          <w:rFonts w:cs="Arial"/>
        </w:rPr>
        <w:t>de</w:t>
      </w:r>
      <w:r>
        <w:rPr>
          <w:rFonts w:cs="Arial"/>
        </w:rPr>
        <w:t xml:space="preserve"> </w:t>
      </w:r>
      <w:r w:rsidRPr="00C8100E">
        <w:rPr>
          <w:rFonts w:cs="Arial"/>
        </w:rPr>
        <w:t>curado</w:t>
      </w:r>
      <w:r>
        <w:rPr>
          <w:rFonts w:cs="Arial"/>
        </w:rPr>
        <w:t>…..</w:t>
      </w:r>
      <w:r>
        <w:t>………………………………………..…</w:t>
      </w:r>
      <w:r w:rsidRPr="00300C89">
        <w:t>..2</w:t>
      </w:r>
      <w:r>
        <w:t>4</w:t>
      </w:r>
    </w:p>
    <w:p w:rsidR="00820F11" w:rsidRDefault="00820F11" w:rsidP="00820F11">
      <w:pPr>
        <w:pStyle w:val="FIGURA"/>
        <w:ind w:left="1410" w:hanging="1410"/>
        <w:jc w:val="left"/>
        <w:rPr>
          <w:rFonts w:cs="Arial"/>
        </w:rPr>
      </w:pPr>
      <w:r w:rsidRPr="00300C89">
        <w:t xml:space="preserve">Figura 2.2 </w:t>
      </w:r>
      <w:r w:rsidRPr="00300C89">
        <w:tab/>
      </w:r>
      <w:r w:rsidRPr="00C8100E">
        <w:rPr>
          <w:rFonts w:cs="Arial"/>
        </w:rPr>
        <w:t>Curvas de resistencia a la compresión frente al tiempo</w:t>
      </w:r>
      <w:r>
        <w:rPr>
          <w:rFonts w:cs="Arial"/>
        </w:rPr>
        <w:t xml:space="preserve"> </w:t>
      </w:r>
    </w:p>
    <w:p w:rsidR="00820F11" w:rsidRDefault="00820F11" w:rsidP="00820F11">
      <w:pPr>
        <w:pStyle w:val="FIGURA"/>
        <w:ind w:left="1410"/>
        <w:jc w:val="left"/>
        <w:rPr>
          <w:rFonts w:cs="Arial"/>
        </w:rPr>
      </w:pPr>
      <w:r>
        <w:rPr>
          <w:rFonts w:cs="Arial"/>
        </w:rPr>
        <w:t xml:space="preserve">de </w:t>
      </w:r>
      <w:r w:rsidRPr="00C8100E">
        <w:rPr>
          <w:rFonts w:cs="Arial"/>
        </w:rPr>
        <w:t>curado para morteros pre</w:t>
      </w:r>
      <w:r>
        <w:rPr>
          <w:rFonts w:cs="Arial"/>
        </w:rPr>
        <w:t xml:space="preserve">parados en relación 1:3 </w:t>
      </w:r>
    </w:p>
    <w:p w:rsidR="00820F11" w:rsidRPr="0036582B" w:rsidRDefault="00820F11" w:rsidP="00820F11">
      <w:pPr>
        <w:pStyle w:val="FIGURA"/>
        <w:ind w:left="1410"/>
        <w:jc w:val="left"/>
        <w:rPr>
          <w:rFonts w:cs="Arial"/>
        </w:rPr>
      </w:pPr>
      <w:r>
        <w:rPr>
          <w:rFonts w:cs="Arial"/>
        </w:rPr>
        <w:t xml:space="preserve">con dos </w:t>
      </w:r>
      <w:r w:rsidRPr="00C8100E">
        <w:rPr>
          <w:rFonts w:cs="Arial"/>
        </w:rPr>
        <w:t xml:space="preserve">cementos Pórtland diferentes </w:t>
      </w:r>
      <w:r w:rsidRPr="00300C89">
        <w:t>……………………</w:t>
      </w:r>
      <w:r>
        <w:t>…...</w:t>
      </w:r>
      <w:r w:rsidRPr="00300C89">
        <w:t>..2</w:t>
      </w:r>
      <w:r>
        <w:t>5</w:t>
      </w:r>
    </w:p>
    <w:p w:rsidR="00820F11" w:rsidRDefault="00820F11" w:rsidP="00820F11">
      <w:pPr>
        <w:pStyle w:val="FIGURA"/>
        <w:ind w:left="1410" w:hanging="1410"/>
        <w:jc w:val="left"/>
        <w:rPr>
          <w:rFonts w:cs="Arial"/>
        </w:rPr>
      </w:pPr>
      <w:r w:rsidRPr="00300C89">
        <w:t xml:space="preserve">Figura 2.3 </w:t>
      </w:r>
      <w:r w:rsidRPr="00300C89">
        <w:tab/>
      </w:r>
      <w:r w:rsidRPr="00C8100E">
        <w:rPr>
          <w:rFonts w:cs="Arial"/>
        </w:rPr>
        <w:t xml:space="preserve">Efecto del grano de finura del cemento sobre las </w:t>
      </w:r>
    </w:p>
    <w:p w:rsidR="00820F11" w:rsidRPr="00300C89" w:rsidRDefault="00820F11" w:rsidP="00820F11">
      <w:pPr>
        <w:pStyle w:val="FIGURA"/>
        <w:ind w:left="1410"/>
        <w:jc w:val="left"/>
      </w:pPr>
      <w:r w:rsidRPr="00C8100E">
        <w:rPr>
          <w:rFonts w:cs="Arial"/>
        </w:rPr>
        <w:t xml:space="preserve">propiedades mecánicas del hormigón </w:t>
      </w:r>
      <w:r w:rsidRPr="00300C89">
        <w:t>…………</w:t>
      </w:r>
      <w:r>
        <w:t>………………..25</w:t>
      </w:r>
    </w:p>
    <w:p w:rsidR="00820F11" w:rsidRDefault="00820F11" w:rsidP="00820F11">
      <w:pPr>
        <w:pStyle w:val="FIGURA"/>
        <w:ind w:left="1410" w:hanging="1410"/>
        <w:jc w:val="left"/>
      </w:pPr>
      <w:r w:rsidRPr="00300C89">
        <w:t xml:space="preserve">Figura 2.4 </w:t>
      </w:r>
      <w:r w:rsidRPr="00300C89">
        <w:tab/>
      </w:r>
      <w:r w:rsidRPr="0036582B">
        <w:t>Resistencia a la compresión, frente al tipo de curado</w:t>
      </w:r>
      <w:r>
        <w:t>…………31</w:t>
      </w:r>
    </w:p>
    <w:p w:rsidR="00820F11" w:rsidRPr="000316FD" w:rsidRDefault="00820F11" w:rsidP="00820F11">
      <w:pPr>
        <w:pStyle w:val="FIGURA"/>
        <w:ind w:left="1410" w:hanging="1410"/>
        <w:jc w:val="left"/>
      </w:pPr>
      <w:r w:rsidRPr="000316FD">
        <w:t>Figura 2.</w:t>
      </w:r>
      <w:r>
        <w:t>5</w:t>
      </w:r>
      <w:r w:rsidRPr="000316FD">
        <w:tab/>
        <w:t>Carga Uniaxial de una barra elastoplástica………………….….</w:t>
      </w:r>
      <w:r>
        <w:t>34</w:t>
      </w:r>
    </w:p>
    <w:p w:rsidR="00820F11" w:rsidRPr="000316FD" w:rsidRDefault="00820F11" w:rsidP="00820F11">
      <w:pPr>
        <w:pStyle w:val="FIGURA"/>
        <w:ind w:left="1410" w:hanging="1410"/>
        <w:jc w:val="left"/>
      </w:pPr>
      <w:r w:rsidRPr="000316FD">
        <w:t>Figura 2.</w:t>
      </w:r>
      <w:r>
        <w:t>6</w:t>
      </w:r>
      <w:r w:rsidRPr="000316FD">
        <w:tab/>
        <w:t>Curva esfuerzo-deformación……………………………………..</w:t>
      </w:r>
      <w:r>
        <w:t>35</w:t>
      </w:r>
    </w:p>
    <w:p w:rsidR="00820F11" w:rsidRPr="000316FD" w:rsidRDefault="00820F11" w:rsidP="00820F11">
      <w:pPr>
        <w:pStyle w:val="FIGURA"/>
        <w:ind w:left="1410" w:hanging="1410"/>
        <w:jc w:val="left"/>
      </w:pPr>
      <w:r w:rsidRPr="000316FD">
        <w:t>Figura 2.</w:t>
      </w:r>
      <w:r>
        <w:t>7</w:t>
      </w:r>
      <w:r w:rsidRPr="000316FD">
        <w:tab/>
        <w:t>Curva esfuerzo  - deformación……………………………………</w:t>
      </w:r>
      <w:r>
        <w:t>39</w:t>
      </w:r>
    </w:p>
    <w:p w:rsidR="00820F11" w:rsidRPr="004E681F" w:rsidRDefault="00820F11" w:rsidP="00820F11">
      <w:pPr>
        <w:pStyle w:val="Textoindependiente"/>
        <w:jc w:val="left"/>
        <w:rPr>
          <w:sz w:val="24"/>
        </w:rPr>
      </w:pPr>
      <w:r w:rsidRPr="004E681F">
        <w:rPr>
          <w:sz w:val="24"/>
        </w:rPr>
        <w:t>Figura 2.</w:t>
      </w:r>
      <w:r>
        <w:rPr>
          <w:sz w:val="24"/>
        </w:rPr>
        <w:t>8</w:t>
      </w:r>
      <w:r w:rsidRPr="004E681F">
        <w:rPr>
          <w:sz w:val="24"/>
        </w:rPr>
        <w:t xml:space="preserve"> </w:t>
      </w:r>
      <w:r>
        <w:rPr>
          <w:sz w:val="24"/>
        </w:rPr>
        <w:tab/>
        <w:t>Gráfica de la densidad de probabilidad Normal……......…..…..41</w:t>
      </w:r>
    </w:p>
    <w:p w:rsidR="00820F11" w:rsidRDefault="00820F11" w:rsidP="00820F11">
      <w:pPr>
        <w:pStyle w:val="Textoindependiente"/>
        <w:jc w:val="left"/>
        <w:rPr>
          <w:sz w:val="24"/>
        </w:rPr>
      </w:pPr>
      <w:r>
        <w:rPr>
          <w:sz w:val="24"/>
        </w:rPr>
        <w:t>Figura 3.1</w:t>
      </w:r>
      <w:r>
        <w:rPr>
          <w:sz w:val="24"/>
        </w:rPr>
        <w:tab/>
        <w:t>Preparación de moldes……...…………………………………….58</w:t>
      </w:r>
    </w:p>
    <w:p w:rsidR="00820F11" w:rsidRDefault="00820F11" w:rsidP="00820F11">
      <w:pPr>
        <w:pStyle w:val="Textoindependiente"/>
        <w:jc w:val="left"/>
        <w:rPr>
          <w:sz w:val="24"/>
        </w:rPr>
      </w:pPr>
      <w:r>
        <w:rPr>
          <w:sz w:val="24"/>
        </w:rPr>
        <w:t>Figura 3.2</w:t>
      </w:r>
      <w:r>
        <w:rPr>
          <w:sz w:val="24"/>
        </w:rPr>
        <w:tab/>
        <w:t>Almacenamiento de los moldes con la mezcla…………...…….59</w:t>
      </w:r>
    </w:p>
    <w:p w:rsidR="00820F11" w:rsidRDefault="00820F11" w:rsidP="00820F11">
      <w:pPr>
        <w:pStyle w:val="Textoindependiente"/>
        <w:jc w:val="left"/>
        <w:rPr>
          <w:sz w:val="24"/>
        </w:rPr>
      </w:pPr>
      <w:r>
        <w:rPr>
          <w:sz w:val="24"/>
        </w:rPr>
        <w:t>Figura 3.3</w:t>
      </w:r>
      <w:r>
        <w:rPr>
          <w:sz w:val="24"/>
        </w:rPr>
        <w:tab/>
        <w:t>Curva esfuerzo-deformación. Modelo Bilineal………………….64</w:t>
      </w:r>
    </w:p>
    <w:p w:rsidR="00820F11" w:rsidRDefault="00820F11" w:rsidP="00820F11">
      <w:pPr>
        <w:pStyle w:val="Textoindependiente"/>
        <w:jc w:val="left"/>
        <w:rPr>
          <w:sz w:val="24"/>
        </w:rPr>
      </w:pPr>
      <w:r>
        <w:rPr>
          <w:sz w:val="24"/>
        </w:rPr>
        <w:t>Figura 4.1</w:t>
      </w:r>
      <w:r>
        <w:rPr>
          <w:sz w:val="24"/>
        </w:rPr>
        <w:tab/>
        <w:t>Ingreso de datos al software Statistica…………………………..70</w:t>
      </w:r>
    </w:p>
    <w:p w:rsidR="00820F11" w:rsidRDefault="00820F11" w:rsidP="00820F11">
      <w:pPr>
        <w:pStyle w:val="Textoindependiente"/>
        <w:jc w:val="left"/>
        <w:rPr>
          <w:sz w:val="24"/>
        </w:rPr>
      </w:pPr>
      <w:r>
        <w:rPr>
          <w:sz w:val="24"/>
        </w:rPr>
        <w:t>Figura 4.2</w:t>
      </w:r>
      <w:r>
        <w:rPr>
          <w:sz w:val="24"/>
        </w:rPr>
        <w:tab/>
        <w:t xml:space="preserve">Histograma de esfuerzos para pastas de cemento con una </w:t>
      </w:r>
    </w:p>
    <w:p w:rsidR="00820F11" w:rsidRDefault="00820F11" w:rsidP="00820F11">
      <w:pPr>
        <w:pStyle w:val="Textoindependiente"/>
        <w:jc w:val="left"/>
        <w:rPr>
          <w:sz w:val="24"/>
        </w:rPr>
      </w:pPr>
      <w:r>
        <w:rPr>
          <w:sz w:val="24"/>
        </w:rPr>
        <w:tab/>
      </w:r>
      <w:r>
        <w:rPr>
          <w:sz w:val="24"/>
        </w:rPr>
        <w:tab/>
        <w:t>concentración de 20% de Limolita……………………………….71</w:t>
      </w:r>
    </w:p>
    <w:p w:rsidR="00820F11" w:rsidRDefault="00820F11" w:rsidP="00820F11">
      <w:pPr>
        <w:pStyle w:val="Textoindependiente"/>
        <w:jc w:val="left"/>
        <w:rPr>
          <w:sz w:val="24"/>
        </w:rPr>
      </w:pPr>
      <w:r>
        <w:rPr>
          <w:sz w:val="24"/>
        </w:rPr>
        <w:t>Figura 4.3</w:t>
      </w:r>
      <w:r>
        <w:rPr>
          <w:sz w:val="24"/>
        </w:rPr>
        <w:tab/>
        <w:t xml:space="preserve">Histograma de esfuerzos para pastas de cemento con una </w:t>
      </w:r>
    </w:p>
    <w:p w:rsidR="00820F11" w:rsidRDefault="00820F11" w:rsidP="00820F11">
      <w:pPr>
        <w:pStyle w:val="Textoindependiente"/>
        <w:jc w:val="left"/>
        <w:rPr>
          <w:sz w:val="24"/>
        </w:rPr>
      </w:pPr>
      <w:r>
        <w:rPr>
          <w:sz w:val="24"/>
        </w:rPr>
        <w:tab/>
      </w:r>
      <w:r>
        <w:rPr>
          <w:sz w:val="24"/>
        </w:rPr>
        <w:tab/>
        <w:t>concentración de 22.5% de Limolita………………………….….71</w:t>
      </w:r>
    </w:p>
    <w:p w:rsidR="00820F11" w:rsidRDefault="00820F11" w:rsidP="00820F11">
      <w:pPr>
        <w:pStyle w:val="Textoindependiente"/>
        <w:ind w:left="1410" w:hanging="1410"/>
        <w:jc w:val="left"/>
        <w:rPr>
          <w:sz w:val="24"/>
        </w:rPr>
      </w:pPr>
      <w:r>
        <w:rPr>
          <w:sz w:val="24"/>
        </w:rPr>
        <w:t>Figura 4.4</w:t>
      </w:r>
      <w:r>
        <w:rPr>
          <w:sz w:val="24"/>
        </w:rPr>
        <w:tab/>
        <w:t>Gráfica de residuos contra número de casos para pastas de cemento con una concentración de 20% de Limolita………….72</w:t>
      </w:r>
    </w:p>
    <w:p w:rsidR="00820F11" w:rsidRDefault="00820F11" w:rsidP="00820F11">
      <w:pPr>
        <w:pStyle w:val="Textoindependiente"/>
        <w:ind w:left="1410" w:hanging="1410"/>
        <w:jc w:val="left"/>
        <w:rPr>
          <w:sz w:val="24"/>
        </w:rPr>
      </w:pPr>
      <w:r>
        <w:rPr>
          <w:sz w:val="24"/>
        </w:rPr>
        <w:t>Figura 4.5</w:t>
      </w:r>
      <w:r>
        <w:rPr>
          <w:sz w:val="24"/>
        </w:rPr>
        <w:tab/>
        <w:t>Gráfica de residuos contra número de casos para pastas de cemento con una concentración de 22.5% de Limolita…….….72</w:t>
      </w:r>
    </w:p>
    <w:p w:rsidR="00820F11" w:rsidRDefault="00820F11" w:rsidP="00820F11">
      <w:pPr>
        <w:pStyle w:val="Textoindependiente"/>
        <w:ind w:left="1410" w:hanging="1410"/>
        <w:jc w:val="left"/>
        <w:rPr>
          <w:sz w:val="24"/>
        </w:rPr>
      </w:pPr>
      <w:r>
        <w:rPr>
          <w:sz w:val="24"/>
        </w:rPr>
        <w:t>Figura 4.6</w:t>
      </w:r>
      <w:r>
        <w:rPr>
          <w:sz w:val="24"/>
        </w:rPr>
        <w:tab/>
        <w:t>Gráfica de probabilidad normal de los residuos para pastas</w:t>
      </w:r>
    </w:p>
    <w:p w:rsidR="00820F11" w:rsidRDefault="00820F11" w:rsidP="00820F11">
      <w:pPr>
        <w:pStyle w:val="Textoindependiente"/>
        <w:ind w:left="1410" w:hanging="1410"/>
        <w:jc w:val="left"/>
        <w:rPr>
          <w:sz w:val="24"/>
        </w:rPr>
      </w:pPr>
      <w:r>
        <w:rPr>
          <w:sz w:val="24"/>
        </w:rPr>
        <w:lastRenderedPageBreak/>
        <w:tab/>
      </w:r>
      <w:r>
        <w:rPr>
          <w:sz w:val="24"/>
        </w:rPr>
        <w:tab/>
        <w:t>de cemento con 20% de Limolita………………………………...73</w:t>
      </w:r>
    </w:p>
    <w:p w:rsidR="00820F11" w:rsidRDefault="00820F11" w:rsidP="00820F11">
      <w:pPr>
        <w:pStyle w:val="Textoindependiente"/>
        <w:ind w:left="1410" w:hanging="1410"/>
        <w:jc w:val="left"/>
        <w:rPr>
          <w:sz w:val="24"/>
        </w:rPr>
      </w:pPr>
      <w:r>
        <w:rPr>
          <w:sz w:val="24"/>
        </w:rPr>
        <w:t>Figura 4.7</w:t>
      </w:r>
      <w:r>
        <w:rPr>
          <w:sz w:val="24"/>
        </w:rPr>
        <w:tab/>
        <w:t>Gráfica de probabilidad normal de los residuos para pastas</w:t>
      </w:r>
    </w:p>
    <w:p w:rsidR="00820F11" w:rsidRDefault="00820F11" w:rsidP="00820F11">
      <w:pPr>
        <w:pStyle w:val="Textoindependiente"/>
        <w:ind w:left="1410" w:hanging="1410"/>
        <w:jc w:val="left"/>
        <w:rPr>
          <w:sz w:val="24"/>
        </w:rPr>
      </w:pPr>
      <w:r>
        <w:rPr>
          <w:sz w:val="24"/>
        </w:rPr>
        <w:tab/>
      </w:r>
      <w:r>
        <w:rPr>
          <w:sz w:val="24"/>
        </w:rPr>
        <w:tab/>
        <w:t>de cemento con 22.5% de Limolita……………………………....73</w:t>
      </w:r>
    </w:p>
    <w:p w:rsidR="00820F11" w:rsidRDefault="00820F11" w:rsidP="00820F11">
      <w:pPr>
        <w:pStyle w:val="Textoindependiente"/>
        <w:ind w:left="1410" w:hanging="1410"/>
        <w:jc w:val="left"/>
        <w:rPr>
          <w:sz w:val="24"/>
        </w:rPr>
      </w:pPr>
      <w:r>
        <w:rPr>
          <w:sz w:val="24"/>
        </w:rPr>
        <w:t>Figura 4.8</w:t>
      </w:r>
      <w:r>
        <w:rPr>
          <w:sz w:val="24"/>
        </w:rPr>
        <w:tab/>
        <w:t>Gráfica de esfuerzo último vs. días de curado (20% Limolita)..76</w:t>
      </w:r>
    </w:p>
    <w:p w:rsidR="00820F11" w:rsidRDefault="00820F11" w:rsidP="00820F11">
      <w:pPr>
        <w:pStyle w:val="Textoindependiente"/>
        <w:ind w:left="1410" w:hanging="1410"/>
        <w:jc w:val="left"/>
        <w:rPr>
          <w:sz w:val="24"/>
        </w:rPr>
      </w:pPr>
      <w:r>
        <w:rPr>
          <w:sz w:val="24"/>
        </w:rPr>
        <w:t>Figura 4.9</w:t>
      </w:r>
      <w:r>
        <w:rPr>
          <w:sz w:val="24"/>
        </w:rPr>
        <w:tab/>
        <w:t>Gráfica de esfuerzo último vs. días de curado (22.5% Limolita)……………………………………………………………..78</w:t>
      </w:r>
    </w:p>
    <w:p w:rsidR="00820F11" w:rsidRDefault="00820F11" w:rsidP="00820F11">
      <w:pPr>
        <w:pStyle w:val="Textoindependiente"/>
        <w:ind w:left="1410" w:hanging="1410"/>
        <w:jc w:val="left"/>
        <w:rPr>
          <w:sz w:val="24"/>
        </w:rPr>
      </w:pPr>
      <w:r>
        <w:rPr>
          <w:sz w:val="24"/>
        </w:rPr>
        <w:t>Figura 4.10</w:t>
      </w:r>
      <w:r>
        <w:rPr>
          <w:sz w:val="24"/>
        </w:rPr>
        <w:tab/>
        <w:t xml:space="preserve">Modelo de Regresión Lineal (20% Limolita)…………………….81 </w:t>
      </w:r>
    </w:p>
    <w:p w:rsidR="00820F11" w:rsidRDefault="00820F11" w:rsidP="00820F11">
      <w:pPr>
        <w:pStyle w:val="Textoindependiente"/>
        <w:ind w:left="1410" w:hanging="1410"/>
        <w:jc w:val="left"/>
        <w:rPr>
          <w:sz w:val="24"/>
        </w:rPr>
      </w:pPr>
      <w:r>
        <w:rPr>
          <w:sz w:val="24"/>
        </w:rPr>
        <w:t>Figura 4.11</w:t>
      </w:r>
      <w:r>
        <w:rPr>
          <w:sz w:val="24"/>
        </w:rPr>
        <w:tab/>
        <w:t>Comparación del modelo estadístico con los datos de</w:t>
      </w:r>
    </w:p>
    <w:p w:rsidR="00820F11" w:rsidRDefault="00820F11" w:rsidP="00820F11">
      <w:pPr>
        <w:pStyle w:val="Textoindependiente"/>
        <w:ind w:left="1410" w:hanging="1410"/>
        <w:jc w:val="left"/>
        <w:rPr>
          <w:sz w:val="24"/>
        </w:rPr>
      </w:pPr>
      <w:r>
        <w:rPr>
          <w:sz w:val="24"/>
        </w:rPr>
        <w:tab/>
      </w:r>
      <w:r>
        <w:rPr>
          <w:sz w:val="24"/>
        </w:rPr>
        <w:tab/>
        <w:t>validación……………………………………………………………82</w:t>
      </w:r>
    </w:p>
    <w:p w:rsidR="00820F11" w:rsidRDefault="00820F11" w:rsidP="00820F11">
      <w:pPr>
        <w:pStyle w:val="Textoindependiente"/>
        <w:ind w:left="1410" w:hanging="1410"/>
        <w:jc w:val="left"/>
        <w:rPr>
          <w:sz w:val="24"/>
        </w:rPr>
      </w:pPr>
      <w:r>
        <w:rPr>
          <w:sz w:val="24"/>
        </w:rPr>
        <w:t>Figura 4.12</w:t>
      </w:r>
      <w:r>
        <w:rPr>
          <w:sz w:val="24"/>
        </w:rPr>
        <w:tab/>
        <w:t>Distribución Normal de los datos para análisis grupal</w:t>
      </w:r>
    </w:p>
    <w:p w:rsidR="00820F11" w:rsidRDefault="00820F11" w:rsidP="00820F11">
      <w:pPr>
        <w:pStyle w:val="Textoindependiente"/>
        <w:ind w:left="1410" w:hanging="1410"/>
        <w:jc w:val="left"/>
        <w:rPr>
          <w:sz w:val="24"/>
        </w:rPr>
      </w:pPr>
      <w:r>
        <w:rPr>
          <w:sz w:val="24"/>
        </w:rPr>
        <w:tab/>
      </w:r>
      <w:r>
        <w:rPr>
          <w:sz w:val="24"/>
        </w:rPr>
        <w:tab/>
        <w:t>(5 – 10 - 15 - 20 – 25% Limolita)…………………………………84</w:t>
      </w:r>
    </w:p>
    <w:p w:rsidR="00820F11" w:rsidRDefault="00820F11" w:rsidP="00820F11">
      <w:pPr>
        <w:pStyle w:val="Textoindependiente"/>
        <w:ind w:left="1410" w:hanging="1410"/>
        <w:jc w:val="left"/>
        <w:rPr>
          <w:sz w:val="24"/>
        </w:rPr>
      </w:pPr>
      <w:r>
        <w:rPr>
          <w:sz w:val="24"/>
        </w:rPr>
        <w:t>Figura 4.13</w:t>
      </w:r>
      <w:r>
        <w:rPr>
          <w:sz w:val="24"/>
        </w:rPr>
        <w:tab/>
        <w:t>Distribución Normal de los datos para análisis grupal</w:t>
      </w:r>
    </w:p>
    <w:p w:rsidR="00820F11" w:rsidRDefault="00820F11" w:rsidP="00820F11">
      <w:pPr>
        <w:pStyle w:val="Textoindependiente"/>
        <w:ind w:left="1410" w:hanging="1410"/>
        <w:jc w:val="left"/>
        <w:rPr>
          <w:sz w:val="24"/>
        </w:rPr>
      </w:pPr>
      <w:r>
        <w:rPr>
          <w:sz w:val="24"/>
        </w:rPr>
        <w:tab/>
      </w:r>
      <w:r>
        <w:rPr>
          <w:sz w:val="24"/>
        </w:rPr>
        <w:tab/>
        <w:t>(7.5 – 12.5 – 17.5 – 22.5 – 27.5% Limolita)……………..………85</w:t>
      </w:r>
    </w:p>
    <w:p w:rsidR="00820F11" w:rsidRDefault="00820F11" w:rsidP="00820F11">
      <w:pPr>
        <w:pStyle w:val="Textoindependiente"/>
        <w:ind w:left="1410" w:hanging="1410"/>
        <w:jc w:val="left"/>
        <w:rPr>
          <w:sz w:val="24"/>
        </w:rPr>
      </w:pPr>
      <w:r>
        <w:rPr>
          <w:sz w:val="24"/>
        </w:rPr>
        <w:t>Figura 4.14</w:t>
      </w:r>
      <w:r>
        <w:rPr>
          <w:sz w:val="24"/>
        </w:rPr>
        <w:tab/>
        <w:t>Gráfica esfuerzo último vs porcentaje de Limolita……………...88</w:t>
      </w:r>
    </w:p>
    <w:p w:rsidR="00820F11" w:rsidRDefault="00820F11" w:rsidP="00820F11">
      <w:pPr>
        <w:pStyle w:val="Textoindependiente"/>
        <w:ind w:left="1410" w:hanging="1410"/>
        <w:jc w:val="left"/>
        <w:rPr>
          <w:sz w:val="24"/>
        </w:rPr>
      </w:pPr>
      <w:r>
        <w:rPr>
          <w:sz w:val="24"/>
        </w:rPr>
        <w:t>Figura 4.15</w:t>
      </w:r>
      <w:r>
        <w:rPr>
          <w:sz w:val="24"/>
        </w:rPr>
        <w:tab/>
        <w:t>Gráfica esfuerzo último vs porcentaje de Limolita (validación)………………………………………………………...88</w:t>
      </w:r>
    </w:p>
    <w:p w:rsidR="00820F11" w:rsidRDefault="00820F11" w:rsidP="00820F11">
      <w:pPr>
        <w:pStyle w:val="Textoindependiente"/>
        <w:ind w:left="1410" w:hanging="1410"/>
        <w:jc w:val="left"/>
        <w:rPr>
          <w:sz w:val="24"/>
        </w:rPr>
      </w:pPr>
      <w:r>
        <w:rPr>
          <w:sz w:val="24"/>
        </w:rPr>
        <w:t>Figura 4.16</w:t>
      </w:r>
      <w:r>
        <w:rPr>
          <w:sz w:val="24"/>
        </w:rPr>
        <w:tab/>
        <w:t>Superficie de respuesta para días de curado y porcentaje de Limolita…………………………………………………………..….90</w:t>
      </w:r>
    </w:p>
    <w:p w:rsidR="00820F11" w:rsidRDefault="00820F11" w:rsidP="00820F11">
      <w:pPr>
        <w:pStyle w:val="Textoindependiente"/>
        <w:ind w:left="1410" w:hanging="1410"/>
        <w:jc w:val="left"/>
        <w:rPr>
          <w:sz w:val="24"/>
        </w:rPr>
      </w:pPr>
      <w:r>
        <w:rPr>
          <w:sz w:val="24"/>
        </w:rPr>
        <w:t>Figura 4.17</w:t>
      </w:r>
      <w:r>
        <w:rPr>
          <w:sz w:val="24"/>
        </w:rPr>
        <w:tab/>
        <w:t>Curvas de nivel para la superficie de respuesta…………..……90</w:t>
      </w:r>
    </w:p>
    <w:p w:rsidR="00820F11" w:rsidRDefault="00820F11" w:rsidP="00820F11">
      <w:pPr>
        <w:pStyle w:val="Textoindependiente"/>
        <w:ind w:left="1410" w:hanging="1410"/>
        <w:jc w:val="left"/>
        <w:rPr>
          <w:sz w:val="24"/>
        </w:rPr>
      </w:pPr>
      <w:r>
        <w:rPr>
          <w:sz w:val="24"/>
        </w:rPr>
        <w:t>Figura 4.18</w:t>
      </w:r>
      <w:r>
        <w:rPr>
          <w:sz w:val="24"/>
        </w:rPr>
        <w:tab/>
        <w:t>Superficie de respuesta del modelo……………………………..92</w:t>
      </w:r>
    </w:p>
    <w:p w:rsidR="00820F11" w:rsidRDefault="00820F11" w:rsidP="00820F11">
      <w:pPr>
        <w:pStyle w:val="Textoindependiente"/>
        <w:ind w:left="1410" w:hanging="1410"/>
        <w:jc w:val="left"/>
        <w:rPr>
          <w:sz w:val="24"/>
        </w:rPr>
      </w:pPr>
    </w:p>
    <w:p w:rsidR="00820F11" w:rsidRPr="004E681F" w:rsidRDefault="00820F11" w:rsidP="00820F11">
      <w:pPr>
        <w:pStyle w:val="Textoindependiente"/>
        <w:jc w:val="left"/>
        <w:rPr>
          <w:sz w:val="24"/>
        </w:rPr>
      </w:pPr>
    </w:p>
    <w:p w:rsidR="00820F11" w:rsidRPr="004E681F" w:rsidRDefault="00820F11" w:rsidP="00820F11">
      <w:pPr>
        <w:pStyle w:val="Textoindependiente"/>
        <w:jc w:val="left"/>
        <w:rPr>
          <w:sz w:val="24"/>
        </w:rPr>
      </w:pPr>
    </w:p>
    <w:p w:rsidR="00820F11" w:rsidRPr="004E681F" w:rsidRDefault="00820F11" w:rsidP="00820F11">
      <w:pPr>
        <w:pStyle w:val="Textoindependiente"/>
        <w:rPr>
          <w:sz w:val="24"/>
        </w:rPr>
      </w:pPr>
    </w:p>
    <w:p w:rsidR="00820F11" w:rsidRPr="004E681F" w:rsidRDefault="00820F11" w:rsidP="00820F11">
      <w:pPr>
        <w:pStyle w:val="Textoindependiente"/>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p>
    <w:p w:rsidR="00820F11" w:rsidRDefault="00820F11" w:rsidP="00820F11">
      <w:pPr>
        <w:pStyle w:val="Textoindependiente"/>
        <w:rPr>
          <w:b/>
        </w:rPr>
      </w:pPr>
      <w:r>
        <w:rPr>
          <w:b/>
        </w:rPr>
        <w:t>ÍNDICE DE TABLAS</w:t>
      </w:r>
    </w:p>
    <w:p w:rsidR="00820F11" w:rsidRDefault="00820F11" w:rsidP="00820F11">
      <w:pPr>
        <w:pStyle w:val="Textoindependiente"/>
        <w:rPr>
          <w:b/>
        </w:rPr>
      </w:pPr>
    </w:p>
    <w:p w:rsidR="00820F11" w:rsidRDefault="00820F11" w:rsidP="00820F11">
      <w:pPr>
        <w:pStyle w:val="FIGURA"/>
        <w:jc w:val="right"/>
      </w:pPr>
      <w:r w:rsidRPr="009C3BC1">
        <w:t>Pag.</w:t>
      </w:r>
    </w:p>
    <w:p w:rsidR="00820F11" w:rsidRDefault="00820F11" w:rsidP="00820F11">
      <w:pPr>
        <w:pStyle w:val="Textoindependiente"/>
        <w:ind w:left="1410" w:hanging="1410"/>
        <w:jc w:val="both"/>
        <w:rPr>
          <w:sz w:val="24"/>
          <w:szCs w:val="24"/>
        </w:rPr>
      </w:pPr>
      <w:r w:rsidRPr="00300C89">
        <w:rPr>
          <w:sz w:val="24"/>
          <w:szCs w:val="24"/>
        </w:rPr>
        <w:t xml:space="preserve">Tabla 1 </w:t>
      </w:r>
      <w:r w:rsidRPr="00300C89">
        <w:rPr>
          <w:sz w:val="24"/>
          <w:szCs w:val="24"/>
        </w:rPr>
        <w:tab/>
      </w:r>
      <w:r>
        <w:rPr>
          <w:sz w:val="24"/>
          <w:szCs w:val="24"/>
        </w:rPr>
        <w:t xml:space="preserve">Composiciones de la Fase Potencial para diferentes tipos </w:t>
      </w:r>
    </w:p>
    <w:p w:rsidR="00820F11" w:rsidRPr="00300C89" w:rsidRDefault="00820F11" w:rsidP="00820F11">
      <w:pPr>
        <w:pStyle w:val="Textoindependiente"/>
        <w:ind w:left="1410"/>
        <w:jc w:val="both"/>
        <w:rPr>
          <w:sz w:val="24"/>
          <w:szCs w:val="24"/>
        </w:rPr>
      </w:pPr>
      <w:r>
        <w:rPr>
          <w:sz w:val="24"/>
          <w:szCs w:val="24"/>
        </w:rPr>
        <w:t>de cementos</w:t>
      </w:r>
      <w:r w:rsidRPr="00300C89">
        <w:rPr>
          <w:sz w:val="24"/>
          <w:szCs w:val="24"/>
        </w:rPr>
        <w:t>…………</w:t>
      </w:r>
      <w:r>
        <w:rPr>
          <w:sz w:val="24"/>
          <w:szCs w:val="24"/>
        </w:rPr>
        <w:t>……….</w:t>
      </w:r>
      <w:r w:rsidRPr="00300C89">
        <w:rPr>
          <w:sz w:val="24"/>
          <w:szCs w:val="24"/>
        </w:rPr>
        <w:t>…………………</w:t>
      </w:r>
      <w:r>
        <w:rPr>
          <w:sz w:val="24"/>
          <w:szCs w:val="24"/>
        </w:rPr>
        <w:t>.</w:t>
      </w:r>
      <w:r w:rsidRPr="00300C89">
        <w:rPr>
          <w:sz w:val="24"/>
          <w:szCs w:val="24"/>
        </w:rPr>
        <w:t>………</w:t>
      </w:r>
      <w:r>
        <w:rPr>
          <w:sz w:val="24"/>
          <w:szCs w:val="24"/>
        </w:rPr>
        <w:t>………..</w:t>
      </w:r>
      <w:r w:rsidRPr="00300C89">
        <w:rPr>
          <w:sz w:val="24"/>
          <w:szCs w:val="24"/>
        </w:rPr>
        <w:t>..</w:t>
      </w:r>
      <w:r>
        <w:rPr>
          <w:sz w:val="24"/>
          <w:szCs w:val="24"/>
        </w:rPr>
        <w:t>22</w:t>
      </w:r>
    </w:p>
    <w:p w:rsidR="00820F11" w:rsidRPr="00300C89" w:rsidRDefault="00820F11" w:rsidP="00820F11">
      <w:pPr>
        <w:pStyle w:val="Textoindependiente"/>
        <w:jc w:val="both"/>
        <w:rPr>
          <w:sz w:val="24"/>
          <w:szCs w:val="24"/>
        </w:rPr>
      </w:pPr>
      <w:r w:rsidRPr="00300C89">
        <w:rPr>
          <w:sz w:val="24"/>
          <w:szCs w:val="24"/>
        </w:rPr>
        <w:t xml:space="preserve">Tabla 2 </w:t>
      </w:r>
      <w:r w:rsidRPr="00300C89">
        <w:rPr>
          <w:sz w:val="24"/>
          <w:szCs w:val="24"/>
        </w:rPr>
        <w:tab/>
      </w:r>
      <w:r>
        <w:rPr>
          <w:sz w:val="24"/>
          <w:szCs w:val="24"/>
        </w:rPr>
        <w:t>Clasificación de rocas detríticas………….………………………29</w:t>
      </w:r>
    </w:p>
    <w:p w:rsidR="00820F11" w:rsidRDefault="00820F11" w:rsidP="00820F11">
      <w:pPr>
        <w:pStyle w:val="Textoindependiente"/>
        <w:ind w:left="1410" w:hanging="1410"/>
        <w:jc w:val="both"/>
        <w:rPr>
          <w:sz w:val="24"/>
          <w:szCs w:val="24"/>
        </w:rPr>
      </w:pPr>
      <w:r w:rsidRPr="004A6634">
        <w:rPr>
          <w:sz w:val="24"/>
          <w:szCs w:val="24"/>
        </w:rPr>
        <w:t xml:space="preserve">Tabla 3   </w:t>
      </w:r>
      <w:r>
        <w:rPr>
          <w:sz w:val="24"/>
          <w:szCs w:val="24"/>
        </w:rPr>
        <w:t xml:space="preserve">      Análisis de Varianza………………….….</w:t>
      </w:r>
      <w:r w:rsidRPr="004A6634">
        <w:rPr>
          <w:sz w:val="24"/>
          <w:szCs w:val="24"/>
        </w:rPr>
        <w:t>…</w:t>
      </w:r>
      <w:r>
        <w:rPr>
          <w:sz w:val="24"/>
          <w:szCs w:val="24"/>
        </w:rPr>
        <w:t>…………………...</w:t>
      </w:r>
      <w:r w:rsidRPr="004A6634">
        <w:rPr>
          <w:sz w:val="24"/>
          <w:szCs w:val="24"/>
        </w:rPr>
        <w:t>…</w:t>
      </w:r>
      <w:r>
        <w:rPr>
          <w:sz w:val="24"/>
          <w:szCs w:val="24"/>
        </w:rPr>
        <w:t>44</w:t>
      </w:r>
    </w:p>
    <w:p w:rsidR="00820F11" w:rsidRDefault="00820F11" w:rsidP="00820F11">
      <w:pPr>
        <w:pStyle w:val="Textoindependiente"/>
        <w:ind w:left="1410" w:hanging="1410"/>
        <w:jc w:val="both"/>
        <w:rPr>
          <w:sz w:val="24"/>
          <w:szCs w:val="24"/>
        </w:rPr>
      </w:pPr>
      <w:r>
        <w:rPr>
          <w:sz w:val="24"/>
          <w:szCs w:val="24"/>
        </w:rPr>
        <w:t xml:space="preserve">Tabla 4 </w:t>
      </w:r>
      <w:r>
        <w:rPr>
          <w:sz w:val="24"/>
          <w:szCs w:val="24"/>
        </w:rPr>
        <w:tab/>
        <w:t>Diseño del experimento con dos factores…………………….…50</w:t>
      </w:r>
    </w:p>
    <w:p w:rsidR="00820F11" w:rsidRDefault="00820F11" w:rsidP="00820F11">
      <w:pPr>
        <w:pStyle w:val="Textoindependiente"/>
        <w:ind w:left="1410" w:hanging="1410"/>
        <w:jc w:val="both"/>
        <w:rPr>
          <w:sz w:val="24"/>
          <w:szCs w:val="24"/>
        </w:rPr>
      </w:pPr>
      <w:r>
        <w:rPr>
          <w:sz w:val="24"/>
          <w:szCs w:val="24"/>
        </w:rPr>
        <w:t>Tabla 5</w:t>
      </w:r>
      <w:r>
        <w:rPr>
          <w:sz w:val="24"/>
          <w:szCs w:val="24"/>
        </w:rPr>
        <w:tab/>
        <w:t>Variaciones permisibles para moldes……………………………55</w:t>
      </w:r>
    </w:p>
    <w:p w:rsidR="00820F11" w:rsidRDefault="00820F11" w:rsidP="00820F11">
      <w:pPr>
        <w:pStyle w:val="Textoindependiente"/>
        <w:ind w:left="1410" w:hanging="1410"/>
        <w:jc w:val="both"/>
        <w:rPr>
          <w:sz w:val="24"/>
          <w:szCs w:val="24"/>
        </w:rPr>
      </w:pPr>
      <w:r>
        <w:rPr>
          <w:sz w:val="24"/>
          <w:szCs w:val="24"/>
        </w:rPr>
        <w:t>Tabla 6</w:t>
      </w:r>
      <w:r>
        <w:rPr>
          <w:sz w:val="24"/>
          <w:szCs w:val="24"/>
        </w:rPr>
        <w:tab/>
        <w:t>Tolerancias para tiempos de ensayo…………………………….60</w:t>
      </w:r>
    </w:p>
    <w:p w:rsidR="00820F11" w:rsidRDefault="00820F11" w:rsidP="00820F11">
      <w:pPr>
        <w:pStyle w:val="Textoindependiente"/>
        <w:ind w:left="1410" w:hanging="1410"/>
        <w:jc w:val="both"/>
        <w:rPr>
          <w:sz w:val="24"/>
          <w:szCs w:val="24"/>
        </w:rPr>
      </w:pPr>
      <w:r>
        <w:rPr>
          <w:sz w:val="24"/>
          <w:szCs w:val="24"/>
        </w:rPr>
        <w:t>Tabla 7</w:t>
      </w:r>
      <w:r>
        <w:rPr>
          <w:sz w:val="24"/>
          <w:szCs w:val="24"/>
        </w:rPr>
        <w:tab/>
        <w:t>Composición de la mezcla, con una concentración de Limolita al 20%...........................................................................................67</w:t>
      </w:r>
    </w:p>
    <w:p w:rsidR="00820F11" w:rsidRDefault="00820F11" w:rsidP="00820F11">
      <w:pPr>
        <w:pStyle w:val="Textoindependiente"/>
        <w:ind w:left="1410" w:hanging="1410"/>
        <w:jc w:val="both"/>
        <w:rPr>
          <w:sz w:val="24"/>
          <w:szCs w:val="24"/>
        </w:rPr>
      </w:pPr>
      <w:r>
        <w:rPr>
          <w:sz w:val="24"/>
          <w:szCs w:val="24"/>
        </w:rPr>
        <w:t>Tabla 8</w:t>
      </w:r>
      <w:r>
        <w:rPr>
          <w:sz w:val="24"/>
          <w:szCs w:val="24"/>
        </w:rPr>
        <w:tab/>
        <w:t>Composición de la mezcla, con una concentración de Limolita al 22.5%........................................................................................67</w:t>
      </w:r>
    </w:p>
    <w:p w:rsidR="00820F11" w:rsidRDefault="00820F11" w:rsidP="00820F11">
      <w:pPr>
        <w:pStyle w:val="Textoindependiente"/>
        <w:ind w:left="1410" w:hanging="1410"/>
        <w:jc w:val="both"/>
        <w:rPr>
          <w:sz w:val="24"/>
          <w:szCs w:val="24"/>
        </w:rPr>
      </w:pPr>
      <w:r>
        <w:rPr>
          <w:sz w:val="24"/>
          <w:szCs w:val="24"/>
        </w:rPr>
        <w:t>Tabla 9</w:t>
      </w:r>
      <w:r>
        <w:rPr>
          <w:sz w:val="24"/>
          <w:szCs w:val="24"/>
        </w:rPr>
        <w:tab/>
        <w:t>Resistencia a la compresión para varios días de ensayo para pastas de cemento, con 20% de Limolita y sometida a curado al aire…………………………………………………………………..68</w:t>
      </w:r>
    </w:p>
    <w:p w:rsidR="00820F11" w:rsidRDefault="00820F11" w:rsidP="00820F11">
      <w:pPr>
        <w:pStyle w:val="Textoindependiente"/>
        <w:ind w:left="1410" w:hanging="1410"/>
        <w:jc w:val="both"/>
        <w:rPr>
          <w:sz w:val="24"/>
          <w:szCs w:val="24"/>
        </w:rPr>
      </w:pPr>
      <w:r>
        <w:rPr>
          <w:sz w:val="24"/>
          <w:szCs w:val="24"/>
        </w:rPr>
        <w:t>Tabla 10</w:t>
      </w:r>
      <w:r>
        <w:rPr>
          <w:sz w:val="24"/>
          <w:szCs w:val="24"/>
        </w:rPr>
        <w:tab/>
        <w:t>Resistencia a la compresión para varios días de ensayo para pastas de cemento, con 22.5% de Limolita y sometida a curado al aire………………………………………………………………..68</w:t>
      </w:r>
    </w:p>
    <w:p w:rsidR="00820F11" w:rsidRDefault="00820F11" w:rsidP="00820F11">
      <w:pPr>
        <w:pStyle w:val="Textoindependiente"/>
        <w:ind w:left="1410" w:hanging="1410"/>
        <w:jc w:val="both"/>
        <w:rPr>
          <w:sz w:val="24"/>
          <w:szCs w:val="24"/>
        </w:rPr>
      </w:pPr>
      <w:r>
        <w:rPr>
          <w:sz w:val="24"/>
          <w:szCs w:val="24"/>
        </w:rPr>
        <w:t>Tabla 11</w:t>
      </w:r>
      <w:r>
        <w:rPr>
          <w:sz w:val="24"/>
          <w:szCs w:val="24"/>
        </w:rPr>
        <w:tab/>
        <w:t>Tabla resumen de análisis de varianza de un factor (20% Limolita)……………………………………………………………..74</w:t>
      </w:r>
    </w:p>
    <w:p w:rsidR="00820F11" w:rsidRDefault="00820F11" w:rsidP="00820F11">
      <w:pPr>
        <w:pStyle w:val="Textoindependiente"/>
        <w:ind w:left="1410" w:hanging="1410"/>
        <w:jc w:val="both"/>
        <w:rPr>
          <w:sz w:val="24"/>
          <w:szCs w:val="24"/>
        </w:rPr>
      </w:pPr>
      <w:r>
        <w:rPr>
          <w:sz w:val="24"/>
          <w:szCs w:val="24"/>
        </w:rPr>
        <w:t>Tabla 12</w:t>
      </w:r>
      <w:r>
        <w:rPr>
          <w:sz w:val="24"/>
          <w:szCs w:val="24"/>
        </w:rPr>
        <w:tab/>
        <w:t>Tabla de análisis de varianza (20% Limolita)…………………...75</w:t>
      </w:r>
    </w:p>
    <w:p w:rsidR="00820F11" w:rsidRDefault="00820F11" w:rsidP="00820F11">
      <w:pPr>
        <w:pStyle w:val="Textoindependiente"/>
        <w:ind w:left="1410" w:hanging="1410"/>
        <w:jc w:val="both"/>
        <w:rPr>
          <w:sz w:val="24"/>
          <w:szCs w:val="24"/>
        </w:rPr>
      </w:pPr>
      <w:r>
        <w:rPr>
          <w:sz w:val="24"/>
          <w:szCs w:val="24"/>
        </w:rPr>
        <w:t>Tabla 13</w:t>
      </w:r>
      <w:r>
        <w:rPr>
          <w:sz w:val="24"/>
          <w:szCs w:val="24"/>
        </w:rPr>
        <w:tab/>
        <w:t>Análisis de varianza. Intervalos de confianza para cada tratamiento (20% Limolita)………………………………………..75</w:t>
      </w:r>
    </w:p>
    <w:p w:rsidR="00820F11" w:rsidRDefault="00820F11" w:rsidP="00820F11">
      <w:pPr>
        <w:pStyle w:val="Textoindependiente"/>
        <w:ind w:left="1410" w:hanging="1410"/>
        <w:jc w:val="both"/>
        <w:rPr>
          <w:sz w:val="24"/>
          <w:szCs w:val="24"/>
        </w:rPr>
      </w:pPr>
      <w:r>
        <w:rPr>
          <w:sz w:val="24"/>
          <w:szCs w:val="24"/>
        </w:rPr>
        <w:t>Tabla 14</w:t>
      </w:r>
      <w:r>
        <w:rPr>
          <w:sz w:val="24"/>
          <w:szCs w:val="24"/>
        </w:rPr>
        <w:tab/>
        <w:t>Tabla resumen de análisis de varianza de un factor (22.5% Limolita)……………………………………………………………..77</w:t>
      </w:r>
    </w:p>
    <w:p w:rsidR="00820F11" w:rsidRDefault="00820F11" w:rsidP="00820F11">
      <w:pPr>
        <w:pStyle w:val="Textoindependiente"/>
        <w:ind w:left="1410" w:hanging="1410"/>
        <w:jc w:val="both"/>
        <w:rPr>
          <w:sz w:val="24"/>
          <w:szCs w:val="24"/>
        </w:rPr>
      </w:pPr>
      <w:r>
        <w:rPr>
          <w:sz w:val="24"/>
          <w:szCs w:val="24"/>
        </w:rPr>
        <w:t>Tabla 15</w:t>
      </w:r>
      <w:r>
        <w:rPr>
          <w:sz w:val="24"/>
          <w:szCs w:val="24"/>
        </w:rPr>
        <w:tab/>
        <w:t>Tabla de análisis de varianza (22.5% Limolita)………………...77</w:t>
      </w:r>
    </w:p>
    <w:p w:rsidR="00820F11" w:rsidRDefault="00820F11" w:rsidP="00820F11">
      <w:pPr>
        <w:pStyle w:val="Textoindependiente"/>
        <w:ind w:left="1410" w:hanging="1410"/>
        <w:jc w:val="both"/>
        <w:rPr>
          <w:sz w:val="24"/>
          <w:szCs w:val="24"/>
        </w:rPr>
      </w:pPr>
      <w:r>
        <w:rPr>
          <w:sz w:val="24"/>
          <w:szCs w:val="24"/>
        </w:rPr>
        <w:t>Tabla 16</w:t>
      </w:r>
      <w:r>
        <w:rPr>
          <w:sz w:val="24"/>
          <w:szCs w:val="24"/>
        </w:rPr>
        <w:tab/>
        <w:t>Análisis de varianza. Intervalos de confianza para cada tratamiento (22.5% Limolita)……………………………………...78</w:t>
      </w:r>
    </w:p>
    <w:p w:rsidR="00820F11" w:rsidRDefault="00820F11" w:rsidP="00820F11">
      <w:pPr>
        <w:pStyle w:val="Textoindependiente"/>
        <w:ind w:left="1410" w:hanging="1410"/>
        <w:jc w:val="both"/>
        <w:rPr>
          <w:sz w:val="24"/>
          <w:szCs w:val="24"/>
        </w:rPr>
      </w:pPr>
      <w:r>
        <w:rPr>
          <w:sz w:val="24"/>
          <w:szCs w:val="24"/>
        </w:rPr>
        <w:t>Tabla 17</w:t>
      </w:r>
      <w:r>
        <w:rPr>
          <w:sz w:val="24"/>
          <w:szCs w:val="24"/>
        </w:rPr>
        <w:tab/>
        <w:t>Coeficientes de los contrastes………………………………..…..79</w:t>
      </w:r>
    </w:p>
    <w:p w:rsidR="00820F11" w:rsidRDefault="00820F11" w:rsidP="00820F11">
      <w:pPr>
        <w:pStyle w:val="Textoindependiente"/>
        <w:ind w:left="1410" w:hanging="1410"/>
        <w:jc w:val="both"/>
        <w:rPr>
          <w:sz w:val="24"/>
          <w:szCs w:val="24"/>
        </w:rPr>
      </w:pPr>
      <w:r>
        <w:rPr>
          <w:sz w:val="24"/>
          <w:szCs w:val="24"/>
        </w:rPr>
        <w:lastRenderedPageBreak/>
        <w:t>Tabla 18</w:t>
      </w:r>
      <w:r>
        <w:rPr>
          <w:sz w:val="24"/>
          <w:szCs w:val="24"/>
        </w:rPr>
        <w:tab/>
        <w:t>Contrastes estimados………………………………………….….79</w:t>
      </w:r>
    </w:p>
    <w:p w:rsidR="00820F11" w:rsidRDefault="00820F11" w:rsidP="00820F11">
      <w:pPr>
        <w:pStyle w:val="Textoindependiente"/>
        <w:ind w:left="1410" w:hanging="1410"/>
        <w:jc w:val="both"/>
        <w:rPr>
          <w:sz w:val="24"/>
          <w:szCs w:val="24"/>
        </w:rPr>
      </w:pPr>
      <w:r>
        <w:rPr>
          <w:sz w:val="24"/>
          <w:szCs w:val="24"/>
        </w:rPr>
        <w:t>Tabla 19</w:t>
      </w:r>
      <w:r>
        <w:rPr>
          <w:sz w:val="24"/>
          <w:szCs w:val="24"/>
        </w:rPr>
        <w:tab/>
        <w:t>Prueba de significancia para comparaciones plaeadas……….80</w:t>
      </w:r>
    </w:p>
    <w:p w:rsidR="00820F11" w:rsidRDefault="00820F11" w:rsidP="00820F11">
      <w:pPr>
        <w:pStyle w:val="Textoindependiente"/>
        <w:ind w:left="1410" w:hanging="1410"/>
        <w:jc w:val="both"/>
        <w:rPr>
          <w:sz w:val="24"/>
          <w:szCs w:val="24"/>
        </w:rPr>
      </w:pPr>
      <w:r>
        <w:rPr>
          <w:sz w:val="24"/>
          <w:szCs w:val="24"/>
        </w:rPr>
        <w:t>Tabla 20</w:t>
      </w:r>
      <w:r>
        <w:rPr>
          <w:sz w:val="24"/>
          <w:szCs w:val="24"/>
        </w:rPr>
        <w:tab/>
        <w:t>Comparación del modelo estadístico con los datos de validación……………………………………………………………82</w:t>
      </w:r>
    </w:p>
    <w:p w:rsidR="00820F11" w:rsidRDefault="00820F11" w:rsidP="00820F11">
      <w:pPr>
        <w:pStyle w:val="Textoindependiente"/>
        <w:ind w:left="1410" w:hanging="1410"/>
        <w:jc w:val="both"/>
        <w:rPr>
          <w:sz w:val="24"/>
          <w:szCs w:val="24"/>
        </w:rPr>
      </w:pPr>
      <w:r>
        <w:rPr>
          <w:sz w:val="24"/>
          <w:szCs w:val="24"/>
        </w:rPr>
        <w:t>Tabla 21</w:t>
      </w:r>
      <w:r>
        <w:rPr>
          <w:sz w:val="24"/>
          <w:szCs w:val="24"/>
        </w:rPr>
        <w:tab/>
        <w:t>Datos del esfuerzo último para varios días de curado y varias concentraciones de Limolita………………………………………83</w:t>
      </w:r>
    </w:p>
    <w:p w:rsidR="00820F11" w:rsidRDefault="00820F11" w:rsidP="00820F11">
      <w:pPr>
        <w:pStyle w:val="Textoindependiente"/>
        <w:ind w:left="1410" w:hanging="1410"/>
        <w:jc w:val="both"/>
        <w:rPr>
          <w:sz w:val="24"/>
          <w:szCs w:val="24"/>
        </w:rPr>
      </w:pPr>
      <w:r>
        <w:rPr>
          <w:sz w:val="24"/>
          <w:szCs w:val="24"/>
        </w:rPr>
        <w:t>Tabla 22</w:t>
      </w:r>
      <w:r>
        <w:rPr>
          <w:sz w:val="24"/>
          <w:szCs w:val="24"/>
        </w:rPr>
        <w:tab/>
        <w:t>Datos del esfuerzo último para varios días de curado y varias concentraciones de Limolita (Validación)……………………….84</w:t>
      </w:r>
    </w:p>
    <w:p w:rsidR="00820F11" w:rsidRDefault="00820F11" w:rsidP="00820F11">
      <w:pPr>
        <w:pStyle w:val="Textoindependiente"/>
        <w:ind w:left="1410" w:hanging="1410"/>
        <w:jc w:val="both"/>
        <w:rPr>
          <w:sz w:val="24"/>
          <w:szCs w:val="24"/>
        </w:rPr>
      </w:pPr>
      <w:r>
        <w:rPr>
          <w:sz w:val="24"/>
          <w:szCs w:val="24"/>
        </w:rPr>
        <w:t>Tabla 23</w:t>
      </w:r>
      <w:r>
        <w:rPr>
          <w:sz w:val="24"/>
          <w:szCs w:val="24"/>
        </w:rPr>
        <w:tab/>
        <w:t>Análisis de varianza de dos factores…….………………………86</w:t>
      </w:r>
    </w:p>
    <w:p w:rsidR="00820F11" w:rsidRDefault="00820F11" w:rsidP="00820F11">
      <w:pPr>
        <w:pStyle w:val="Textoindependiente"/>
        <w:ind w:left="1410" w:hanging="1410"/>
        <w:jc w:val="both"/>
        <w:rPr>
          <w:sz w:val="24"/>
          <w:szCs w:val="24"/>
        </w:rPr>
      </w:pPr>
      <w:r>
        <w:rPr>
          <w:sz w:val="24"/>
          <w:szCs w:val="24"/>
        </w:rPr>
        <w:t>Tabla 24</w:t>
      </w:r>
      <w:r>
        <w:rPr>
          <w:sz w:val="24"/>
          <w:szCs w:val="24"/>
        </w:rPr>
        <w:tab/>
        <w:t>Análisis de varianza de dos factores (validación)………………86</w:t>
      </w:r>
    </w:p>
    <w:p w:rsidR="00820F11" w:rsidRDefault="00820F11" w:rsidP="00820F11">
      <w:pPr>
        <w:pStyle w:val="Textoindependiente"/>
        <w:ind w:left="1410" w:hanging="1410"/>
        <w:jc w:val="both"/>
        <w:rPr>
          <w:sz w:val="24"/>
          <w:szCs w:val="24"/>
        </w:rPr>
      </w:pPr>
      <w:r>
        <w:rPr>
          <w:sz w:val="24"/>
          <w:szCs w:val="24"/>
        </w:rPr>
        <w:t>Tabla 25</w:t>
      </w:r>
      <w:r>
        <w:rPr>
          <w:sz w:val="24"/>
          <w:szCs w:val="24"/>
        </w:rPr>
        <w:tab/>
        <w:t>Intervalo de confianza para el esfuerzo último………………….87</w:t>
      </w:r>
    </w:p>
    <w:p w:rsidR="00820F11" w:rsidRDefault="00820F11" w:rsidP="00820F11">
      <w:pPr>
        <w:pStyle w:val="Textoindependiente"/>
        <w:ind w:left="1410" w:hanging="1410"/>
        <w:jc w:val="both"/>
        <w:rPr>
          <w:sz w:val="24"/>
          <w:szCs w:val="24"/>
        </w:rPr>
      </w:pPr>
      <w:r>
        <w:rPr>
          <w:sz w:val="24"/>
          <w:szCs w:val="24"/>
        </w:rPr>
        <w:t>Tabla 26</w:t>
      </w:r>
      <w:r>
        <w:rPr>
          <w:sz w:val="24"/>
          <w:szCs w:val="24"/>
        </w:rPr>
        <w:tab/>
        <w:t>Intervalo de confianza para el esfuerzo último (validación)..….87</w:t>
      </w:r>
    </w:p>
    <w:p w:rsidR="00820F11" w:rsidRDefault="00820F11" w:rsidP="00820F11">
      <w:pPr>
        <w:pStyle w:val="Textoindependiente"/>
        <w:ind w:left="1410" w:hanging="1410"/>
        <w:jc w:val="both"/>
        <w:rPr>
          <w:sz w:val="24"/>
          <w:szCs w:val="24"/>
        </w:rPr>
      </w:pPr>
      <w:r>
        <w:rPr>
          <w:sz w:val="24"/>
          <w:szCs w:val="24"/>
        </w:rPr>
        <w:t>Tabla 27</w:t>
      </w:r>
      <w:r>
        <w:rPr>
          <w:sz w:val="24"/>
          <w:szCs w:val="24"/>
        </w:rPr>
        <w:tab/>
        <w:t xml:space="preserve">Prueba de Dunnett para comparación con cemento Tipo I – 7 días…………………………………………………………………..93 </w:t>
      </w:r>
    </w:p>
    <w:p w:rsidR="00820F11" w:rsidRDefault="00820F11" w:rsidP="00820F11">
      <w:pPr>
        <w:pStyle w:val="Textoindependiente"/>
        <w:ind w:left="1410" w:hanging="1410"/>
        <w:jc w:val="both"/>
        <w:rPr>
          <w:sz w:val="24"/>
          <w:szCs w:val="24"/>
        </w:rPr>
      </w:pPr>
      <w:r>
        <w:rPr>
          <w:sz w:val="24"/>
          <w:szCs w:val="24"/>
        </w:rPr>
        <w:t>Tabla 28</w:t>
      </w:r>
      <w:r>
        <w:rPr>
          <w:sz w:val="24"/>
          <w:szCs w:val="24"/>
        </w:rPr>
        <w:tab/>
        <w:t xml:space="preserve">Prueba de Dunnett para comparación con cemento Tipo I – 14 días…………………………………………………………………..93 </w:t>
      </w:r>
    </w:p>
    <w:p w:rsidR="00820F11" w:rsidRDefault="00820F11" w:rsidP="00820F11">
      <w:pPr>
        <w:pStyle w:val="Textoindependiente"/>
        <w:ind w:left="1410" w:hanging="1410"/>
        <w:jc w:val="both"/>
        <w:rPr>
          <w:sz w:val="24"/>
          <w:szCs w:val="24"/>
        </w:rPr>
      </w:pPr>
      <w:r>
        <w:rPr>
          <w:sz w:val="24"/>
          <w:szCs w:val="24"/>
        </w:rPr>
        <w:t>Tabla 29</w:t>
      </w:r>
      <w:r>
        <w:rPr>
          <w:sz w:val="24"/>
          <w:szCs w:val="24"/>
        </w:rPr>
        <w:tab/>
        <w:t xml:space="preserve">Prueba de Dunnett para comparación con cemento Tipo I – 21 días…………………………………………………………………..94 </w:t>
      </w:r>
    </w:p>
    <w:p w:rsidR="00820F11" w:rsidRDefault="00820F11" w:rsidP="00820F11">
      <w:pPr>
        <w:pStyle w:val="Textoindependiente"/>
        <w:ind w:left="1410" w:hanging="1410"/>
        <w:jc w:val="both"/>
        <w:rPr>
          <w:sz w:val="24"/>
          <w:szCs w:val="24"/>
        </w:rPr>
      </w:pPr>
      <w:r>
        <w:rPr>
          <w:sz w:val="24"/>
          <w:szCs w:val="24"/>
        </w:rPr>
        <w:t>Tabla 30</w:t>
      </w:r>
      <w:r>
        <w:rPr>
          <w:sz w:val="24"/>
          <w:szCs w:val="24"/>
        </w:rPr>
        <w:tab/>
        <w:t xml:space="preserve">Prueba de Dunnett para comparación con cemento Tipo I – 28 días…………………………………………………………………..94 </w:t>
      </w:r>
    </w:p>
    <w:p w:rsidR="00820F11" w:rsidRDefault="00820F11" w:rsidP="00820F11">
      <w:pPr>
        <w:pStyle w:val="Textoindependiente"/>
        <w:ind w:left="1410" w:hanging="1410"/>
        <w:jc w:val="both"/>
        <w:rPr>
          <w:sz w:val="24"/>
          <w:szCs w:val="24"/>
        </w:rPr>
      </w:pPr>
      <w:r>
        <w:rPr>
          <w:sz w:val="24"/>
          <w:szCs w:val="24"/>
        </w:rPr>
        <w:t>Tabla 31</w:t>
      </w:r>
      <w:r>
        <w:rPr>
          <w:sz w:val="24"/>
          <w:szCs w:val="24"/>
        </w:rPr>
        <w:tab/>
        <w:t xml:space="preserve">Prueba de Dunnett para comparación con cemento Tipo IV – 7 días…………………………………………………………………..95 </w:t>
      </w:r>
    </w:p>
    <w:p w:rsidR="00820F11" w:rsidRDefault="00820F11" w:rsidP="00820F11">
      <w:pPr>
        <w:pStyle w:val="Textoindependiente"/>
        <w:ind w:left="1410" w:hanging="1410"/>
        <w:jc w:val="both"/>
        <w:rPr>
          <w:sz w:val="24"/>
          <w:szCs w:val="24"/>
        </w:rPr>
      </w:pPr>
      <w:r>
        <w:rPr>
          <w:sz w:val="24"/>
          <w:szCs w:val="24"/>
        </w:rPr>
        <w:t>Tabla 32</w:t>
      </w:r>
      <w:r>
        <w:rPr>
          <w:sz w:val="24"/>
          <w:szCs w:val="24"/>
        </w:rPr>
        <w:tab/>
        <w:t xml:space="preserve">Prueba de Dunnett para comparación con cemento Tipo IV – 14 días…………………………………………………………………..95 </w:t>
      </w:r>
    </w:p>
    <w:p w:rsidR="00820F11" w:rsidRDefault="00820F11" w:rsidP="00820F11">
      <w:pPr>
        <w:pStyle w:val="Textoindependiente"/>
        <w:ind w:left="1410" w:hanging="1410"/>
        <w:jc w:val="both"/>
        <w:rPr>
          <w:sz w:val="24"/>
          <w:szCs w:val="24"/>
        </w:rPr>
      </w:pPr>
      <w:r>
        <w:rPr>
          <w:sz w:val="24"/>
          <w:szCs w:val="24"/>
        </w:rPr>
        <w:t>Tabla 33</w:t>
      </w:r>
      <w:r>
        <w:rPr>
          <w:sz w:val="24"/>
          <w:szCs w:val="24"/>
        </w:rPr>
        <w:tab/>
        <w:t xml:space="preserve">Prueba de Dunnett para comparación con cemento Tipo IV – 21 días…………………………………………………………………..96 </w:t>
      </w:r>
    </w:p>
    <w:p w:rsidR="00820F11" w:rsidRDefault="00820F11" w:rsidP="00820F11">
      <w:pPr>
        <w:pStyle w:val="Textoindependiente"/>
        <w:ind w:left="1410" w:hanging="1410"/>
        <w:jc w:val="both"/>
        <w:rPr>
          <w:sz w:val="24"/>
          <w:szCs w:val="24"/>
        </w:rPr>
      </w:pPr>
      <w:r>
        <w:rPr>
          <w:sz w:val="24"/>
          <w:szCs w:val="24"/>
        </w:rPr>
        <w:t>Tabla 34</w:t>
      </w:r>
      <w:r>
        <w:rPr>
          <w:sz w:val="24"/>
          <w:szCs w:val="24"/>
        </w:rPr>
        <w:tab/>
        <w:t>Prueba de Dunnett para comparación con cemento Tipo IV – 28 días…………………………………………………………………..96</w:t>
      </w:r>
    </w:p>
    <w:p w:rsidR="00820F11" w:rsidRDefault="00820F11" w:rsidP="00820F11">
      <w:pPr>
        <w:pStyle w:val="Textoindependiente"/>
        <w:ind w:left="1410" w:hanging="1410"/>
        <w:jc w:val="both"/>
        <w:rPr>
          <w:sz w:val="24"/>
          <w:szCs w:val="24"/>
        </w:rPr>
      </w:pPr>
      <w:r>
        <w:rPr>
          <w:sz w:val="24"/>
          <w:szCs w:val="24"/>
        </w:rPr>
        <w:t>Tabla 35</w:t>
      </w:r>
      <w:r>
        <w:rPr>
          <w:sz w:val="24"/>
          <w:szCs w:val="24"/>
        </w:rPr>
        <w:tab/>
        <w:t>Datos de entrada para el algoritmo del modelo bilineal……….97</w:t>
      </w:r>
    </w:p>
    <w:p w:rsidR="00820F11" w:rsidRDefault="00820F11" w:rsidP="00820F11">
      <w:pPr>
        <w:pStyle w:val="Textoindependiente"/>
        <w:ind w:left="1410" w:hanging="1410"/>
        <w:jc w:val="both"/>
        <w:rPr>
          <w:sz w:val="24"/>
          <w:szCs w:val="24"/>
        </w:rPr>
      </w:pPr>
      <w:r>
        <w:rPr>
          <w:sz w:val="24"/>
          <w:szCs w:val="24"/>
        </w:rPr>
        <w:t>Tabla 36</w:t>
      </w:r>
      <w:r>
        <w:rPr>
          <w:sz w:val="24"/>
          <w:szCs w:val="24"/>
        </w:rPr>
        <w:tab/>
        <w:t>Valores obtenidos con el modelo bilineal………………………..98</w:t>
      </w:r>
    </w:p>
    <w:p w:rsidR="00C9528E" w:rsidRDefault="00C9528E" w:rsidP="00820F11">
      <w:pPr>
        <w:pStyle w:val="Textoindependiente"/>
        <w:jc w:val="left"/>
      </w:pPr>
    </w:p>
    <w:p w:rsidR="00820F11" w:rsidRDefault="00820F11">
      <w:pPr>
        <w:rPr>
          <w:rFonts w:ascii="Arial" w:hAnsi="Arial"/>
          <w:sz w:val="32"/>
          <w:szCs w:val="32"/>
          <w:lang w:val="es-ES_tradnl"/>
        </w:rPr>
      </w:pPr>
      <w:r>
        <w:br w:type="page"/>
      </w:r>
    </w:p>
    <w:p w:rsidR="00820F11" w:rsidRPr="00135EB9" w:rsidRDefault="00820F11" w:rsidP="00820F11">
      <w:pPr>
        <w:pStyle w:val="Textoindependiente"/>
        <w:rPr>
          <w:rFonts w:cs="Arial"/>
        </w:rPr>
      </w:pPr>
    </w:p>
    <w:p w:rsidR="00820F11" w:rsidRPr="00135EB9" w:rsidRDefault="00820F11" w:rsidP="00820F11">
      <w:pPr>
        <w:pStyle w:val="Textoindependiente"/>
        <w:rPr>
          <w:rFonts w:cs="Arial"/>
          <w:b/>
        </w:rPr>
      </w:pPr>
      <w:r w:rsidRPr="00135EB9">
        <w:rPr>
          <w:rFonts w:cs="Arial"/>
          <w:b/>
        </w:rPr>
        <w:t>INTRODUCCION</w:t>
      </w:r>
    </w:p>
    <w:p w:rsidR="00820F11" w:rsidRPr="00135EB9" w:rsidRDefault="00820F11" w:rsidP="00820F11">
      <w:pPr>
        <w:pStyle w:val="Textoindependiente"/>
        <w:rPr>
          <w:rFonts w:cs="Arial"/>
        </w:rPr>
      </w:pPr>
    </w:p>
    <w:p w:rsidR="00820F11" w:rsidRPr="00135EB9" w:rsidRDefault="00820F11" w:rsidP="00820F11">
      <w:pPr>
        <w:pStyle w:val="Textoindependiente"/>
        <w:spacing w:line="480" w:lineRule="auto"/>
        <w:jc w:val="both"/>
        <w:rPr>
          <w:rFonts w:cs="Arial"/>
          <w:sz w:val="24"/>
          <w:szCs w:val="24"/>
        </w:rPr>
      </w:pPr>
      <w:r w:rsidRPr="002454F8">
        <w:rPr>
          <w:rFonts w:cs="Arial"/>
          <w:sz w:val="24"/>
          <w:szCs w:val="24"/>
        </w:rPr>
        <w:t>El presente trabajo es un estudio acerca del efecto de adiciones de 20% de Limolita en pastas de cemento, con un curado al aire, en su resistencia a la compresión.</w:t>
      </w:r>
    </w:p>
    <w:p w:rsidR="00820F11" w:rsidRPr="00135EB9" w:rsidRDefault="00820F11" w:rsidP="00820F11">
      <w:pPr>
        <w:pStyle w:val="Textoindependiente"/>
        <w:spacing w:line="480" w:lineRule="auto"/>
        <w:jc w:val="left"/>
        <w:rPr>
          <w:rFonts w:cs="Arial"/>
          <w:sz w:val="24"/>
          <w:szCs w:val="24"/>
        </w:rPr>
      </w:pPr>
    </w:p>
    <w:p w:rsidR="00820F11" w:rsidRPr="002454F8" w:rsidRDefault="00820F11" w:rsidP="00820F11">
      <w:pPr>
        <w:pStyle w:val="Textoindependiente"/>
        <w:spacing w:after="0" w:line="480" w:lineRule="auto"/>
        <w:jc w:val="both"/>
        <w:rPr>
          <w:rFonts w:cs="Arial"/>
          <w:sz w:val="24"/>
          <w:szCs w:val="24"/>
        </w:rPr>
      </w:pPr>
      <w:r w:rsidRPr="002454F8">
        <w:rPr>
          <w:rFonts w:cs="Arial"/>
          <w:sz w:val="24"/>
          <w:szCs w:val="24"/>
        </w:rPr>
        <w:t>El objetivo principal de este trabajo es analizar el efecto que tiene introducir materiales puzolánicos, como la Limolita, y el efecto del tiempo de curado en la resistencia a la compresión, en las pastas de cemento, a través de un modelo teórico y mediante el estudio estadístico de los datos experimentales.</w:t>
      </w:r>
    </w:p>
    <w:p w:rsidR="00820F11" w:rsidRPr="00D944A2" w:rsidRDefault="00820F11" w:rsidP="00820F11">
      <w:pPr>
        <w:pStyle w:val="Textoindependiente"/>
        <w:spacing w:after="0" w:line="480" w:lineRule="auto"/>
        <w:jc w:val="both"/>
        <w:rPr>
          <w:rFonts w:cs="Arial"/>
          <w:sz w:val="24"/>
        </w:rPr>
      </w:pPr>
      <w:r w:rsidRPr="00D944A2">
        <w:rPr>
          <w:rFonts w:cs="Arial"/>
          <w:sz w:val="24"/>
          <w:szCs w:val="24"/>
        </w:rPr>
        <w:t>Sus objetivos específicos son</w:t>
      </w:r>
      <w:r>
        <w:rPr>
          <w:rFonts w:cs="Arial"/>
          <w:sz w:val="24"/>
          <w:szCs w:val="24"/>
        </w:rPr>
        <w:t>:</w:t>
      </w:r>
      <w:r w:rsidRPr="00D944A2">
        <w:rPr>
          <w:rFonts w:cs="Arial"/>
          <w:sz w:val="24"/>
          <w:szCs w:val="24"/>
        </w:rPr>
        <w:t xml:space="preserve"> </w:t>
      </w:r>
      <w:r>
        <w:rPr>
          <w:rFonts w:cs="Arial"/>
          <w:sz w:val="24"/>
          <w:szCs w:val="24"/>
        </w:rPr>
        <w:t xml:space="preserve">Implementar un experimento para determinar la resistencia a la compresión en las pastas cemento; </w:t>
      </w:r>
      <w:r w:rsidRPr="00CC4E5A">
        <w:rPr>
          <w:rFonts w:cs="Arial"/>
          <w:sz w:val="24"/>
        </w:rPr>
        <w:t xml:space="preserve">modelar, utilizando métodos numéricos, el comportamiento de materiales compuestos como </w:t>
      </w:r>
      <w:r>
        <w:rPr>
          <w:rFonts w:cs="Arial"/>
          <w:sz w:val="24"/>
        </w:rPr>
        <w:t>las pastas de cemento;</w:t>
      </w:r>
      <w:r w:rsidRPr="00CC4E5A">
        <w:rPr>
          <w:rFonts w:cs="Arial"/>
          <w:sz w:val="24"/>
        </w:rPr>
        <w:t xml:space="preserve"> así también introducir en los modelos el efecto de materiales aditivos, como puzolanas, en la composición de los materiales estructurales; además, coordinar los trabajos de modelación con la experimentación de laboratorio, con el objetivo de lograr el mayor ajuste de los modelos con la realidad del comportamiento del material compuesto.</w:t>
      </w:r>
    </w:p>
    <w:p w:rsidR="00820F11" w:rsidRPr="00D944A2" w:rsidRDefault="00820F11" w:rsidP="00820F11">
      <w:pPr>
        <w:jc w:val="both"/>
        <w:rPr>
          <w:rFonts w:ascii="Arial" w:hAnsi="Arial" w:cs="Arial"/>
          <w:b/>
          <w:sz w:val="20"/>
        </w:rPr>
      </w:pPr>
    </w:p>
    <w:p w:rsidR="00820F11" w:rsidRDefault="00820F11" w:rsidP="00820F11">
      <w:pPr>
        <w:jc w:val="both"/>
        <w:rPr>
          <w:rFonts w:ascii="Arial" w:hAnsi="Arial" w:cs="Arial"/>
          <w:b/>
        </w:rPr>
      </w:pPr>
    </w:p>
    <w:p w:rsidR="00820F11" w:rsidRPr="00135EB9" w:rsidRDefault="00820F11" w:rsidP="00820F11">
      <w:pPr>
        <w:spacing w:line="480" w:lineRule="auto"/>
        <w:jc w:val="both"/>
        <w:rPr>
          <w:rFonts w:ascii="Arial" w:hAnsi="Arial" w:cs="Arial"/>
        </w:rPr>
      </w:pPr>
      <w:r w:rsidRPr="00135EB9">
        <w:rPr>
          <w:rFonts w:ascii="Arial" w:hAnsi="Arial" w:cs="Arial"/>
        </w:rPr>
        <w:lastRenderedPageBreak/>
        <w:t>La  hipótesis central que se maneja es que al incrementar el porcentaje de Limo</w:t>
      </w:r>
      <w:r>
        <w:rPr>
          <w:rFonts w:ascii="Arial" w:hAnsi="Arial" w:cs="Arial"/>
        </w:rPr>
        <w:t>l</w:t>
      </w:r>
      <w:r w:rsidRPr="00135EB9">
        <w:rPr>
          <w:rFonts w:ascii="Arial" w:hAnsi="Arial" w:cs="Arial"/>
        </w:rPr>
        <w:t xml:space="preserve">ita, se incrementa su resistencia a la compresión, conforme se incrementa el tiempo de </w:t>
      </w:r>
      <w:r>
        <w:rPr>
          <w:rFonts w:ascii="Arial" w:hAnsi="Arial" w:cs="Arial"/>
        </w:rPr>
        <w:t>cur</w:t>
      </w:r>
      <w:r w:rsidRPr="00135EB9">
        <w:rPr>
          <w:rFonts w:ascii="Arial" w:hAnsi="Arial" w:cs="Arial"/>
        </w:rPr>
        <w:t>ado.</w:t>
      </w:r>
    </w:p>
    <w:p w:rsidR="00820F11" w:rsidRPr="00135EB9" w:rsidRDefault="00820F11" w:rsidP="00820F11">
      <w:pPr>
        <w:spacing w:line="480" w:lineRule="auto"/>
        <w:jc w:val="both"/>
        <w:rPr>
          <w:rFonts w:ascii="Arial" w:hAnsi="Arial" w:cs="Arial"/>
        </w:rPr>
      </w:pPr>
    </w:p>
    <w:p w:rsidR="00820F11" w:rsidRPr="00135EB9" w:rsidRDefault="00820F11" w:rsidP="00820F11">
      <w:pPr>
        <w:spacing w:line="480" w:lineRule="auto"/>
        <w:jc w:val="both"/>
        <w:rPr>
          <w:rFonts w:ascii="Arial" w:hAnsi="Arial" w:cs="Arial"/>
        </w:rPr>
      </w:pPr>
      <w:r w:rsidRPr="00135EB9">
        <w:rPr>
          <w:rFonts w:ascii="Arial" w:hAnsi="Arial" w:cs="Arial"/>
        </w:rPr>
        <w:t xml:space="preserve">Para el análisis se obtendrán datos empíricos, a partir de la experimentación en el laboratorio, los cuales serán analizados mediante </w:t>
      </w:r>
      <w:r>
        <w:rPr>
          <w:rFonts w:ascii="Arial" w:hAnsi="Arial" w:cs="Arial"/>
        </w:rPr>
        <w:t>un</w:t>
      </w:r>
      <w:r w:rsidRPr="00135EB9">
        <w:rPr>
          <w:rFonts w:ascii="Arial" w:hAnsi="Arial" w:cs="Arial"/>
        </w:rPr>
        <w:t xml:space="preserve"> software computacional. La función de respuesta para nuestro estudio es la resistencia a la compresión uniaxial, la cual se espera será diferente para cada tiempo de ensayo. El tiempo de ensayo establecido es 7, 14</w:t>
      </w:r>
      <w:r>
        <w:rPr>
          <w:rFonts w:ascii="Arial" w:hAnsi="Arial" w:cs="Arial"/>
        </w:rPr>
        <w:t>, 21</w:t>
      </w:r>
      <w:r w:rsidRPr="00135EB9">
        <w:rPr>
          <w:rFonts w:ascii="Arial" w:hAnsi="Arial" w:cs="Arial"/>
        </w:rPr>
        <w:t xml:space="preserve"> y 28 días.</w:t>
      </w:r>
      <w:r>
        <w:rPr>
          <w:rFonts w:ascii="Arial" w:hAnsi="Arial" w:cs="Arial"/>
        </w:rPr>
        <w:t xml:space="preserve"> Además se validarán los datos obtenidos, mediante la toma de datos adicionales, variando el tiempo de curado a 4, 11, 18 y 25 días y modificando la concentración de la Limolita al 22.5%.</w:t>
      </w:r>
    </w:p>
    <w:p w:rsidR="00820F11" w:rsidRDefault="00820F11" w:rsidP="00820F11">
      <w:pPr>
        <w:jc w:val="both"/>
        <w:rPr>
          <w:rFonts w:ascii="Arial" w:hAnsi="Arial" w:cs="Arial"/>
        </w:rPr>
      </w:pPr>
    </w:p>
    <w:p w:rsidR="00820F11" w:rsidRDefault="00820F11" w:rsidP="00820F11">
      <w:pPr>
        <w:jc w:val="both"/>
        <w:rPr>
          <w:rFonts w:ascii="Arial" w:hAnsi="Arial" w:cs="Arial"/>
        </w:rPr>
      </w:pPr>
    </w:p>
    <w:p w:rsidR="00820F11" w:rsidRDefault="00820F11" w:rsidP="00820F11">
      <w:pPr>
        <w:spacing w:line="480" w:lineRule="auto"/>
        <w:jc w:val="both"/>
        <w:rPr>
          <w:rFonts w:ascii="Arial" w:hAnsi="Arial" w:cs="Arial"/>
        </w:rPr>
      </w:pPr>
      <w:r w:rsidRPr="00135EB9">
        <w:rPr>
          <w:rFonts w:ascii="Arial" w:hAnsi="Arial" w:cs="Arial"/>
        </w:rPr>
        <w:t>Los resultados obtenidos se los comparará con una referencia, la cual tendrá las mismas condiciones de curado pero tendrá cero porcentajes de aditivo.</w:t>
      </w:r>
    </w:p>
    <w:p w:rsidR="00820F11" w:rsidRPr="00135EB9" w:rsidRDefault="00820F11" w:rsidP="00820F11">
      <w:pPr>
        <w:spacing w:line="480" w:lineRule="auto"/>
        <w:jc w:val="both"/>
        <w:rPr>
          <w:rFonts w:ascii="Arial" w:hAnsi="Arial" w:cs="Arial"/>
        </w:rPr>
      </w:pPr>
      <w:r>
        <w:rPr>
          <w:rFonts w:ascii="Arial" w:hAnsi="Arial" w:cs="Arial"/>
        </w:rPr>
        <w:t>Los parámetros fijos relacionados en la experimentación son:</w:t>
      </w:r>
    </w:p>
    <w:p w:rsidR="00820F11" w:rsidRPr="00135EB9" w:rsidRDefault="00820F11" w:rsidP="00820F11">
      <w:pPr>
        <w:numPr>
          <w:ilvl w:val="0"/>
          <w:numId w:val="3"/>
        </w:numPr>
        <w:spacing w:after="200" w:line="480" w:lineRule="auto"/>
        <w:jc w:val="both"/>
        <w:rPr>
          <w:rFonts w:ascii="Arial" w:hAnsi="Arial" w:cs="Arial"/>
        </w:rPr>
      </w:pPr>
      <w:r w:rsidRPr="00135EB9">
        <w:rPr>
          <w:rFonts w:ascii="Arial" w:hAnsi="Arial" w:cs="Arial"/>
        </w:rPr>
        <w:t xml:space="preserve">El tiempo de </w:t>
      </w:r>
      <w:r>
        <w:rPr>
          <w:rFonts w:ascii="Arial" w:hAnsi="Arial" w:cs="Arial"/>
        </w:rPr>
        <w:t>curado</w:t>
      </w:r>
    </w:p>
    <w:p w:rsidR="00820F11" w:rsidRPr="00A50BAE" w:rsidRDefault="00820F11" w:rsidP="00820F11">
      <w:pPr>
        <w:numPr>
          <w:ilvl w:val="0"/>
          <w:numId w:val="3"/>
        </w:numPr>
        <w:spacing w:after="200" w:line="480" w:lineRule="auto"/>
        <w:jc w:val="both"/>
        <w:rPr>
          <w:rFonts w:ascii="Arial" w:hAnsi="Arial" w:cs="Arial"/>
        </w:rPr>
      </w:pPr>
      <w:r w:rsidRPr="00A50BAE">
        <w:rPr>
          <w:rFonts w:ascii="Arial" w:hAnsi="Arial" w:cs="Arial"/>
        </w:rPr>
        <w:t>Relación agua/mezcla</w:t>
      </w:r>
    </w:p>
    <w:p w:rsidR="00820F11" w:rsidRPr="00135EB9" w:rsidRDefault="00820F11" w:rsidP="00820F11">
      <w:pPr>
        <w:spacing w:line="480" w:lineRule="auto"/>
        <w:jc w:val="both"/>
        <w:rPr>
          <w:rFonts w:ascii="Arial" w:hAnsi="Arial" w:cs="Arial"/>
        </w:rPr>
      </w:pPr>
      <w:r w:rsidRPr="00135EB9">
        <w:rPr>
          <w:rFonts w:ascii="Arial" w:hAnsi="Arial" w:cs="Arial"/>
        </w:rPr>
        <w:t>Las variables involucradas en nuestro estudio, para una concentración de Limolita del 20% son las siguientes:</w:t>
      </w:r>
    </w:p>
    <w:p w:rsidR="00820F11" w:rsidRDefault="00820F11" w:rsidP="00820F11">
      <w:pPr>
        <w:numPr>
          <w:ilvl w:val="0"/>
          <w:numId w:val="3"/>
        </w:numPr>
        <w:spacing w:after="200" w:line="480" w:lineRule="auto"/>
        <w:jc w:val="both"/>
        <w:rPr>
          <w:rFonts w:ascii="Arial" w:hAnsi="Arial" w:cs="Arial"/>
        </w:rPr>
      </w:pPr>
      <w:r>
        <w:rPr>
          <w:rFonts w:ascii="Arial" w:hAnsi="Arial" w:cs="Arial"/>
        </w:rPr>
        <w:t>El módulo de Young del material compuesto.</w:t>
      </w:r>
    </w:p>
    <w:p w:rsidR="00820F11" w:rsidRDefault="00820F11" w:rsidP="00820F11">
      <w:pPr>
        <w:numPr>
          <w:ilvl w:val="0"/>
          <w:numId w:val="3"/>
        </w:numPr>
        <w:spacing w:after="200" w:line="480" w:lineRule="auto"/>
        <w:jc w:val="both"/>
        <w:rPr>
          <w:rFonts w:ascii="Arial" w:hAnsi="Arial" w:cs="Arial"/>
        </w:rPr>
      </w:pPr>
      <w:r>
        <w:rPr>
          <w:rFonts w:ascii="Arial" w:hAnsi="Arial" w:cs="Arial"/>
        </w:rPr>
        <w:lastRenderedPageBreak/>
        <w:t>El esfuerzo de fluencia del material.</w:t>
      </w:r>
    </w:p>
    <w:p w:rsidR="00820F11" w:rsidRDefault="00820F11" w:rsidP="00820F11">
      <w:pPr>
        <w:numPr>
          <w:ilvl w:val="0"/>
          <w:numId w:val="3"/>
        </w:numPr>
        <w:spacing w:after="200" w:line="480" w:lineRule="auto"/>
        <w:jc w:val="both"/>
        <w:rPr>
          <w:rFonts w:ascii="Arial" w:hAnsi="Arial" w:cs="Arial"/>
        </w:rPr>
      </w:pPr>
      <w:r>
        <w:rPr>
          <w:rFonts w:ascii="Arial" w:hAnsi="Arial" w:cs="Arial"/>
        </w:rPr>
        <w:t>El mayor esfuerzo último que soporta el material.</w:t>
      </w:r>
    </w:p>
    <w:p w:rsidR="00820F11" w:rsidRPr="00135EB9" w:rsidRDefault="00820F11" w:rsidP="00820F11">
      <w:pPr>
        <w:spacing w:line="480" w:lineRule="auto"/>
        <w:jc w:val="both"/>
        <w:rPr>
          <w:rFonts w:ascii="Arial" w:hAnsi="Arial" w:cs="Arial"/>
        </w:rPr>
      </w:pPr>
      <w:r w:rsidRPr="00135EB9">
        <w:rPr>
          <w:rFonts w:ascii="Arial" w:hAnsi="Arial" w:cs="Arial"/>
        </w:rPr>
        <w:t>Los materiales utilizados para nuestro estudio son:</w:t>
      </w:r>
    </w:p>
    <w:p w:rsidR="00820F11" w:rsidRPr="00135EB9" w:rsidRDefault="00820F11" w:rsidP="00820F11">
      <w:pPr>
        <w:numPr>
          <w:ilvl w:val="0"/>
          <w:numId w:val="3"/>
        </w:numPr>
        <w:spacing w:after="200" w:line="480" w:lineRule="auto"/>
        <w:jc w:val="both"/>
        <w:rPr>
          <w:rFonts w:ascii="Arial" w:hAnsi="Arial" w:cs="Arial"/>
        </w:rPr>
      </w:pPr>
      <w:r w:rsidRPr="00135EB9">
        <w:rPr>
          <w:rFonts w:ascii="Arial" w:hAnsi="Arial" w:cs="Arial"/>
        </w:rPr>
        <w:t>Cemento tipo I.</w:t>
      </w:r>
    </w:p>
    <w:p w:rsidR="00820F11" w:rsidRPr="00135EB9" w:rsidRDefault="00820F11" w:rsidP="00820F11">
      <w:pPr>
        <w:numPr>
          <w:ilvl w:val="0"/>
          <w:numId w:val="3"/>
        </w:numPr>
        <w:spacing w:after="200" w:line="480" w:lineRule="auto"/>
        <w:jc w:val="both"/>
        <w:rPr>
          <w:rFonts w:ascii="Arial" w:hAnsi="Arial" w:cs="Arial"/>
        </w:rPr>
      </w:pPr>
      <w:r w:rsidRPr="00135EB9">
        <w:rPr>
          <w:rFonts w:ascii="Arial" w:hAnsi="Arial" w:cs="Arial"/>
        </w:rPr>
        <w:t xml:space="preserve">% de Aditivo (20% Limolita).  </w:t>
      </w:r>
    </w:p>
    <w:p w:rsidR="00820F11" w:rsidRDefault="00820F11" w:rsidP="00820F11">
      <w:pPr>
        <w:numPr>
          <w:ilvl w:val="0"/>
          <w:numId w:val="3"/>
        </w:numPr>
        <w:spacing w:after="200" w:line="480" w:lineRule="auto"/>
        <w:jc w:val="both"/>
        <w:rPr>
          <w:rFonts w:ascii="Arial" w:hAnsi="Arial" w:cs="Arial"/>
        </w:rPr>
      </w:pPr>
      <w:r w:rsidRPr="00135EB9">
        <w:rPr>
          <w:rFonts w:ascii="Arial" w:hAnsi="Arial" w:cs="Arial"/>
        </w:rPr>
        <w:t>Agua.</w:t>
      </w:r>
    </w:p>
    <w:p w:rsidR="00820F11" w:rsidRDefault="00820F11" w:rsidP="00820F11">
      <w:pPr>
        <w:spacing w:line="480" w:lineRule="auto"/>
        <w:jc w:val="both"/>
        <w:rPr>
          <w:rFonts w:ascii="Arial" w:hAnsi="Arial" w:cs="Arial"/>
        </w:rPr>
      </w:pPr>
      <w:r w:rsidRPr="00135EB9">
        <w:rPr>
          <w:rFonts w:ascii="Arial" w:hAnsi="Arial" w:cs="Arial"/>
        </w:rPr>
        <w:t>Las muestras experimentales serán tomadas en cubos de 50</w:t>
      </w:r>
      <w:r>
        <w:rPr>
          <w:rFonts w:ascii="Arial" w:hAnsi="Arial" w:cs="Arial"/>
        </w:rPr>
        <w:t>x50x50</w:t>
      </w:r>
      <w:r w:rsidRPr="00135EB9">
        <w:rPr>
          <w:rFonts w:ascii="Arial" w:hAnsi="Arial" w:cs="Arial"/>
        </w:rPr>
        <w:t>mm y se</w:t>
      </w:r>
      <w:r>
        <w:rPr>
          <w:rFonts w:ascii="Arial" w:hAnsi="Arial" w:cs="Arial"/>
        </w:rPr>
        <w:t xml:space="preserve"> </w:t>
      </w:r>
      <w:r w:rsidRPr="00135EB9">
        <w:rPr>
          <w:rFonts w:ascii="Arial" w:hAnsi="Arial" w:cs="Arial"/>
        </w:rPr>
        <w:t xml:space="preserve"> asignarán </w:t>
      </w:r>
      <w:r>
        <w:rPr>
          <w:rFonts w:ascii="Arial" w:hAnsi="Arial" w:cs="Arial"/>
        </w:rPr>
        <w:t>tres</w:t>
      </w:r>
      <w:r w:rsidRPr="00135EB9">
        <w:rPr>
          <w:rFonts w:ascii="Arial" w:hAnsi="Arial" w:cs="Arial"/>
        </w:rPr>
        <w:t xml:space="preserve"> muestras para cada condición de </w:t>
      </w:r>
      <w:r>
        <w:rPr>
          <w:rFonts w:ascii="Arial" w:hAnsi="Arial" w:cs="Arial"/>
        </w:rPr>
        <w:t>cur</w:t>
      </w:r>
      <w:r w:rsidRPr="00135EB9">
        <w:rPr>
          <w:rFonts w:ascii="Arial" w:hAnsi="Arial" w:cs="Arial"/>
        </w:rPr>
        <w:t>ado y se las someterá a curado al aire.</w:t>
      </w:r>
      <w:r>
        <w:rPr>
          <w:rFonts w:ascii="Arial" w:hAnsi="Arial" w:cs="Arial"/>
        </w:rPr>
        <w:t xml:space="preserve"> Lo mismo ocurrirá para las muestras de validación, dando un total de veinticuatro muestras experimentales. </w:t>
      </w:r>
    </w:p>
    <w:p w:rsidR="00820F11" w:rsidRDefault="00820F11" w:rsidP="00820F11">
      <w:pPr>
        <w:spacing w:line="480" w:lineRule="auto"/>
        <w:jc w:val="both"/>
        <w:rPr>
          <w:rFonts w:ascii="Arial" w:hAnsi="Arial" w:cs="Arial"/>
        </w:rPr>
      </w:pPr>
    </w:p>
    <w:p w:rsidR="00820F11" w:rsidRPr="00135EB9" w:rsidRDefault="00820F11" w:rsidP="00820F11">
      <w:pPr>
        <w:spacing w:line="480" w:lineRule="auto"/>
        <w:jc w:val="both"/>
        <w:rPr>
          <w:rFonts w:ascii="Arial" w:hAnsi="Arial" w:cs="Arial"/>
        </w:rPr>
      </w:pPr>
      <w:r w:rsidRPr="00135EB9">
        <w:rPr>
          <w:rFonts w:ascii="Arial" w:hAnsi="Arial" w:cs="Arial"/>
        </w:rPr>
        <w:t>Luego de obtener los datos e</w:t>
      </w:r>
      <w:r>
        <w:rPr>
          <w:rFonts w:ascii="Arial" w:hAnsi="Arial" w:cs="Arial"/>
        </w:rPr>
        <w:t>xperimentales</w:t>
      </w:r>
      <w:r w:rsidRPr="00135EB9">
        <w:rPr>
          <w:rFonts w:ascii="Arial" w:hAnsi="Arial" w:cs="Arial"/>
        </w:rPr>
        <w:t xml:space="preserve"> se realizará el análisis estadístico de éstos.  Al comparar los datos obtenidos experimentalmente se verá la relación de la adición de Limolita con la resistencia a la compresión.  Se determinará un modelo matemático que represente la propiedad mecánica a analizar, y su codificación en lenguaje de programación.  Esta simulación será ajustada y verificada por medio de la experimentación.</w:t>
      </w:r>
    </w:p>
    <w:p w:rsidR="00820F11" w:rsidRPr="00135EB9" w:rsidRDefault="00820F11" w:rsidP="00820F11">
      <w:pPr>
        <w:pStyle w:val="Textoindependiente"/>
        <w:spacing w:line="480" w:lineRule="auto"/>
        <w:jc w:val="left"/>
        <w:rPr>
          <w:rFonts w:cs="Arial"/>
          <w:lang w:val="es-ES"/>
        </w:rPr>
      </w:pPr>
    </w:p>
    <w:p w:rsidR="00820F11" w:rsidRPr="00135EB9" w:rsidRDefault="00820F11" w:rsidP="00820F11">
      <w:pPr>
        <w:pStyle w:val="Textoindependiente"/>
        <w:spacing w:line="480" w:lineRule="auto"/>
        <w:jc w:val="left"/>
        <w:rPr>
          <w:rFonts w:cs="Arial"/>
        </w:rPr>
      </w:pPr>
    </w:p>
    <w:p w:rsidR="00820F11" w:rsidRPr="008949A7" w:rsidRDefault="00820F11" w:rsidP="00820F11">
      <w:pPr>
        <w:pStyle w:val="CAPITULOTESIS"/>
        <w:rPr>
          <w:rFonts w:cs="Arial"/>
          <w:sz w:val="24"/>
        </w:rPr>
      </w:pPr>
    </w:p>
    <w:p w:rsidR="00820F11" w:rsidRPr="00135EB9" w:rsidRDefault="00820F11" w:rsidP="00820F11">
      <w:pPr>
        <w:pStyle w:val="CAPITULOTESIS"/>
        <w:rPr>
          <w:rFonts w:cs="Arial"/>
        </w:rPr>
      </w:pPr>
      <w:r w:rsidRPr="00135EB9">
        <w:rPr>
          <w:rFonts w:cs="Arial"/>
        </w:rPr>
        <w:t>CAPITULO 1</w:t>
      </w: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35EB9" w:rsidRDefault="00820F11" w:rsidP="00820F11">
      <w:pPr>
        <w:pStyle w:val="TITULOTESIS"/>
        <w:ind w:left="357" w:hanging="357"/>
        <w:rPr>
          <w:rFonts w:cs="Arial"/>
        </w:rPr>
      </w:pPr>
      <w:r w:rsidRPr="00135EB9">
        <w:rPr>
          <w:rFonts w:cs="Arial"/>
        </w:rPr>
        <w:t>GENERALIDADES</w:t>
      </w:r>
    </w:p>
    <w:p w:rsidR="00820F11" w:rsidRPr="00135EB9" w:rsidRDefault="00820F11" w:rsidP="00820F11">
      <w:pPr>
        <w:pStyle w:val="Textoindependiente"/>
        <w:rPr>
          <w:rFonts w:cs="Arial"/>
          <w:sz w:val="24"/>
          <w:szCs w:val="24"/>
        </w:rPr>
      </w:pPr>
    </w:p>
    <w:p w:rsidR="00820F11" w:rsidRPr="00135EB9" w:rsidRDefault="00820F11" w:rsidP="00820F11">
      <w:pPr>
        <w:pStyle w:val="SUBTITULOTESIS"/>
        <w:ind w:left="855" w:hanging="498"/>
        <w:rPr>
          <w:rFonts w:cs="Arial"/>
        </w:rPr>
      </w:pPr>
      <w:r w:rsidRPr="00135EB9">
        <w:rPr>
          <w:rFonts w:cs="Arial"/>
        </w:rPr>
        <w:t>Planteamiento del Problema.</w:t>
      </w:r>
    </w:p>
    <w:p w:rsidR="00820F11" w:rsidRPr="00135EB9" w:rsidRDefault="00820F11" w:rsidP="00820F11">
      <w:pPr>
        <w:pStyle w:val="Textoindependiente"/>
        <w:rPr>
          <w:rFonts w:cs="Arial"/>
          <w:sz w:val="24"/>
          <w:szCs w:val="24"/>
        </w:rPr>
      </w:pPr>
    </w:p>
    <w:p w:rsidR="00820F11" w:rsidRPr="00135EB9" w:rsidRDefault="00820F11" w:rsidP="00820F11">
      <w:pPr>
        <w:pStyle w:val="TEXTOSUBTITULO"/>
        <w:ind w:left="855"/>
        <w:rPr>
          <w:rFonts w:cs="Arial"/>
        </w:rPr>
      </w:pPr>
      <w:r>
        <w:rPr>
          <w:rFonts w:cs="Arial"/>
        </w:rPr>
        <w:t>En la antigüedad, l</w:t>
      </w:r>
      <w:r w:rsidRPr="00135EB9">
        <w:rPr>
          <w:rFonts w:cs="Arial"/>
        </w:rPr>
        <w:t>os constructores griegos y romanos descubrieron que ciertos depósitos volcánicos</w:t>
      </w:r>
      <w:r>
        <w:rPr>
          <w:rFonts w:cs="Arial"/>
        </w:rPr>
        <w:t xml:space="preserve"> (conocidos actualmente como puzolana)</w:t>
      </w:r>
      <w:r w:rsidRPr="00135EB9">
        <w:rPr>
          <w:rFonts w:cs="Arial"/>
        </w:rPr>
        <w:t xml:space="preserve">, mezclados con caliza y arena producían un mortero de gran fuerza, capaz de resistir la acción del agua, dulce o salada. La presente tesis esta basada entorno al cemento y los aditivos puzolánicos  y busca analizar el comportamiento del cemento al variar el tiempo de </w:t>
      </w:r>
      <w:r>
        <w:rPr>
          <w:rFonts w:cs="Arial"/>
        </w:rPr>
        <w:t>cur</w:t>
      </w:r>
      <w:r w:rsidRPr="00135EB9">
        <w:rPr>
          <w:rFonts w:cs="Arial"/>
        </w:rPr>
        <w:t>ado, teniendo como medio de curado el aire.</w:t>
      </w:r>
    </w:p>
    <w:p w:rsidR="00820F11" w:rsidRPr="00135EB9" w:rsidRDefault="00820F11" w:rsidP="00820F11">
      <w:pPr>
        <w:pStyle w:val="Textoindependiente"/>
        <w:rPr>
          <w:rFonts w:cs="Arial"/>
        </w:rPr>
      </w:pPr>
    </w:p>
    <w:p w:rsidR="00820F11" w:rsidRPr="00135EB9" w:rsidRDefault="00820F11" w:rsidP="00820F11">
      <w:pPr>
        <w:pStyle w:val="Textoindependiente"/>
        <w:rPr>
          <w:rFonts w:cs="Arial"/>
        </w:rPr>
      </w:pPr>
    </w:p>
    <w:p w:rsidR="00820F11" w:rsidRDefault="00820F11" w:rsidP="00820F11">
      <w:pPr>
        <w:spacing w:after="120" w:line="480" w:lineRule="auto"/>
        <w:ind w:left="855"/>
        <w:jc w:val="both"/>
        <w:rPr>
          <w:rFonts w:ascii="Arial" w:hAnsi="Arial" w:cs="Arial"/>
        </w:rPr>
      </w:pPr>
      <w:r w:rsidRPr="00135EB9">
        <w:rPr>
          <w:rFonts w:ascii="Arial" w:hAnsi="Arial" w:cs="Arial"/>
        </w:rPr>
        <w:t>Uno de los posibles beneficios tecnológicos que aportan las puzolanas naturales es el incremento de la resistencia a edades tardías. Actualmente, se conocen dos métodos para la rápida determinación de la resistencia del cemento: por pruebas expresas en el laboratorio y por aplicación de modelos</w:t>
      </w:r>
      <w:r>
        <w:rPr>
          <w:rFonts w:ascii="Arial" w:hAnsi="Arial" w:cs="Arial"/>
        </w:rPr>
        <w:t xml:space="preserve"> matemáticos estables.</w:t>
      </w:r>
    </w:p>
    <w:p w:rsidR="00820F11" w:rsidRPr="00135EB9" w:rsidRDefault="00820F11" w:rsidP="00820F11">
      <w:pPr>
        <w:spacing w:after="120" w:line="480" w:lineRule="auto"/>
        <w:ind w:left="851"/>
        <w:jc w:val="both"/>
        <w:rPr>
          <w:rFonts w:ascii="Arial" w:hAnsi="Arial" w:cs="Arial"/>
        </w:rPr>
      </w:pPr>
      <w:r>
        <w:rPr>
          <w:rFonts w:ascii="Arial" w:hAnsi="Arial" w:cs="Arial"/>
        </w:rPr>
        <w:lastRenderedPageBreak/>
        <w:t>P</w:t>
      </w:r>
      <w:r w:rsidRPr="00135EB9">
        <w:rPr>
          <w:rFonts w:ascii="Arial" w:hAnsi="Arial" w:cs="Arial"/>
        </w:rPr>
        <w:t xml:space="preserve">ara el desarrollo de esta tesis se pretende emplear ambos métodos; es decir realizar pruebas experimentales y mediante el computador modelar el cemento y </w:t>
      </w:r>
      <w:r w:rsidRPr="003816DF">
        <w:rPr>
          <w:rFonts w:ascii="Arial" w:hAnsi="Arial" w:cs="Arial"/>
        </w:rPr>
        <w:t>ajustar el efecto que tienen las puzolanas en las mezclas, así también el efecto del medio de curado.</w:t>
      </w:r>
    </w:p>
    <w:p w:rsidR="00820F11" w:rsidRPr="00135EB9" w:rsidRDefault="00820F11" w:rsidP="00820F11">
      <w:pPr>
        <w:spacing w:after="120" w:line="480" w:lineRule="auto"/>
        <w:ind w:left="788"/>
        <w:jc w:val="both"/>
        <w:rPr>
          <w:rFonts w:ascii="Arial" w:hAnsi="Arial" w:cs="Arial"/>
        </w:rPr>
      </w:pPr>
    </w:p>
    <w:p w:rsidR="00820F11" w:rsidRDefault="00820F11" w:rsidP="00820F11">
      <w:pPr>
        <w:pStyle w:val="SUBSUBTITULOTESIS"/>
        <w:numPr>
          <w:ilvl w:val="0"/>
          <w:numId w:val="0"/>
        </w:numPr>
        <w:ind w:left="851"/>
        <w:rPr>
          <w:rFonts w:cs="Arial"/>
        </w:rPr>
      </w:pPr>
      <w:r w:rsidRPr="00135EB9">
        <w:rPr>
          <w:rFonts w:cs="Arial"/>
        </w:rPr>
        <w:t>Justificación.</w:t>
      </w:r>
    </w:p>
    <w:p w:rsidR="00820F11" w:rsidRPr="00943128" w:rsidRDefault="00820F11" w:rsidP="00820F11">
      <w:pPr>
        <w:pStyle w:val="Textoindependiente"/>
        <w:rPr>
          <w:sz w:val="24"/>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 xml:space="preserve">El presente estudio </w:t>
      </w:r>
      <w:r>
        <w:rPr>
          <w:rFonts w:cs="Arial"/>
          <w:sz w:val="24"/>
          <w:szCs w:val="24"/>
        </w:rPr>
        <w:t>analiza</w:t>
      </w:r>
      <w:r w:rsidRPr="00135EB9">
        <w:rPr>
          <w:rFonts w:cs="Arial"/>
          <w:sz w:val="24"/>
          <w:szCs w:val="24"/>
        </w:rPr>
        <w:t xml:space="preserve"> l</w:t>
      </w:r>
      <w:r>
        <w:rPr>
          <w:rFonts w:cs="Arial"/>
          <w:sz w:val="24"/>
          <w:szCs w:val="24"/>
        </w:rPr>
        <w:t>as propiedades mecánicas  del cemen</w:t>
      </w:r>
      <w:r w:rsidRPr="00135EB9">
        <w:rPr>
          <w:rFonts w:cs="Arial"/>
          <w:sz w:val="24"/>
          <w:szCs w:val="24"/>
        </w:rPr>
        <w:t xml:space="preserve">to, después de agregar un porcentaje de </w:t>
      </w:r>
      <w:r>
        <w:rPr>
          <w:rFonts w:cs="Arial"/>
          <w:sz w:val="24"/>
          <w:szCs w:val="24"/>
        </w:rPr>
        <w:t>puzolana (Limolita) y someterlo a un ambiente de curado al aire, para posteriormente someterlo a ensayos de compresión.  Siendo el material compuesto, la mezcla del cemento mas Limolita, se pretende realizar un modelo matemático que arroje resultados semejantes a los de los ensayos realizados en el laboratorio, con el objetivo de verificar el ajuste que tiene el modelo matemático del material compuesto con la realidad.</w:t>
      </w:r>
    </w:p>
    <w:p w:rsidR="00820F11" w:rsidRDefault="00820F11" w:rsidP="00820F11">
      <w:pPr>
        <w:pStyle w:val="Textoindependiente"/>
        <w:ind w:left="851"/>
        <w:jc w:val="both"/>
        <w:rPr>
          <w:rFonts w:cs="Arial"/>
          <w:sz w:val="24"/>
          <w:szCs w:val="24"/>
        </w:rPr>
      </w:pPr>
    </w:p>
    <w:p w:rsidR="00820F11" w:rsidRDefault="00820F11" w:rsidP="00820F11">
      <w:pPr>
        <w:pStyle w:val="Textoindependiente"/>
        <w:ind w:left="851"/>
        <w:jc w:val="both"/>
        <w:rPr>
          <w:rFonts w:cs="Arial"/>
          <w:sz w:val="24"/>
          <w:szCs w:val="24"/>
        </w:rPr>
      </w:pPr>
    </w:p>
    <w:p w:rsidR="00820F11" w:rsidRPr="00CC2BE0" w:rsidRDefault="00820F11" w:rsidP="00820F11">
      <w:pPr>
        <w:spacing w:line="480" w:lineRule="auto"/>
        <w:ind w:left="851"/>
        <w:jc w:val="both"/>
        <w:rPr>
          <w:rFonts w:ascii="Arial" w:hAnsi="Arial" w:cs="Arial"/>
          <w:lang w:val="es-ES_tradnl"/>
        </w:rPr>
      </w:pPr>
      <w:r w:rsidRPr="00E912EC">
        <w:rPr>
          <w:rFonts w:ascii="Arial" w:hAnsi="Arial" w:cs="Arial"/>
        </w:rPr>
        <w:t>Dada la disponibilidad de las puzolanas en nuestro país, la aplicación de materiales puzolá</w:t>
      </w:r>
      <w:r>
        <w:rPr>
          <w:rFonts w:ascii="Arial" w:hAnsi="Arial" w:cs="Arial"/>
        </w:rPr>
        <w:t xml:space="preserve">nicos da lugar a la posibilidad </w:t>
      </w:r>
      <w:r w:rsidRPr="00E912EC">
        <w:rPr>
          <w:rFonts w:ascii="Arial" w:hAnsi="Arial" w:cs="Arial"/>
        </w:rPr>
        <w:t xml:space="preserve">de un considerable beneficio económico, teniendo en cuenta </w:t>
      </w:r>
      <w:r w:rsidRPr="00CC2BE0">
        <w:rPr>
          <w:rFonts w:ascii="Arial" w:hAnsi="Arial" w:cs="Arial"/>
          <w:lang w:val="es-ES_tradnl"/>
        </w:rPr>
        <w:t>que existen algunas empresas cementeras en el país.</w:t>
      </w:r>
    </w:p>
    <w:p w:rsidR="00820F11" w:rsidRPr="00CC2BE0" w:rsidRDefault="00820F11" w:rsidP="00820F11">
      <w:pPr>
        <w:pStyle w:val="Textoindependiente"/>
        <w:ind w:left="851"/>
        <w:jc w:val="both"/>
        <w:rPr>
          <w:rFonts w:cs="Arial"/>
          <w:sz w:val="24"/>
          <w:szCs w:val="24"/>
        </w:rPr>
      </w:pPr>
      <w:r w:rsidRPr="00CC2BE0">
        <w:rPr>
          <w:rFonts w:cs="Arial"/>
          <w:sz w:val="24"/>
          <w:szCs w:val="24"/>
        </w:rPr>
        <w:tab/>
      </w:r>
    </w:p>
    <w:p w:rsidR="00820F11" w:rsidRDefault="00820F11" w:rsidP="00820F11">
      <w:pPr>
        <w:spacing w:line="480" w:lineRule="auto"/>
        <w:ind w:left="851"/>
        <w:jc w:val="both"/>
        <w:rPr>
          <w:rFonts w:ascii="Arial" w:hAnsi="Arial" w:cs="Arial"/>
          <w:lang w:val="es-AR"/>
        </w:rPr>
      </w:pPr>
      <w:r w:rsidRPr="00514F73">
        <w:rPr>
          <w:rFonts w:ascii="Arial" w:hAnsi="Arial" w:cs="Arial"/>
        </w:rPr>
        <w:lastRenderedPageBreak/>
        <w:t>La modelación matemática, juega un papel importante en el mundo actual</w:t>
      </w:r>
      <w:r>
        <w:rPr>
          <w:rFonts w:ascii="Arial" w:hAnsi="Arial" w:cs="Arial"/>
        </w:rPr>
        <w:t xml:space="preserve"> </w:t>
      </w:r>
      <w:r w:rsidRPr="00514F73">
        <w:rPr>
          <w:rFonts w:ascii="Arial" w:hAnsi="Arial" w:cs="Arial"/>
          <w:lang w:val="es-AR"/>
        </w:rPr>
        <w:t>y la ingeniería</w:t>
      </w:r>
      <w:r w:rsidRPr="00514F73">
        <w:rPr>
          <w:rFonts w:ascii="Arial" w:hAnsi="Arial" w:cs="Arial"/>
        </w:rPr>
        <w:t xml:space="preserve"> ya que l</w:t>
      </w:r>
      <w:r w:rsidRPr="00514F73">
        <w:rPr>
          <w:rFonts w:ascii="Arial" w:hAnsi="Arial" w:cs="Arial"/>
          <w:lang w:val="es-AR"/>
        </w:rPr>
        <w:t>os desafí</w:t>
      </w:r>
      <w:r>
        <w:rPr>
          <w:rFonts w:ascii="Arial" w:hAnsi="Arial" w:cs="Arial"/>
          <w:lang w:val="es-AR"/>
        </w:rPr>
        <w:t xml:space="preserve">os que enfrentan hoy la ciencia </w:t>
      </w:r>
      <w:r w:rsidRPr="00514F73">
        <w:rPr>
          <w:rFonts w:ascii="Arial" w:hAnsi="Arial" w:cs="Arial"/>
          <w:lang w:val="es-AR"/>
        </w:rPr>
        <w:t xml:space="preserve">son tan complejos que sólo </w:t>
      </w:r>
      <w:r>
        <w:rPr>
          <w:rFonts w:ascii="Arial" w:hAnsi="Arial" w:cs="Arial"/>
          <w:lang w:val="es-AR"/>
        </w:rPr>
        <w:t xml:space="preserve"> se </w:t>
      </w:r>
      <w:r w:rsidRPr="00514F73">
        <w:rPr>
          <w:rFonts w:ascii="Arial" w:hAnsi="Arial" w:cs="Arial"/>
          <w:lang w:val="es-AR"/>
        </w:rPr>
        <w:t>pueden resolver con la relación interdisciplinaria y en la cual la matemática</w:t>
      </w:r>
      <w:r>
        <w:rPr>
          <w:rFonts w:ascii="Arial" w:hAnsi="Arial" w:cs="Arial"/>
          <w:lang w:val="es-AR"/>
        </w:rPr>
        <w:t xml:space="preserve"> </w:t>
      </w:r>
      <w:r w:rsidRPr="00514F73">
        <w:rPr>
          <w:rFonts w:ascii="Arial" w:hAnsi="Arial" w:cs="Arial"/>
          <w:lang w:val="es-AR"/>
        </w:rPr>
        <w:t>juega un papel muy destacado</w:t>
      </w:r>
      <w:r>
        <w:rPr>
          <w:rFonts w:ascii="Arial" w:hAnsi="Arial" w:cs="Arial"/>
          <w:lang w:val="es-AR"/>
        </w:rPr>
        <w:t>,</w:t>
      </w:r>
      <w:r w:rsidRPr="00514F73">
        <w:rPr>
          <w:rFonts w:ascii="Arial" w:hAnsi="Arial" w:cs="Arial"/>
          <w:lang w:val="es-AR"/>
        </w:rPr>
        <w:t xml:space="preserve"> </w:t>
      </w:r>
      <w:r>
        <w:rPr>
          <w:rFonts w:ascii="Arial" w:hAnsi="Arial" w:cs="Arial"/>
          <w:lang w:val="es-AR"/>
        </w:rPr>
        <w:t xml:space="preserve">puesto que </w:t>
      </w:r>
      <w:r w:rsidRPr="00514F73">
        <w:rPr>
          <w:rFonts w:ascii="Arial" w:hAnsi="Arial" w:cs="Arial"/>
          <w:lang w:val="es-AR"/>
        </w:rPr>
        <w:t>permiten realizar experimentos virtuales cuyos análogos reales serían caros, peligrosos o imposibles.</w:t>
      </w:r>
    </w:p>
    <w:p w:rsidR="00820F11" w:rsidRDefault="00820F11" w:rsidP="00820F11">
      <w:pPr>
        <w:ind w:left="851"/>
        <w:jc w:val="both"/>
        <w:rPr>
          <w:rFonts w:ascii="Arial" w:hAnsi="Arial" w:cs="Arial"/>
          <w:lang w:val="es-AR"/>
        </w:rPr>
      </w:pPr>
    </w:p>
    <w:p w:rsidR="00820F11" w:rsidRDefault="00820F11" w:rsidP="00820F11">
      <w:pPr>
        <w:ind w:left="851"/>
        <w:jc w:val="both"/>
        <w:rPr>
          <w:rFonts w:ascii="Arial" w:hAnsi="Arial" w:cs="Arial"/>
          <w:lang w:val="es-AR"/>
        </w:rPr>
      </w:pPr>
    </w:p>
    <w:p w:rsidR="00820F11" w:rsidRDefault="00820F11" w:rsidP="00820F11">
      <w:pPr>
        <w:spacing w:line="480" w:lineRule="auto"/>
        <w:ind w:left="851"/>
        <w:jc w:val="both"/>
        <w:rPr>
          <w:rFonts w:ascii="Arial" w:hAnsi="Arial" w:cs="Arial"/>
          <w:lang w:val="es-ES_tradnl"/>
        </w:rPr>
      </w:pPr>
      <w:r w:rsidRPr="00135EB9">
        <w:rPr>
          <w:rFonts w:ascii="Arial" w:hAnsi="Arial" w:cs="Arial"/>
          <w:lang w:val="es-ES_tradnl"/>
        </w:rPr>
        <w:t>En la literatura se pueden encontrar modelos que describen procesos de hidratación,  micro estructura y extracción electromecánic</w:t>
      </w:r>
      <w:r>
        <w:rPr>
          <w:rFonts w:ascii="Arial" w:hAnsi="Arial" w:cs="Arial"/>
          <w:lang w:val="es-ES_tradnl"/>
        </w:rPr>
        <w:t xml:space="preserve">as de cloruros del cemento; sin </w:t>
      </w:r>
      <w:r w:rsidRPr="00135EB9">
        <w:rPr>
          <w:rFonts w:ascii="Arial" w:hAnsi="Arial" w:cs="Arial"/>
          <w:lang w:val="es-ES_tradnl"/>
        </w:rPr>
        <w:t>embargo</w:t>
      </w:r>
      <w:r>
        <w:rPr>
          <w:rFonts w:ascii="Arial" w:hAnsi="Arial" w:cs="Arial"/>
          <w:lang w:val="es-ES_tradnl"/>
        </w:rPr>
        <w:t>,</w:t>
      </w:r>
      <w:r w:rsidRPr="00135EB9">
        <w:rPr>
          <w:rFonts w:ascii="Arial" w:hAnsi="Arial" w:cs="Arial"/>
          <w:lang w:val="es-ES_tradnl"/>
        </w:rPr>
        <w:t xml:space="preserve"> hay muy escasa literatura acerca de métodos de estadística matemática para el modelado de la composición y propiedades de resistencia de compuestos del c</w:t>
      </w:r>
      <w:r>
        <w:rPr>
          <w:rFonts w:ascii="Arial" w:hAnsi="Arial" w:cs="Arial"/>
          <w:lang w:val="es-ES_tradnl"/>
        </w:rPr>
        <w:t>emen</w:t>
      </w:r>
      <w:r w:rsidRPr="00135EB9">
        <w:rPr>
          <w:rFonts w:ascii="Arial" w:hAnsi="Arial" w:cs="Arial"/>
          <w:lang w:val="es-ES_tradnl"/>
        </w:rPr>
        <w:t>to con aditivos de subproductos minerales.</w:t>
      </w:r>
      <w:r>
        <w:rPr>
          <w:rFonts w:ascii="Arial" w:hAnsi="Arial" w:cs="Arial"/>
          <w:lang w:val="es-ES_tradnl"/>
        </w:rPr>
        <w:t xml:space="preserve"> </w:t>
      </w:r>
      <w:r w:rsidRPr="00135EB9">
        <w:rPr>
          <w:rFonts w:ascii="Arial" w:hAnsi="Arial" w:cs="Arial"/>
          <w:lang w:val="es-ES_tradnl"/>
        </w:rPr>
        <w:t>La importancia de esta tesis radica en la inclusión de los modelos matemáticos, aplica</w:t>
      </w:r>
      <w:r>
        <w:rPr>
          <w:rFonts w:ascii="Arial" w:hAnsi="Arial" w:cs="Arial"/>
          <w:lang w:val="es-ES_tradnl"/>
        </w:rPr>
        <w:t xml:space="preserve">dos a los materiales compuestos, como las pastas de  cemento con Limolita. </w:t>
      </w:r>
    </w:p>
    <w:p w:rsidR="00820F11" w:rsidRDefault="00820F11" w:rsidP="00820F11">
      <w:pPr>
        <w:ind w:left="1588"/>
        <w:jc w:val="both"/>
        <w:rPr>
          <w:rFonts w:ascii="Arial" w:hAnsi="Arial" w:cs="Arial"/>
          <w:lang w:val="es-ES_tradnl"/>
        </w:rPr>
      </w:pPr>
    </w:p>
    <w:p w:rsidR="00820F11" w:rsidRDefault="00820F11" w:rsidP="00820F11">
      <w:pPr>
        <w:ind w:left="1588"/>
        <w:jc w:val="both"/>
        <w:rPr>
          <w:rFonts w:ascii="Arial" w:hAnsi="Arial" w:cs="Arial"/>
          <w:lang w:val="es-ES_tradnl"/>
        </w:rPr>
      </w:pPr>
    </w:p>
    <w:p w:rsidR="00820F11" w:rsidRDefault="00820F11" w:rsidP="00820F11">
      <w:pPr>
        <w:ind w:left="1588"/>
        <w:jc w:val="both"/>
        <w:rPr>
          <w:rFonts w:ascii="Arial" w:hAnsi="Arial" w:cs="Arial"/>
          <w:lang w:val="es-ES_tradnl"/>
        </w:rPr>
      </w:pPr>
    </w:p>
    <w:p w:rsidR="00820F11" w:rsidRDefault="00820F11" w:rsidP="00820F11">
      <w:pPr>
        <w:spacing w:line="480" w:lineRule="auto"/>
        <w:ind w:left="1588"/>
        <w:jc w:val="both"/>
        <w:rPr>
          <w:rFonts w:ascii="Arial" w:hAnsi="Arial" w:cs="Arial"/>
          <w:lang w:val="es-AR"/>
        </w:rPr>
      </w:pPr>
    </w:p>
    <w:p w:rsidR="00820F11" w:rsidRDefault="00820F11" w:rsidP="00820F11">
      <w:pPr>
        <w:spacing w:line="480" w:lineRule="auto"/>
        <w:ind w:left="1588"/>
        <w:jc w:val="both"/>
        <w:rPr>
          <w:rFonts w:ascii="Arial" w:hAnsi="Arial" w:cs="Arial"/>
          <w:lang w:val="es-AR"/>
        </w:rPr>
      </w:pPr>
    </w:p>
    <w:p w:rsidR="00820F11" w:rsidRDefault="00820F11" w:rsidP="00820F11">
      <w:pPr>
        <w:spacing w:line="480" w:lineRule="auto"/>
        <w:ind w:left="1588"/>
        <w:jc w:val="both"/>
        <w:rPr>
          <w:rFonts w:ascii="Arial" w:hAnsi="Arial" w:cs="Arial"/>
          <w:lang w:val="es-AR"/>
        </w:rPr>
      </w:pPr>
    </w:p>
    <w:p w:rsidR="00820F11" w:rsidRDefault="00820F11" w:rsidP="00820F11">
      <w:pPr>
        <w:spacing w:line="480" w:lineRule="auto"/>
        <w:ind w:left="1588"/>
        <w:jc w:val="both"/>
        <w:rPr>
          <w:rFonts w:ascii="Arial" w:hAnsi="Arial" w:cs="Arial"/>
          <w:lang w:val="es-AR"/>
        </w:rPr>
      </w:pPr>
    </w:p>
    <w:p w:rsidR="00820F11" w:rsidRDefault="00820F11" w:rsidP="00820F11">
      <w:pPr>
        <w:spacing w:line="480" w:lineRule="auto"/>
        <w:ind w:left="1588"/>
        <w:jc w:val="both"/>
        <w:rPr>
          <w:rFonts w:ascii="Arial" w:hAnsi="Arial" w:cs="Arial"/>
          <w:lang w:val="es-AR"/>
        </w:rPr>
      </w:pPr>
    </w:p>
    <w:p w:rsidR="00820F11" w:rsidRPr="00135EB9" w:rsidRDefault="00820F11" w:rsidP="00820F11">
      <w:pPr>
        <w:pStyle w:val="SUBTITULOTESIS"/>
        <w:ind w:left="788" w:hanging="431"/>
        <w:rPr>
          <w:rFonts w:cs="Arial"/>
        </w:rPr>
      </w:pPr>
      <w:r w:rsidRPr="00135EB9">
        <w:rPr>
          <w:rFonts w:cs="Arial"/>
        </w:rPr>
        <w:lastRenderedPageBreak/>
        <w:t>Objetivos.</w:t>
      </w:r>
    </w:p>
    <w:p w:rsidR="00820F11" w:rsidRPr="00135EB9" w:rsidRDefault="00820F11" w:rsidP="00820F11">
      <w:pPr>
        <w:pStyle w:val="Textoindependiente"/>
        <w:ind w:left="902"/>
        <w:jc w:val="both"/>
        <w:rPr>
          <w:rFonts w:cs="Arial"/>
          <w:sz w:val="24"/>
          <w:szCs w:val="24"/>
        </w:rPr>
      </w:pPr>
    </w:p>
    <w:p w:rsidR="00820F11" w:rsidRPr="00135EB9" w:rsidRDefault="00820F11" w:rsidP="00820F11">
      <w:pPr>
        <w:pStyle w:val="Textoindependiente"/>
        <w:ind w:left="851"/>
        <w:jc w:val="both"/>
        <w:rPr>
          <w:rFonts w:cs="Arial"/>
          <w:b/>
          <w:sz w:val="24"/>
          <w:szCs w:val="24"/>
        </w:rPr>
      </w:pPr>
      <w:r w:rsidRPr="00135EB9">
        <w:rPr>
          <w:rFonts w:cs="Arial"/>
          <w:b/>
          <w:sz w:val="24"/>
          <w:szCs w:val="24"/>
        </w:rPr>
        <w:t>Objetivos Generales.</w:t>
      </w:r>
    </w:p>
    <w:p w:rsidR="00820F11" w:rsidRPr="00135EB9" w:rsidRDefault="00820F11" w:rsidP="00820F11">
      <w:pPr>
        <w:pStyle w:val="Textoindependiente"/>
        <w:ind w:left="902"/>
        <w:jc w:val="both"/>
        <w:rPr>
          <w:rFonts w:cs="Arial"/>
          <w:b/>
          <w:sz w:val="24"/>
          <w:szCs w:val="24"/>
        </w:rPr>
      </w:pPr>
    </w:p>
    <w:p w:rsidR="00820F11" w:rsidRDefault="00820F11" w:rsidP="00820F11">
      <w:pPr>
        <w:pStyle w:val="Textoindependiente"/>
        <w:spacing w:line="480" w:lineRule="auto"/>
        <w:ind w:left="851"/>
        <w:jc w:val="both"/>
        <w:rPr>
          <w:rFonts w:cs="Arial"/>
          <w:sz w:val="24"/>
          <w:szCs w:val="24"/>
        </w:rPr>
      </w:pPr>
      <w:r>
        <w:rPr>
          <w:rFonts w:cs="Arial"/>
          <w:sz w:val="24"/>
          <w:szCs w:val="24"/>
        </w:rPr>
        <w:t>La</w:t>
      </w:r>
      <w:r w:rsidRPr="00135EB9">
        <w:rPr>
          <w:rFonts w:cs="Arial"/>
          <w:sz w:val="24"/>
          <w:szCs w:val="24"/>
        </w:rPr>
        <w:t xml:space="preserve"> presente </w:t>
      </w:r>
      <w:r>
        <w:rPr>
          <w:rFonts w:cs="Arial"/>
          <w:sz w:val="24"/>
          <w:szCs w:val="24"/>
        </w:rPr>
        <w:t xml:space="preserve">Tesis es un </w:t>
      </w:r>
      <w:r w:rsidRPr="00135EB9">
        <w:rPr>
          <w:rFonts w:cs="Arial"/>
          <w:sz w:val="24"/>
          <w:szCs w:val="24"/>
        </w:rPr>
        <w:t xml:space="preserve">estudio  científico-tecnológico </w:t>
      </w:r>
      <w:r>
        <w:rPr>
          <w:rFonts w:cs="Arial"/>
          <w:sz w:val="24"/>
          <w:szCs w:val="24"/>
        </w:rPr>
        <w:t xml:space="preserve">y </w:t>
      </w:r>
      <w:r w:rsidRPr="00135EB9">
        <w:rPr>
          <w:rFonts w:cs="Arial"/>
          <w:sz w:val="24"/>
          <w:szCs w:val="24"/>
        </w:rPr>
        <w:t xml:space="preserve">tiene </w:t>
      </w:r>
      <w:r w:rsidRPr="001463A8">
        <w:rPr>
          <w:rFonts w:cs="Arial"/>
          <w:sz w:val="24"/>
          <w:szCs w:val="24"/>
        </w:rPr>
        <w:t xml:space="preserve">por objetivo  principal </w:t>
      </w:r>
      <w:r w:rsidRPr="002454F8">
        <w:rPr>
          <w:rFonts w:cs="Arial"/>
          <w:sz w:val="24"/>
          <w:szCs w:val="24"/>
        </w:rPr>
        <w:t>analizar el efecto que tiene introducir materiales puzolánicos, como la Limolita, y el efecto del tiempo de curado en la resistencia a la compresión, en las pastas de cemento, a través de un modelo teórico y mediante el estudio estadístico de los datos experimentales.</w:t>
      </w:r>
    </w:p>
    <w:p w:rsidR="00820F11" w:rsidRDefault="00820F11" w:rsidP="00820F11">
      <w:pPr>
        <w:pStyle w:val="Textoindependiente"/>
        <w:ind w:left="851"/>
        <w:jc w:val="both"/>
        <w:rPr>
          <w:rFonts w:cs="Arial"/>
          <w:sz w:val="24"/>
          <w:szCs w:val="24"/>
        </w:rPr>
      </w:pPr>
    </w:p>
    <w:p w:rsidR="00820F11" w:rsidRPr="00135EB9" w:rsidRDefault="00820F11" w:rsidP="00820F11">
      <w:pPr>
        <w:pStyle w:val="Textoindependiente"/>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Pr>
          <w:rFonts w:cs="Arial"/>
          <w:sz w:val="24"/>
          <w:szCs w:val="24"/>
        </w:rPr>
        <w:t xml:space="preserve">         El análisis del comportamiento del cemento se llevará a cabo mediante el estudio</w:t>
      </w:r>
      <w:r w:rsidRPr="00135EB9">
        <w:rPr>
          <w:rFonts w:cs="Arial"/>
          <w:sz w:val="24"/>
          <w:szCs w:val="24"/>
        </w:rPr>
        <w:t xml:space="preserve"> </w:t>
      </w:r>
      <w:r>
        <w:rPr>
          <w:rFonts w:cs="Arial"/>
          <w:sz w:val="24"/>
          <w:szCs w:val="24"/>
        </w:rPr>
        <w:t>estadístico de los datos que arroje la experimentación. Adicionalmente se desarrollará un modelo teórico, el cual simulará el comportamiento del material compuesto y se tendrá que ajustar a los resultados obtenidos experimentalmente.</w:t>
      </w:r>
    </w:p>
    <w:p w:rsidR="00820F11" w:rsidRDefault="00820F11" w:rsidP="00820F11">
      <w:pPr>
        <w:pStyle w:val="Textoindependiente"/>
        <w:ind w:left="851"/>
        <w:jc w:val="both"/>
        <w:rPr>
          <w:rFonts w:cs="Arial"/>
          <w:sz w:val="24"/>
          <w:szCs w:val="24"/>
        </w:rPr>
      </w:pPr>
    </w:p>
    <w:p w:rsidR="00820F11" w:rsidRDefault="00820F11" w:rsidP="00820F11">
      <w:pPr>
        <w:pStyle w:val="Textoindependiente"/>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Pr>
          <w:rFonts w:cs="Arial"/>
          <w:sz w:val="24"/>
          <w:szCs w:val="24"/>
        </w:rPr>
        <w:t xml:space="preserve">         Mediante este análisis, estaremos de condiciones de saber si el porcentaje de agregados puzolánicos es beneficioso para la mezcla y en cuánto mejora la resistencia a la compresión de la misma.</w:t>
      </w:r>
    </w:p>
    <w:p w:rsidR="00820F11" w:rsidRDefault="00820F11" w:rsidP="00820F11">
      <w:pPr>
        <w:pStyle w:val="Textoindependiente"/>
        <w:ind w:left="851"/>
        <w:jc w:val="both"/>
        <w:rPr>
          <w:rFonts w:cs="Arial"/>
          <w:b/>
          <w:sz w:val="24"/>
          <w:szCs w:val="24"/>
        </w:rPr>
      </w:pPr>
    </w:p>
    <w:p w:rsidR="00820F11" w:rsidRDefault="00820F11" w:rsidP="00820F11">
      <w:pPr>
        <w:pStyle w:val="Textoindependiente"/>
        <w:ind w:left="851"/>
        <w:jc w:val="both"/>
        <w:rPr>
          <w:rFonts w:cs="Arial"/>
          <w:b/>
          <w:sz w:val="24"/>
          <w:szCs w:val="24"/>
        </w:rPr>
      </w:pPr>
    </w:p>
    <w:p w:rsidR="00820F11" w:rsidRPr="00135EB9" w:rsidRDefault="00820F11" w:rsidP="00820F11">
      <w:pPr>
        <w:pStyle w:val="Textoindependiente"/>
        <w:ind w:left="851"/>
        <w:jc w:val="both"/>
        <w:rPr>
          <w:rFonts w:cs="Arial"/>
          <w:b/>
          <w:sz w:val="24"/>
          <w:szCs w:val="24"/>
        </w:rPr>
      </w:pPr>
      <w:r w:rsidRPr="00135EB9">
        <w:rPr>
          <w:rFonts w:cs="Arial"/>
          <w:b/>
          <w:sz w:val="24"/>
          <w:szCs w:val="24"/>
        </w:rPr>
        <w:lastRenderedPageBreak/>
        <w:t>Objetivos específicos.</w:t>
      </w:r>
    </w:p>
    <w:p w:rsidR="00820F11" w:rsidRPr="00135EB9" w:rsidRDefault="00820F11" w:rsidP="00820F11">
      <w:pPr>
        <w:pStyle w:val="Textoindependiente"/>
        <w:ind w:left="902"/>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La presente tesis tiene como objetivos específicos los siguientes:</w:t>
      </w:r>
    </w:p>
    <w:p w:rsidR="00820F11" w:rsidRDefault="00820F11" w:rsidP="00820F11">
      <w:pPr>
        <w:pStyle w:val="Textoindependiente"/>
        <w:numPr>
          <w:ilvl w:val="1"/>
          <w:numId w:val="4"/>
        </w:numPr>
        <w:tabs>
          <w:tab w:val="clear" w:pos="1440"/>
          <w:tab w:val="num" w:pos="1881"/>
        </w:tabs>
        <w:spacing w:line="480" w:lineRule="auto"/>
        <w:ind w:left="851" w:firstLine="0"/>
        <w:jc w:val="both"/>
        <w:rPr>
          <w:rFonts w:cs="Arial"/>
          <w:sz w:val="24"/>
          <w:szCs w:val="24"/>
        </w:rPr>
      </w:pPr>
      <w:r>
        <w:rPr>
          <w:rFonts w:cs="Arial"/>
          <w:sz w:val="24"/>
          <w:szCs w:val="24"/>
        </w:rPr>
        <w:t>Implementar un experimento para determinar la resistencia a la compresión de las pastas cemento.</w:t>
      </w:r>
    </w:p>
    <w:p w:rsidR="00820F11" w:rsidRPr="00D944A2" w:rsidRDefault="00820F11" w:rsidP="00820F11">
      <w:pPr>
        <w:pStyle w:val="Textoindependiente"/>
        <w:numPr>
          <w:ilvl w:val="1"/>
          <w:numId w:val="4"/>
        </w:numPr>
        <w:tabs>
          <w:tab w:val="clear" w:pos="1440"/>
          <w:tab w:val="num" w:pos="1881"/>
        </w:tabs>
        <w:spacing w:line="480" w:lineRule="auto"/>
        <w:ind w:left="851" w:firstLine="0"/>
        <w:jc w:val="both"/>
        <w:rPr>
          <w:rFonts w:cs="Arial"/>
          <w:sz w:val="24"/>
          <w:szCs w:val="24"/>
        </w:rPr>
      </w:pPr>
      <w:r w:rsidRPr="00B2672A">
        <w:rPr>
          <w:rFonts w:cs="Arial"/>
          <w:sz w:val="24"/>
          <w:szCs w:val="24"/>
        </w:rPr>
        <w:t xml:space="preserve">Modelar, utilizando métodos numéricos, el comportamiento de materiales compuestos como el </w:t>
      </w:r>
      <w:r>
        <w:rPr>
          <w:rFonts w:cs="Arial"/>
          <w:sz w:val="24"/>
          <w:szCs w:val="24"/>
        </w:rPr>
        <w:t>concreto</w:t>
      </w:r>
      <w:r w:rsidRPr="00B2672A">
        <w:rPr>
          <w:rFonts w:cs="Arial"/>
          <w:sz w:val="24"/>
          <w:szCs w:val="24"/>
        </w:rPr>
        <w:t>.</w:t>
      </w:r>
    </w:p>
    <w:p w:rsidR="00820F11" w:rsidRDefault="00820F11" w:rsidP="00820F11">
      <w:pPr>
        <w:pStyle w:val="Textoindependiente"/>
        <w:numPr>
          <w:ilvl w:val="1"/>
          <w:numId w:val="4"/>
        </w:numPr>
        <w:tabs>
          <w:tab w:val="clear" w:pos="1440"/>
          <w:tab w:val="num" w:pos="1881"/>
        </w:tabs>
        <w:spacing w:line="480" w:lineRule="auto"/>
        <w:ind w:left="851" w:firstLine="0"/>
        <w:jc w:val="both"/>
        <w:rPr>
          <w:rFonts w:cs="Arial"/>
          <w:sz w:val="24"/>
          <w:szCs w:val="24"/>
        </w:rPr>
      </w:pPr>
      <w:r w:rsidRPr="00B2672A">
        <w:rPr>
          <w:rFonts w:cs="Arial"/>
          <w:sz w:val="24"/>
          <w:szCs w:val="24"/>
        </w:rPr>
        <w:t>Introducir en los modelos el efecto de materiales aditivos, como puzolanas, en la composición de los materiales estructurales.</w:t>
      </w:r>
    </w:p>
    <w:p w:rsidR="00820F11" w:rsidRDefault="00820F11" w:rsidP="00820F11">
      <w:pPr>
        <w:pStyle w:val="Textoindependiente"/>
        <w:numPr>
          <w:ilvl w:val="1"/>
          <w:numId w:val="4"/>
        </w:numPr>
        <w:tabs>
          <w:tab w:val="clear" w:pos="1440"/>
          <w:tab w:val="num" w:pos="1881"/>
        </w:tabs>
        <w:spacing w:line="480" w:lineRule="auto"/>
        <w:ind w:left="851" w:firstLine="0"/>
        <w:jc w:val="both"/>
        <w:rPr>
          <w:rFonts w:cs="Arial"/>
          <w:sz w:val="24"/>
          <w:szCs w:val="24"/>
        </w:rPr>
      </w:pPr>
      <w:r w:rsidRPr="00B2672A">
        <w:rPr>
          <w:rFonts w:cs="Arial"/>
          <w:sz w:val="24"/>
          <w:szCs w:val="24"/>
        </w:rPr>
        <w:t>Coordinar los trabajos de modelación con la experimentación de laboratorio, con el objetivo de lograr el mayor ajuste de los modelos con la realidad del comportamiento del material compuesto.</w:t>
      </w:r>
    </w:p>
    <w:p w:rsidR="00820F11" w:rsidRPr="00B2672A" w:rsidRDefault="00820F11" w:rsidP="00820F11">
      <w:pPr>
        <w:pStyle w:val="Textoindependiente"/>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sidRPr="00D944A2">
        <w:rPr>
          <w:rFonts w:cs="Arial"/>
          <w:sz w:val="24"/>
          <w:szCs w:val="24"/>
        </w:rPr>
        <w:t xml:space="preserve">La experimentación se la realizará </w:t>
      </w:r>
      <w:r>
        <w:rPr>
          <w:rFonts w:cs="Arial"/>
          <w:sz w:val="24"/>
          <w:szCs w:val="24"/>
        </w:rPr>
        <w:t>en base a</w:t>
      </w:r>
      <w:r w:rsidRPr="00D944A2">
        <w:rPr>
          <w:rFonts w:cs="Arial"/>
          <w:sz w:val="24"/>
          <w:szCs w:val="24"/>
        </w:rPr>
        <w:t xml:space="preserve"> la norma ASTM</w:t>
      </w:r>
      <w:r>
        <w:rPr>
          <w:rFonts w:cs="Arial"/>
          <w:sz w:val="24"/>
          <w:szCs w:val="24"/>
        </w:rPr>
        <w:t xml:space="preserve"> C 109/C</w:t>
      </w:r>
      <w:r w:rsidRPr="00D944A2">
        <w:rPr>
          <w:rFonts w:cs="Arial"/>
          <w:sz w:val="24"/>
          <w:szCs w:val="24"/>
        </w:rPr>
        <w:t>, “Standard Test Method for Compressive Strength of Hydraulic Cement Mortars (Using 2-in. or [50-mm] Cube Specimens)</w:t>
      </w:r>
      <w:r>
        <w:rPr>
          <w:rFonts w:cs="Arial"/>
          <w:sz w:val="24"/>
          <w:szCs w:val="24"/>
        </w:rPr>
        <w:t xml:space="preserve">, de esta experimentación se obtendrán valores tales como el módulo de Young del material, el esfuerzo de fluencia, y el esfuerzo último que soporta el material y la </w:t>
      </w:r>
      <w:r w:rsidRPr="00D944A2">
        <w:rPr>
          <w:rFonts w:cs="Arial"/>
          <w:sz w:val="24"/>
          <w:szCs w:val="24"/>
        </w:rPr>
        <w:t>curva esfu</w:t>
      </w:r>
      <w:r>
        <w:rPr>
          <w:rFonts w:cs="Arial"/>
          <w:sz w:val="24"/>
          <w:szCs w:val="24"/>
        </w:rPr>
        <w:t>erzo – deformación del material.</w:t>
      </w: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Pr>
          <w:rFonts w:cs="Arial"/>
          <w:sz w:val="24"/>
          <w:szCs w:val="24"/>
        </w:rPr>
        <w:lastRenderedPageBreak/>
        <w:t xml:space="preserve">Los valores experimentales obtenidos tales como el módulo de Young y el esfuerzo de fluencia, son los datos de entrada para desarrollar el modelo teórico del comportamiento del material.         El modelamiento matemático se lo llevará a cabo usando métodos numéricos e interactuando con el computador se espera obtener resultados semejantes a los de la experimentación en el laboratorio.  </w:t>
      </w:r>
    </w:p>
    <w:p w:rsidR="00820F11" w:rsidRDefault="00820F11" w:rsidP="00820F11">
      <w:pPr>
        <w:pStyle w:val="Textoindependiente"/>
        <w:spacing w:line="480" w:lineRule="auto"/>
        <w:ind w:left="851"/>
        <w:jc w:val="both"/>
        <w:rPr>
          <w:rFonts w:cs="Arial"/>
          <w:sz w:val="24"/>
          <w:szCs w:val="24"/>
        </w:rPr>
      </w:pPr>
    </w:p>
    <w:p w:rsidR="00820F11" w:rsidRPr="0003703A" w:rsidRDefault="00820F11" w:rsidP="00820F11">
      <w:pPr>
        <w:pStyle w:val="Textoindependiente"/>
        <w:spacing w:line="480" w:lineRule="auto"/>
        <w:ind w:left="851"/>
        <w:jc w:val="both"/>
        <w:rPr>
          <w:rFonts w:cs="Arial"/>
          <w:sz w:val="24"/>
          <w:szCs w:val="24"/>
        </w:rPr>
      </w:pPr>
      <w:r>
        <w:rPr>
          <w:rFonts w:cs="Arial"/>
          <w:sz w:val="24"/>
          <w:szCs w:val="24"/>
        </w:rPr>
        <w:t xml:space="preserve">          </w:t>
      </w:r>
      <w:r w:rsidRPr="0003703A">
        <w:rPr>
          <w:rFonts w:cs="Arial"/>
          <w:sz w:val="24"/>
          <w:szCs w:val="24"/>
        </w:rPr>
        <w:t xml:space="preserve">La aplicación de </w:t>
      </w:r>
      <w:r w:rsidRPr="00D944A2">
        <w:rPr>
          <w:rFonts w:cs="Arial"/>
          <w:sz w:val="24"/>
          <w:szCs w:val="24"/>
        </w:rPr>
        <w:t>métodos numéricos</w:t>
      </w:r>
      <w:r w:rsidRPr="0003703A">
        <w:rPr>
          <w:rFonts w:cs="Arial"/>
          <w:sz w:val="24"/>
          <w:szCs w:val="24"/>
        </w:rPr>
        <w:t xml:space="preserve"> a la resolución de problemas vinculados a las propiedades de respuesta de un material, al variar su composición</w:t>
      </w:r>
      <w:r>
        <w:rPr>
          <w:rFonts w:cs="Arial"/>
          <w:sz w:val="24"/>
          <w:szCs w:val="24"/>
        </w:rPr>
        <w:t xml:space="preserve"> es un tema de gran interés, ya que existe muy poca literatura acerca de este tema, constituyéndose de esta manera en un gran aporte para estudios posteriores.</w:t>
      </w:r>
    </w:p>
    <w:p w:rsidR="00820F11" w:rsidRPr="00135EB9"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p>
    <w:p w:rsidR="00820F11" w:rsidRPr="00135EB9" w:rsidRDefault="00820F11" w:rsidP="00820F11">
      <w:pPr>
        <w:pStyle w:val="SUBTITULOTESIS"/>
        <w:ind w:left="788" w:hanging="431"/>
        <w:rPr>
          <w:rFonts w:cs="Arial"/>
        </w:rPr>
      </w:pPr>
      <w:r w:rsidRPr="00135EB9">
        <w:rPr>
          <w:rFonts w:cs="Arial"/>
        </w:rPr>
        <w:lastRenderedPageBreak/>
        <w:t xml:space="preserve">Metodología. </w:t>
      </w:r>
    </w:p>
    <w:p w:rsidR="00820F11" w:rsidRPr="00135EB9" w:rsidRDefault="00820F11" w:rsidP="00820F11">
      <w:pPr>
        <w:pStyle w:val="SUBTITULOTESIS"/>
        <w:numPr>
          <w:ilvl w:val="0"/>
          <w:numId w:val="0"/>
        </w:numPr>
        <w:ind w:left="794" w:hanging="74"/>
        <w:rPr>
          <w:rFonts w:cs="Arial"/>
          <w:b w:val="0"/>
        </w:rPr>
      </w:pPr>
      <w:r w:rsidRPr="00135EB9">
        <w:rPr>
          <w:rFonts w:cs="Arial"/>
        </w:rPr>
        <w:t xml:space="preserve">   </w:t>
      </w:r>
    </w:p>
    <w:p w:rsidR="00820F11" w:rsidRPr="00135EB9" w:rsidRDefault="00820F11" w:rsidP="00820F11">
      <w:pPr>
        <w:pStyle w:val="SUBTITULOTESIS"/>
        <w:numPr>
          <w:ilvl w:val="0"/>
          <w:numId w:val="0"/>
        </w:numPr>
        <w:spacing w:line="480" w:lineRule="auto"/>
        <w:ind w:left="855" w:hanging="4"/>
        <w:rPr>
          <w:rFonts w:cs="Arial"/>
          <w:b w:val="0"/>
        </w:rPr>
      </w:pPr>
      <w:r w:rsidRPr="00135EB9">
        <w:rPr>
          <w:rFonts w:cs="Arial"/>
          <w:b w:val="0"/>
        </w:rPr>
        <w:t xml:space="preserve">La metodología </w:t>
      </w:r>
      <w:r>
        <w:rPr>
          <w:rFonts w:cs="Arial"/>
          <w:b w:val="0"/>
        </w:rPr>
        <w:t>propuesta en la presente</w:t>
      </w:r>
      <w:r w:rsidRPr="00135EB9">
        <w:rPr>
          <w:rFonts w:cs="Arial"/>
          <w:b w:val="0"/>
        </w:rPr>
        <w:t xml:space="preserve"> tesis</w:t>
      </w:r>
      <w:r>
        <w:rPr>
          <w:rFonts w:cs="Arial"/>
          <w:b w:val="0"/>
        </w:rPr>
        <w:t xml:space="preserve">, se ve detalla en la </w:t>
      </w:r>
      <w:r w:rsidRPr="00135EB9">
        <w:rPr>
          <w:rFonts w:cs="Arial"/>
          <w:b w:val="0"/>
        </w:rPr>
        <w:t>Fig</w:t>
      </w:r>
      <w:r>
        <w:rPr>
          <w:rFonts w:cs="Arial"/>
          <w:b w:val="0"/>
        </w:rPr>
        <w:t>ura</w:t>
      </w:r>
      <w:r w:rsidRPr="00135EB9">
        <w:rPr>
          <w:rFonts w:cs="Arial"/>
          <w:b w:val="0"/>
        </w:rPr>
        <w:t xml:space="preserve"> 1.1, la cual nos </w:t>
      </w:r>
      <w:r>
        <w:rPr>
          <w:rFonts w:cs="Arial"/>
          <w:b w:val="0"/>
        </w:rPr>
        <w:t>indica</w:t>
      </w:r>
      <w:r w:rsidRPr="00135EB9">
        <w:rPr>
          <w:rFonts w:cs="Arial"/>
          <w:b w:val="0"/>
        </w:rPr>
        <w:t xml:space="preserve"> los pasos a seguir para llevar a cabo cada uno </w:t>
      </w:r>
      <w:r w:rsidRPr="004E4D6D">
        <w:rPr>
          <w:rFonts w:cs="Arial"/>
          <w:noProof/>
          <w:lang w:val="es-ES"/>
        </w:rPr>
        <w:pict>
          <v:group id="_x0000_s1043" editas="canvas" style="position:absolute;margin-left:-1.4pt;margin-top:30.3pt;width:225.15pt;height:441pt;z-index:251661824;mso-position-horizontal-relative:char;mso-position-vertical-relative:line" coordorigin="4060,-793" coordsize="3913,78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4060;top:-793;width:3913;height:7840" o:preferrelative="f" stroked="t" strokecolor="#669" strokeweight="2.25pt">
              <v:fill o:detectmouseclick="t"/>
              <v:path o:extrusionok="t" o:connecttype="none"/>
              <o:lock v:ext="edit" text="t"/>
            </v:shape>
            <v:rect id="_x0000_s1045" style="position:absolute;left:4222;top:-553;width:3597;height:640" filled="f" strokecolor="#669" strokeweight="2.25pt">
              <v:textbox style="mso-next-textbox:#_x0000_s1045">
                <w:txbxContent>
                  <w:p w:rsidR="00820F11" w:rsidRPr="00351846" w:rsidRDefault="00820F11" w:rsidP="00820F11">
                    <w:pPr>
                      <w:jc w:val="center"/>
                      <w:rPr>
                        <w:lang w:val="es-EC"/>
                      </w:rPr>
                    </w:pPr>
                    <w:r>
                      <w:rPr>
                        <w:lang w:val="es-EC"/>
                      </w:rPr>
                      <w:t>Planteamiento y delimitación precisa del problema</w:t>
                    </w:r>
                  </w:p>
                </w:txbxContent>
              </v:textbox>
            </v:rect>
            <v:rect id="_x0000_s1046" style="position:absolute;left:4222;top:567;width:3597;height:640" strokecolor="#669" strokeweight="2.25pt">
              <v:textbox style="mso-next-textbox:#_x0000_s1046">
                <w:txbxContent>
                  <w:p w:rsidR="00820F11" w:rsidRPr="00351846" w:rsidRDefault="00820F11" w:rsidP="00820F11">
                    <w:pPr>
                      <w:jc w:val="center"/>
                      <w:rPr>
                        <w:lang w:val="es-EC"/>
                      </w:rPr>
                    </w:pPr>
                    <w:r>
                      <w:rPr>
                        <w:lang w:val="es-EC"/>
                      </w:rPr>
                      <w:t>Formulación de la hipótesis</w:t>
                    </w:r>
                  </w:p>
                </w:txbxContent>
              </v:textbox>
            </v:rect>
            <v:rect id="_x0000_s1047" style="position:absolute;left:4222;top:1687;width:3597;height:640" strokecolor="#669" strokeweight="2.25pt">
              <v:textbox style="mso-next-textbox:#_x0000_s1047">
                <w:txbxContent>
                  <w:p w:rsidR="00820F11" w:rsidRPr="00351846" w:rsidRDefault="00820F11" w:rsidP="00820F11">
                    <w:pPr>
                      <w:jc w:val="center"/>
                      <w:rPr>
                        <w:lang w:val="es-EC"/>
                      </w:rPr>
                    </w:pPr>
                    <w:r>
                      <w:rPr>
                        <w:lang w:val="es-EC"/>
                      </w:rPr>
                      <w:t>Diseño del experimento</w:t>
                    </w:r>
                  </w:p>
                </w:txbxContent>
              </v:textbox>
            </v:rect>
            <v:rect id="_x0000_s1048" style="position:absolute;left:4222;top:2807;width:3597;height:640" strokecolor="#669" strokeweight="2.25pt">
              <v:textbox style="mso-next-textbox:#_x0000_s1048">
                <w:txbxContent>
                  <w:p w:rsidR="00820F11" w:rsidRPr="00496E45" w:rsidRDefault="00820F11" w:rsidP="00820F11">
                    <w:pPr>
                      <w:jc w:val="center"/>
                      <w:rPr>
                        <w:lang w:val="es-EC"/>
                      </w:rPr>
                    </w:pPr>
                    <w:r>
                      <w:rPr>
                        <w:lang w:val="es-EC"/>
                      </w:rPr>
                      <w:t>Verificación de la hipótesis mediante la realización del experimento</w:t>
                    </w:r>
                  </w:p>
                </w:txbxContent>
              </v:textbox>
            </v:rect>
            <v:rect id="_x0000_s1049" style="position:absolute;left:4222;top:3927;width:3597;height:640" strokecolor="#669" strokeweight="2.25pt">
              <v:textbox style="mso-next-textbox:#_x0000_s1049">
                <w:txbxContent>
                  <w:p w:rsidR="00820F11" w:rsidRPr="00351846" w:rsidRDefault="00820F11" w:rsidP="00820F11">
                    <w:pPr>
                      <w:jc w:val="center"/>
                      <w:rPr>
                        <w:lang w:val="es-EC"/>
                      </w:rPr>
                    </w:pPr>
                    <w:r>
                      <w:rPr>
                        <w:lang w:val="es-EC"/>
                      </w:rPr>
                      <w:t>Presentación y análisis de los datos experimentales</w:t>
                    </w:r>
                  </w:p>
                </w:txbxContent>
              </v:textbox>
            </v:rect>
            <v:line id="_x0000_s1050" style="position:absolute" from="6060,87" to="6061,567" strokecolor="#669" strokeweight="2.25pt">
              <v:stroke endarrow="block"/>
            </v:line>
            <v:line id="_x0000_s1051" style="position:absolute" from="6061,1207" to="6062,1687" strokecolor="#669" strokeweight="2.25pt">
              <v:stroke endarrow="block"/>
            </v:line>
            <v:line id="_x0000_s1052" style="position:absolute" from="6060,2327" to="6061,2807" strokecolor="#669" strokeweight="2.25pt">
              <v:stroke endarrow="block"/>
            </v:line>
            <v:line id="_x0000_s1053" style="position:absolute" from="6060,3447" to="6061,3927" strokecolor="#669" strokeweight="2.25pt">
              <v:stroke endarrow="block"/>
            </v:line>
            <v:rect id="_x0000_s1054" style="position:absolute;left:4222;top:5047;width:3597;height:640" strokecolor="#669" strokeweight="2.25pt">
              <v:textbox style="mso-next-textbox:#_x0000_s1054">
                <w:txbxContent>
                  <w:p w:rsidR="00820F11" w:rsidRPr="00351846" w:rsidRDefault="00820F11" w:rsidP="00820F11">
                    <w:pPr>
                      <w:jc w:val="center"/>
                      <w:rPr>
                        <w:lang w:val="es-EC"/>
                      </w:rPr>
                    </w:pPr>
                    <w:r>
                      <w:rPr>
                        <w:lang w:val="es-EC"/>
                      </w:rPr>
                      <w:t>Desarrollo del Modelo Matemático</w:t>
                    </w:r>
                  </w:p>
                </w:txbxContent>
              </v:textbox>
            </v:rect>
            <v:line id="_x0000_s1055" style="position:absolute" from="6060,4567" to="6061,5047" strokecolor="#669" strokeweight="2.25pt">
              <v:stroke endarrow="block"/>
            </v:line>
            <v:line id="_x0000_s1056" style="position:absolute" from="6060,5687" to="6061,6167" strokecolor="#669" strokeweight="2.25pt">
              <v:stroke endarrow="block"/>
            </v:line>
            <v:rect id="_x0000_s1057" style="position:absolute;left:4222;top:6167;width:3598;height:640" strokecolor="#669" strokeweight="2.25pt">
              <v:textbox style="mso-next-textbox:#_x0000_s1057">
                <w:txbxContent>
                  <w:p w:rsidR="00820F11" w:rsidRPr="00351846" w:rsidRDefault="00820F11" w:rsidP="00820F11">
                    <w:pPr>
                      <w:jc w:val="center"/>
                      <w:rPr>
                        <w:lang w:val="es-EC"/>
                      </w:rPr>
                    </w:pPr>
                    <w:r>
                      <w:rPr>
                        <w:lang w:val="es-EC"/>
                      </w:rPr>
                      <w:t>Ajuste y Verificación del Modelo Matemático</w:t>
                    </w:r>
                  </w:p>
                </w:txbxContent>
              </v:textbox>
            </v:rect>
          </v:group>
        </w:pict>
      </w:r>
      <w:r w:rsidRPr="00135EB9">
        <w:rPr>
          <w:rFonts w:cs="Arial"/>
          <w:b w:val="0"/>
        </w:rPr>
        <w:t>de nuestros objetivos propuest</w:t>
      </w:r>
      <w:r>
        <w:rPr>
          <w:rFonts w:cs="Arial"/>
          <w:b w:val="0"/>
        </w:rPr>
        <w:t>os.</w:t>
      </w:r>
    </w:p>
    <w:p w:rsidR="00820F11" w:rsidRPr="00135EB9" w:rsidRDefault="00820F11" w:rsidP="00820F11">
      <w:pPr>
        <w:pStyle w:val="Textoindependiente"/>
        <w:rPr>
          <w:rFonts w:cs="Arial"/>
        </w:rPr>
      </w:pPr>
    </w:p>
    <w:p w:rsidR="00820F11" w:rsidRPr="00135EB9" w:rsidRDefault="00820F11" w:rsidP="00820F11">
      <w:pPr>
        <w:pStyle w:val="Textoindependiente"/>
        <w:rPr>
          <w:rFonts w:cs="Arial"/>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Pr="00135EB9" w:rsidRDefault="00820F11" w:rsidP="00820F11">
      <w:pPr>
        <w:pStyle w:val="Textoindependiente"/>
        <w:jc w:val="both"/>
        <w:rPr>
          <w:rFonts w:cs="Arial"/>
          <w:sz w:val="24"/>
          <w:szCs w:val="24"/>
        </w:rPr>
      </w:pPr>
    </w:p>
    <w:p w:rsidR="00820F11" w:rsidRDefault="00820F11" w:rsidP="00820F11">
      <w:pPr>
        <w:pStyle w:val="Textoindependiente"/>
        <w:rPr>
          <w:rFonts w:cs="Arial"/>
          <w:b/>
          <w:sz w:val="24"/>
          <w:szCs w:val="24"/>
        </w:rPr>
      </w:pPr>
    </w:p>
    <w:p w:rsidR="00820F11" w:rsidRDefault="00820F11" w:rsidP="00820F11">
      <w:pPr>
        <w:pStyle w:val="Textoindependiente"/>
        <w:rPr>
          <w:rFonts w:cs="Arial"/>
          <w:b/>
          <w:sz w:val="24"/>
          <w:szCs w:val="24"/>
        </w:rPr>
      </w:pPr>
    </w:p>
    <w:p w:rsidR="00820F11" w:rsidRDefault="00820F11" w:rsidP="00820F11">
      <w:pPr>
        <w:pStyle w:val="Textoindependiente"/>
        <w:rPr>
          <w:rFonts w:cs="Arial"/>
          <w:b/>
          <w:sz w:val="24"/>
          <w:szCs w:val="24"/>
        </w:rPr>
      </w:pPr>
    </w:p>
    <w:p w:rsidR="00820F11" w:rsidRPr="00CC0D58" w:rsidRDefault="00820F11" w:rsidP="00820F11">
      <w:pPr>
        <w:pStyle w:val="Textoindependiente"/>
        <w:rPr>
          <w:rFonts w:cs="Arial"/>
          <w:caps/>
          <w:sz w:val="24"/>
          <w:szCs w:val="24"/>
        </w:rPr>
      </w:pPr>
      <w:r w:rsidRPr="00CC0D58">
        <w:rPr>
          <w:rFonts w:cs="Arial"/>
          <w:caps/>
          <w:sz w:val="24"/>
          <w:szCs w:val="24"/>
        </w:rPr>
        <w:t>Figura. 1.1. Metodología de la tesis.</w:t>
      </w:r>
    </w:p>
    <w:p w:rsidR="00820F11" w:rsidRPr="00135EB9" w:rsidRDefault="00820F11" w:rsidP="00820F11">
      <w:pPr>
        <w:pStyle w:val="Textoindependiente"/>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 xml:space="preserve">En el primer </w:t>
      </w:r>
      <w:r>
        <w:rPr>
          <w:rFonts w:cs="Arial"/>
          <w:sz w:val="24"/>
          <w:szCs w:val="24"/>
        </w:rPr>
        <w:t xml:space="preserve">recuadro, denominado </w:t>
      </w:r>
      <w:r w:rsidRPr="00135EB9">
        <w:rPr>
          <w:rFonts w:cs="Arial"/>
          <w:b/>
          <w:sz w:val="24"/>
          <w:szCs w:val="24"/>
        </w:rPr>
        <w:t>“</w:t>
      </w:r>
      <w:r>
        <w:rPr>
          <w:rFonts w:cs="Arial"/>
          <w:b/>
          <w:sz w:val="24"/>
          <w:szCs w:val="24"/>
        </w:rPr>
        <w:t>Planteamiento y delimitación precisa del problema</w:t>
      </w:r>
      <w:r w:rsidRPr="005A306B">
        <w:rPr>
          <w:rFonts w:cs="Arial"/>
          <w:b/>
          <w:sz w:val="24"/>
          <w:szCs w:val="24"/>
        </w:rPr>
        <w:t>”</w:t>
      </w:r>
      <w:r w:rsidRPr="005A306B">
        <w:rPr>
          <w:rFonts w:cs="Arial"/>
          <w:sz w:val="24"/>
          <w:szCs w:val="24"/>
        </w:rPr>
        <w:t>, se describe</w:t>
      </w:r>
      <w:r>
        <w:rPr>
          <w:rFonts w:cs="Arial"/>
          <w:sz w:val="24"/>
          <w:szCs w:val="24"/>
        </w:rPr>
        <w:t xml:space="preserve"> el alcance y las limitaciones de la Tesis, además se plantea el marco teórico bajo el cual se desarrolla este trabajo.</w:t>
      </w:r>
      <w:r w:rsidRPr="00135EB9">
        <w:rPr>
          <w:rFonts w:cs="Arial"/>
          <w:sz w:val="24"/>
          <w:szCs w:val="24"/>
        </w:rPr>
        <w:t xml:space="preserve"> </w:t>
      </w:r>
    </w:p>
    <w:p w:rsidR="00820F11" w:rsidRPr="00135EB9"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Pr>
          <w:rFonts w:cs="Arial"/>
          <w:sz w:val="24"/>
          <w:szCs w:val="24"/>
        </w:rPr>
        <w:t xml:space="preserve">En el segundo recuadro, denominado </w:t>
      </w:r>
      <w:r w:rsidRPr="006868DF">
        <w:rPr>
          <w:rFonts w:cs="Arial"/>
          <w:b/>
          <w:sz w:val="24"/>
          <w:szCs w:val="24"/>
        </w:rPr>
        <w:t>“Formulación de la hipótesis”</w:t>
      </w:r>
      <w:r>
        <w:rPr>
          <w:rFonts w:cs="Arial"/>
          <w:sz w:val="24"/>
          <w:szCs w:val="24"/>
        </w:rPr>
        <w:t xml:space="preserve">, se elabora la suposición en torno a  la cual se planificará el experimento.                                                                                                                                                                                                                                                                                                                                                                                                                                                                                                                                                                                                                                                                                                                                                                                                                                                                                                                                                                                                                                                                                                                                                                                                                                                                                                                                                                                                                                                                                                                                                                                                                                                                                                                                                                                                                                                                                                                                                                                                                                                                                                                                                                                                                                                                                                                                                                                                                                                                                                                                                                                                                                                                                                                                                                                                                                                                                                                                                                                                                                                                                                                                                                                                                                                                                                                                                                                                                                                                                                                                                                                                                                                                                                                                                                                                                                                                                                                                                                                                                                                                                                                                                                                                                                                                                                                                                                                                                                                                                                                                                                                                                                                                                                                                                                                                                                                                                                                                                                                                                                                                                                                                                                                                                                                                                                                                                                                                                                                                                                        </w:t>
      </w:r>
    </w:p>
    <w:p w:rsidR="00820F11" w:rsidRPr="00135EB9" w:rsidRDefault="00820F11" w:rsidP="00820F11">
      <w:pPr>
        <w:pStyle w:val="Textoindependiente"/>
        <w:ind w:left="851"/>
        <w:jc w:val="both"/>
        <w:rPr>
          <w:rFonts w:cs="Arial"/>
          <w:sz w:val="24"/>
          <w:szCs w:val="24"/>
        </w:rPr>
      </w:pPr>
    </w:p>
    <w:p w:rsidR="00820F11" w:rsidRPr="00135EB9" w:rsidRDefault="00820F11" w:rsidP="00820F11">
      <w:pPr>
        <w:pStyle w:val="Textoindependiente"/>
        <w:spacing w:line="480" w:lineRule="auto"/>
        <w:ind w:left="851"/>
        <w:jc w:val="both"/>
        <w:rPr>
          <w:rFonts w:cs="Arial"/>
          <w:sz w:val="24"/>
          <w:szCs w:val="24"/>
        </w:rPr>
      </w:pPr>
      <w:r w:rsidRPr="00AA5C0A">
        <w:rPr>
          <w:rFonts w:cs="Arial"/>
          <w:sz w:val="24"/>
          <w:szCs w:val="24"/>
        </w:rPr>
        <w:t xml:space="preserve">En el </w:t>
      </w:r>
      <w:r>
        <w:rPr>
          <w:rFonts w:cs="Arial"/>
          <w:sz w:val="24"/>
          <w:szCs w:val="24"/>
        </w:rPr>
        <w:t>tercer</w:t>
      </w:r>
      <w:r w:rsidRPr="00AA5C0A">
        <w:rPr>
          <w:rFonts w:cs="Arial"/>
          <w:sz w:val="24"/>
          <w:szCs w:val="24"/>
        </w:rPr>
        <w:t xml:space="preserve"> recuadro, denominado como </w:t>
      </w:r>
      <w:r w:rsidRPr="00AA5C0A">
        <w:rPr>
          <w:rFonts w:cs="Arial"/>
          <w:b/>
          <w:sz w:val="24"/>
          <w:szCs w:val="24"/>
        </w:rPr>
        <w:t>“Diseño del Experimento”</w:t>
      </w:r>
      <w:r w:rsidRPr="00AA5C0A">
        <w:rPr>
          <w:rFonts w:cs="Arial"/>
          <w:sz w:val="24"/>
          <w:szCs w:val="24"/>
        </w:rPr>
        <w:t xml:space="preserve">, se </w:t>
      </w:r>
      <w:r>
        <w:rPr>
          <w:rFonts w:cs="Arial"/>
          <w:sz w:val="24"/>
          <w:szCs w:val="24"/>
        </w:rPr>
        <w:t>definen los factores que intervienen en el experimento y el tipo de tratamiento al cual van a estar sometidas las muestras experimentales, además se revisa las Normas bajo las cuales se realizará la experimentación, lo cual cubre</w:t>
      </w:r>
      <w:r w:rsidRPr="00AA5C0A">
        <w:rPr>
          <w:rFonts w:cs="Arial"/>
          <w:sz w:val="24"/>
          <w:szCs w:val="24"/>
        </w:rPr>
        <w:t xml:space="preserve"> los equipos</w:t>
      </w:r>
      <w:r>
        <w:rPr>
          <w:rFonts w:cs="Arial"/>
          <w:sz w:val="24"/>
          <w:szCs w:val="24"/>
        </w:rPr>
        <w:t>,</w:t>
      </w:r>
      <w:r w:rsidRPr="00AA5C0A">
        <w:rPr>
          <w:rFonts w:cs="Arial"/>
          <w:sz w:val="24"/>
          <w:szCs w:val="24"/>
        </w:rPr>
        <w:t xml:space="preserve">  material</w:t>
      </w:r>
      <w:r>
        <w:rPr>
          <w:rFonts w:cs="Arial"/>
          <w:sz w:val="24"/>
          <w:szCs w:val="24"/>
        </w:rPr>
        <w:t xml:space="preserve"> y procedimientos</w:t>
      </w:r>
      <w:r w:rsidRPr="00AA5C0A">
        <w:rPr>
          <w:rFonts w:cs="Arial"/>
          <w:sz w:val="24"/>
          <w:szCs w:val="24"/>
        </w:rPr>
        <w:t xml:space="preserve"> </w:t>
      </w:r>
      <w:r>
        <w:rPr>
          <w:rFonts w:cs="Arial"/>
          <w:sz w:val="24"/>
          <w:szCs w:val="24"/>
        </w:rPr>
        <w:t xml:space="preserve">para llevar </w:t>
      </w:r>
      <w:r w:rsidRPr="00AA5C0A">
        <w:rPr>
          <w:rFonts w:cs="Arial"/>
          <w:sz w:val="24"/>
          <w:szCs w:val="24"/>
        </w:rPr>
        <w:t xml:space="preserve"> a cabo </w:t>
      </w:r>
      <w:r>
        <w:rPr>
          <w:rFonts w:cs="Arial"/>
          <w:sz w:val="24"/>
          <w:szCs w:val="24"/>
        </w:rPr>
        <w:t>dich</w:t>
      </w:r>
      <w:r w:rsidRPr="00AA5C0A">
        <w:rPr>
          <w:rFonts w:cs="Arial"/>
          <w:sz w:val="24"/>
          <w:szCs w:val="24"/>
        </w:rPr>
        <w:t>a experimentación.</w:t>
      </w:r>
      <w:r w:rsidRPr="00135EB9">
        <w:rPr>
          <w:rFonts w:cs="Arial"/>
          <w:sz w:val="24"/>
          <w:szCs w:val="24"/>
        </w:rPr>
        <w:t xml:space="preserve"> </w:t>
      </w:r>
    </w:p>
    <w:p w:rsidR="00820F11" w:rsidRDefault="00820F11" w:rsidP="00820F11">
      <w:pPr>
        <w:pStyle w:val="Textoindependiente"/>
        <w:ind w:left="851"/>
        <w:jc w:val="both"/>
        <w:rPr>
          <w:rFonts w:cs="Arial"/>
          <w:sz w:val="24"/>
          <w:szCs w:val="24"/>
        </w:rPr>
      </w:pPr>
    </w:p>
    <w:p w:rsidR="00820F11" w:rsidRPr="00135EB9" w:rsidRDefault="00820F11" w:rsidP="00820F11">
      <w:pPr>
        <w:pStyle w:val="Textoindependiente"/>
        <w:ind w:left="851"/>
        <w:jc w:val="both"/>
        <w:rPr>
          <w:rFonts w:cs="Arial"/>
          <w:sz w:val="24"/>
          <w:szCs w:val="24"/>
        </w:rPr>
      </w:pPr>
    </w:p>
    <w:p w:rsidR="00820F11" w:rsidRPr="00135EB9" w:rsidRDefault="00820F11" w:rsidP="00820F11">
      <w:pPr>
        <w:pStyle w:val="Textoindependiente"/>
        <w:spacing w:line="480" w:lineRule="auto"/>
        <w:ind w:left="851"/>
        <w:jc w:val="both"/>
        <w:rPr>
          <w:rFonts w:cs="Arial"/>
          <w:sz w:val="24"/>
          <w:szCs w:val="24"/>
        </w:rPr>
      </w:pPr>
      <w:r w:rsidRPr="00135EB9">
        <w:rPr>
          <w:rFonts w:cs="Arial"/>
          <w:sz w:val="24"/>
          <w:szCs w:val="24"/>
        </w:rPr>
        <w:t xml:space="preserve">El </w:t>
      </w:r>
      <w:r>
        <w:rPr>
          <w:rFonts w:cs="Arial"/>
          <w:sz w:val="24"/>
          <w:szCs w:val="24"/>
        </w:rPr>
        <w:t>cuarto</w:t>
      </w:r>
      <w:r w:rsidRPr="00135EB9">
        <w:rPr>
          <w:rFonts w:cs="Arial"/>
          <w:sz w:val="24"/>
          <w:szCs w:val="24"/>
        </w:rPr>
        <w:t xml:space="preserve"> </w:t>
      </w:r>
      <w:r>
        <w:rPr>
          <w:rFonts w:cs="Arial"/>
          <w:sz w:val="24"/>
          <w:szCs w:val="24"/>
        </w:rPr>
        <w:t>re</w:t>
      </w:r>
      <w:r w:rsidRPr="00135EB9">
        <w:rPr>
          <w:rFonts w:cs="Arial"/>
          <w:sz w:val="24"/>
          <w:szCs w:val="24"/>
        </w:rPr>
        <w:t>cuadro</w:t>
      </w:r>
      <w:r>
        <w:rPr>
          <w:rFonts w:cs="Arial"/>
          <w:sz w:val="24"/>
          <w:szCs w:val="24"/>
        </w:rPr>
        <w:t>,</w:t>
      </w:r>
      <w:r w:rsidRPr="00135EB9">
        <w:rPr>
          <w:rFonts w:cs="Arial"/>
          <w:sz w:val="24"/>
          <w:szCs w:val="24"/>
        </w:rPr>
        <w:t xml:space="preserve"> denominado </w:t>
      </w:r>
      <w:r w:rsidRPr="003940B4">
        <w:rPr>
          <w:rFonts w:cs="Arial"/>
          <w:b/>
          <w:sz w:val="20"/>
          <w:szCs w:val="24"/>
        </w:rPr>
        <w:t>“</w:t>
      </w:r>
      <w:r w:rsidRPr="003940B4">
        <w:rPr>
          <w:b/>
          <w:sz w:val="24"/>
          <w:lang w:val="es-EC"/>
        </w:rPr>
        <w:t>Verificación de la hipótesis mediante la realización del experimento</w:t>
      </w:r>
      <w:r>
        <w:rPr>
          <w:b/>
          <w:sz w:val="24"/>
          <w:lang w:val="es-EC"/>
        </w:rPr>
        <w:t>”</w:t>
      </w:r>
      <w:r w:rsidRPr="00135EB9">
        <w:rPr>
          <w:rFonts w:cs="Arial"/>
          <w:sz w:val="24"/>
          <w:szCs w:val="24"/>
        </w:rPr>
        <w:t xml:space="preserve">, </w:t>
      </w:r>
      <w:r>
        <w:rPr>
          <w:rFonts w:cs="Arial"/>
          <w:sz w:val="24"/>
          <w:szCs w:val="24"/>
        </w:rPr>
        <w:t>es la parte de la experimentación en el laboratorio y contiene</w:t>
      </w:r>
      <w:r w:rsidRPr="00135EB9">
        <w:rPr>
          <w:rFonts w:cs="Arial"/>
          <w:sz w:val="24"/>
          <w:szCs w:val="24"/>
        </w:rPr>
        <w:t xml:space="preserve"> los parámetros</w:t>
      </w:r>
      <w:r>
        <w:rPr>
          <w:rFonts w:cs="Arial"/>
          <w:sz w:val="24"/>
          <w:szCs w:val="24"/>
        </w:rPr>
        <w:t xml:space="preserve"> constantes y variables para la </w:t>
      </w:r>
      <w:r w:rsidRPr="00135EB9">
        <w:rPr>
          <w:rFonts w:cs="Arial"/>
          <w:sz w:val="24"/>
          <w:szCs w:val="24"/>
        </w:rPr>
        <w:t xml:space="preserve">obtención </w:t>
      </w:r>
      <w:r>
        <w:rPr>
          <w:rFonts w:cs="Arial"/>
          <w:sz w:val="24"/>
          <w:szCs w:val="24"/>
        </w:rPr>
        <w:t xml:space="preserve">datos </w:t>
      </w:r>
      <w:r w:rsidRPr="00135EB9">
        <w:rPr>
          <w:rFonts w:cs="Arial"/>
          <w:sz w:val="24"/>
          <w:szCs w:val="24"/>
        </w:rPr>
        <w:t>de las pruebas</w:t>
      </w:r>
      <w:r>
        <w:rPr>
          <w:rFonts w:cs="Arial"/>
          <w:sz w:val="24"/>
          <w:szCs w:val="24"/>
        </w:rPr>
        <w:t xml:space="preserve"> experimentales</w:t>
      </w:r>
      <w:r w:rsidRPr="00135EB9">
        <w:rPr>
          <w:rFonts w:cs="Arial"/>
          <w:sz w:val="24"/>
          <w:szCs w:val="24"/>
        </w:rPr>
        <w:t>, como parámetro</w:t>
      </w:r>
      <w:r>
        <w:rPr>
          <w:rFonts w:cs="Arial"/>
          <w:sz w:val="24"/>
          <w:szCs w:val="24"/>
        </w:rPr>
        <w:t>s</w:t>
      </w:r>
      <w:r w:rsidRPr="00135EB9">
        <w:rPr>
          <w:rFonts w:cs="Arial"/>
          <w:sz w:val="24"/>
          <w:szCs w:val="24"/>
        </w:rPr>
        <w:t xml:space="preserve"> constante</w:t>
      </w:r>
      <w:r>
        <w:rPr>
          <w:rFonts w:cs="Arial"/>
          <w:sz w:val="24"/>
          <w:szCs w:val="24"/>
        </w:rPr>
        <w:t>s tenemos</w:t>
      </w:r>
      <w:r w:rsidRPr="00135EB9">
        <w:rPr>
          <w:rFonts w:cs="Arial"/>
          <w:sz w:val="24"/>
          <w:szCs w:val="24"/>
        </w:rPr>
        <w:t xml:space="preserve"> el porcentaje </w:t>
      </w:r>
      <w:r w:rsidRPr="00135EB9">
        <w:rPr>
          <w:rFonts w:cs="Arial"/>
          <w:sz w:val="24"/>
          <w:szCs w:val="24"/>
        </w:rPr>
        <w:lastRenderedPageBreak/>
        <w:t>de aditivo, la relación agua/mezcla, la granulometría de la mezcla</w:t>
      </w:r>
      <w:r w:rsidRPr="00C510F9">
        <w:rPr>
          <w:rFonts w:cs="Arial"/>
          <w:sz w:val="24"/>
          <w:szCs w:val="24"/>
        </w:rPr>
        <w:t xml:space="preserve"> </w:t>
      </w:r>
      <w:r w:rsidRPr="00135EB9">
        <w:rPr>
          <w:rFonts w:cs="Arial"/>
          <w:sz w:val="24"/>
          <w:szCs w:val="24"/>
        </w:rPr>
        <w:t>y el medio del curado</w:t>
      </w:r>
      <w:r>
        <w:rPr>
          <w:rFonts w:cs="Arial"/>
          <w:sz w:val="24"/>
          <w:szCs w:val="24"/>
        </w:rPr>
        <w:t>,</w:t>
      </w:r>
      <w:r w:rsidRPr="00D102B0">
        <w:rPr>
          <w:rFonts w:cs="Arial"/>
          <w:sz w:val="24"/>
          <w:szCs w:val="24"/>
        </w:rPr>
        <w:t xml:space="preserve"> </w:t>
      </w:r>
      <w:r w:rsidRPr="00135EB9">
        <w:rPr>
          <w:rFonts w:cs="Arial"/>
          <w:sz w:val="24"/>
          <w:szCs w:val="24"/>
        </w:rPr>
        <w:t>entre los parámetros variable</w:t>
      </w:r>
      <w:r>
        <w:rPr>
          <w:rFonts w:cs="Arial"/>
          <w:sz w:val="24"/>
          <w:szCs w:val="24"/>
        </w:rPr>
        <w:t>s</w:t>
      </w:r>
      <w:r w:rsidRPr="00135EB9">
        <w:rPr>
          <w:rFonts w:cs="Arial"/>
          <w:sz w:val="24"/>
          <w:szCs w:val="24"/>
        </w:rPr>
        <w:t xml:space="preserve"> tenemos</w:t>
      </w:r>
      <w:r>
        <w:rPr>
          <w:rFonts w:cs="Arial"/>
          <w:sz w:val="24"/>
          <w:szCs w:val="24"/>
        </w:rPr>
        <w:t xml:space="preserve"> la resistencia a la compresión del material. La etapa de experimentación se hará para distintos tiempos de ensayos 7, 14, 21 y 28 días y se necesitarán tres muestras para cada tiempo de ensayo. Cabe recalcar que los datos obtenidos se validarán mediante la obtención de datos adicionales para otros tiempos de ensayo 4, 11, 18 y 25 días y cambiando el porcentaje de Limolita a 23%. </w:t>
      </w:r>
    </w:p>
    <w:p w:rsidR="00820F11" w:rsidRDefault="00820F11" w:rsidP="00820F11">
      <w:pPr>
        <w:pStyle w:val="Textoindependiente"/>
        <w:ind w:left="851"/>
        <w:jc w:val="both"/>
        <w:rPr>
          <w:rFonts w:cs="Arial"/>
          <w:sz w:val="24"/>
          <w:szCs w:val="24"/>
        </w:rPr>
      </w:pPr>
    </w:p>
    <w:p w:rsidR="00820F11" w:rsidRDefault="00820F11" w:rsidP="00820F11">
      <w:pPr>
        <w:pStyle w:val="Textoindependiente"/>
        <w:spacing w:line="480" w:lineRule="auto"/>
        <w:ind w:left="851"/>
        <w:jc w:val="both"/>
        <w:rPr>
          <w:b/>
          <w:sz w:val="24"/>
          <w:szCs w:val="24"/>
          <w:lang w:val="es-EC"/>
        </w:rPr>
      </w:pPr>
      <w:r>
        <w:rPr>
          <w:rFonts w:cs="Arial"/>
          <w:sz w:val="24"/>
          <w:szCs w:val="24"/>
        </w:rPr>
        <w:t>El quinto recuadro, denominado “</w:t>
      </w:r>
      <w:r w:rsidRPr="00270C1A">
        <w:rPr>
          <w:b/>
          <w:sz w:val="24"/>
          <w:szCs w:val="24"/>
          <w:lang w:val="es-EC"/>
        </w:rPr>
        <w:t>Presentación y análisis de los datos experimentales</w:t>
      </w:r>
      <w:r>
        <w:rPr>
          <w:b/>
          <w:sz w:val="24"/>
          <w:szCs w:val="24"/>
          <w:lang w:val="es-EC"/>
        </w:rPr>
        <w:t>”,</w:t>
      </w:r>
      <w:r w:rsidRPr="00270C1A">
        <w:rPr>
          <w:rFonts w:cs="Arial"/>
          <w:sz w:val="24"/>
          <w:szCs w:val="24"/>
        </w:rPr>
        <w:t xml:space="preserve"> </w:t>
      </w:r>
      <w:r>
        <w:rPr>
          <w:rFonts w:cs="Arial"/>
          <w:sz w:val="24"/>
          <w:szCs w:val="24"/>
        </w:rPr>
        <w:t>comprende el tipo de tratamiento estadístico que se le da a los datos obtenidos</w:t>
      </w:r>
      <w:r w:rsidRPr="00135EB9">
        <w:rPr>
          <w:rFonts w:cs="Arial"/>
          <w:sz w:val="24"/>
          <w:szCs w:val="24"/>
        </w:rPr>
        <w:t xml:space="preserve"> </w:t>
      </w:r>
      <w:r>
        <w:rPr>
          <w:rFonts w:cs="Arial"/>
          <w:sz w:val="24"/>
          <w:szCs w:val="24"/>
        </w:rPr>
        <w:t>a partir de la experimentación, para luego de tratarlos, compararlos con una</w:t>
      </w:r>
      <w:r w:rsidRPr="00135EB9">
        <w:rPr>
          <w:rFonts w:cs="Arial"/>
          <w:sz w:val="24"/>
          <w:szCs w:val="24"/>
        </w:rPr>
        <w:t xml:space="preserve"> muestra  de control</w:t>
      </w:r>
      <w:r>
        <w:rPr>
          <w:rFonts w:cs="Arial"/>
          <w:sz w:val="24"/>
          <w:szCs w:val="24"/>
        </w:rPr>
        <w:t xml:space="preserve">, es decir una muestra </w:t>
      </w:r>
      <w:r w:rsidRPr="00135EB9">
        <w:rPr>
          <w:rFonts w:cs="Arial"/>
          <w:sz w:val="24"/>
          <w:szCs w:val="24"/>
        </w:rPr>
        <w:t>sin porcentaje de aditivos</w:t>
      </w:r>
      <w:r>
        <w:rPr>
          <w:rFonts w:cs="Arial"/>
          <w:sz w:val="24"/>
          <w:szCs w:val="24"/>
        </w:rPr>
        <w:t xml:space="preserve">. Para finalmente concluir acerca de la validez de </w:t>
      </w:r>
      <w:r w:rsidRPr="00135EB9">
        <w:rPr>
          <w:rFonts w:cs="Arial"/>
          <w:sz w:val="24"/>
          <w:szCs w:val="24"/>
        </w:rPr>
        <w:t>nuestra hipótesis</w:t>
      </w:r>
      <w:r>
        <w:rPr>
          <w:rFonts w:cs="Arial"/>
          <w:sz w:val="24"/>
          <w:szCs w:val="24"/>
        </w:rPr>
        <w:t xml:space="preserve">, la cual deberá ha sido </w:t>
      </w:r>
      <w:r w:rsidRPr="00135EB9">
        <w:rPr>
          <w:rFonts w:cs="Arial"/>
          <w:sz w:val="24"/>
          <w:szCs w:val="24"/>
        </w:rPr>
        <w:t>previamente planteada.</w:t>
      </w:r>
    </w:p>
    <w:p w:rsidR="00820F11" w:rsidRPr="00270C1A" w:rsidRDefault="00820F11" w:rsidP="00820F11">
      <w:pPr>
        <w:pStyle w:val="Textoindependiente"/>
        <w:spacing w:line="480" w:lineRule="auto"/>
        <w:ind w:left="851"/>
        <w:jc w:val="both"/>
        <w:rPr>
          <w:rFonts w:cs="Arial"/>
          <w:b/>
          <w:sz w:val="24"/>
          <w:szCs w:val="24"/>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 xml:space="preserve">El  </w:t>
      </w:r>
      <w:r>
        <w:rPr>
          <w:rFonts w:cs="Arial"/>
          <w:sz w:val="24"/>
          <w:szCs w:val="24"/>
        </w:rPr>
        <w:t>sexto</w:t>
      </w:r>
      <w:r w:rsidRPr="00135EB9">
        <w:rPr>
          <w:rFonts w:cs="Arial"/>
          <w:sz w:val="24"/>
          <w:szCs w:val="24"/>
        </w:rPr>
        <w:t xml:space="preserve"> </w:t>
      </w:r>
      <w:r>
        <w:rPr>
          <w:rFonts w:cs="Arial"/>
          <w:sz w:val="24"/>
          <w:szCs w:val="24"/>
        </w:rPr>
        <w:t>re</w:t>
      </w:r>
      <w:r w:rsidRPr="00135EB9">
        <w:rPr>
          <w:rFonts w:cs="Arial"/>
          <w:sz w:val="24"/>
          <w:szCs w:val="24"/>
        </w:rPr>
        <w:t>cuadro</w:t>
      </w:r>
      <w:r>
        <w:rPr>
          <w:rFonts w:cs="Arial"/>
          <w:sz w:val="24"/>
          <w:szCs w:val="24"/>
        </w:rPr>
        <w:t>,</w:t>
      </w:r>
      <w:r w:rsidRPr="00135EB9">
        <w:rPr>
          <w:rFonts w:cs="Arial"/>
          <w:sz w:val="24"/>
          <w:szCs w:val="24"/>
        </w:rPr>
        <w:t xml:space="preserve"> denominado </w:t>
      </w:r>
      <w:r w:rsidRPr="00135EB9">
        <w:rPr>
          <w:rFonts w:cs="Arial"/>
          <w:b/>
          <w:sz w:val="24"/>
          <w:szCs w:val="24"/>
        </w:rPr>
        <w:t>“</w:t>
      </w:r>
      <w:r>
        <w:rPr>
          <w:rFonts w:cs="Arial"/>
          <w:b/>
          <w:sz w:val="24"/>
          <w:szCs w:val="24"/>
        </w:rPr>
        <w:t>Desarrollo del Modelo Matemático</w:t>
      </w:r>
      <w:r w:rsidRPr="00135EB9">
        <w:rPr>
          <w:rFonts w:cs="Arial"/>
          <w:b/>
          <w:sz w:val="24"/>
          <w:szCs w:val="24"/>
        </w:rPr>
        <w:t>”</w:t>
      </w:r>
      <w:r w:rsidRPr="00135EB9">
        <w:rPr>
          <w:rFonts w:cs="Arial"/>
          <w:sz w:val="24"/>
          <w:szCs w:val="24"/>
        </w:rPr>
        <w:t xml:space="preserve">, consiste en realizar un modelo </w:t>
      </w:r>
      <w:r>
        <w:rPr>
          <w:rFonts w:cs="Arial"/>
          <w:sz w:val="24"/>
          <w:szCs w:val="24"/>
        </w:rPr>
        <w:t xml:space="preserve">teórico </w:t>
      </w:r>
      <w:r w:rsidRPr="00135EB9">
        <w:rPr>
          <w:rFonts w:cs="Arial"/>
          <w:sz w:val="24"/>
          <w:szCs w:val="24"/>
        </w:rPr>
        <w:t xml:space="preserve">mediante la ayuda de </w:t>
      </w:r>
      <w:r>
        <w:rPr>
          <w:rFonts w:cs="Arial"/>
          <w:sz w:val="24"/>
          <w:szCs w:val="24"/>
        </w:rPr>
        <w:t xml:space="preserve">herramientas matemáticas, como los métodos numéricos, y su implementación en lenguaje de programación haciendo uso del software </w:t>
      </w:r>
      <w:r w:rsidRPr="00135EB9">
        <w:rPr>
          <w:rFonts w:cs="Arial"/>
          <w:sz w:val="24"/>
          <w:szCs w:val="24"/>
        </w:rPr>
        <w:t xml:space="preserve"> </w:t>
      </w:r>
      <w:r>
        <w:rPr>
          <w:rFonts w:cs="Arial"/>
          <w:sz w:val="24"/>
          <w:szCs w:val="24"/>
        </w:rPr>
        <w:t>computacional</w:t>
      </w:r>
      <w:r w:rsidRPr="00135EB9">
        <w:rPr>
          <w:rFonts w:cs="Arial"/>
          <w:sz w:val="24"/>
          <w:szCs w:val="24"/>
        </w:rPr>
        <w:t xml:space="preserve">, </w:t>
      </w:r>
      <w:r>
        <w:rPr>
          <w:rFonts w:cs="Arial"/>
          <w:sz w:val="24"/>
          <w:szCs w:val="24"/>
        </w:rPr>
        <w:t>M</w:t>
      </w:r>
      <w:r w:rsidRPr="00135EB9">
        <w:rPr>
          <w:rFonts w:cs="Arial"/>
          <w:sz w:val="24"/>
          <w:szCs w:val="24"/>
        </w:rPr>
        <w:t>atlab</w:t>
      </w:r>
      <w:r>
        <w:rPr>
          <w:rFonts w:cs="Arial"/>
          <w:sz w:val="24"/>
          <w:szCs w:val="24"/>
        </w:rPr>
        <w:t xml:space="preserve">. </w:t>
      </w:r>
    </w:p>
    <w:p w:rsidR="00820F11" w:rsidRPr="00135EB9" w:rsidRDefault="00820F11" w:rsidP="00820F11">
      <w:pPr>
        <w:pStyle w:val="Textoindependiente"/>
        <w:spacing w:line="480" w:lineRule="auto"/>
        <w:ind w:left="851"/>
        <w:jc w:val="both"/>
        <w:rPr>
          <w:rFonts w:cs="Arial"/>
          <w:sz w:val="24"/>
          <w:szCs w:val="24"/>
        </w:rPr>
      </w:pPr>
      <w:r>
        <w:rPr>
          <w:rFonts w:cs="Arial"/>
          <w:sz w:val="24"/>
          <w:szCs w:val="24"/>
        </w:rPr>
        <w:lastRenderedPageBreak/>
        <w:t xml:space="preserve">          El Modelo Matemático deberá </w:t>
      </w:r>
      <w:r w:rsidRPr="003D573D">
        <w:rPr>
          <w:rFonts w:cs="Arial"/>
          <w:sz w:val="24"/>
          <w:szCs w:val="24"/>
        </w:rPr>
        <w:t>reflejar</w:t>
      </w:r>
      <w:r>
        <w:rPr>
          <w:rFonts w:cs="Arial"/>
          <w:sz w:val="24"/>
          <w:szCs w:val="24"/>
        </w:rPr>
        <w:t xml:space="preserve"> el efecto de agregar puzolanas naturales en las mezclas, así también el efecto del medio de curado; este efecto será medido en la resistencia a la compresión del material compuesto. </w:t>
      </w:r>
    </w:p>
    <w:p w:rsidR="00820F11" w:rsidRDefault="00820F11" w:rsidP="00820F11">
      <w:pPr>
        <w:pStyle w:val="Textoindependiente"/>
        <w:spacing w:line="480" w:lineRule="auto"/>
        <w:ind w:left="851"/>
        <w:jc w:val="both"/>
        <w:rPr>
          <w:rFonts w:cs="Arial"/>
          <w:sz w:val="24"/>
          <w:szCs w:val="24"/>
        </w:rPr>
      </w:pPr>
    </w:p>
    <w:p w:rsidR="00820F11" w:rsidRPr="00135EB9" w:rsidRDefault="00820F11" w:rsidP="00820F11">
      <w:pPr>
        <w:pStyle w:val="Textoindependiente"/>
        <w:spacing w:line="480" w:lineRule="auto"/>
        <w:ind w:left="851"/>
        <w:jc w:val="both"/>
        <w:rPr>
          <w:rFonts w:cs="Arial"/>
          <w:sz w:val="24"/>
          <w:szCs w:val="24"/>
        </w:rPr>
      </w:pPr>
      <w:r>
        <w:rPr>
          <w:rFonts w:cs="Arial"/>
          <w:sz w:val="24"/>
          <w:szCs w:val="24"/>
        </w:rPr>
        <w:t xml:space="preserve">El último recuadro, denominado </w:t>
      </w:r>
      <w:r w:rsidRPr="00947E0B">
        <w:rPr>
          <w:rFonts w:cs="Arial"/>
          <w:b/>
          <w:sz w:val="24"/>
          <w:szCs w:val="24"/>
        </w:rPr>
        <w:t>“Ajuste y Verificación del Modelo Matemático”</w:t>
      </w:r>
      <w:r>
        <w:rPr>
          <w:rFonts w:cs="Arial"/>
          <w:sz w:val="24"/>
          <w:szCs w:val="24"/>
        </w:rPr>
        <w:t>, consiste en comparar los datos experimentales con los resultados obtenidos en el modelo a través del computador, y verificar en el modelo el efecto de agregar puzolanas y el medio de curado; y que este efecto sea semejante en la realidad.</w:t>
      </w:r>
    </w:p>
    <w:p w:rsidR="00820F11" w:rsidRDefault="00820F11" w:rsidP="00820F11">
      <w:pPr>
        <w:pStyle w:val="Textoindependiente"/>
        <w:spacing w:line="480" w:lineRule="auto"/>
        <w:jc w:val="both"/>
        <w:rPr>
          <w:rFonts w:cs="Arial"/>
          <w:sz w:val="24"/>
          <w:szCs w:val="24"/>
        </w:rPr>
      </w:pPr>
    </w:p>
    <w:p w:rsidR="00820F11" w:rsidRPr="00135EB9" w:rsidRDefault="00820F11" w:rsidP="00820F11">
      <w:pPr>
        <w:pStyle w:val="SUBTITULOTESIS"/>
        <w:ind w:left="788" w:hanging="431"/>
        <w:rPr>
          <w:rFonts w:cs="Arial"/>
        </w:rPr>
      </w:pPr>
      <w:r w:rsidRPr="00135EB9">
        <w:rPr>
          <w:rFonts w:cs="Arial"/>
        </w:rPr>
        <w:t xml:space="preserve">Estructura de la tesis. </w:t>
      </w:r>
    </w:p>
    <w:p w:rsidR="00820F11" w:rsidRPr="00135EB9" w:rsidRDefault="00820F11" w:rsidP="00820F11">
      <w:pPr>
        <w:pStyle w:val="SUBTITULOTESIS"/>
        <w:numPr>
          <w:ilvl w:val="0"/>
          <w:numId w:val="0"/>
        </w:numPr>
        <w:ind w:left="794" w:hanging="74"/>
        <w:rPr>
          <w:rFonts w:cs="Arial"/>
          <w:b w:val="0"/>
        </w:rPr>
      </w:pPr>
      <w:r w:rsidRPr="00135EB9">
        <w:rPr>
          <w:rFonts w:cs="Arial"/>
        </w:rPr>
        <w:t xml:space="preserve">   </w:t>
      </w:r>
    </w:p>
    <w:p w:rsidR="00820F11" w:rsidRPr="00135EB9" w:rsidRDefault="00820F11" w:rsidP="00820F11">
      <w:pPr>
        <w:pStyle w:val="SUBTITULOTESIS"/>
        <w:numPr>
          <w:ilvl w:val="0"/>
          <w:numId w:val="0"/>
        </w:numPr>
        <w:spacing w:line="480" w:lineRule="auto"/>
        <w:ind w:left="874" w:hanging="23"/>
        <w:rPr>
          <w:rFonts w:cs="Arial"/>
          <w:b w:val="0"/>
        </w:rPr>
      </w:pPr>
      <w:r>
        <w:rPr>
          <w:rFonts w:cs="Arial"/>
          <w:b w:val="0"/>
        </w:rPr>
        <w:t xml:space="preserve">La presente </w:t>
      </w:r>
      <w:r w:rsidRPr="00135EB9">
        <w:rPr>
          <w:rFonts w:cs="Arial"/>
          <w:b w:val="0"/>
        </w:rPr>
        <w:t xml:space="preserve">Tesis esta compuesto por </w:t>
      </w:r>
      <w:r>
        <w:rPr>
          <w:rFonts w:cs="Arial"/>
          <w:b w:val="0"/>
        </w:rPr>
        <w:t>cinco</w:t>
      </w:r>
      <w:r w:rsidRPr="00135EB9">
        <w:rPr>
          <w:rFonts w:cs="Arial"/>
          <w:b w:val="0"/>
        </w:rPr>
        <w:t xml:space="preserve"> capítulos, los cuales se detallan a continuación.</w:t>
      </w:r>
    </w:p>
    <w:p w:rsidR="00820F11" w:rsidRPr="00726CC7" w:rsidRDefault="00820F11" w:rsidP="00820F11">
      <w:pPr>
        <w:pStyle w:val="SUBTITULOTESIS"/>
        <w:numPr>
          <w:ilvl w:val="0"/>
          <w:numId w:val="0"/>
        </w:numPr>
        <w:spacing w:line="480" w:lineRule="auto"/>
        <w:ind w:left="874" w:hanging="23"/>
        <w:rPr>
          <w:rFonts w:cs="Arial"/>
          <w:b w:val="0"/>
        </w:rPr>
      </w:pPr>
    </w:p>
    <w:p w:rsidR="00820F11" w:rsidRDefault="00820F11" w:rsidP="00820F11">
      <w:pPr>
        <w:pStyle w:val="SUBTITULOTESIS"/>
        <w:numPr>
          <w:ilvl w:val="0"/>
          <w:numId w:val="0"/>
        </w:numPr>
        <w:spacing w:line="480" w:lineRule="auto"/>
        <w:ind w:left="874" w:hanging="23"/>
        <w:rPr>
          <w:rFonts w:cs="Arial"/>
          <w:b w:val="0"/>
        </w:rPr>
      </w:pPr>
      <w:r w:rsidRPr="00135EB9">
        <w:rPr>
          <w:rFonts w:cs="Arial"/>
          <w:b w:val="0"/>
        </w:rPr>
        <w:t>E</w:t>
      </w:r>
      <w:r>
        <w:rPr>
          <w:rFonts w:cs="Arial"/>
          <w:b w:val="0"/>
        </w:rPr>
        <w:t>n e</w:t>
      </w:r>
      <w:r w:rsidRPr="00135EB9">
        <w:rPr>
          <w:rFonts w:cs="Arial"/>
          <w:b w:val="0"/>
        </w:rPr>
        <w:t>l primer cap</w:t>
      </w:r>
      <w:r>
        <w:rPr>
          <w:rFonts w:cs="Arial"/>
          <w:b w:val="0"/>
        </w:rPr>
        <w:t>í</w:t>
      </w:r>
      <w:r w:rsidRPr="00135EB9">
        <w:rPr>
          <w:rFonts w:cs="Arial"/>
          <w:b w:val="0"/>
        </w:rPr>
        <w:t>tulo</w:t>
      </w:r>
      <w:r>
        <w:rPr>
          <w:rFonts w:cs="Arial"/>
          <w:b w:val="0"/>
        </w:rPr>
        <w:t>,</w:t>
      </w:r>
      <w:r w:rsidRPr="00135EB9">
        <w:rPr>
          <w:rFonts w:cs="Arial"/>
          <w:b w:val="0"/>
        </w:rPr>
        <w:t xml:space="preserve"> </w:t>
      </w:r>
      <w:r>
        <w:rPr>
          <w:rFonts w:cs="Arial"/>
          <w:b w:val="0"/>
        </w:rPr>
        <w:t xml:space="preserve">el cual lo he </w:t>
      </w:r>
      <w:r w:rsidRPr="00135EB9">
        <w:rPr>
          <w:rFonts w:cs="Arial"/>
          <w:b w:val="0"/>
        </w:rPr>
        <w:t xml:space="preserve">denominado </w:t>
      </w:r>
      <w:r w:rsidRPr="00135EB9">
        <w:rPr>
          <w:rFonts w:cs="Arial"/>
        </w:rPr>
        <w:t>“Generalidades”</w:t>
      </w:r>
      <w:r w:rsidRPr="00135EB9">
        <w:rPr>
          <w:rFonts w:cs="Arial"/>
          <w:b w:val="0"/>
        </w:rPr>
        <w:t xml:space="preserve">, </w:t>
      </w:r>
      <w:r>
        <w:rPr>
          <w:rFonts w:cs="Arial"/>
          <w:b w:val="0"/>
        </w:rPr>
        <w:t xml:space="preserve">se plantea el problema y su respectiva justificación y se limita a plantear los alcances de la presente Tesis, es decir, establece sus objetivos generales y objetivos específicos. Además describe la metodología a utilizar para alcanzar dichos objetivos y finalmente describe la </w:t>
      </w:r>
      <w:r>
        <w:rPr>
          <w:rFonts w:cs="Arial"/>
          <w:b w:val="0"/>
        </w:rPr>
        <w:lastRenderedPageBreak/>
        <w:t>estructura de este trabajo, mediante un breve resumen acerca de cada uno de los capítulos que se encuentran en este trabajo.</w:t>
      </w:r>
    </w:p>
    <w:p w:rsidR="00820F11" w:rsidRPr="003844EE" w:rsidRDefault="00820F11" w:rsidP="00820F11">
      <w:pPr>
        <w:pStyle w:val="Textoindependiente"/>
        <w:spacing w:line="480" w:lineRule="auto"/>
        <w:rPr>
          <w:sz w:val="24"/>
        </w:rPr>
      </w:pPr>
    </w:p>
    <w:p w:rsidR="00820F11" w:rsidRPr="00135EB9" w:rsidRDefault="00820F11" w:rsidP="00820F11">
      <w:pPr>
        <w:pStyle w:val="SUBTITULOTESIS"/>
        <w:numPr>
          <w:ilvl w:val="0"/>
          <w:numId w:val="0"/>
        </w:numPr>
        <w:spacing w:line="480" w:lineRule="auto"/>
        <w:ind w:left="874" w:hanging="23"/>
        <w:rPr>
          <w:rFonts w:cs="Arial"/>
          <w:b w:val="0"/>
        </w:rPr>
      </w:pPr>
      <w:r>
        <w:rPr>
          <w:rFonts w:cs="Arial"/>
          <w:b w:val="0"/>
        </w:rPr>
        <w:t xml:space="preserve">En el segundo capítulo, denominado </w:t>
      </w:r>
      <w:r w:rsidRPr="00CB0148">
        <w:rPr>
          <w:rFonts w:cs="Arial"/>
        </w:rPr>
        <w:t>“Marco Teórico”</w:t>
      </w:r>
      <w:r>
        <w:rPr>
          <w:rFonts w:cs="Arial"/>
          <w:b w:val="0"/>
        </w:rPr>
        <w:t xml:space="preserve">, encontramos la información acerca del cemento y las características de los agregados puzolánicos. Además abarca las teorías empleadas tanto para realizar el análisis estadístico de los datos experimentales como para realizar el modelo matemático teórico. </w:t>
      </w:r>
    </w:p>
    <w:p w:rsidR="00820F11" w:rsidRPr="00135EB9" w:rsidRDefault="00820F11" w:rsidP="00820F11">
      <w:pPr>
        <w:pStyle w:val="SUBTITULOTESIS"/>
        <w:numPr>
          <w:ilvl w:val="0"/>
          <w:numId w:val="0"/>
        </w:numPr>
        <w:spacing w:line="480" w:lineRule="auto"/>
        <w:ind w:left="874" w:hanging="23"/>
        <w:rPr>
          <w:rFonts w:cs="Arial"/>
          <w:b w:val="0"/>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En el tercer cap</w:t>
      </w:r>
      <w:r>
        <w:rPr>
          <w:rFonts w:cs="Arial"/>
          <w:sz w:val="24"/>
          <w:szCs w:val="24"/>
        </w:rPr>
        <w:t>í</w:t>
      </w:r>
      <w:r w:rsidRPr="00135EB9">
        <w:rPr>
          <w:rFonts w:cs="Arial"/>
          <w:sz w:val="24"/>
          <w:szCs w:val="24"/>
        </w:rPr>
        <w:t>tulo</w:t>
      </w:r>
      <w:r>
        <w:rPr>
          <w:rFonts w:cs="Arial"/>
          <w:sz w:val="24"/>
          <w:szCs w:val="24"/>
        </w:rPr>
        <w:t>,</w:t>
      </w:r>
      <w:r w:rsidRPr="00135EB9">
        <w:rPr>
          <w:rFonts w:cs="Arial"/>
          <w:sz w:val="24"/>
          <w:szCs w:val="24"/>
        </w:rPr>
        <w:t xml:space="preserve"> denominado </w:t>
      </w:r>
      <w:r w:rsidRPr="00135EB9">
        <w:rPr>
          <w:rFonts w:cs="Arial"/>
          <w:b/>
          <w:sz w:val="24"/>
          <w:szCs w:val="24"/>
        </w:rPr>
        <w:t>“</w:t>
      </w:r>
      <w:r>
        <w:rPr>
          <w:rFonts w:cs="Arial"/>
          <w:b/>
          <w:sz w:val="24"/>
          <w:szCs w:val="24"/>
        </w:rPr>
        <w:t>Desarrollo de la metodología</w:t>
      </w:r>
      <w:r w:rsidRPr="00135EB9">
        <w:rPr>
          <w:rFonts w:cs="Arial"/>
          <w:b/>
          <w:sz w:val="24"/>
          <w:szCs w:val="24"/>
        </w:rPr>
        <w:t>”</w:t>
      </w:r>
      <w:r w:rsidRPr="00135EB9">
        <w:rPr>
          <w:rFonts w:cs="Arial"/>
          <w:sz w:val="24"/>
          <w:szCs w:val="24"/>
        </w:rPr>
        <w:t xml:space="preserve">, </w:t>
      </w:r>
      <w:r>
        <w:rPr>
          <w:rFonts w:cs="Arial"/>
          <w:sz w:val="24"/>
          <w:szCs w:val="24"/>
        </w:rPr>
        <w:t>está dividido en dos partes: la primera corresponde a la etapa experimental y se detalla diseño adoptado para el experimento y se define el protocolo experimental, además detalla las normas bajo las cuales debe hacerse el ensayo a la compresión y los pasos para obtener los datos experimentales. En la segunda parte se desarrolla el modelo matemático considerando todas las características del sistema estudiado y sus condiciones de borde y se interactúa con el computador para desarrollar y resolver el método numérico.</w:t>
      </w:r>
    </w:p>
    <w:p w:rsidR="00820F11" w:rsidRDefault="00820F11" w:rsidP="00820F11">
      <w:pPr>
        <w:pStyle w:val="Textoindependiente"/>
        <w:spacing w:line="480" w:lineRule="auto"/>
        <w:ind w:left="851"/>
        <w:jc w:val="both"/>
        <w:rPr>
          <w:rFonts w:cs="Arial"/>
          <w:sz w:val="24"/>
          <w:szCs w:val="24"/>
        </w:rPr>
      </w:pPr>
    </w:p>
    <w:p w:rsidR="00820F11" w:rsidRDefault="00820F11" w:rsidP="00820F11">
      <w:pPr>
        <w:pStyle w:val="Textoindependiente"/>
        <w:spacing w:line="480" w:lineRule="auto"/>
        <w:ind w:left="851"/>
        <w:jc w:val="both"/>
        <w:rPr>
          <w:rFonts w:cs="Arial"/>
          <w:sz w:val="24"/>
          <w:szCs w:val="24"/>
        </w:rPr>
      </w:pPr>
      <w:r w:rsidRPr="00135EB9">
        <w:rPr>
          <w:rFonts w:cs="Arial"/>
          <w:sz w:val="24"/>
          <w:szCs w:val="24"/>
        </w:rPr>
        <w:t>El cuarto capítulo</w:t>
      </w:r>
      <w:r>
        <w:rPr>
          <w:rFonts w:cs="Arial"/>
          <w:sz w:val="24"/>
          <w:szCs w:val="24"/>
        </w:rPr>
        <w:t xml:space="preserve">, denominado </w:t>
      </w:r>
      <w:r w:rsidRPr="00135EB9">
        <w:rPr>
          <w:rFonts w:cs="Arial"/>
          <w:b/>
          <w:sz w:val="24"/>
          <w:szCs w:val="24"/>
        </w:rPr>
        <w:t>“</w:t>
      </w:r>
      <w:r>
        <w:rPr>
          <w:rFonts w:cs="Arial"/>
          <w:b/>
          <w:sz w:val="24"/>
          <w:szCs w:val="24"/>
        </w:rPr>
        <w:t>Análisis de Resultados</w:t>
      </w:r>
      <w:r w:rsidRPr="00135EB9">
        <w:rPr>
          <w:rFonts w:cs="Arial"/>
          <w:b/>
          <w:sz w:val="24"/>
          <w:szCs w:val="24"/>
        </w:rPr>
        <w:t>”</w:t>
      </w:r>
      <w:r w:rsidRPr="00135EB9">
        <w:rPr>
          <w:rFonts w:cs="Arial"/>
          <w:sz w:val="24"/>
          <w:szCs w:val="24"/>
        </w:rPr>
        <w:t xml:space="preserve">, </w:t>
      </w:r>
      <w:r>
        <w:rPr>
          <w:rFonts w:cs="Arial"/>
          <w:sz w:val="24"/>
          <w:szCs w:val="24"/>
        </w:rPr>
        <w:t xml:space="preserve">presenta tanto los resultados obtenidos a través de la experimentación así </w:t>
      </w:r>
      <w:r>
        <w:rPr>
          <w:rFonts w:cs="Arial"/>
          <w:sz w:val="24"/>
          <w:szCs w:val="24"/>
        </w:rPr>
        <w:lastRenderedPageBreak/>
        <w:t xml:space="preserve">como los resultados obtenidos a través del modelo mediante el computador. En este capítulo se  realiza el </w:t>
      </w:r>
      <w:r w:rsidRPr="00135EB9">
        <w:rPr>
          <w:rFonts w:cs="Arial"/>
          <w:sz w:val="24"/>
          <w:szCs w:val="24"/>
        </w:rPr>
        <w:t>análisis estadístico</w:t>
      </w:r>
      <w:r>
        <w:rPr>
          <w:rFonts w:cs="Arial"/>
          <w:sz w:val="24"/>
          <w:szCs w:val="24"/>
        </w:rPr>
        <w:t xml:space="preserve"> de los datos experimentales,</w:t>
      </w:r>
      <w:r w:rsidRPr="00135EB9">
        <w:rPr>
          <w:rFonts w:cs="Arial"/>
          <w:sz w:val="24"/>
          <w:szCs w:val="24"/>
        </w:rPr>
        <w:t xml:space="preserve"> mediante el uso </w:t>
      </w:r>
      <w:r>
        <w:rPr>
          <w:rFonts w:cs="Arial"/>
          <w:sz w:val="24"/>
          <w:szCs w:val="24"/>
        </w:rPr>
        <w:t xml:space="preserve">del método de Regresión Lineal y el </w:t>
      </w:r>
      <w:r w:rsidRPr="003844EE">
        <w:rPr>
          <w:rFonts w:cs="Arial"/>
          <w:sz w:val="24"/>
          <w:szCs w:val="24"/>
        </w:rPr>
        <w:t>análisis Anova, permitiendo saber si existen diferencias significativas</w:t>
      </w:r>
      <w:r w:rsidRPr="00135EB9">
        <w:rPr>
          <w:rFonts w:cs="Arial"/>
          <w:sz w:val="24"/>
          <w:szCs w:val="24"/>
        </w:rPr>
        <w:t xml:space="preserve"> entre las medias de los tratamientos, y de este modo </w:t>
      </w:r>
      <w:r>
        <w:rPr>
          <w:rFonts w:cs="Arial"/>
          <w:sz w:val="24"/>
          <w:szCs w:val="24"/>
        </w:rPr>
        <w:t xml:space="preserve">poder </w:t>
      </w:r>
      <w:r w:rsidRPr="00135EB9">
        <w:rPr>
          <w:rFonts w:cs="Arial"/>
          <w:sz w:val="24"/>
          <w:szCs w:val="24"/>
        </w:rPr>
        <w:t>aceptar o rechazar nuestras hipótesis iniciales en favor o en contra d</w:t>
      </w:r>
      <w:r>
        <w:rPr>
          <w:rFonts w:cs="Arial"/>
          <w:sz w:val="24"/>
          <w:szCs w:val="24"/>
        </w:rPr>
        <w:t>e las hipótesis experimentales. Una vez analizados los datos experimentales se procede a ajustar el modelo matemático para verificar que el efecto de los agregados puzolánicos y el medio de curado en las muestras se ven reflejados en los resultados de nuestro modelo.</w:t>
      </w:r>
    </w:p>
    <w:p w:rsidR="00820F11" w:rsidRDefault="00820F11" w:rsidP="00820F11">
      <w:pPr>
        <w:pStyle w:val="Textoindependiente"/>
        <w:ind w:left="851"/>
        <w:jc w:val="both"/>
        <w:rPr>
          <w:rFonts w:cs="Arial"/>
          <w:sz w:val="24"/>
          <w:szCs w:val="24"/>
        </w:rPr>
      </w:pPr>
    </w:p>
    <w:p w:rsidR="00820F11" w:rsidRDefault="00820F11" w:rsidP="00820F11">
      <w:pPr>
        <w:pStyle w:val="Textoindependiente"/>
        <w:ind w:left="851"/>
        <w:jc w:val="both"/>
        <w:rPr>
          <w:rFonts w:cs="Arial"/>
          <w:sz w:val="24"/>
          <w:szCs w:val="24"/>
        </w:rPr>
      </w:pPr>
    </w:p>
    <w:p w:rsidR="00820F11" w:rsidRPr="00135EB9" w:rsidRDefault="00820F11" w:rsidP="00820F11">
      <w:pPr>
        <w:pStyle w:val="Textoindependiente"/>
        <w:spacing w:line="480" w:lineRule="auto"/>
        <w:ind w:left="851"/>
        <w:jc w:val="both"/>
        <w:rPr>
          <w:rFonts w:cs="Arial"/>
          <w:sz w:val="24"/>
          <w:szCs w:val="24"/>
        </w:rPr>
      </w:pPr>
      <w:r w:rsidRPr="00135EB9">
        <w:rPr>
          <w:rFonts w:cs="Arial"/>
          <w:sz w:val="24"/>
          <w:szCs w:val="24"/>
        </w:rPr>
        <w:t>E</w:t>
      </w:r>
      <w:r>
        <w:rPr>
          <w:rFonts w:cs="Arial"/>
          <w:sz w:val="24"/>
          <w:szCs w:val="24"/>
        </w:rPr>
        <w:t>n el</w:t>
      </w:r>
      <w:r w:rsidRPr="00135EB9">
        <w:rPr>
          <w:rFonts w:cs="Arial"/>
          <w:sz w:val="24"/>
          <w:szCs w:val="24"/>
        </w:rPr>
        <w:t xml:space="preserve"> </w:t>
      </w:r>
      <w:r>
        <w:rPr>
          <w:rFonts w:cs="Arial"/>
          <w:sz w:val="24"/>
          <w:szCs w:val="24"/>
        </w:rPr>
        <w:t>quinto y último capí</w:t>
      </w:r>
      <w:r w:rsidRPr="00135EB9">
        <w:rPr>
          <w:rFonts w:cs="Arial"/>
          <w:sz w:val="24"/>
          <w:szCs w:val="24"/>
        </w:rPr>
        <w:t>tulo</w:t>
      </w:r>
      <w:r>
        <w:rPr>
          <w:rFonts w:cs="Arial"/>
          <w:sz w:val="24"/>
          <w:szCs w:val="24"/>
        </w:rPr>
        <w:t>,</w:t>
      </w:r>
      <w:r w:rsidRPr="00135EB9">
        <w:rPr>
          <w:rFonts w:cs="Arial"/>
          <w:sz w:val="24"/>
          <w:szCs w:val="24"/>
        </w:rPr>
        <w:t xml:space="preserve"> denominado</w:t>
      </w:r>
      <w:r>
        <w:rPr>
          <w:rFonts w:cs="Arial"/>
          <w:sz w:val="24"/>
          <w:szCs w:val="24"/>
        </w:rPr>
        <w:t xml:space="preserve"> </w:t>
      </w:r>
      <w:r w:rsidRPr="00135EB9">
        <w:rPr>
          <w:rFonts w:cs="Arial"/>
          <w:b/>
          <w:sz w:val="24"/>
          <w:szCs w:val="24"/>
        </w:rPr>
        <w:t>“Conclusiones y Recomendaciones”</w:t>
      </w:r>
      <w:r>
        <w:rPr>
          <w:rFonts w:cs="Arial"/>
          <w:b/>
          <w:sz w:val="24"/>
          <w:szCs w:val="24"/>
        </w:rPr>
        <w:t>,</w:t>
      </w:r>
      <w:r w:rsidRPr="00135EB9">
        <w:rPr>
          <w:rFonts w:cs="Arial"/>
          <w:sz w:val="24"/>
          <w:szCs w:val="24"/>
        </w:rPr>
        <w:t xml:space="preserve"> se procede a  concluir si </w:t>
      </w:r>
      <w:r>
        <w:rPr>
          <w:rFonts w:cs="Arial"/>
          <w:sz w:val="24"/>
          <w:szCs w:val="24"/>
        </w:rPr>
        <w:t xml:space="preserve">se han </w:t>
      </w:r>
      <w:r w:rsidRPr="00135EB9">
        <w:rPr>
          <w:rFonts w:cs="Arial"/>
          <w:sz w:val="24"/>
          <w:szCs w:val="24"/>
        </w:rPr>
        <w:t xml:space="preserve">alcanzado los objetivos trazados previo a la investigación </w:t>
      </w:r>
      <w:r>
        <w:rPr>
          <w:rFonts w:cs="Arial"/>
          <w:sz w:val="24"/>
          <w:szCs w:val="24"/>
        </w:rPr>
        <w:t>del presente trabajo</w:t>
      </w:r>
      <w:r w:rsidRPr="00135EB9">
        <w:rPr>
          <w:rFonts w:cs="Arial"/>
          <w:sz w:val="24"/>
          <w:szCs w:val="24"/>
        </w:rPr>
        <w:t xml:space="preserve">. Además </w:t>
      </w:r>
      <w:r>
        <w:rPr>
          <w:rFonts w:cs="Arial"/>
          <w:sz w:val="24"/>
          <w:szCs w:val="24"/>
        </w:rPr>
        <w:t xml:space="preserve">se realizan </w:t>
      </w:r>
      <w:r w:rsidRPr="00135EB9">
        <w:rPr>
          <w:rFonts w:cs="Arial"/>
          <w:sz w:val="24"/>
          <w:szCs w:val="24"/>
        </w:rPr>
        <w:t>recomenda</w:t>
      </w:r>
      <w:r>
        <w:rPr>
          <w:rFonts w:cs="Arial"/>
          <w:sz w:val="24"/>
          <w:szCs w:val="24"/>
        </w:rPr>
        <w:t>ciones</w:t>
      </w:r>
      <w:r w:rsidRPr="00135EB9">
        <w:rPr>
          <w:rFonts w:cs="Arial"/>
          <w:sz w:val="24"/>
          <w:szCs w:val="24"/>
        </w:rPr>
        <w:t xml:space="preserve"> </w:t>
      </w:r>
      <w:r>
        <w:rPr>
          <w:rFonts w:cs="Arial"/>
          <w:sz w:val="24"/>
          <w:szCs w:val="24"/>
        </w:rPr>
        <w:t>para un mejor estudio posterior</w:t>
      </w:r>
      <w:r w:rsidRPr="00135EB9">
        <w:rPr>
          <w:rFonts w:cs="Arial"/>
          <w:sz w:val="24"/>
          <w:szCs w:val="24"/>
        </w:rPr>
        <w:t xml:space="preserve"> respecto al trabajo de investigación que se ha realizado.</w:t>
      </w:r>
    </w:p>
    <w:p w:rsidR="00820F11" w:rsidRDefault="00820F11">
      <w:pPr>
        <w:rPr>
          <w:rFonts w:ascii="Arial" w:hAnsi="Arial"/>
          <w:sz w:val="32"/>
          <w:szCs w:val="32"/>
          <w:lang w:val="es-ES_tradnl"/>
        </w:rPr>
      </w:pPr>
      <w:r>
        <w:br w:type="page"/>
      </w:r>
    </w:p>
    <w:p w:rsidR="00820F11" w:rsidRPr="0044718F" w:rsidRDefault="00820F11" w:rsidP="00820F11">
      <w:pPr>
        <w:pStyle w:val="CAPITULOTESIS"/>
        <w:rPr>
          <w:rFonts w:cs="Arial"/>
          <w:sz w:val="24"/>
          <w:szCs w:val="24"/>
        </w:rPr>
      </w:pPr>
    </w:p>
    <w:p w:rsidR="00820F11" w:rsidRPr="00135EB9" w:rsidRDefault="00820F11" w:rsidP="00820F11">
      <w:pPr>
        <w:pStyle w:val="CAPITULOTESIS"/>
        <w:rPr>
          <w:rFonts w:cs="Arial"/>
        </w:rPr>
      </w:pPr>
      <w:r w:rsidRPr="00135EB9">
        <w:rPr>
          <w:rFonts w:cs="Arial"/>
        </w:rPr>
        <w:t xml:space="preserve">CAPITULO </w:t>
      </w:r>
      <w:r>
        <w:rPr>
          <w:rFonts w:cs="Arial"/>
        </w:rPr>
        <w:t>2</w:t>
      </w: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26E18" w:rsidRDefault="00820F11" w:rsidP="00820F11">
      <w:pPr>
        <w:pStyle w:val="Textoindependiente"/>
        <w:rPr>
          <w:rFonts w:cs="Arial"/>
          <w:sz w:val="24"/>
          <w:szCs w:val="24"/>
        </w:rPr>
      </w:pPr>
    </w:p>
    <w:p w:rsidR="00820F11" w:rsidRPr="00135EB9" w:rsidRDefault="00820F11" w:rsidP="00820F11">
      <w:pPr>
        <w:pStyle w:val="TITULOTESIS"/>
        <w:numPr>
          <w:ilvl w:val="0"/>
          <w:numId w:val="0"/>
        </w:numPr>
        <w:rPr>
          <w:rFonts w:cs="Arial"/>
        </w:rPr>
      </w:pPr>
      <w:r>
        <w:rPr>
          <w:rFonts w:cs="Arial"/>
        </w:rPr>
        <w:t>2. MARCO TEORICO</w:t>
      </w:r>
    </w:p>
    <w:p w:rsidR="00820F11" w:rsidRDefault="00820F11" w:rsidP="00820F11">
      <w:pPr>
        <w:pStyle w:val="Textoindependiente"/>
        <w:spacing w:line="480" w:lineRule="auto"/>
        <w:ind w:left="360"/>
        <w:jc w:val="both"/>
        <w:rPr>
          <w:rFonts w:cs="Arial"/>
          <w:sz w:val="24"/>
          <w:szCs w:val="24"/>
        </w:rPr>
      </w:pPr>
    </w:p>
    <w:p w:rsidR="00820F11" w:rsidRDefault="00820F11" w:rsidP="00820F11">
      <w:pPr>
        <w:pStyle w:val="Textoindependiente"/>
        <w:spacing w:line="480" w:lineRule="auto"/>
        <w:ind w:left="360"/>
        <w:jc w:val="both"/>
        <w:rPr>
          <w:rFonts w:cs="Arial"/>
          <w:sz w:val="24"/>
          <w:szCs w:val="24"/>
        </w:rPr>
      </w:pPr>
      <w:r>
        <w:rPr>
          <w:rFonts w:cs="Arial"/>
          <w:sz w:val="24"/>
          <w:szCs w:val="24"/>
        </w:rPr>
        <w:t>El presente capítulo abarca las teorías para analizar el comportamiento del cemento, las tres primeras secciones abarcan las teorías del cemento, las adiciones puzolánicas y el efecto del medio de curado, la siguiente secciones trata acerca de la teoría para realizar el análisis estadístico y finalmente la última sección abarca la teoría para realizar el modelo teórico.</w:t>
      </w:r>
    </w:p>
    <w:p w:rsidR="00820F11" w:rsidRPr="00135EB9" w:rsidRDefault="00820F11" w:rsidP="00820F11">
      <w:pPr>
        <w:pStyle w:val="Textoindependiente"/>
        <w:spacing w:line="480" w:lineRule="auto"/>
        <w:jc w:val="both"/>
        <w:rPr>
          <w:rFonts w:cs="Arial"/>
          <w:sz w:val="24"/>
          <w:szCs w:val="24"/>
        </w:rPr>
      </w:pPr>
      <w:r>
        <w:rPr>
          <w:rFonts w:cs="Arial"/>
          <w:sz w:val="24"/>
          <w:szCs w:val="24"/>
        </w:rPr>
        <w:tab/>
      </w:r>
    </w:p>
    <w:p w:rsidR="00820F11" w:rsidRPr="00135EB9" w:rsidRDefault="00820F11" w:rsidP="00820F11">
      <w:pPr>
        <w:pStyle w:val="SUBTITULOTESIS"/>
        <w:numPr>
          <w:ilvl w:val="0"/>
          <w:numId w:val="0"/>
        </w:numPr>
        <w:tabs>
          <w:tab w:val="left" w:pos="851"/>
        </w:tabs>
        <w:ind w:left="360"/>
        <w:rPr>
          <w:rFonts w:cs="Arial"/>
        </w:rPr>
      </w:pPr>
      <w:r>
        <w:rPr>
          <w:rFonts w:cs="Arial"/>
        </w:rPr>
        <w:t>2.1. El cemento.</w:t>
      </w:r>
    </w:p>
    <w:p w:rsidR="00820F11" w:rsidRPr="00135EB9" w:rsidRDefault="00820F11" w:rsidP="00820F11">
      <w:pPr>
        <w:pStyle w:val="Textoindependiente"/>
        <w:rPr>
          <w:rFonts w:cs="Arial"/>
          <w:sz w:val="24"/>
          <w:szCs w:val="24"/>
        </w:rPr>
      </w:pPr>
    </w:p>
    <w:p w:rsidR="00820F11" w:rsidRDefault="00820F11" w:rsidP="00820F11">
      <w:pPr>
        <w:spacing w:line="480" w:lineRule="auto"/>
        <w:ind w:left="855"/>
        <w:jc w:val="both"/>
        <w:rPr>
          <w:rFonts w:ascii="Arial" w:hAnsi="Arial" w:cs="Arial"/>
        </w:rPr>
      </w:pPr>
      <w:r>
        <w:rPr>
          <w:rFonts w:ascii="Arial" w:hAnsi="Arial" w:cs="Arial"/>
        </w:rPr>
        <w:t>L</w:t>
      </w:r>
      <w:r w:rsidRPr="006A6B3B">
        <w:rPr>
          <w:rFonts w:ascii="Arial" w:hAnsi="Arial" w:cs="Arial"/>
        </w:rPr>
        <w:t>a palabra cemento</w:t>
      </w:r>
      <w:r>
        <w:rPr>
          <w:rFonts w:ascii="Arial" w:hAnsi="Arial" w:cs="Arial"/>
        </w:rPr>
        <w:t xml:space="preserve"> en el sentido más extenso </w:t>
      </w:r>
      <w:r w:rsidRPr="006A6B3B">
        <w:rPr>
          <w:rFonts w:ascii="Arial" w:hAnsi="Arial" w:cs="Arial"/>
        </w:rPr>
        <w:t xml:space="preserve"> indica cualquier clase de adhesivo</w:t>
      </w:r>
      <w:r>
        <w:rPr>
          <w:rFonts w:ascii="Arial" w:hAnsi="Arial" w:cs="Arial"/>
        </w:rPr>
        <w:t>; en la construcción y en ingeniería es u</w:t>
      </w:r>
      <w:r w:rsidRPr="006A6B3B">
        <w:rPr>
          <w:rFonts w:ascii="Arial" w:hAnsi="Arial" w:cs="Arial"/>
        </w:rPr>
        <w:t xml:space="preserve">na sustancia que </w:t>
      </w:r>
      <w:r>
        <w:rPr>
          <w:rFonts w:ascii="Arial" w:hAnsi="Arial" w:cs="Arial"/>
        </w:rPr>
        <w:t>se emplea</w:t>
      </w:r>
      <w:r w:rsidRPr="006A6B3B">
        <w:rPr>
          <w:rFonts w:ascii="Arial" w:hAnsi="Arial" w:cs="Arial"/>
        </w:rPr>
        <w:t xml:space="preserve"> para unir arena y roca machacada, </w:t>
      </w:r>
      <w:r>
        <w:rPr>
          <w:rFonts w:ascii="Arial" w:hAnsi="Arial" w:cs="Arial"/>
        </w:rPr>
        <w:t>además de</w:t>
      </w:r>
      <w:r w:rsidRPr="006A6B3B">
        <w:rPr>
          <w:rFonts w:ascii="Arial" w:hAnsi="Arial" w:cs="Arial"/>
        </w:rPr>
        <w:t xml:space="preserve"> otros tipos de áridos, y formar una masa </w:t>
      </w:r>
      <w:r>
        <w:rPr>
          <w:rFonts w:ascii="Arial" w:hAnsi="Arial" w:cs="Arial"/>
        </w:rPr>
        <w:t>compacta</w:t>
      </w:r>
      <w:r w:rsidRPr="006A6B3B">
        <w:rPr>
          <w:rFonts w:ascii="Arial" w:hAnsi="Arial" w:cs="Arial"/>
        </w:rPr>
        <w:t xml:space="preserve">. Un cemento puede ser </w:t>
      </w:r>
      <w:r>
        <w:rPr>
          <w:rFonts w:ascii="Arial" w:hAnsi="Arial" w:cs="Arial"/>
        </w:rPr>
        <w:t xml:space="preserve">considerado </w:t>
      </w:r>
      <w:r w:rsidRPr="006A6B3B">
        <w:rPr>
          <w:rFonts w:ascii="Arial" w:hAnsi="Arial" w:cs="Arial"/>
        </w:rPr>
        <w:t xml:space="preserve">un compuesto químico único, pero </w:t>
      </w:r>
      <w:r>
        <w:rPr>
          <w:rFonts w:ascii="Arial" w:hAnsi="Arial" w:cs="Arial"/>
        </w:rPr>
        <w:t>la mayoría</w:t>
      </w:r>
      <w:r w:rsidRPr="006A6B3B">
        <w:rPr>
          <w:rFonts w:ascii="Arial" w:hAnsi="Arial" w:cs="Arial"/>
        </w:rPr>
        <w:t xml:space="preserve"> de las veces </w:t>
      </w:r>
      <w:r>
        <w:rPr>
          <w:rFonts w:ascii="Arial" w:hAnsi="Arial" w:cs="Arial"/>
        </w:rPr>
        <w:t>es considerada como</w:t>
      </w:r>
      <w:r w:rsidRPr="006A6B3B">
        <w:rPr>
          <w:rFonts w:ascii="Arial" w:hAnsi="Arial" w:cs="Arial"/>
        </w:rPr>
        <w:t xml:space="preserve"> una mezcla.</w:t>
      </w:r>
    </w:p>
    <w:p w:rsidR="00820F11" w:rsidRPr="002834F0" w:rsidRDefault="00820F11" w:rsidP="00820F11">
      <w:pPr>
        <w:spacing w:line="480" w:lineRule="auto"/>
        <w:ind w:left="851"/>
        <w:jc w:val="both"/>
        <w:rPr>
          <w:rFonts w:ascii="Arial" w:hAnsi="Arial" w:cs="Arial"/>
        </w:rPr>
      </w:pPr>
      <w:r w:rsidRPr="002834F0">
        <w:rPr>
          <w:rFonts w:ascii="Arial" w:hAnsi="Arial" w:cs="Arial"/>
        </w:rPr>
        <w:lastRenderedPageBreak/>
        <w:t>La representación más básica del cemento esta dada por la cal apagada Ca(OH)</w:t>
      </w:r>
      <w:r w:rsidRPr="002834F0">
        <w:rPr>
          <w:rFonts w:ascii="Arial" w:hAnsi="Arial" w:cs="Arial"/>
          <w:vertAlign w:val="subscript"/>
        </w:rPr>
        <w:t>2</w:t>
      </w:r>
      <w:r w:rsidRPr="002834F0">
        <w:rPr>
          <w:rFonts w:ascii="Arial" w:hAnsi="Arial" w:cs="Arial"/>
        </w:rPr>
        <w:t>, la cual al mezclarla con a</w:t>
      </w:r>
      <w:r>
        <w:rPr>
          <w:rFonts w:ascii="Arial" w:hAnsi="Arial" w:cs="Arial"/>
        </w:rPr>
        <w:t>ren</w:t>
      </w:r>
      <w:r w:rsidRPr="002834F0">
        <w:rPr>
          <w:rFonts w:ascii="Arial" w:hAnsi="Arial" w:cs="Arial"/>
        </w:rPr>
        <w:t>a y a</w:t>
      </w:r>
      <w:r>
        <w:rPr>
          <w:rFonts w:ascii="Arial" w:hAnsi="Arial" w:cs="Arial"/>
        </w:rPr>
        <w:t>gu</w:t>
      </w:r>
      <w:r w:rsidRPr="002834F0">
        <w:rPr>
          <w:rFonts w:ascii="Arial" w:hAnsi="Arial" w:cs="Arial"/>
        </w:rPr>
        <w:t>a endurece gradualmente como consecuencia de la eliminación del agua y de la reacción con el anhídrido carbónico para producir CO</w:t>
      </w:r>
      <w:r w:rsidRPr="002834F0">
        <w:rPr>
          <w:rFonts w:ascii="Arial" w:hAnsi="Arial" w:cs="Arial"/>
          <w:vertAlign w:val="subscript"/>
        </w:rPr>
        <w:t>3</w:t>
      </w:r>
      <w:r w:rsidRPr="002834F0">
        <w:rPr>
          <w:rFonts w:ascii="Arial" w:hAnsi="Arial" w:cs="Arial"/>
        </w:rPr>
        <w:t>Ca, en todo este proceso la arena no toma parte en la reacción.</w:t>
      </w:r>
    </w:p>
    <w:p w:rsidR="00820F11" w:rsidRDefault="00820F11" w:rsidP="00820F11">
      <w:pPr>
        <w:spacing w:line="480" w:lineRule="auto"/>
        <w:ind w:left="851"/>
        <w:jc w:val="both"/>
        <w:rPr>
          <w:rFonts w:ascii="Arial" w:hAnsi="Arial" w:cs="Arial"/>
        </w:rPr>
      </w:pPr>
    </w:p>
    <w:p w:rsidR="00820F11" w:rsidRPr="002834F0" w:rsidRDefault="00820F11" w:rsidP="00820F11">
      <w:pPr>
        <w:spacing w:line="480" w:lineRule="auto"/>
        <w:ind w:left="851"/>
        <w:jc w:val="both"/>
        <w:rPr>
          <w:rFonts w:ascii="Arial" w:hAnsi="Arial" w:cs="Arial"/>
        </w:rPr>
      </w:pPr>
      <w:r>
        <w:rPr>
          <w:rFonts w:ascii="Arial" w:hAnsi="Arial" w:cs="Arial"/>
        </w:rPr>
        <w:t>En la actualidad los más importantes son los</w:t>
      </w:r>
      <w:r w:rsidRPr="002834F0">
        <w:rPr>
          <w:rFonts w:ascii="Arial" w:hAnsi="Arial" w:cs="Arial"/>
        </w:rPr>
        <w:t xml:space="preserve"> cementos hidráulicos, entre los cuales el más sobresaliente es el cemento Portland, </w:t>
      </w:r>
      <w:r>
        <w:rPr>
          <w:rFonts w:ascii="Arial" w:hAnsi="Arial" w:cs="Arial"/>
        </w:rPr>
        <w:t>ya que al</w:t>
      </w:r>
      <w:r w:rsidRPr="002834F0">
        <w:rPr>
          <w:rFonts w:ascii="Arial" w:hAnsi="Arial" w:cs="Arial"/>
        </w:rPr>
        <w:t xml:space="preserve"> amasa</w:t>
      </w:r>
      <w:r>
        <w:rPr>
          <w:rFonts w:ascii="Arial" w:hAnsi="Arial" w:cs="Arial"/>
        </w:rPr>
        <w:t>rlo</w:t>
      </w:r>
      <w:r w:rsidRPr="002834F0">
        <w:rPr>
          <w:rFonts w:ascii="Arial" w:hAnsi="Arial" w:cs="Arial"/>
        </w:rPr>
        <w:t xml:space="preserve"> con agua y un árido, fragua y se endurece, a causa de las reacciones químicas que se producen entre el agua y los compuestos presentes en el cemento. El fraguado y el endurecimiento no dependen del secado, ni de procesos externos, </w:t>
      </w:r>
      <w:r>
        <w:rPr>
          <w:rFonts w:ascii="Arial" w:hAnsi="Arial" w:cs="Arial"/>
        </w:rPr>
        <w:t>puesto que o</w:t>
      </w:r>
      <w:r w:rsidRPr="002834F0">
        <w:rPr>
          <w:rFonts w:ascii="Arial" w:hAnsi="Arial" w:cs="Arial"/>
        </w:rPr>
        <w:t xml:space="preserve">curren no sólo si la pasta de deja al aire, sino también cuando se la sumerge en agua. </w:t>
      </w:r>
      <w:r>
        <w:rPr>
          <w:rFonts w:ascii="Arial" w:hAnsi="Arial" w:cs="Arial"/>
        </w:rPr>
        <w:t>Algunas de las características de</w:t>
      </w:r>
      <w:r w:rsidRPr="002834F0">
        <w:rPr>
          <w:rFonts w:ascii="Arial" w:hAnsi="Arial" w:cs="Arial"/>
        </w:rPr>
        <w:t xml:space="preserve">l producto </w:t>
      </w:r>
      <w:r>
        <w:rPr>
          <w:rFonts w:ascii="Arial" w:hAnsi="Arial" w:cs="Arial"/>
        </w:rPr>
        <w:t>son la</w:t>
      </w:r>
      <w:r w:rsidRPr="002834F0">
        <w:rPr>
          <w:rFonts w:ascii="Arial" w:hAnsi="Arial" w:cs="Arial"/>
        </w:rPr>
        <w:t xml:space="preserve"> baja permeabilidad al agua y es casi insoluble en ella. </w:t>
      </w:r>
      <w:r>
        <w:rPr>
          <w:rFonts w:ascii="Arial" w:hAnsi="Arial" w:cs="Arial"/>
        </w:rPr>
        <w:t>Por lo tanto</w:t>
      </w:r>
      <w:r w:rsidRPr="002834F0">
        <w:rPr>
          <w:rFonts w:ascii="Arial" w:hAnsi="Arial" w:cs="Arial"/>
        </w:rPr>
        <w:t>,</w:t>
      </w:r>
      <w:r>
        <w:rPr>
          <w:rFonts w:ascii="Arial" w:hAnsi="Arial" w:cs="Arial"/>
        </w:rPr>
        <w:t xml:space="preserve"> en condiciones normales,</w:t>
      </w:r>
      <w:r w:rsidRPr="002834F0">
        <w:rPr>
          <w:rFonts w:ascii="Arial" w:hAnsi="Arial" w:cs="Arial"/>
        </w:rPr>
        <w:t xml:space="preserve"> el agua no destruye el material endurecido.</w:t>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r>
        <w:rPr>
          <w:rFonts w:ascii="Arial" w:hAnsi="Arial" w:cs="Arial"/>
        </w:rPr>
        <w:t>Para el desarrollo de la presente Tesis, e</w:t>
      </w:r>
      <w:r w:rsidRPr="002834F0">
        <w:rPr>
          <w:rFonts w:ascii="Arial" w:hAnsi="Arial" w:cs="Arial"/>
        </w:rPr>
        <w:t>xisten ciertos términos que precisan una definición</w:t>
      </w:r>
      <w:r>
        <w:rPr>
          <w:rFonts w:ascii="Arial" w:hAnsi="Arial" w:cs="Arial"/>
        </w:rPr>
        <w:t xml:space="preserve">, las cuales han sido tomadas del Libro La Química de los Cementos </w:t>
      </w:r>
      <w:r w:rsidRPr="00A52D97">
        <w:rPr>
          <w:rFonts w:ascii="Arial" w:hAnsi="Arial" w:cs="Arial"/>
        </w:rPr>
        <w:t>[1]</w:t>
      </w:r>
      <w:r>
        <w:rPr>
          <w:rFonts w:cs="Arial"/>
        </w:rPr>
        <w:t>.</w:t>
      </w:r>
      <w:r w:rsidRPr="002834F0">
        <w:rPr>
          <w:rFonts w:ascii="Arial" w:hAnsi="Arial" w:cs="Arial"/>
        </w:rPr>
        <w:t xml:space="preserve"> </w:t>
      </w:r>
      <w:r>
        <w:rPr>
          <w:rFonts w:ascii="Arial" w:hAnsi="Arial" w:cs="Arial"/>
          <w:i/>
        </w:rPr>
        <w:t>Mortero</w:t>
      </w:r>
      <w:r w:rsidRPr="002834F0">
        <w:rPr>
          <w:rFonts w:ascii="Arial" w:hAnsi="Arial" w:cs="Arial"/>
        </w:rPr>
        <w:t xml:space="preserve"> es, la suspensión espesa que se origina al mezclar un cemento hidráulico con agua y árido en </w:t>
      </w:r>
      <w:r w:rsidRPr="002834F0">
        <w:rPr>
          <w:rFonts w:ascii="Arial" w:hAnsi="Arial" w:cs="Arial"/>
        </w:rPr>
        <w:lastRenderedPageBreak/>
        <w:t>proporciones convenient</w:t>
      </w:r>
      <w:r>
        <w:rPr>
          <w:rFonts w:ascii="Arial" w:hAnsi="Arial" w:cs="Arial"/>
        </w:rPr>
        <w:t>es para que ocurra el fraguado,</w:t>
      </w:r>
      <w:r w:rsidRPr="002834F0">
        <w:rPr>
          <w:rFonts w:ascii="Arial" w:hAnsi="Arial" w:cs="Arial"/>
        </w:rPr>
        <w:t xml:space="preserve"> se emplea igualmente para designar al material resultante en los estados del fraguado y endurecimiento, aún después de haberse vuelto bastante rígida. </w:t>
      </w:r>
      <w:r w:rsidRPr="002834F0">
        <w:rPr>
          <w:rFonts w:ascii="Arial" w:hAnsi="Arial" w:cs="Arial"/>
          <w:i/>
        </w:rPr>
        <w:t xml:space="preserve">Fraguado </w:t>
      </w:r>
      <w:r w:rsidRPr="002834F0">
        <w:rPr>
          <w:rFonts w:ascii="Arial" w:hAnsi="Arial" w:cs="Arial"/>
        </w:rPr>
        <w:t xml:space="preserve">es el espesamiento inicial, que sucede normalmente en pocas horas; el </w:t>
      </w:r>
      <w:r w:rsidRPr="002834F0">
        <w:rPr>
          <w:rFonts w:ascii="Arial" w:hAnsi="Arial" w:cs="Arial"/>
          <w:i/>
        </w:rPr>
        <w:t>endurecimiento</w:t>
      </w:r>
      <w:r w:rsidRPr="002834F0">
        <w:rPr>
          <w:rFonts w:ascii="Arial" w:hAnsi="Arial" w:cs="Arial"/>
        </w:rPr>
        <w:t xml:space="preserve"> es un proceso más lento y origina las propiedades mecánicas. Las reacciones que provocan el fraguado y el endurecimiento se describen conjuntamente como </w:t>
      </w:r>
      <w:r w:rsidRPr="002834F0">
        <w:rPr>
          <w:rFonts w:ascii="Arial" w:hAnsi="Arial" w:cs="Arial"/>
          <w:i/>
        </w:rPr>
        <w:t>reacciones de hidratación</w:t>
      </w:r>
      <w:r>
        <w:rPr>
          <w:rFonts w:ascii="Arial" w:hAnsi="Arial" w:cs="Arial"/>
          <w:i/>
        </w:rPr>
        <w:t>.</w:t>
      </w:r>
      <w:r w:rsidRPr="002834F0">
        <w:rPr>
          <w:rFonts w:ascii="Arial" w:hAnsi="Arial" w:cs="Arial"/>
        </w:rPr>
        <w:t xml:space="preserve"> El término </w:t>
      </w:r>
      <w:r w:rsidRPr="002834F0">
        <w:rPr>
          <w:rFonts w:ascii="Arial" w:hAnsi="Arial" w:cs="Arial"/>
          <w:i/>
        </w:rPr>
        <w:t>amasado</w:t>
      </w:r>
      <w:r w:rsidRPr="002834F0">
        <w:rPr>
          <w:rFonts w:ascii="Arial" w:hAnsi="Arial" w:cs="Arial"/>
        </w:rPr>
        <w:t xml:space="preserve"> se usa, a veces, para indicar la mezcla inicial del cemento con agua; </w:t>
      </w:r>
      <w:r w:rsidRPr="002834F0">
        <w:rPr>
          <w:rFonts w:ascii="Arial" w:hAnsi="Arial" w:cs="Arial"/>
          <w:i/>
        </w:rPr>
        <w:t>curado</w:t>
      </w:r>
      <w:r w:rsidRPr="002834F0">
        <w:rPr>
          <w:rFonts w:ascii="Arial" w:hAnsi="Arial" w:cs="Arial"/>
        </w:rPr>
        <w:t xml:space="preserve"> significa dejar la pasta en reposo mientras se producen el fraguado y endurecimiento, que pueden verificarse en diversas condiciones: al aire, bajo el agua o en vapor saturado.</w:t>
      </w:r>
    </w:p>
    <w:p w:rsidR="00820F11" w:rsidRPr="002834F0" w:rsidRDefault="00820F11" w:rsidP="00820F11">
      <w:pPr>
        <w:spacing w:line="480" w:lineRule="auto"/>
        <w:ind w:left="851"/>
        <w:jc w:val="both"/>
        <w:rPr>
          <w:rFonts w:ascii="Arial" w:hAnsi="Arial" w:cs="Arial"/>
        </w:rPr>
      </w:pPr>
    </w:p>
    <w:p w:rsidR="00820F11" w:rsidRPr="002834F0" w:rsidRDefault="00820F11" w:rsidP="00820F11">
      <w:pPr>
        <w:spacing w:line="480" w:lineRule="auto"/>
        <w:ind w:left="851"/>
        <w:jc w:val="both"/>
        <w:rPr>
          <w:rFonts w:ascii="Arial" w:hAnsi="Arial" w:cs="Arial"/>
        </w:rPr>
      </w:pPr>
      <w:r w:rsidRPr="002834F0">
        <w:rPr>
          <w:rFonts w:ascii="Arial" w:hAnsi="Arial" w:cs="Arial"/>
        </w:rPr>
        <w:t xml:space="preserve">Las </w:t>
      </w:r>
      <w:r>
        <w:rPr>
          <w:rFonts w:ascii="Arial" w:hAnsi="Arial" w:cs="Arial"/>
        </w:rPr>
        <w:t>mezclas</w:t>
      </w:r>
      <w:r w:rsidRPr="002834F0">
        <w:rPr>
          <w:rFonts w:ascii="Arial" w:hAnsi="Arial" w:cs="Arial"/>
        </w:rPr>
        <w:t xml:space="preserve"> preparadas con un cemento y agua, en ausencia de árido, se llaman </w:t>
      </w:r>
      <w:r>
        <w:rPr>
          <w:rFonts w:ascii="Arial" w:hAnsi="Arial" w:cs="Arial"/>
          <w:i/>
        </w:rPr>
        <w:t>pasta</w:t>
      </w:r>
      <w:r w:rsidRPr="002834F0">
        <w:rPr>
          <w:rFonts w:ascii="Arial" w:hAnsi="Arial" w:cs="Arial"/>
          <w:i/>
        </w:rPr>
        <w:t>s</w:t>
      </w:r>
      <w:r w:rsidRPr="002834F0">
        <w:rPr>
          <w:rFonts w:ascii="Arial" w:hAnsi="Arial" w:cs="Arial"/>
        </w:rPr>
        <w:t xml:space="preserve">. Las determinaciones físicas o mecánicas, tales como resistencia, se verifican normalmente en presencia de un árido, porque dichas determinaciones pueden conducir a resultados engañosos trabajando con </w:t>
      </w:r>
      <w:r>
        <w:rPr>
          <w:rFonts w:ascii="Arial" w:hAnsi="Arial" w:cs="Arial"/>
        </w:rPr>
        <w:t>pasta</w:t>
      </w:r>
      <w:r w:rsidRPr="002834F0">
        <w:rPr>
          <w:rFonts w:ascii="Arial" w:hAnsi="Arial" w:cs="Arial"/>
        </w:rPr>
        <w:t>s.</w:t>
      </w:r>
    </w:p>
    <w:p w:rsidR="00820F11" w:rsidRDefault="00820F11" w:rsidP="00820F11">
      <w:pPr>
        <w:spacing w:line="480" w:lineRule="auto"/>
        <w:ind w:left="851"/>
        <w:jc w:val="both"/>
        <w:rPr>
          <w:rFonts w:ascii="Arial" w:hAnsi="Arial" w:cs="Arial"/>
        </w:rPr>
      </w:pPr>
    </w:p>
    <w:p w:rsidR="00820F11" w:rsidRPr="0029760F" w:rsidRDefault="00820F11" w:rsidP="00820F11">
      <w:pPr>
        <w:spacing w:line="480" w:lineRule="auto"/>
        <w:ind w:left="851"/>
        <w:jc w:val="both"/>
        <w:rPr>
          <w:rFonts w:ascii="Arial" w:hAnsi="Arial" w:cs="Arial"/>
        </w:rPr>
      </w:pPr>
      <w:r w:rsidRPr="0029760F">
        <w:rPr>
          <w:rFonts w:ascii="Arial" w:hAnsi="Arial" w:cs="Arial"/>
        </w:rPr>
        <w:t xml:space="preserve">Casi todos los cementos empleados comúnmente en la construcción deben su acción sobre todo a la formación de silicatos, aluminatos o sulfa-aluminatos de calcio hidratados, o a compuestos de dos o más </w:t>
      </w:r>
      <w:r w:rsidRPr="0029760F">
        <w:rPr>
          <w:rFonts w:ascii="Arial" w:hAnsi="Arial" w:cs="Arial"/>
        </w:rPr>
        <w:lastRenderedPageBreak/>
        <w:t>de estos tipos.</w:t>
      </w:r>
      <w:r>
        <w:rPr>
          <w:rFonts w:ascii="Arial" w:hAnsi="Arial" w:cs="Arial"/>
        </w:rPr>
        <w:t xml:space="preserve"> </w:t>
      </w:r>
      <w:r w:rsidRPr="0029760F">
        <w:rPr>
          <w:rFonts w:ascii="Arial" w:hAnsi="Arial" w:cs="Arial"/>
        </w:rPr>
        <w:t>Las fórmulas en la química de los cementos se expresan a menudo como suma de óxidos y generalmente se emplean abreviaturas como las siguientes:</w:t>
      </w:r>
    </w:p>
    <w:p w:rsidR="00820F11" w:rsidRDefault="00820F11" w:rsidP="00820F11">
      <w:pPr>
        <w:spacing w:line="480" w:lineRule="auto"/>
        <w:ind w:left="851"/>
        <w:jc w:val="both"/>
        <w:rPr>
          <w:rFonts w:ascii="Arial" w:hAnsi="Arial" w:cs="Arial"/>
        </w:rPr>
        <w:sectPr w:rsidR="00820F11" w:rsidSect="00820F11">
          <w:headerReference w:type="even" r:id="rId8"/>
          <w:headerReference w:type="default" r:id="rId9"/>
          <w:pgSz w:w="11906" w:h="16838"/>
          <w:pgMar w:top="2268" w:right="1361" w:bottom="2268" w:left="2268" w:header="709" w:footer="709" w:gutter="0"/>
          <w:pgNumType w:start="16"/>
          <w:cols w:space="708"/>
          <w:titlePg/>
          <w:docGrid w:linePitch="360"/>
        </w:sectPr>
      </w:pP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lastRenderedPageBreak/>
        <w:t xml:space="preserve">C = CaO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F = Fe</w:t>
      </w:r>
      <w:r w:rsidRPr="00C778B3">
        <w:rPr>
          <w:rFonts w:ascii="Arial" w:hAnsi="Arial" w:cs="Arial"/>
          <w:vertAlign w:val="subscript"/>
        </w:rPr>
        <w:t>2</w:t>
      </w:r>
      <w:r w:rsidRPr="0029760F">
        <w:rPr>
          <w:rFonts w:ascii="Arial" w:hAnsi="Arial" w:cs="Arial"/>
        </w:rPr>
        <w:t>O</w:t>
      </w:r>
      <w:r w:rsidRPr="00C778B3">
        <w:rPr>
          <w:rFonts w:ascii="Arial" w:hAnsi="Arial" w:cs="Arial"/>
          <w:vertAlign w:val="subscript"/>
        </w:rPr>
        <w:t>3</w:t>
      </w:r>
      <w:r w:rsidRPr="0029760F">
        <w:rPr>
          <w:rFonts w:ascii="Arial" w:hAnsi="Arial" w:cs="Arial"/>
        </w:rPr>
        <w:t xml:space="preserve">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N = Na</w:t>
      </w:r>
      <w:r w:rsidRPr="00C778B3">
        <w:rPr>
          <w:rFonts w:ascii="Arial" w:hAnsi="Arial" w:cs="Arial"/>
          <w:vertAlign w:val="subscript"/>
        </w:rPr>
        <w:t>2</w:t>
      </w:r>
      <w:r w:rsidRPr="0029760F">
        <w:rPr>
          <w:rFonts w:ascii="Arial" w:hAnsi="Arial" w:cs="Arial"/>
        </w:rPr>
        <w:t xml:space="preserve">O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P = P</w:t>
      </w:r>
      <w:r w:rsidRPr="00C778B3">
        <w:rPr>
          <w:rFonts w:ascii="Arial" w:hAnsi="Arial" w:cs="Arial"/>
          <w:vertAlign w:val="subscript"/>
        </w:rPr>
        <w:t>2</w:t>
      </w:r>
      <w:r w:rsidRPr="0029760F">
        <w:rPr>
          <w:rFonts w:ascii="Arial" w:hAnsi="Arial" w:cs="Arial"/>
        </w:rPr>
        <w:t>O</w:t>
      </w:r>
      <w:r w:rsidRPr="00C778B3">
        <w:rPr>
          <w:rFonts w:ascii="Arial" w:hAnsi="Arial" w:cs="Arial"/>
          <w:vertAlign w:val="subscript"/>
        </w:rPr>
        <w:t>5</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A = Al</w:t>
      </w:r>
      <w:r w:rsidRPr="00C778B3">
        <w:rPr>
          <w:rFonts w:ascii="Arial" w:hAnsi="Arial" w:cs="Arial"/>
          <w:vertAlign w:val="subscript"/>
        </w:rPr>
        <w:t>2</w:t>
      </w:r>
      <w:r w:rsidRPr="0029760F">
        <w:rPr>
          <w:rFonts w:ascii="Arial" w:hAnsi="Arial" w:cs="Arial"/>
        </w:rPr>
        <w:t>O</w:t>
      </w:r>
      <w:r w:rsidRPr="00C778B3">
        <w:rPr>
          <w:rFonts w:ascii="Arial" w:hAnsi="Arial" w:cs="Arial"/>
          <w:vertAlign w:val="subscript"/>
        </w:rPr>
        <w:t>3</w:t>
      </w:r>
      <w:r w:rsidRPr="0029760F">
        <w:rPr>
          <w:rFonts w:ascii="Arial" w:hAnsi="Arial" w:cs="Arial"/>
        </w:rPr>
        <w:t xml:space="preserve">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 xml:space="preserve">M = MgO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K = K</w:t>
      </w:r>
      <w:r w:rsidRPr="00C778B3">
        <w:rPr>
          <w:rFonts w:ascii="Arial" w:hAnsi="Arial" w:cs="Arial"/>
          <w:vertAlign w:val="subscript"/>
        </w:rPr>
        <w:t>2</w:t>
      </w:r>
      <w:r w:rsidRPr="0029760F">
        <w:rPr>
          <w:rFonts w:ascii="Arial" w:hAnsi="Arial" w:cs="Arial"/>
        </w:rPr>
        <w:t xml:space="preserve">O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f = FeO</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S = SiO</w:t>
      </w:r>
      <w:r w:rsidRPr="00C778B3">
        <w:rPr>
          <w:rFonts w:ascii="Arial" w:hAnsi="Arial" w:cs="Arial"/>
          <w:vertAlign w:val="subscript"/>
        </w:rPr>
        <w:t>2</w:t>
      </w:r>
      <w:r w:rsidRPr="0029760F">
        <w:rPr>
          <w:rFonts w:ascii="Arial" w:hAnsi="Arial" w:cs="Arial"/>
        </w:rPr>
        <w:t xml:space="preserve">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H = H</w:t>
      </w:r>
      <w:r w:rsidRPr="00C778B3">
        <w:rPr>
          <w:rFonts w:ascii="Arial" w:hAnsi="Arial" w:cs="Arial"/>
          <w:vertAlign w:val="subscript"/>
        </w:rPr>
        <w:t>2</w:t>
      </w:r>
      <w:r w:rsidRPr="0029760F">
        <w:rPr>
          <w:rFonts w:ascii="Arial" w:hAnsi="Arial" w:cs="Arial"/>
        </w:rPr>
        <w:t xml:space="preserve">O </w:t>
      </w:r>
    </w:p>
    <w:p w:rsidR="00820F11" w:rsidRPr="0029760F" w:rsidRDefault="00820F11" w:rsidP="00820F11">
      <w:pPr>
        <w:spacing w:before="240" w:line="480" w:lineRule="auto"/>
        <w:ind w:left="851"/>
        <w:jc w:val="both"/>
        <w:rPr>
          <w:rFonts w:ascii="Arial" w:hAnsi="Arial" w:cs="Arial"/>
        </w:rPr>
      </w:pPr>
      <w:r w:rsidRPr="0029760F">
        <w:rPr>
          <w:rFonts w:ascii="Arial" w:hAnsi="Arial" w:cs="Arial"/>
        </w:rPr>
        <w:t>L = Li</w:t>
      </w:r>
      <w:r w:rsidRPr="00C778B3">
        <w:rPr>
          <w:rFonts w:ascii="Arial" w:hAnsi="Arial" w:cs="Arial"/>
          <w:vertAlign w:val="subscript"/>
        </w:rPr>
        <w:t>2</w:t>
      </w:r>
      <w:r w:rsidRPr="0029760F">
        <w:rPr>
          <w:rFonts w:ascii="Arial" w:hAnsi="Arial" w:cs="Arial"/>
        </w:rPr>
        <w:t xml:space="preserve">O </w:t>
      </w:r>
    </w:p>
    <w:p w:rsidR="00820F11" w:rsidRDefault="00820F11" w:rsidP="00820F11">
      <w:pPr>
        <w:spacing w:before="240" w:line="480" w:lineRule="auto"/>
        <w:ind w:left="851"/>
        <w:rPr>
          <w:rFonts w:ascii="Arial" w:hAnsi="Arial" w:cs="Arial"/>
        </w:rPr>
        <w:sectPr w:rsidR="00820F11" w:rsidSect="00820F11">
          <w:type w:val="continuous"/>
          <w:pgSz w:w="11906" w:h="16838"/>
          <w:pgMar w:top="2268" w:right="1361" w:bottom="2268" w:left="2268" w:header="709" w:footer="709" w:gutter="0"/>
          <w:cols w:num="3" w:space="708"/>
          <w:docGrid w:linePitch="360"/>
        </w:sectPr>
      </w:pPr>
      <w:r w:rsidRPr="0029760F">
        <w:rPr>
          <w:rFonts w:ascii="Arial" w:hAnsi="Arial" w:cs="Arial"/>
        </w:rPr>
        <w:t>T = TiO</w:t>
      </w:r>
      <w:r w:rsidRPr="00C778B3">
        <w:rPr>
          <w:rFonts w:ascii="Arial" w:hAnsi="Arial" w:cs="Arial"/>
          <w:vertAlign w:val="subscript"/>
        </w:rPr>
        <w:t>2</w:t>
      </w:r>
    </w:p>
    <w:p w:rsidR="00820F11" w:rsidRDefault="00820F11" w:rsidP="00820F11">
      <w:pPr>
        <w:spacing w:before="240" w:line="480" w:lineRule="auto"/>
        <w:jc w:val="both"/>
        <w:rPr>
          <w:rFonts w:ascii="Arial" w:hAnsi="Arial" w:cs="Arial"/>
        </w:rPr>
      </w:pPr>
    </w:p>
    <w:p w:rsidR="00820F11" w:rsidRDefault="00820F11" w:rsidP="00820F11">
      <w:pPr>
        <w:ind w:left="851"/>
        <w:jc w:val="both"/>
        <w:rPr>
          <w:rFonts w:ascii="Arial" w:hAnsi="Arial" w:cs="Arial"/>
          <w:b/>
        </w:rPr>
      </w:pPr>
      <w:r w:rsidRPr="00553CF4">
        <w:rPr>
          <w:rFonts w:ascii="Arial" w:hAnsi="Arial" w:cs="Arial"/>
          <w:b/>
        </w:rPr>
        <w:t xml:space="preserve">Cementos </w:t>
      </w:r>
      <w:r>
        <w:rPr>
          <w:rFonts w:ascii="Arial" w:hAnsi="Arial" w:cs="Arial"/>
          <w:b/>
        </w:rPr>
        <w:t>Portland.</w:t>
      </w:r>
    </w:p>
    <w:p w:rsidR="00820F11" w:rsidRPr="00553CF4" w:rsidRDefault="00820F11" w:rsidP="00820F11">
      <w:pPr>
        <w:ind w:left="851"/>
        <w:jc w:val="both"/>
        <w:rPr>
          <w:rFonts w:ascii="Arial" w:hAnsi="Arial" w:cs="Arial"/>
          <w:b/>
        </w:rPr>
      </w:pPr>
    </w:p>
    <w:p w:rsidR="00820F11" w:rsidRDefault="00820F11" w:rsidP="00820F11">
      <w:pPr>
        <w:spacing w:before="240" w:line="480" w:lineRule="auto"/>
        <w:ind w:left="851"/>
        <w:jc w:val="both"/>
        <w:rPr>
          <w:rFonts w:ascii="Arial" w:hAnsi="Arial" w:cs="Arial"/>
        </w:rPr>
      </w:pPr>
      <w:r w:rsidRPr="00140753">
        <w:rPr>
          <w:rFonts w:ascii="Arial" w:hAnsi="Arial" w:cs="Arial"/>
        </w:rPr>
        <w:t>El cemento Portland</w:t>
      </w:r>
      <w:r>
        <w:rPr>
          <w:rFonts w:ascii="Arial" w:hAnsi="Arial" w:cs="Arial"/>
        </w:rPr>
        <w:t>,</w:t>
      </w:r>
      <w:r w:rsidRPr="00140753">
        <w:rPr>
          <w:rFonts w:ascii="Arial" w:hAnsi="Arial" w:cs="Arial"/>
        </w:rPr>
        <w:t xml:space="preserve"> es</w:t>
      </w:r>
      <w:r>
        <w:rPr>
          <w:rFonts w:ascii="Arial" w:hAnsi="Arial" w:cs="Arial"/>
        </w:rPr>
        <w:t xml:space="preserve"> </w:t>
      </w:r>
      <w:r w:rsidRPr="00140753">
        <w:rPr>
          <w:rFonts w:ascii="Arial" w:hAnsi="Arial" w:cs="Arial"/>
        </w:rPr>
        <w:t xml:space="preserve">el más importante en lo que se refiere a la cantidad producida. Se </w:t>
      </w:r>
      <w:r>
        <w:rPr>
          <w:rFonts w:ascii="Arial" w:hAnsi="Arial" w:cs="Arial"/>
        </w:rPr>
        <w:t xml:space="preserve">lo </w:t>
      </w:r>
      <w:r w:rsidRPr="00140753">
        <w:rPr>
          <w:rFonts w:ascii="Arial" w:hAnsi="Arial" w:cs="Arial"/>
        </w:rPr>
        <w:t>fabrica por calentamiento de una mezcla de caliza y arcilla, u otros materiales de composición global similar, a una temperatura que provoca una fusión parcial. El producto, llamado clinker, se muele y se mezcla con un porcentaje pequeño de yeso. El clinker contiene cuatro fases principales: silicato tricálcico (C</w:t>
      </w:r>
      <w:r w:rsidRPr="00553CF4">
        <w:rPr>
          <w:rFonts w:ascii="Arial" w:hAnsi="Arial" w:cs="Arial"/>
          <w:vertAlign w:val="subscript"/>
        </w:rPr>
        <w:t>3</w:t>
      </w:r>
      <w:r w:rsidRPr="00140753">
        <w:rPr>
          <w:rFonts w:ascii="Arial" w:hAnsi="Arial" w:cs="Arial"/>
        </w:rPr>
        <w:t>S), β-</w:t>
      </w:r>
    </w:p>
    <w:p w:rsidR="00820F11" w:rsidRDefault="00820F11" w:rsidP="00820F11">
      <w:pPr>
        <w:spacing w:before="240" w:line="480" w:lineRule="auto"/>
        <w:ind w:left="851"/>
        <w:jc w:val="both"/>
        <w:rPr>
          <w:rFonts w:ascii="Arial" w:hAnsi="Arial" w:cs="Arial"/>
        </w:rPr>
      </w:pPr>
      <w:r w:rsidRPr="00140753">
        <w:rPr>
          <w:rFonts w:ascii="Arial" w:hAnsi="Arial" w:cs="Arial"/>
        </w:rPr>
        <w:t>silicato dicálcico (β-C</w:t>
      </w:r>
      <w:r w:rsidRPr="00553CF4">
        <w:rPr>
          <w:rFonts w:ascii="Arial" w:hAnsi="Arial" w:cs="Arial"/>
          <w:vertAlign w:val="subscript"/>
        </w:rPr>
        <w:t>2</w:t>
      </w:r>
      <w:r w:rsidRPr="00140753">
        <w:rPr>
          <w:rFonts w:ascii="Arial" w:hAnsi="Arial" w:cs="Arial"/>
        </w:rPr>
        <w:t>S), aluminato tricálcico (C</w:t>
      </w:r>
      <w:r w:rsidRPr="00553CF4">
        <w:rPr>
          <w:rFonts w:ascii="Arial" w:hAnsi="Arial" w:cs="Arial"/>
          <w:vertAlign w:val="subscript"/>
        </w:rPr>
        <w:t>3</w:t>
      </w:r>
      <w:r w:rsidRPr="00140753">
        <w:rPr>
          <w:rFonts w:ascii="Arial" w:hAnsi="Arial" w:cs="Arial"/>
        </w:rPr>
        <w:t>A) y solución sólida de ferrito (con composición comprendida aproximadamente entre C</w:t>
      </w:r>
      <w:r w:rsidRPr="00553CF4">
        <w:rPr>
          <w:rFonts w:ascii="Arial" w:hAnsi="Arial" w:cs="Arial"/>
          <w:vertAlign w:val="subscript"/>
        </w:rPr>
        <w:t>2</w:t>
      </w:r>
      <w:r w:rsidRPr="00140753">
        <w:rPr>
          <w:rFonts w:ascii="Arial" w:hAnsi="Arial" w:cs="Arial"/>
        </w:rPr>
        <w:t>F y C</w:t>
      </w:r>
      <w:r w:rsidRPr="00553CF4">
        <w:rPr>
          <w:rFonts w:ascii="Arial" w:hAnsi="Arial" w:cs="Arial"/>
          <w:vertAlign w:val="subscript"/>
        </w:rPr>
        <w:t>6</w:t>
      </w:r>
      <w:r w:rsidRPr="00140753">
        <w:rPr>
          <w:rFonts w:ascii="Arial" w:hAnsi="Arial" w:cs="Arial"/>
        </w:rPr>
        <w:t>A</w:t>
      </w:r>
      <w:r w:rsidRPr="00553CF4">
        <w:rPr>
          <w:rFonts w:ascii="Arial" w:hAnsi="Arial" w:cs="Arial"/>
          <w:vertAlign w:val="subscript"/>
        </w:rPr>
        <w:t>2</w:t>
      </w:r>
      <w:r w:rsidRPr="00140753">
        <w:rPr>
          <w:rFonts w:ascii="Arial" w:hAnsi="Arial" w:cs="Arial"/>
        </w:rPr>
        <w:t>F, y que se acerca con frecuencia a C</w:t>
      </w:r>
      <w:r w:rsidRPr="00553CF4">
        <w:rPr>
          <w:rFonts w:ascii="Arial" w:hAnsi="Arial" w:cs="Arial"/>
          <w:vertAlign w:val="subscript"/>
        </w:rPr>
        <w:t>4</w:t>
      </w:r>
      <w:r w:rsidRPr="00140753">
        <w:rPr>
          <w:rFonts w:ascii="Arial" w:hAnsi="Arial" w:cs="Arial"/>
        </w:rPr>
        <w:t>AF)</w:t>
      </w:r>
      <w:r>
        <w:rPr>
          <w:rFonts w:ascii="Arial" w:hAnsi="Arial" w:cs="Arial"/>
        </w:rPr>
        <w:t xml:space="preserve"> </w:t>
      </w:r>
      <w:r w:rsidRPr="002C7AAA">
        <w:rPr>
          <w:rFonts w:ascii="Arial" w:hAnsi="Arial" w:cs="Arial"/>
        </w:rPr>
        <w:t>[</w:t>
      </w:r>
      <w:r>
        <w:rPr>
          <w:rFonts w:ascii="Arial" w:hAnsi="Arial" w:cs="Arial"/>
        </w:rPr>
        <w:t>2</w:t>
      </w:r>
      <w:r w:rsidRPr="002C7AAA">
        <w:rPr>
          <w:rFonts w:ascii="Arial" w:hAnsi="Arial" w:cs="Arial"/>
        </w:rPr>
        <w:t>].</w:t>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r>
        <w:rPr>
          <w:rFonts w:ascii="Arial" w:hAnsi="Arial" w:cs="Arial"/>
        </w:rPr>
        <w:t>Existen varios tipos de cementos Portland, cada uno con diferentes características:</w:t>
      </w:r>
    </w:p>
    <w:p w:rsidR="00820F11" w:rsidRDefault="00820F11" w:rsidP="00820F11">
      <w:pPr>
        <w:pStyle w:val="NormalWeb"/>
        <w:numPr>
          <w:ilvl w:val="0"/>
          <w:numId w:val="11"/>
        </w:numPr>
        <w:tabs>
          <w:tab w:val="clear" w:pos="4110"/>
          <w:tab w:val="num" w:pos="1276"/>
        </w:tabs>
        <w:spacing w:after="0" w:afterAutospacing="0" w:line="480" w:lineRule="auto"/>
        <w:ind w:left="1276" w:hanging="425"/>
        <w:jc w:val="both"/>
        <w:rPr>
          <w:rFonts w:ascii="Arial" w:eastAsia="Calibri" w:hAnsi="Arial" w:cs="Arial"/>
          <w:lang w:val="es-EC" w:eastAsia="en-US"/>
        </w:rPr>
      </w:pPr>
      <w:r w:rsidRPr="00E15CE5">
        <w:rPr>
          <w:rFonts w:ascii="Arial" w:eastAsia="Calibri" w:hAnsi="Arial" w:cs="Arial"/>
          <w:lang w:val="es-EC" w:eastAsia="en-US"/>
        </w:rPr>
        <w:t xml:space="preserve">Tipo I: Se lo conoce como cemento Portland ordinario, que es el </w:t>
      </w:r>
      <w:r>
        <w:rPr>
          <w:rFonts w:ascii="Arial" w:eastAsia="Calibri" w:hAnsi="Arial" w:cs="Arial"/>
          <w:lang w:val="es-EC" w:eastAsia="en-US"/>
        </w:rPr>
        <w:t xml:space="preserve">    </w:t>
      </w:r>
      <w:r w:rsidRPr="00E15CE5">
        <w:rPr>
          <w:rFonts w:ascii="Arial" w:eastAsia="Calibri" w:hAnsi="Arial" w:cs="Arial"/>
          <w:lang w:val="es-EC" w:eastAsia="en-US"/>
        </w:rPr>
        <w:t>de mayor utilización en el mercado. Se lo utiliza en hormigones normales que no estarán expuestos a sulfatos en el ambiente, en el suelo o en el agua del subsuelo</w:t>
      </w:r>
      <w:r>
        <w:rPr>
          <w:rFonts w:ascii="Arial" w:eastAsia="Calibri" w:hAnsi="Arial" w:cs="Arial"/>
          <w:lang w:val="es-EC" w:eastAsia="en-US"/>
        </w:rPr>
        <w:t>.</w:t>
      </w:r>
    </w:p>
    <w:p w:rsidR="00820F11" w:rsidRPr="00D443D3" w:rsidRDefault="00820F11" w:rsidP="00820F11">
      <w:pPr>
        <w:pStyle w:val="NormalWeb"/>
        <w:spacing w:before="0" w:beforeAutospacing="0" w:after="0" w:afterAutospacing="0"/>
        <w:ind w:left="1276"/>
        <w:jc w:val="both"/>
        <w:rPr>
          <w:rFonts w:ascii="Arial" w:eastAsia="Calibri" w:hAnsi="Arial" w:cs="Arial"/>
          <w:lang w:val="es-EC" w:eastAsia="en-US"/>
        </w:rPr>
      </w:pPr>
    </w:p>
    <w:p w:rsidR="00820F11" w:rsidRDefault="00820F11" w:rsidP="00820F11">
      <w:pPr>
        <w:pStyle w:val="NormalWeb"/>
        <w:numPr>
          <w:ilvl w:val="0"/>
          <w:numId w:val="11"/>
        </w:numPr>
        <w:tabs>
          <w:tab w:val="clear" w:pos="4110"/>
          <w:tab w:val="num" w:pos="1276"/>
        </w:tabs>
        <w:spacing w:after="0" w:afterAutospacing="0" w:line="480" w:lineRule="auto"/>
        <w:ind w:left="1276" w:hanging="425"/>
        <w:jc w:val="both"/>
        <w:rPr>
          <w:rFonts w:ascii="Arial" w:eastAsia="Calibri" w:hAnsi="Arial" w:cs="Arial"/>
          <w:lang w:val="es-EC" w:eastAsia="en-US"/>
        </w:rPr>
      </w:pPr>
      <w:r w:rsidRPr="00E15CE5">
        <w:rPr>
          <w:rFonts w:ascii="Arial" w:eastAsia="Calibri" w:hAnsi="Arial" w:cs="Arial"/>
          <w:lang w:val="es-EC" w:eastAsia="en-US"/>
        </w:rPr>
        <w:lastRenderedPageBreak/>
        <w:t>Tipo II: Son cementos con propiedades modificadas para cumplir propósitos especiales, como cementos antibacteriales que pueden usarse en piscinas; cementos hidrófobos que se deterioran muy poco en contacto con sustancias agresivas líquidas; cementos de albañilería que se los emplea en la colocación de mampostería; cementos impermebilizantes que se los utiliza en elementos estructurales en que se desea evitar las filtraciones de agua u otros fluidos, etc.</w:t>
      </w:r>
    </w:p>
    <w:p w:rsidR="00820F11" w:rsidRPr="00E15CE5" w:rsidRDefault="00820F11" w:rsidP="00820F11">
      <w:pPr>
        <w:pStyle w:val="NormalWeb"/>
        <w:spacing w:before="0" w:beforeAutospacing="0" w:after="0" w:afterAutospacing="0"/>
        <w:jc w:val="both"/>
        <w:rPr>
          <w:rFonts w:ascii="Arial" w:eastAsia="Calibri" w:hAnsi="Arial" w:cs="Arial"/>
          <w:lang w:val="es-EC" w:eastAsia="en-US"/>
        </w:rPr>
      </w:pPr>
    </w:p>
    <w:p w:rsidR="00820F11" w:rsidRPr="00D443D3" w:rsidRDefault="00820F11" w:rsidP="00820F11">
      <w:pPr>
        <w:pStyle w:val="NormalWeb"/>
        <w:numPr>
          <w:ilvl w:val="0"/>
          <w:numId w:val="11"/>
        </w:numPr>
        <w:tabs>
          <w:tab w:val="clear" w:pos="4110"/>
          <w:tab w:val="num" w:pos="1276"/>
        </w:tabs>
        <w:spacing w:after="0" w:afterAutospacing="0" w:line="480" w:lineRule="auto"/>
        <w:ind w:left="1276" w:hanging="425"/>
        <w:jc w:val="both"/>
        <w:rPr>
          <w:rFonts w:ascii="Arial" w:eastAsia="Calibri" w:hAnsi="Arial" w:cs="Arial"/>
          <w:lang w:val="es-EC" w:eastAsia="en-US"/>
        </w:rPr>
      </w:pPr>
      <w:r w:rsidRPr="00E15CE5">
        <w:rPr>
          <w:rFonts w:ascii="Arial" w:eastAsia="Calibri" w:hAnsi="Arial" w:cs="Arial"/>
          <w:lang w:val="es-EC" w:eastAsia="en-US"/>
        </w:rPr>
        <w:t xml:space="preserve">Tipo III: Son los cementos de fraguado rápido, que suelen utilizarse en obras de hormigón que están en contacto con flujos de agua durante su construcción o en obras que pueden </w:t>
      </w:r>
      <w:r>
        <w:rPr>
          <w:rFonts w:ascii="Arial" w:eastAsia="Calibri" w:hAnsi="Arial" w:cs="Arial"/>
          <w:lang w:val="es-EC" w:eastAsia="en-US"/>
        </w:rPr>
        <w:t>des</w:t>
      </w:r>
      <w:r w:rsidRPr="00E15CE5">
        <w:rPr>
          <w:rFonts w:ascii="Arial" w:eastAsia="Calibri" w:hAnsi="Arial" w:cs="Arial"/>
          <w:lang w:val="es-EC" w:eastAsia="en-US"/>
        </w:rPr>
        <w:t>estabilizarse rápidamente durante la construcción.</w:t>
      </w:r>
    </w:p>
    <w:p w:rsidR="00820F11" w:rsidRPr="00E15CE5" w:rsidRDefault="00820F11" w:rsidP="00820F11">
      <w:pPr>
        <w:pStyle w:val="NormalWeb"/>
        <w:spacing w:before="0" w:beforeAutospacing="0" w:after="0" w:afterAutospacing="0"/>
        <w:ind w:left="1276"/>
        <w:jc w:val="both"/>
        <w:rPr>
          <w:rFonts w:ascii="Arial" w:eastAsia="Calibri" w:hAnsi="Arial" w:cs="Arial"/>
          <w:lang w:val="es-EC" w:eastAsia="en-US"/>
        </w:rPr>
      </w:pPr>
    </w:p>
    <w:p w:rsidR="00820F11" w:rsidRDefault="00820F11" w:rsidP="00820F11">
      <w:pPr>
        <w:pStyle w:val="NormalWeb"/>
        <w:numPr>
          <w:ilvl w:val="0"/>
          <w:numId w:val="11"/>
        </w:numPr>
        <w:tabs>
          <w:tab w:val="clear" w:pos="4110"/>
          <w:tab w:val="num" w:pos="1276"/>
        </w:tabs>
        <w:spacing w:after="0" w:afterAutospacing="0" w:line="480" w:lineRule="auto"/>
        <w:ind w:left="1276" w:hanging="425"/>
        <w:jc w:val="both"/>
        <w:rPr>
          <w:rFonts w:ascii="Arial" w:eastAsia="Calibri" w:hAnsi="Arial" w:cs="Arial"/>
          <w:lang w:val="es-EC" w:eastAsia="en-US"/>
        </w:rPr>
      </w:pPr>
      <w:r w:rsidRPr="00E15CE5">
        <w:rPr>
          <w:rFonts w:ascii="Arial" w:eastAsia="Calibri" w:hAnsi="Arial" w:cs="Arial"/>
          <w:lang w:val="es-EC" w:eastAsia="en-US"/>
        </w:rPr>
        <w:t>Tipo IV: Son los cementos de fraguado lento, que producen poco calor de hidratación. Se los emplea en obras que contienen grandes volúmenes continuos de hormigón como las presas, permitiendo controlar el calor emitido durante el proceso de fraguado.</w:t>
      </w:r>
    </w:p>
    <w:p w:rsidR="00820F11" w:rsidRPr="00D443D3" w:rsidRDefault="00820F11" w:rsidP="00820F11">
      <w:pPr>
        <w:pStyle w:val="NormalWeb"/>
        <w:spacing w:before="0" w:beforeAutospacing="0" w:after="0" w:afterAutospacing="0"/>
        <w:jc w:val="both"/>
        <w:rPr>
          <w:rFonts w:ascii="Arial" w:eastAsia="Calibri" w:hAnsi="Arial" w:cs="Arial"/>
          <w:lang w:val="es-EC" w:eastAsia="en-US"/>
        </w:rPr>
      </w:pPr>
    </w:p>
    <w:p w:rsidR="00820F11" w:rsidRPr="00A84B94" w:rsidRDefault="00820F11" w:rsidP="00820F11">
      <w:pPr>
        <w:pStyle w:val="NormalWeb"/>
        <w:numPr>
          <w:ilvl w:val="0"/>
          <w:numId w:val="11"/>
        </w:numPr>
        <w:tabs>
          <w:tab w:val="clear" w:pos="4110"/>
          <w:tab w:val="num" w:pos="1276"/>
        </w:tabs>
        <w:spacing w:line="480" w:lineRule="auto"/>
        <w:ind w:left="1276" w:hanging="425"/>
        <w:jc w:val="both"/>
        <w:rPr>
          <w:rFonts w:ascii="Arial" w:eastAsia="Calibri" w:hAnsi="Arial" w:cs="Arial"/>
          <w:lang w:val="es-EC" w:eastAsia="en-US"/>
        </w:rPr>
      </w:pPr>
      <w:r w:rsidRPr="00E15CE5">
        <w:rPr>
          <w:rFonts w:ascii="Arial" w:eastAsia="Calibri" w:hAnsi="Arial" w:cs="Arial"/>
          <w:lang w:val="es-EC" w:eastAsia="en-US"/>
        </w:rPr>
        <w:t xml:space="preserve">Tipo V: Son cementos resistentes a los sulfatos que pueden estar presentes en los agregados del hormigón o en el propio medio </w:t>
      </w:r>
      <w:r w:rsidRPr="00E15CE5">
        <w:rPr>
          <w:rFonts w:ascii="Arial" w:eastAsia="Calibri" w:hAnsi="Arial" w:cs="Arial"/>
          <w:lang w:val="es-EC" w:eastAsia="en-US"/>
        </w:rPr>
        <w:lastRenderedPageBreak/>
        <w:t>ambiente. La presencia de sulfatos junto con otros tipos de cementos</w:t>
      </w:r>
      <w:r>
        <w:rPr>
          <w:rFonts w:ascii="Arial" w:eastAsia="Calibri" w:hAnsi="Arial" w:cs="Arial"/>
          <w:lang w:val="es-EC" w:eastAsia="en-US"/>
        </w:rPr>
        <w:t>.</w:t>
      </w:r>
      <w:r w:rsidRPr="00A84B94">
        <w:rPr>
          <w:rFonts w:ascii="Arial" w:eastAsia="Calibri" w:hAnsi="Arial" w:cs="Arial"/>
          <w:lang w:val="es-EC" w:eastAsia="en-US"/>
        </w:rPr>
        <w:t xml:space="preserve"> </w:t>
      </w:r>
      <w:r w:rsidRPr="00E15CE5">
        <w:rPr>
          <w:rFonts w:ascii="Arial" w:eastAsia="Calibri" w:hAnsi="Arial" w:cs="Arial"/>
          <w:lang w:val="es-EC" w:eastAsia="en-US"/>
        </w:rPr>
        <w:t>provoca la desintegración progresiva del hormigón y la destrucción de la estructura interna del material compuesto</w:t>
      </w:r>
      <w:r w:rsidRPr="00D443D3">
        <w:rPr>
          <w:rFonts w:ascii="Arial" w:eastAsia="Calibri" w:hAnsi="Arial" w:cs="Arial"/>
          <w:lang w:val="es-EC" w:eastAsia="en-US"/>
        </w:rPr>
        <w:t xml:space="preserve"> [3].</w:t>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r>
        <w:rPr>
          <w:rFonts w:ascii="Arial" w:hAnsi="Arial" w:cs="Arial"/>
        </w:rPr>
        <w:t xml:space="preserve">La Tabla 1, </w:t>
      </w:r>
      <w:r w:rsidRPr="00FF627C">
        <w:rPr>
          <w:rFonts w:ascii="Arial" w:hAnsi="Arial" w:cs="Arial"/>
        </w:rPr>
        <w:t>da los nombres y las composiciones medias de la fase potencial de los cinco tipos de cemento Portland fabricados en los Estados Unidos.</w:t>
      </w:r>
    </w:p>
    <w:p w:rsidR="00820F11" w:rsidRDefault="00820F11" w:rsidP="00820F11">
      <w:pPr>
        <w:spacing w:line="480" w:lineRule="auto"/>
        <w:ind w:left="851"/>
        <w:jc w:val="both"/>
        <w:rPr>
          <w:rFonts w:ascii="Arial" w:hAnsi="Arial" w:cs="Arial"/>
        </w:rPr>
      </w:pPr>
    </w:p>
    <w:p w:rsidR="00820F11" w:rsidRPr="00FF627C" w:rsidRDefault="00820F11" w:rsidP="00820F11">
      <w:pPr>
        <w:ind w:left="851"/>
        <w:jc w:val="center"/>
        <w:rPr>
          <w:rFonts w:ascii="Arial" w:hAnsi="Arial" w:cs="Arial"/>
        </w:rPr>
      </w:pPr>
      <w:r w:rsidRPr="00FF627C">
        <w:rPr>
          <w:rFonts w:ascii="Arial" w:hAnsi="Arial" w:cs="Arial"/>
        </w:rPr>
        <w:t>TABLA 1.</w:t>
      </w:r>
      <w:r>
        <w:rPr>
          <w:rFonts w:ascii="Arial" w:hAnsi="Arial" w:cs="Arial"/>
        </w:rPr>
        <w:t xml:space="preserve"> </w:t>
      </w:r>
      <w:r w:rsidRPr="00FF627C">
        <w:rPr>
          <w:rFonts w:ascii="Arial" w:hAnsi="Arial" w:cs="Arial"/>
        </w:rPr>
        <w:t xml:space="preserve">COMPOSICIONES DE </w:t>
      </w:r>
      <w:smartTag w:uri="urn:schemas-microsoft-com:office:smarttags" w:element="PersonName">
        <w:smartTagPr>
          <w:attr w:name="ProductID" w:val="LA FASE POTENCIAL"/>
        </w:smartTagPr>
        <w:r w:rsidRPr="00FF627C">
          <w:rPr>
            <w:rFonts w:ascii="Arial" w:hAnsi="Arial" w:cs="Arial"/>
          </w:rPr>
          <w:t>LA FASE POTENCIAL</w:t>
        </w:r>
      </w:smartTag>
      <w:r w:rsidRPr="00FF627C">
        <w:rPr>
          <w:rFonts w:ascii="Arial" w:hAnsi="Arial" w:cs="Arial"/>
        </w:rPr>
        <w:t xml:space="preserve"> PARA CEMENTOS DE LOS DIFERENTES TIPOS FABRICADOS EN LOS ESTADOS UNIDOS</w:t>
      </w:r>
      <w:r>
        <w:rPr>
          <w:rFonts w:ascii="Arial" w:hAnsi="Arial" w:cs="Arial"/>
        </w:rPr>
        <w:t xml:space="preserve"> [4].</w:t>
      </w:r>
    </w:p>
    <w:p w:rsidR="00820F11" w:rsidRDefault="00820F11" w:rsidP="00820F11">
      <w:pPr>
        <w:spacing w:line="480" w:lineRule="auto"/>
        <w:ind w:left="851"/>
        <w:jc w:val="center"/>
        <w:rPr>
          <w:rFonts w:ascii="Arial" w:hAnsi="Arial" w:cs="Arial"/>
        </w:rPr>
      </w:pPr>
      <w:r>
        <w:rPr>
          <w:noProof/>
        </w:rPr>
        <w:drawing>
          <wp:anchor distT="0" distB="0" distL="114300" distR="114300" simplePos="0" relativeHeight="251665920" behindDoc="1" locked="0" layoutInCell="1" allowOverlap="1">
            <wp:simplePos x="0" y="0"/>
            <wp:positionH relativeFrom="column">
              <wp:posOffset>866140</wp:posOffset>
            </wp:positionH>
            <wp:positionV relativeFrom="paragraph">
              <wp:posOffset>14605</wp:posOffset>
            </wp:positionV>
            <wp:extent cx="4485005" cy="1774190"/>
            <wp:effectExtent l="19050" t="0" r="0" b="0"/>
            <wp:wrapTight wrapText="bothSides">
              <wp:wrapPolygon edited="0">
                <wp:start x="-92" y="0"/>
                <wp:lineTo x="-92" y="21337"/>
                <wp:lineTo x="21560" y="21337"/>
                <wp:lineTo x="21560" y="0"/>
                <wp:lineTo x="-92"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8452" t="51192" r="53859" b="24818"/>
                    <a:stretch>
                      <a:fillRect/>
                    </a:stretch>
                  </pic:blipFill>
                  <pic:spPr bwMode="auto">
                    <a:xfrm>
                      <a:off x="0" y="0"/>
                      <a:ext cx="4485005" cy="1774190"/>
                    </a:xfrm>
                    <a:prstGeom prst="rect">
                      <a:avLst/>
                    </a:prstGeom>
                    <a:noFill/>
                    <a:ln w="9525">
                      <a:noFill/>
                      <a:miter lim="800000"/>
                      <a:headEnd/>
                      <a:tailEnd/>
                    </a:ln>
                  </pic:spPr>
                </pic:pic>
              </a:graphicData>
            </a:graphic>
          </wp:anchor>
        </w:drawing>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ind w:left="851"/>
        <w:jc w:val="both"/>
        <w:rPr>
          <w:rFonts w:ascii="Arial" w:hAnsi="Arial" w:cs="Arial"/>
        </w:rPr>
      </w:pPr>
    </w:p>
    <w:p w:rsidR="00820F11" w:rsidRDefault="00820F11" w:rsidP="00820F11">
      <w:pPr>
        <w:spacing w:line="480" w:lineRule="auto"/>
        <w:ind w:left="851"/>
        <w:jc w:val="both"/>
        <w:rPr>
          <w:rFonts w:ascii="Arial" w:hAnsi="Arial" w:cs="Arial"/>
        </w:rPr>
      </w:pPr>
      <w:r w:rsidRPr="00C8100E">
        <w:rPr>
          <w:rFonts w:ascii="Arial" w:hAnsi="Arial" w:cs="Arial"/>
        </w:rPr>
        <w:t xml:space="preserve">Los ensayos en que pueden </w:t>
      </w:r>
      <w:r>
        <w:rPr>
          <w:rFonts w:ascii="Arial" w:hAnsi="Arial" w:cs="Arial"/>
        </w:rPr>
        <w:t xml:space="preserve">basarse las especificaciones de </w:t>
      </w:r>
      <w:r w:rsidRPr="00C8100E">
        <w:rPr>
          <w:rFonts w:ascii="Arial" w:hAnsi="Arial" w:cs="Arial"/>
        </w:rPr>
        <w:t xml:space="preserve">cada tipo de cemento Portland son fundamentalmente de tres tipos siguientes: a) ensayos verificados sobre el cemento anhidro; b) ensayos basados en la conducta del cemento durante la hidratación, y c) ensayos sobre la pasta endurecida. El grupo a) incluye determinaciones tales como análisis químico completo y análisis granulométrico. El grupo b) incluye, por ejemplo, las determinaciones </w:t>
      </w:r>
      <w:r w:rsidRPr="00C8100E">
        <w:rPr>
          <w:rFonts w:ascii="Arial" w:hAnsi="Arial" w:cs="Arial"/>
        </w:rPr>
        <w:lastRenderedPageBreak/>
        <w:t xml:space="preserve">del tiempo de fraguado y del calor de hidratación. El grupo c) incluye la determinación de propiedades tales como la resistencia a la compresión después de diferentes tiempos de curado, o la resistencia de la pasta endurecida al ataque por sulfatos. La presente </w:t>
      </w:r>
      <w:r>
        <w:rPr>
          <w:rFonts w:ascii="Arial" w:hAnsi="Arial" w:cs="Arial"/>
        </w:rPr>
        <w:t>T</w:t>
      </w:r>
      <w:r w:rsidRPr="00C8100E">
        <w:rPr>
          <w:rFonts w:ascii="Arial" w:hAnsi="Arial" w:cs="Arial"/>
        </w:rPr>
        <w:t xml:space="preserve">esis está centrada al tercer grupo, específicamente la determinación de la resistencia a la compresión añadiendo </w:t>
      </w:r>
      <w:r>
        <w:rPr>
          <w:rFonts w:ascii="Arial" w:hAnsi="Arial" w:cs="Arial"/>
        </w:rPr>
        <w:t>L</w:t>
      </w:r>
      <w:r w:rsidRPr="00C8100E">
        <w:rPr>
          <w:rFonts w:ascii="Arial" w:hAnsi="Arial" w:cs="Arial"/>
        </w:rPr>
        <w:t>imolita al 20% con el curado al aire.</w:t>
      </w:r>
    </w:p>
    <w:p w:rsidR="00820F11" w:rsidRPr="006D1AAB" w:rsidRDefault="00820F11" w:rsidP="00820F11">
      <w:pPr>
        <w:spacing w:line="480" w:lineRule="auto"/>
        <w:ind w:left="851"/>
        <w:jc w:val="both"/>
        <w:rPr>
          <w:rFonts w:ascii="Arial" w:hAnsi="Arial" w:cs="Arial"/>
          <w:b/>
        </w:rPr>
      </w:pPr>
      <w:r w:rsidRPr="00597315">
        <w:rPr>
          <w:rFonts w:ascii="Arial" w:hAnsi="Arial" w:cs="Arial"/>
          <w:b/>
        </w:rPr>
        <w:t xml:space="preserve">Mezclas de Cementos </w:t>
      </w:r>
      <w:r>
        <w:rPr>
          <w:rFonts w:ascii="Arial" w:hAnsi="Arial" w:cs="Arial"/>
          <w:b/>
        </w:rPr>
        <w:t xml:space="preserve">Portland </w:t>
      </w:r>
      <w:r w:rsidRPr="00597315">
        <w:rPr>
          <w:rFonts w:ascii="Arial" w:hAnsi="Arial" w:cs="Arial"/>
          <w:b/>
        </w:rPr>
        <w:t>Hidráulicos</w:t>
      </w:r>
      <w:r w:rsidRPr="006D1AAB">
        <w:rPr>
          <w:rFonts w:ascii="Arial" w:hAnsi="Arial" w:cs="Arial"/>
          <w:b/>
        </w:rPr>
        <w:t>.</w:t>
      </w:r>
    </w:p>
    <w:p w:rsidR="00820F11" w:rsidRDefault="00820F11" w:rsidP="00820F11">
      <w:pPr>
        <w:spacing w:line="480" w:lineRule="auto"/>
        <w:ind w:left="851"/>
        <w:jc w:val="both"/>
        <w:rPr>
          <w:rFonts w:ascii="Arial" w:hAnsi="Arial" w:cs="Arial"/>
        </w:rPr>
      </w:pPr>
      <w:r w:rsidRPr="00597315">
        <w:rPr>
          <w:rFonts w:ascii="Arial" w:hAnsi="Arial" w:cs="Arial"/>
        </w:rPr>
        <w:t>Las mezclas de Cemento Hidráulico se clasifican según la Norma ASTM C 595 “Standard for Blended Hydraulic Cements”</w:t>
      </w:r>
      <w:r>
        <w:rPr>
          <w:rFonts w:ascii="Arial" w:hAnsi="Arial" w:cs="Arial"/>
        </w:rPr>
        <w:t xml:space="preserve"> [5]  en:</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IS – Cemento Portland con escoria de fundición de alto horno.</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IP – Cemento Portland Puzolánico.</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P – Cemento Portland Puzolánico cuando no se requiere alta resistencia a edades tempranas.</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I(PM) – Puzolana – Cemento Portland modificado.</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I(SM) – Escoria – Cemento Portland modificado.</w:t>
      </w:r>
    </w:p>
    <w:p w:rsidR="00820F11" w:rsidRDefault="00820F11" w:rsidP="00820F11">
      <w:pPr>
        <w:numPr>
          <w:ilvl w:val="0"/>
          <w:numId w:val="10"/>
        </w:numPr>
        <w:spacing w:after="200" w:line="480" w:lineRule="auto"/>
        <w:ind w:left="851" w:firstLine="0"/>
        <w:jc w:val="both"/>
        <w:rPr>
          <w:rFonts w:ascii="Arial" w:hAnsi="Arial" w:cs="Arial"/>
        </w:rPr>
      </w:pPr>
      <w:r>
        <w:rPr>
          <w:rFonts w:ascii="Arial" w:hAnsi="Arial" w:cs="Arial"/>
        </w:rPr>
        <w:t>Tipo S -  Cemento escoria para uso en combinación con cemento Portland para hacer concreto y en combinación de cal hidratada para hacer morteros de mampostería.</w:t>
      </w:r>
    </w:p>
    <w:p w:rsidR="00820F11" w:rsidRDefault="00820F11" w:rsidP="00820F11">
      <w:pPr>
        <w:spacing w:line="480" w:lineRule="auto"/>
        <w:ind w:left="851"/>
        <w:jc w:val="both"/>
        <w:rPr>
          <w:rFonts w:ascii="Arial" w:hAnsi="Arial" w:cs="Arial"/>
        </w:rPr>
      </w:pPr>
      <w:r>
        <w:rPr>
          <w:rFonts w:ascii="Arial" w:hAnsi="Arial" w:cs="Arial"/>
        </w:rPr>
        <w:lastRenderedPageBreak/>
        <w:t>Para realizar las pruebas experimentales vamos a utilizar el Cemento Portland Tipo I, el cual será mezclado con Limolita para obtener un cemento Tipo IP.</w:t>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ind w:left="851"/>
        <w:jc w:val="both"/>
        <w:rPr>
          <w:rFonts w:ascii="Arial" w:hAnsi="Arial" w:cs="Arial"/>
          <w:b/>
        </w:rPr>
      </w:pPr>
      <w:r>
        <w:rPr>
          <w:rFonts w:ascii="Arial" w:hAnsi="Arial" w:cs="Arial"/>
          <w:b/>
        </w:rPr>
        <w:t>Resistencia a la compresión.</w:t>
      </w:r>
    </w:p>
    <w:p w:rsidR="00820F11" w:rsidRPr="00C8100E" w:rsidRDefault="00820F11" w:rsidP="00820F11">
      <w:pPr>
        <w:ind w:left="851"/>
        <w:jc w:val="both"/>
        <w:rPr>
          <w:rFonts w:ascii="Arial" w:hAnsi="Arial" w:cs="Arial"/>
          <w:b/>
        </w:rPr>
      </w:pPr>
    </w:p>
    <w:p w:rsidR="00820F11" w:rsidRDefault="00820F11" w:rsidP="00820F11">
      <w:pPr>
        <w:spacing w:line="480" w:lineRule="auto"/>
        <w:ind w:left="851"/>
        <w:jc w:val="both"/>
        <w:rPr>
          <w:rFonts w:ascii="Arial" w:hAnsi="Arial" w:cs="Arial"/>
        </w:rPr>
      </w:pPr>
      <w:r w:rsidRPr="00C8100E">
        <w:rPr>
          <w:rFonts w:ascii="Arial" w:hAnsi="Arial" w:cs="Arial"/>
        </w:rPr>
        <w:t xml:space="preserve">La Figura </w:t>
      </w:r>
      <w:r>
        <w:rPr>
          <w:rFonts w:ascii="Arial" w:hAnsi="Arial" w:cs="Arial"/>
        </w:rPr>
        <w:t>2.</w:t>
      </w:r>
      <w:r w:rsidRPr="00C8100E">
        <w:rPr>
          <w:rFonts w:ascii="Arial" w:hAnsi="Arial" w:cs="Arial"/>
        </w:rPr>
        <w:t xml:space="preserve">1 muestra la variación de la resistencia a la compresión en pastas de cada uno de los cuatro componentes, y </w:t>
      </w:r>
      <w:smartTag w:uri="urn:schemas-microsoft-com:office:smarttags" w:element="PersonName">
        <w:smartTagPr>
          <w:attr w:name="ProductID" w:val="La Figura"/>
        </w:smartTagPr>
        <w:r w:rsidRPr="00C8100E">
          <w:rPr>
            <w:rFonts w:ascii="Arial" w:hAnsi="Arial" w:cs="Arial"/>
          </w:rPr>
          <w:t>la Figura</w:t>
        </w:r>
      </w:smartTag>
      <w:r w:rsidRPr="00C8100E">
        <w:rPr>
          <w:rFonts w:ascii="Arial" w:hAnsi="Arial" w:cs="Arial"/>
        </w:rPr>
        <w:t xml:space="preserve"> 2</w:t>
      </w:r>
      <w:r>
        <w:rPr>
          <w:rFonts w:ascii="Arial" w:hAnsi="Arial" w:cs="Arial"/>
        </w:rPr>
        <w:t>.2</w:t>
      </w:r>
      <w:r w:rsidRPr="00C8100E">
        <w:rPr>
          <w:rFonts w:ascii="Arial" w:hAnsi="Arial" w:cs="Arial"/>
        </w:rPr>
        <w:t xml:space="preserve"> muestra resultados comparables de</w:t>
      </w:r>
      <w:r>
        <w:rPr>
          <w:rFonts w:ascii="Arial" w:hAnsi="Arial" w:cs="Arial"/>
        </w:rPr>
        <w:t xml:space="preserve"> </w:t>
      </w:r>
      <w:r w:rsidRPr="00C8100E">
        <w:rPr>
          <w:rFonts w:ascii="Arial" w:hAnsi="Arial" w:cs="Arial"/>
        </w:rPr>
        <w:t>dos cementos típicos de composiciones diferentes. La resistencia en los primeros tiempos se debe principalmente al C</w:t>
      </w:r>
      <w:r w:rsidRPr="0044718F">
        <w:rPr>
          <w:rFonts w:ascii="Arial" w:hAnsi="Arial" w:cs="Arial"/>
          <w:vertAlign w:val="subscript"/>
        </w:rPr>
        <w:t>3</w:t>
      </w:r>
      <w:r w:rsidRPr="00C8100E">
        <w:rPr>
          <w:rFonts w:ascii="Arial" w:hAnsi="Arial" w:cs="Arial"/>
        </w:rPr>
        <w:t>S, pero, cuando prosigue la hidratación, el efecto del β-C</w:t>
      </w:r>
      <w:r w:rsidRPr="0044718F">
        <w:rPr>
          <w:rFonts w:ascii="Arial" w:hAnsi="Arial" w:cs="Arial"/>
          <w:vertAlign w:val="subscript"/>
        </w:rPr>
        <w:t>2</w:t>
      </w:r>
      <w:r w:rsidRPr="00C8100E">
        <w:rPr>
          <w:rFonts w:ascii="Arial" w:hAnsi="Arial" w:cs="Arial"/>
        </w:rPr>
        <w:t xml:space="preserve">S se vuelve cada vez más importante. </w:t>
      </w:r>
    </w:p>
    <w:p w:rsidR="00820F11" w:rsidRDefault="00820F11" w:rsidP="00820F11">
      <w:pPr>
        <w:spacing w:line="480" w:lineRule="auto"/>
        <w:ind w:left="851"/>
        <w:jc w:val="both"/>
        <w:rPr>
          <w:rFonts w:ascii="Arial" w:hAnsi="Arial" w:cs="Arial"/>
        </w:rPr>
      </w:pPr>
      <w:r>
        <w:rPr>
          <w:rFonts w:ascii="Arial" w:hAnsi="Arial" w:cs="Arial"/>
          <w:noProof/>
        </w:rPr>
        <w:drawing>
          <wp:anchor distT="0" distB="0" distL="114300" distR="114300" simplePos="0" relativeHeight="251663872" behindDoc="1" locked="0" layoutInCell="1" allowOverlap="1">
            <wp:simplePos x="0" y="0"/>
            <wp:positionH relativeFrom="column">
              <wp:posOffset>1312545</wp:posOffset>
            </wp:positionH>
            <wp:positionV relativeFrom="paragraph">
              <wp:posOffset>280035</wp:posOffset>
            </wp:positionV>
            <wp:extent cx="3638550" cy="3152775"/>
            <wp:effectExtent l="19050" t="0" r="0" b="0"/>
            <wp:wrapTight wrapText="bothSides">
              <wp:wrapPolygon edited="0">
                <wp:start x="-113" y="0"/>
                <wp:lineTo x="-113" y="21535"/>
                <wp:lineTo x="21600" y="21535"/>
                <wp:lineTo x="21600" y="0"/>
                <wp:lineTo x="-113"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638550" cy="3152775"/>
                    </a:xfrm>
                    <a:prstGeom prst="rect">
                      <a:avLst/>
                    </a:prstGeom>
                    <a:noFill/>
                    <a:ln w="9525">
                      <a:noFill/>
                      <a:miter lim="800000"/>
                      <a:headEnd/>
                      <a:tailEnd/>
                    </a:ln>
                  </pic:spPr>
                </pic:pic>
              </a:graphicData>
            </a:graphic>
          </wp:anchor>
        </w:drawing>
      </w: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Default="00820F11" w:rsidP="00820F11">
      <w:pPr>
        <w:spacing w:line="480" w:lineRule="auto"/>
        <w:ind w:left="851"/>
        <w:jc w:val="both"/>
        <w:rPr>
          <w:rFonts w:ascii="Arial" w:hAnsi="Arial" w:cs="Arial"/>
        </w:rPr>
      </w:pPr>
    </w:p>
    <w:p w:rsidR="00820F11" w:rsidRPr="00C8100E" w:rsidRDefault="00820F11" w:rsidP="00820F11">
      <w:pPr>
        <w:spacing w:line="480" w:lineRule="auto"/>
        <w:ind w:left="851"/>
        <w:jc w:val="both"/>
        <w:rPr>
          <w:rFonts w:ascii="Arial" w:hAnsi="Arial" w:cs="Arial"/>
        </w:rPr>
      </w:pPr>
    </w:p>
    <w:p w:rsidR="00820F11" w:rsidRPr="00C8100E" w:rsidRDefault="00820F11" w:rsidP="00820F11">
      <w:pPr>
        <w:ind w:left="851"/>
        <w:jc w:val="center"/>
        <w:rPr>
          <w:rFonts w:ascii="Arial" w:hAnsi="Arial" w:cs="Arial"/>
        </w:rPr>
      </w:pPr>
    </w:p>
    <w:p w:rsidR="00820F11" w:rsidRPr="00FA2235" w:rsidRDefault="00820F11" w:rsidP="00820F11">
      <w:pPr>
        <w:ind w:left="851"/>
        <w:jc w:val="center"/>
        <w:rPr>
          <w:rFonts w:ascii="Arial" w:hAnsi="Arial" w:cs="Arial"/>
          <w:caps/>
        </w:rPr>
      </w:pPr>
      <w:r w:rsidRPr="00FA2235">
        <w:rPr>
          <w:rFonts w:ascii="Arial" w:hAnsi="Arial" w:cs="Arial"/>
          <w:caps/>
        </w:rPr>
        <w:t xml:space="preserve">Figura 2.1. Curvas de </w:t>
      </w:r>
      <w:r w:rsidRPr="00FA2235">
        <w:rPr>
          <w:rFonts w:ascii="Arial" w:hAnsi="Arial" w:cs="Arial"/>
          <w:caps/>
        </w:rPr>
        <w:lastRenderedPageBreak/>
        <w:t>resistencia a la compresión frente al tiempo de curado para las fases C</w:t>
      </w:r>
      <w:r w:rsidRPr="00FA2235">
        <w:rPr>
          <w:rFonts w:ascii="Arial" w:hAnsi="Arial" w:cs="Arial"/>
          <w:caps/>
          <w:vertAlign w:val="subscript"/>
        </w:rPr>
        <w:t>3</w:t>
      </w:r>
      <w:r w:rsidRPr="00FA2235">
        <w:rPr>
          <w:rFonts w:ascii="Arial" w:hAnsi="Arial" w:cs="Arial"/>
          <w:caps/>
        </w:rPr>
        <w:t>S,β-C</w:t>
      </w:r>
      <w:r w:rsidRPr="00FA2235">
        <w:rPr>
          <w:rFonts w:ascii="Arial" w:hAnsi="Arial" w:cs="Arial"/>
          <w:caps/>
          <w:vertAlign w:val="subscript"/>
        </w:rPr>
        <w:t>2</w:t>
      </w:r>
      <w:r w:rsidRPr="00FA2235">
        <w:rPr>
          <w:rFonts w:ascii="Arial" w:hAnsi="Arial" w:cs="Arial"/>
          <w:caps/>
        </w:rPr>
        <w:t>S, C</w:t>
      </w:r>
      <w:r w:rsidRPr="00FA2235">
        <w:rPr>
          <w:rFonts w:ascii="Arial" w:hAnsi="Arial" w:cs="Arial"/>
          <w:caps/>
          <w:vertAlign w:val="subscript"/>
        </w:rPr>
        <w:t>3</w:t>
      </w:r>
      <w:r w:rsidRPr="00FA2235">
        <w:rPr>
          <w:rFonts w:ascii="Arial" w:hAnsi="Arial" w:cs="Arial"/>
          <w:caps/>
        </w:rPr>
        <w:t>A y C</w:t>
      </w:r>
      <w:r w:rsidRPr="00FA2235">
        <w:rPr>
          <w:rFonts w:ascii="Arial" w:hAnsi="Arial" w:cs="Arial"/>
          <w:caps/>
          <w:vertAlign w:val="subscript"/>
        </w:rPr>
        <w:t>4</w:t>
      </w:r>
      <w:r w:rsidRPr="00FA2235">
        <w:rPr>
          <w:rFonts w:ascii="Arial" w:hAnsi="Arial" w:cs="Arial"/>
          <w:caps/>
        </w:rPr>
        <w:t>AF [6].</w:t>
      </w:r>
    </w:p>
    <w:p w:rsidR="00820F11" w:rsidRPr="00C8100E" w:rsidRDefault="00820F11" w:rsidP="00820F11">
      <w:pPr>
        <w:ind w:left="851"/>
        <w:jc w:val="center"/>
        <w:rPr>
          <w:rFonts w:ascii="Arial" w:hAnsi="Arial" w:cs="Arial"/>
        </w:rPr>
      </w:pPr>
      <w:r>
        <w:rPr>
          <w:rFonts w:ascii="Arial" w:hAnsi="Arial" w:cs="Arial"/>
          <w:noProof/>
        </w:rPr>
        <w:drawing>
          <wp:inline distT="0" distB="0" distL="0" distR="0">
            <wp:extent cx="4219575" cy="23622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19575" cy="2362200"/>
                    </a:xfrm>
                    <a:prstGeom prst="rect">
                      <a:avLst/>
                    </a:prstGeom>
                    <a:noFill/>
                    <a:ln w="9525">
                      <a:noFill/>
                      <a:miter lim="800000"/>
                      <a:headEnd/>
                      <a:tailEnd/>
                    </a:ln>
                  </pic:spPr>
                </pic:pic>
              </a:graphicData>
            </a:graphic>
          </wp:inline>
        </w:drawing>
      </w:r>
    </w:p>
    <w:p w:rsidR="00820F11" w:rsidRPr="00FA2235" w:rsidRDefault="00820F11" w:rsidP="00820F11">
      <w:pPr>
        <w:ind w:left="851"/>
        <w:jc w:val="center"/>
        <w:rPr>
          <w:rFonts w:ascii="Arial" w:hAnsi="Arial" w:cs="Arial"/>
          <w:caps/>
        </w:rPr>
      </w:pPr>
      <w:r w:rsidRPr="00FA2235">
        <w:rPr>
          <w:rFonts w:ascii="Arial" w:hAnsi="Arial" w:cs="Arial"/>
          <w:caps/>
        </w:rPr>
        <w:t xml:space="preserve">Figura 2.2. Curvas de resistencia a la </w:t>
      </w:r>
      <w:r>
        <w:rPr>
          <w:rFonts w:ascii="Arial" w:hAnsi="Arial" w:cs="Arial"/>
          <w:caps/>
        </w:rPr>
        <w:t>c</w:t>
      </w:r>
      <w:r w:rsidRPr="00FA2235">
        <w:rPr>
          <w:rFonts w:ascii="Arial" w:hAnsi="Arial" w:cs="Arial"/>
          <w:caps/>
        </w:rPr>
        <w:t>ompresión frente al tiempo de curado para morteros preparados en relación 1:3 con dos cementos Pórtland diferentes A=70% C3S, 10% C2S. B=30% C3S, 50% C2S. [7]</w:t>
      </w:r>
    </w:p>
    <w:p w:rsidR="00820F11" w:rsidRDefault="00820F11" w:rsidP="00820F11">
      <w:pPr>
        <w:ind w:left="851"/>
        <w:jc w:val="center"/>
        <w:rPr>
          <w:rFonts w:ascii="Arial" w:hAnsi="Arial" w:cs="Arial"/>
        </w:rPr>
      </w:pPr>
    </w:p>
    <w:p w:rsidR="00820F11" w:rsidRPr="00C8100E" w:rsidRDefault="00820F11" w:rsidP="00820F11">
      <w:pPr>
        <w:spacing w:line="480" w:lineRule="auto"/>
        <w:ind w:left="851"/>
        <w:jc w:val="both"/>
        <w:rPr>
          <w:rFonts w:ascii="Arial" w:hAnsi="Arial" w:cs="Arial"/>
        </w:rPr>
      </w:pPr>
      <w:r w:rsidRPr="00C8100E">
        <w:rPr>
          <w:rFonts w:ascii="Arial" w:hAnsi="Arial" w:cs="Arial"/>
        </w:rPr>
        <w:t>Una alta resistencia inicial puede obtenerse así, aumentando el contenido en C</w:t>
      </w:r>
      <w:r w:rsidRPr="0044718F">
        <w:rPr>
          <w:rFonts w:ascii="Arial" w:hAnsi="Arial" w:cs="Arial"/>
          <w:vertAlign w:val="subscript"/>
        </w:rPr>
        <w:t>3</w:t>
      </w:r>
      <w:r w:rsidRPr="00C8100E">
        <w:rPr>
          <w:rFonts w:ascii="Arial" w:hAnsi="Arial" w:cs="Arial"/>
        </w:rPr>
        <w:t xml:space="preserve">S. Igualmente puede lograrse cuando se muele el clinker más finamente (Figura </w:t>
      </w:r>
      <w:r>
        <w:rPr>
          <w:rFonts w:ascii="Arial" w:hAnsi="Arial" w:cs="Arial"/>
        </w:rPr>
        <w:t>2.</w:t>
      </w:r>
      <w:r w:rsidRPr="00C8100E">
        <w:rPr>
          <w:rFonts w:ascii="Arial" w:hAnsi="Arial" w:cs="Arial"/>
        </w:rPr>
        <w:t>3).</w:t>
      </w:r>
    </w:p>
    <w:p w:rsidR="00820F11" w:rsidRPr="00C8100E" w:rsidRDefault="00820F11" w:rsidP="00820F11">
      <w:pPr>
        <w:ind w:left="851"/>
        <w:jc w:val="center"/>
        <w:rPr>
          <w:rFonts w:ascii="Arial" w:hAnsi="Arial" w:cs="Arial"/>
        </w:rPr>
      </w:pPr>
      <w:r>
        <w:rPr>
          <w:rFonts w:ascii="Arial" w:hAnsi="Arial" w:cs="Arial"/>
          <w:noProof/>
        </w:rPr>
        <w:drawing>
          <wp:inline distT="0" distB="0" distL="0" distR="0">
            <wp:extent cx="3800475" cy="20574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4987" b="4207"/>
                    <a:stretch>
                      <a:fillRect/>
                    </a:stretch>
                  </pic:blipFill>
                  <pic:spPr bwMode="auto">
                    <a:xfrm>
                      <a:off x="0" y="0"/>
                      <a:ext cx="3800475" cy="2057400"/>
                    </a:xfrm>
                    <a:prstGeom prst="rect">
                      <a:avLst/>
                    </a:prstGeom>
                    <a:noFill/>
                    <a:ln w="9525">
                      <a:noFill/>
                      <a:miter lim="800000"/>
                      <a:headEnd/>
                      <a:tailEnd/>
                    </a:ln>
                  </pic:spPr>
                </pic:pic>
              </a:graphicData>
            </a:graphic>
          </wp:inline>
        </w:drawing>
      </w:r>
    </w:p>
    <w:p w:rsidR="00820F11" w:rsidRPr="00FA2235" w:rsidRDefault="00820F11" w:rsidP="00820F11">
      <w:pPr>
        <w:ind w:left="851"/>
        <w:jc w:val="center"/>
        <w:rPr>
          <w:rFonts w:ascii="Arial" w:hAnsi="Arial" w:cs="Arial"/>
          <w:caps/>
        </w:rPr>
      </w:pPr>
      <w:r w:rsidRPr="00FA2235">
        <w:rPr>
          <w:rFonts w:ascii="Arial" w:hAnsi="Arial" w:cs="Arial"/>
          <w:caps/>
        </w:rPr>
        <w:t>Figura 2.3. Efecto del grano de finura del cemento sobre las propiedades mecánicas del hormigón [7].</w:t>
      </w:r>
    </w:p>
    <w:p w:rsidR="00820F11" w:rsidRDefault="00820F11" w:rsidP="00820F11">
      <w:pPr>
        <w:pStyle w:val="SUBTITULOTESIS"/>
        <w:numPr>
          <w:ilvl w:val="0"/>
          <w:numId w:val="0"/>
        </w:numPr>
        <w:tabs>
          <w:tab w:val="left" w:pos="851"/>
        </w:tabs>
        <w:ind w:left="360"/>
        <w:rPr>
          <w:rFonts w:cs="Arial"/>
        </w:rPr>
      </w:pPr>
    </w:p>
    <w:p w:rsidR="00820F11" w:rsidRPr="00135EB9" w:rsidRDefault="00820F11" w:rsidP="00820F11">
      <w:pPr>
        <w:pStyle w:val="SUBTITULOTESIS"/>
        <w:numPr>
          <w:ilvl w:val="0"/>
          <w:numId w:val="0"/>
        </w:numPr>
        <w:tabs>
          <w:tab w:val="left" w:pos="851"/>
        </w:tabs>
        <w:ind w:left="360"/>
        <w:rPr>
          <w:rFonts w:cs="Arial"/>
        </w:rPr>
      </w:pPr>
      <w:r>
        <w:rPr>
          <w:rFonts w:cs="Arial"/>
        </w:rPr>
        <w:t>2.2. Aditivos Puzolánicos.</w:t>
      </w:r>
    </w:p>
    <w:p w:rsidR="00820F11" w:rsidRPr="00C8100E" w:rsidRDefault="00820F11" w:rsidP="00820F11">
      <w:pPr>
        <w:ind w:left="1560"/>
        <w:jc w:val="both"/>
        <w:rPr>
          <w:rFonts w:ascii="Arial" w:hAnsi="Arial" w:cs="Arial"/>
        </w:rPr>
      </w:pPr>
    </w:p>
    <w:p w:rsidR="00820F11" w:rsidRPr="007B4CB7" w:rsidRDefault="00820F11" w:rsidP="00820F11">
      <w:pPr>
        <w:tabs>
          <w:tab w:val="left" w:pos="6840"/>
        </w:tabs>
        <w:spacing w:line="480" w:lineRule="auto"/>
        <w:ind w:left="851"/>
        <w:jc w:val="both"/>
        <w:rPr>
          <w:rFonts w:ascii="Arial" w:hAnsi="Arial" w:cs="Arial"/>
        </w:rPr>
      </w:pPr>
      <w:r w:rsidRPr="007B4CB7">
        <w:rPr>
          <w:rFonts w:ascii="Arial" w:hAnsi="Arial" w:cs="Arial"/>
        </w:rPr>
        <w:t>Las puzolanas se han definido como materiales que, aunque po</w:t>
      </w:r>
      <w:r>
        <w:rPr>
          <w:rFonts w:ascii="Arial" w:hAnsi="Arial" w:cs="Arial"/>
        </w:rPr>
        <w:t>r</w:t>
      </w:r>
      <w:r w:rsidRPr="007B4CB7">
        <w:rPr>
          <w:rFonts w:ascii="Arial" w:hAnsi="Arial" w:cs="Arial"/>
        </w:rPr>
        <w:t xml:space="preserve"> sí mismos no son aglomerantes, contienen sustancias que, a temperatura ordinaria, se combinan con la cal en medio acuoso, para formar sustancias insolubles que poseen propiedades cementantes. Las puzolanas se usan hoy en morteros, como a</w:t>
      </w:r>
      <w:r>
        <w:rPr>
          <w:rFonts w:ascii="Arial" w:hAnsi="Arial" w:cs="Arial"/>
        </w:rPr>
        <w:t>diciones directas al hormigón y</w:t>
      </w:r>
      <w:r w:rsidRPr="007B4CB7">
        <w:rPr>
          <w:rFonts w:ascii="Arial" w:hAnsi="Arial" w:cs="Arial"/>
        </w:rPr>
        <w:t xml:space="preserve"> como cementos puzolánicos o mezclas finamente divididas de cemento P</w:t>
      </w:r>
      <w:r>
        <w:rPr>
          <w:rFonts w:ascii="Arial" w:hAnsi="Arial" w:cs="Arial"/>
        </w:rPr>
        <w:t>o</w:t>
      </w:r>
      <w:r w:rsidRPr="007B4CB7">
        <w:rPr>
          <w:rFonts w:ascii="Arial" w:hAnsi="Arial" w:cs="Arial"/>
        </w:rPr>
        <w:t>rtland con puzolana</w:t>
      </w:r>
      <w:r>
        <w:rPr>
          <w:rFonts w:ascii="Arial" w:hAnsi="Arial" w:cs="Arial"/>
        </w:rPr>
        <w:t xml:space="preserve"> </w:t>
      </w:r>
      <w:r w:rsidRPr="00A5469E">
        <w:rPr>
          <w:rFonts w:ascii="Arial" w:hAnsi="Arial" w:cs="Arial"/>
        </w:rPr>
        <w:t>[</w:t>
      </w:r>
      <w:r>
        <w:rPr>
          <w:rFonts w:ascii="Arial" w:hAnsi="Arial" w:cs="Arial"/>
        </w:rPr>
        <w:t>8</w:t>
      </w:r>
      <w:r w:rsidRPr="00A5469E">
        <w:rPr>
          <w:rFonts w:ascii="Arial" w:hAnsi="Arial" w:cs="Arial"/>
        </w:rPr>
        <w:t>]</w:t>
      </w:r>
      <w:r w:rsidRPr="007B4CB7">
        <w:rPr>
          <w:rFonts w:ascii="Arial" w:hAnsi="Arial" w:cs="Arial"/>
        </w:rPr>
        <w:t>.</w:t>
      </w:r>
    </w:p>
    <w:p w:rsidR="00820F11" w:rsidRPr="007B4CB7" w:rsidRDefault="00820F11" w:rsidP="00820F11">
      <w:pPr>
        <w:tabs>
          <w:tab w:val="left" w:pos="6840"/>
        </w:tabs>
        <w:spacing w:line="480" w:lineRule="auto"/>
        <w:ind w:left="900"/>
        <w:jc w:val="both"/>
        <w:rPr>
          <w:rFonts w:ascii="Arial" w:hAnsi="Arial" w:cs="Arial"/>
        </w:rPr>
      </w:pPr>
    </w:p>
    <w:p w:rsidR="00820F11" w:rsidRDefault="00820F11" w:rsidP="00820F11">
      <w:pPr>
        <w:tabs>
          <w:tab w:val="left" w:pos="6840"/>
        </w:tabs>
        <w:ind w:left="900"/>
        <w:jc w:val="both"/>
        <w:rPr>
          <w:rFonts w:ascii="Arial" w:hAnsi="Arial" w:cs="Arial"/>
          <w:b/>
        </w:rPr>
      </w:pPr>
      <w:r w:rsidRPr="003108C0">
        <w:rPr>
          <w:rFonts w:ascii="Arial" w:hAnsi="Arial" w:cs="Arial"/>
          <w:b/>
        </w:rPr>
        <w:t>Puzolanas naturales</w:t>
      </w:r>
      <w:r>
        <w:rPr>
          <w:rFonts w:ascii="Arial" w:hAnsi="Arial" w:cs="Arial"/>
          <w:b/>
        </w:rPr>
        <w:t>.</w:t>
      </w:r>
    </w:p>
    <w:p w:rsidR="00820F11" w:rsidRPr="003108C0" w:rsidRDefault="00820F11" w:rsidP="00820F11">
      <w:pPr>
        <w:tabs>
          <w:tab w:val="left" w:pos="6840"/>
        </w:tabs>
        <w:ind w:left="900"/>
        <w:jc w:val="both"/>
        <w:rPr>
          <w:rFonts w:ascii="Arial" w:hAnsi="Arial" w:cs="Arial"/>
          <w:b/>
        </w:rPr>
      </w:pPr>
    </w:p>
    <w:p w:rsidR="00820F11" w:rsidRDefault="00820F11" w:rsidP="00820F11">
      <w:pPr>
        <w:tabs>
          <w:tab w:val="num" w:pos="-2568"/>
          <w:tab w:val="left" w:pos="6840"/>
        </w:tabs>
        <w:spacing w:line="480" w:lineRule="auto"/>
        <w:ind w:left="851"/>
        <w:jc w:val="both"/>
        <w:rPr>
          <w:rFonts w:ascii="Arial" w:hAnsi="Arial" w:cs="Arial"/>
        </w:rPr>
      </w:pPr>
      <w:r w:rsidRPr="007B4CB7">
        <w:rPr>
          <w:rFonts w:ascii="Arial" w:hAnsi="Arial" w:cs="Arial"/>
        </w:rPr>
        <w:t xml:space="preserve">Las puzolanas naturales incluyen ciertas </w:t>
      </w:r>
      <w:r w:rsidRPr="00D07798">
        <w:rPr>
          <w:rFonts w:ascii="Arial" w:hAnsi="Arial" w:cs="Arial"/>
        </w:rPr>
        <w:t>rocas incoherentes</w:t>
      </w:r>
      <w:r w:rsidRPr="007B4CB7">
        <w:rPr>
          <w:rFonts w:ascii="Arial" w:hAnsi="Arial" w:cs="Arial"/>
        </w:rPr>
        <w:t xml:space="preserve"> y compactas, de origen volcánico; rocas altamente silíceas, posibles residuos de minerales que sufrieron un considerable ataque químico; y materiales silíceos, compuestos por esqueletos de seres vivos. Los depósitos mayores son de origen volcánico, y a partir de ellos se obtiene la mayor parte de la puzolana empleada para la fabricación de cemento puzol</w:t>
      </w:r>
      <w:r>
        <w:rPr>
          <w:rFonts w:ascii="Arial" w:hAnsi="Arial" w:cs="Arial"/>
        </w:rPr>
        <w:t>á</w:t>
      </w:r>
      <w:r w:rsidRPr="007B4CB7">
        <w:rPr>
          <w:rFonts w:ascii="Arial" w:hAnsi="Arial" w:cs="Arial"/>
        </w:rPr>
        <w:t xml:space="preserve">nico o para materia prima para la fabricación de clinker. </w:t>
      </w:r>
    </w:p>
    <w:p w:rsidR="00820F11" w:rsidRDefault="00820F11" w:rsidP="00820F11">
      <w:pPr>
        <w:tabs>
          <w:tab w:val="num" w:pos="-2568"/>
          <w:tab w:val="left" w:pos="6840"/>
        </w:tabs>
        <w:spacing w:line="480" w:lineRule="auto"/>
        <w:ind w:left="851"/>
        <w:jc w:val="both"/>
        <w:rPr>
          <w:rFonts w:ascii="Arial" w:hAnsi="Arial" w:cs="Arial"/>
        </w:rPr>
      </w:pPr>
      <w:r w:rsidRPr="007B4CB7">
        <w:rPr>
          <w:rFonts w:ascii="Arial" w:hAnsi="Arial" w:cs="Arial"/>
        </w:rPr>
        <w:t xml:space="preserve">Puede hacerse una tentativa de clasificación, basada en la naturaleza del constituyente que reacciona con el hidróxido cálcico. Este puede ser: </w:t>
      </w:r>
    </w:p>
    <w:p w:rsidR="00820F11" w:rsidRPr="00FA0C9B" w:rsidRDefault="00820F11" w:rsidP="00820F11">
      <w:pPr>
        <w:numPr>
          <w:ilvl w:val="0"/>
          <w:numId w:val="8"/>
        </w:numPr>
        <w:tabs>
          <w:tab w:val="left" w:pos="6840"/>
        </w:tabs>
        <w:spacing w:after="200" w:line="480" w:lineRule="auto"/>
        <w:ind w:left="1276" w:hanging="425"/>
        <w:jc w:val="both"/>
        <w:rPr>
          <w:rFonts w:ascii="Arial" w:hAnsi="Arial" w:cs="Arial"/>
        </w:rPr>
      </w:pPr>
      <w:r w:rsidRPr="00FA0C9B">
        <w:rPr>
          <w:rFonts w:ascii="Arial" w:hAnsi="Arial" w:cs="Arial"/>
        </w:rPr>
        <w:t xml:space="preserve">Rocas volcánicas, en las que el constituyente amorfo es </w:t>
      </w:r>
      <w:hyperlink r:id="rId14" w:tooltip="Vidrio" w:history="1">
        <w:r w:rsidRPr="00FA0C9B">
          <w:rPr>
            <w:rFonts w:ascii="Arial" w:hAnsi="Arial" w:cs="Arial"/>
          </w:rPr>
          <w:t>vidrio</w:t>
        </w:r>
      </w:hyperlink>
      <w:r w:rsidRPr="00FA0C9B">
        <w:rPr>
          <w:rFonts w:ascii="Arial" w:hAnsi="Arial" w:cs="Arial"/>
        </w:rPr>
        <w:t xml:space="preserve"> producido por enfriamiento brusco de la </w:t>
      </w:r>
      <w:hyperlink r:id="rId15" w:tooltip="Lava" w:history="1">
        <w:r w:rsidRPr="00FA0C9B">
          <w:rPr>
            <w:rFonts w:ascii="Arial" w:hAnsi="Arial" w:cs="Arial"/>
          </w:rPr>
          <w:t>lava</w:t>
        </w:r>
      </w:hyperlink>
      <w:r w:rsidRPr="00FA0C9B">
        <w:rPr>
          <w:rFonts w:ascii="Arial" w:hAnsi="Arial" w:cs="Arial"/>
        </w:rPr>
        <w:t xml:space="preserve">. Por ejemplo las </w:t>
      </w:r>
      <w:r w:rsidRPr="00FA0C9B">
        <w:rPr>
          <w:rFonts w:ascii="Arial" w:hAnsi="Arial" w:cs="Arial"/>
        </w:rPr>
        <w:lastRenderedPageBreak/>
        <w:t xml:space="preserve">cenizas volcánicas, la </w:t>
      </w:r>
      <w:hyperlink r:id="rId16" w:tooltip="Piedra pómez" w:history="1">
        <w:r w:rsidRPr="00FA0C9B">
          <w:rPr>
            <w:rFonts w:ascii="Arial" w:hAnsi="Arial" w:cs="Arial"/>
          </w:rPr>
          <w:t>piedra pómez</w:t>
        </w:r>
      </w:hyperlink>
      <w:r w:rsidRPr="00FA0C9B">
        <w:rPr>
          <w:rFonts w:ascii="Arial" w:hAnsi="Arial" w:cs="Arial"/>
        </w:rPr>
        <w:t xml:space="preserve">, las </w:t>
      </w:r>
      <w:hyperlink r:id="rId17" w:tooltip="Toba" w:history="1">
        <w:r w:rsidRPr="00FA0C9B">
          <w:rPr>
            <w:rFonts w:ascii="Arial" w:hAnsi="Arial" w:cs="Arial"/>
          </w:rPr>
          <w:t>tobas</w:t>
        </w:r>
      </w:hyperlink>
      <w:r w:rsidRPr="00FA0C9B">
        <w:rPr>
          <w:rFonts w:ascii="Arial" w:hAnsi="Arial" w:cs="Arial"/>
        </w:rPr>
        <w:t xml:space="preserve">, la </w:t>
      </w:r>
      <w:hyperlink r:id="rId18" w:tooltip="Escoria" w:history="1">
        <w:r w:rsidRPr="00FA0C9B">
          <w:rPr>
            <w:rFonts w:ascii="Arial" w:hAnsi="Arial" w:cs="Arial"/>
          </w:rPr>
          <w:t>escoria</w:t>
        </w:r>
      </w:hyperlink>
      <w:r w:rsidRPr="00FA0C9B">
        <w:rPr>
          <w:rFonts w:ascii="Arial" w:hAnsi="Arial" w:cs="Arial"/>
        </w:rPr>
        <w:t xml:space="preserve"> y </w:t>
      </w:r>
      <w:hyperlink r:id="rId19" w:tooltip="Obsidiana" w:history="1">
        <w:r w:rsidRPr="00FA0C9B">
          <w:rPr>
            <w:rFonts w:ascii="Arial" w:hAnsi="Arial" w:cs="Arial"/>
          </w:rPr>
          <w:t>obsidiana</w:t>
        </w:r>
      </w:hyperlink>
      <w:r w:rsidRPr="00FA0C9B">
        <w:rPr>
          <w:rFonts w:ascii="Arial" w:hAnsi="Arial" w:cs="Arial"/>
        </w:rPr>
        <w:t xml:space="preserve">. </w:t>
      </w:r>
    </w:p>
    <w:p w:rsidR="00820F11" w:rsidRDefault="00820F11" w:rsidP="00820F11">
      <w:pPr>
        <w:numPr>
          <w:ilvl w:val="0"/>
          <w:numId w:val="8"/>
        </w:numPr>
        <w:tabs>
          <w:tab w:val="left" w:pos="6840"/>
        </w:tabs>
        <w:spacing w:after="200" w:line="480" w:lineRule="auto"/>
        <w:ind w:left="1276" w:hanging="425"/>
        <w:jc w:val="both"/>
        <w:rPr>
          <w:rFonts w:ascii="Arial" w:hAnsi="Arial" w:cs="Arial"/>
        </w:rPr>
      </w:pPr>
      <w:r w:rsidRPr="00FA0C9B">
        <w:rPr>
          <w:rFonts w:ascii="Arial" w:hAnsi="Arial" w:cs="Arial"/>
        </w:rPr>
        <w:t xml:space="preserve">Rocas o suelos en las que el constituyente silíceo contiene </w:t>
      </w:r>
      <w:hyperlink r:id="rId20" w:tooltip="Ópalo" w:history="1">
        <w:r w:rsidRPr="00FA0C9B">
          <w:rPr>
            <w:rFonts w:ascii="Arial" w:hAnsi="Arial" w:cs="Arial"/>
          </w:rPr>
          <w:t>ópalo</w:t>
        </w:r>
      </w:hyperlink>
      <w:r w:rsidRPr="00FA0C9B">
        <w:rPr>
          <w:rFonts w:ascii="Arial" w:hAnsi="Arial" w:cs="Arial"/>
        </w:rPr>
        <w:t xml:space="preserve">, ya sea por la precipitación de la </w:t>
      </w:r>
      <w:hyperlink r:id="rId21" w:tooltip="Sílice" w:history="1">
        <w:r w:rsidRPr="00FA0C9B">
          <w:rPr>
            <w:rFonts w:ascii="Arial" w:hAnsi="Arial" w:cs="Arial"/>
          </w:rPr>
          <w:t>sílice</w:t>
        </w:r>
      </w:hyperlink>
      <w:r w:rsidRPr="00FA0C9B">
        <w:rPr>
          <w:rFonts w:ascii="Arial" w:hAnsi="Arial" w:cs="Arial"/>
        </w:rPr>
        <w:t xml:space="preserve"> de una solución o de los residuos de organismos de lo cual son ejemplos las tierras de </w:t>
      </w:r>
      <w:hyperlink r:id="rId22" w:tooltip="Diatomea" w:history="1">
        <w:r w:rsidRPr="00FA0C9B">
          <w:rPr>
            <w:rFonts w:ascii="Arial" w:hAnsi="Arial" w:cs="Arial"/>
          </w:rPr>
          <w:t>diatomeas</w:t>
        </w:r>
      </w:hyperlink>
      <w:r w:rsidRPr="00FA0C9B">
        <w:rPr>
          <w:rFonts w:ascii="Arial" w:hAnsi="Arial" w:cs="Arial"/>
        </w:rPr>
        <w:t xml:space="preserve">, o las arcillas calcinadas por vía natural a partir de calor o de un flujo de lava. </w:t>
      </w:r>
    </w:p>
    <w:p w:rsidR="00820F11" w:rsidRDefault="00820F11" w:rsidP="00820F11">
      <w:pPr>
        <w:tabs>
          <w:tab w:val="left" w:pos="6840"/>
        </w:tabs>
        <w:spacing w:line="480" w:lineRule="auto"/>
        <w:ind w:left="851"/>
        <w:jc w:val="both"/>
        <w:rPr>
          <w:rFonts w:ascii="Arial" w:hAnsi="Arial" w:cs="Arial"/>
        </w:rPr>
      </w:pPr>
    </w:p>
    <w:p w:rsidR="00820F11" w:rsidRDefault="00820F11" w:rsidP="00820F11">
      <w:pPr>
        <w:tabs>
          <w:tab w:val="left" w:pos="6840"/>
        </w:tabs>
        <w:ind w:left="851"/>
        <w:jc w:val="both"/>
        <w:rPr>
          <w:rFonts w:ascii="Arial" w:hAnsi="Arial" w:cs="Arial"/>
          <w:b/>
        </w:rPr>
      </w:pPr>
      <w:r w:rsidRPr="003108C0">
        <w:rPr>
          <w:rFonts w:ascii="Arial" w:hAnsi="Arial" w:cs="Arial"/>
          <w:b/>
        </w:rPr>
        <w:t xml:space="preserve">Puzolanas </w:t>
      </w:r>
      <w:r w:rsidRPr="00256592">
        <w:rPr>
          <w:rFonts w:ascii="Arial" w:hAnsi="Arial" w:cs="Arial"/>
          <w:b/>
        </w:rPr>
        <w:t>artificiales.</w:t>
      </w:r>
    </w:p>
    <w:p w:rsidR="00820F11" w:rsidRPr="003108C0" w:rsidRDefault="00820F11" w:rsidP="00820F11">
      <w:pPr>
        <w:tabs>
          <w:tab w:val="left" w:pos="6840"/>
        </w:tabs>
        <w:ind w:left="851"/>
        <w:jc w:val="both"/>
        <w:rPr>
          <w:rFonts w:ascii="Arial" w:hAnsi="Arial" w:cs="Arial"/>
          <w:b/>
        </w:rPr>
      </w:pPr>
    </w:p>
    <w:p w:rsidR="00820F11" w:rsidRDefault="00820F11" w:rsidP="00820F11">
      <w:pPr>
        <w:spacing w:before="100" w:beforeAutospacing="1" w:after="100" w:afterAutospacing="1" w:line="480" w:lineRule="auto"/>
        <w:ind w:left="851"/>
        <w:jc w:val="both"/>
        <w:rPr>
          <w:rFonts w:ascii="Arial" w:hAnsi="Arial" w:cs="Arial"/>
        </w:rPr>
      </w:pPr>
      <w:r w:rsidRPr="00FA0C9B">
        <w:rPr>
          <w:rFonts w:ascii="Arial" w:hAnsi="Arial" w:cs="Arial"/>
        </w:rPr>
        <w:t xml:space="preserve">Las puzolanas artificiales comprenden las arcillas y pizarras calcinadas, así como los residuos de </w:t>
      </w:r>
      <w:hyperlink r:id="rId23" w:history="1">
        <w:r w:rsidRPr="00FA0C9B">
          <w:rPr>
            <w:rStyle w:val="Hipervnculo"/>
            <w:rFonts w:ascii="Arial" w:hAnsi="Arial" w:cs="Arial"/>
          </w:rPr>
          <w:t>productos</w:t>
        </w:r>
      </w:hyperlink>
      <w:r w:rsidRPr="00FA0C9B">
        <w:rPr>
          <w:rFonts w:ascii="Arial" w:hAnsi="Arial" w:cs="Arial"/>
        </w:rPr>
        <w:t xml:space="preserve"> cerámicos; y una serie de subproductos tanto industriales como agrícolas, entre los que se encuentran </w:t>
      </w:r>
      <w:r w:rsidRPr="002C5FD5">
        <w:rPr>
          <w:rFonts w:ascii="Arial" w:hAnsi="Arial" w:cs="Arial"/>
        </w:rPr>
        <w:t>humos de sílice</w:t>
      </w:r>
      <w:r w:rsidRPr="00FA0C9B">
        <w:rPr>
          <w:rFonts w:ascii="Arial" w:hAnsi="Arial" w:cs="Arial"/>
        </w:rPr>
        <w:t>,</w:t>
      </w:r>
      <w:r w:rsidRPr="002C5FD5">
        <w:rPr>
          <w:rFonts w:ascii="Arial" w:hAnsi="Arial" w:cs="Arial"/>
        </w:rPr>
        <w:t xml:space="preserve"> cenizas volantes</w:t>
      </w:r>
      <w:r w:rsidRPr="00FA0C9B">
        <w:rPr>
          <w:rFonts w:ascii="Arial" w:hAnsi="Arial" w:cs="Arial"/>
        </w:rPr>
        <w:t>, residuo agrícolas e industriales quemado, etc.</w:t>
      </w:r>
      <w:bookmarkStart w:id="0" w:name="Puzolanas_artificiales"/>
      <w:bookmarkEnd w:id="0"/>
    </w:p>
    <w:p w:rsidR="00820F11" w:rsidRPr="00FA0C9B" w:rsidRDefault="00820F11" w:rsidP="00820F11">
      <w:pPr>
        <w:numPr>
          <w:ilvl w:val="0"/>
          <w:numId w:val="8"/>
        </w:numPr>
        <w:tabs>
          <w:tab w:val="num" w:pos="-2568"/>
          <w:tab w:val="left" w:pos="6840"/>
        </w:tabs>
        <w:spacing w:after="200" w:line="480" w:lineRule="auto"/>
        <w:ind w:left="851" w:firstLine="0"/>
        <w:jc w:val="both"/>
        <w:rPr>
          <w:rFonts w:ascii="Arial" w:hAnsi="Arial" w:cs="Arial"/>
        </w:rPr>
      </w:pPr>
      <w:r w:rsidRPr="00FA0C9B">
        <w:rPr>
          <w:rFonts w:ascii="Arial" w:hAnsi="Arial" w:cs="Arial"/>
        </w:rPr>
        <w:t>Cenizas volantes: las cenizas que se producen en la combustión de carbón mineral (</w:t>
      </w:r>
      <w:hyperlink r:id="rId24" w:tooltip="Lignito" w:history="1">
        <w:r w:rsidRPr="00FA0C9B">
          <w:rPr>
            <w:rFonts w:ascii="Arial" w:hAnsi="Arial" w:cs="Arial"/>
          </w:rPr>
          <w:t>lignito</w:t>
        </w:r>
      </w:hyperlink>
      <w:r w:rsidRPr="00FA0C9B">
        <w:rPr>
          <w:rFonts w:ascii="Arial" w:hAnsi="Arial" w:cs="Arial"/>
        </w:rPr>
        <w:t xml:space="preserve">), fundamentalmente en las plantas térmicas de generación de electricidad. </w:t>
      </w:r>
    </w:p>
    <w:p w:rsidR="00820F11" w:rsidRPr="00FA0C9B" w:rsidRDefault="00820F11" w:rsidP="00820F11">
      <w:pPr>
        <w:numPr>
          <w:ilvl w:val="0"/>
          <w:numId w:val="8"/>
        </w:numPr>
        <w:tabs>
          <w:tab w:val="left" w:pos="6840"/>
        </w:tabs>
        <w:spacing w:after="200" w:line="480" w:lineRule="auto"/>
        <w:ind w:left="851" w:firstLine="0"/>
        <w:jc w:val="both"/>
        <w:rPr>
          <w:rFonts w:ascii="Arial" w:hAnsi="Arial" w:cs="Arial"/>
        </w:rPr>
      </w:pPr>
      <w:r w:rsidRPr="00FA0C9B">
        <w:rPr>
          <w:rFonts w:ascii="Arial" w:hAnsi="Arial" w:cs="Arial"/>
        </w:rPr>
        <w:t xml:space="preserve">Arcillas activadas o calcinadas artificialmente: por ejemplo residuos de la quema de ladrillos de arcilla y otros tipos de arcilla que hayan estado sometidas a temperaturas superiores a los 800 ºC. </w:t>
      </w:r>
    </w:p>
    <w:p w:rsidR="00820F11" w:rsidRPr="00FA0C9B" w:rsidRDefault="00820F11" w:rsidP="00820F11">
      <w:pPr>
        <w:numPr>
          <w:ilvl w:val="0"/>
          <w:numId w:val="8"/>
        </w:numPr>
        <w:tabs>
          <w:tab w:val="left" w:pos="6840"/>
        </w:tabs>
        <w:spacing w:after="200" w:line="480" w:lineRule="auto"/>
        <w:ind w:left="851" w:firstLine="0"/>
        <w:jc w:val="both"/>
        <w:rPr>
          <w:rFonts w:ascii="Arial" w:hAnsi="Arial" w:cs="Arial"/>
        </w:rPr>
      </w:pPr>
      <w:r w:rsidRPr="00FA0C9B">
        <w:rPr>
          <w:rFonts w:ascii="Arial" w:hAnsi="Arial" w:cs="Arial"/>
        </w:rPr>
        <w:lastRenderedPageBreak/>
        <w:t xml:space="preserve">Escorias de fundición: principalmente de la fundición de aleaciones ferrosas en altos hornos. Estas escorias deben ser violentamente enfriadas para lograr que adquieran una estructura amorfa. </w:t>
      </w:r>
    </w:p>
    <w:p w:rsidR="00820F11" w:rsidRPr="00FA0C9B" w:rsidRDefault="00820F11" w:rsidP="00820F11">
      <w:pPr>
        <w:numPr>
          <w:ilvl w:val="0"/>
          <w:numId w:val="8"/>
        </w:numPr>
        <w:tabs>
          <w:tab w:val="left" w:pos="6840"/>
        </w:tabs>
        <w:spacing w:after="200" w:line="480" w:lineRule="auto"/>
        <w:ind w:left="851" w:firstLine="0"/>
        <w:jc w:val="both"/>
        <w:rPr>
          <w:rFonts w:ascii="Arial" w:hAnsi="Arial" w:cs="Arial"/>
        </w:rPr>
      </w:pPr>
      <w:r w:rsidRPr="00FA0C9B">
        <w:rPr>
          <w:rFonts w:ascii="Arial" w:hAnsi="Arial" w:cs="Arial"/>
        </w:rPr>
        <w:t xml:space="preserve">Cenizas de residuos agrícolas: la ceniza de cascarilla de arroz, ceniza del bagazo y la paja de la </w:t>
      </w:r>
      <w:hyperlink r:id="rId25" w:tooltip="Caña de azúcar" w:history="1">
        <w:r w:rsidRPr="00FA0C9B">
          <w:rPr>
            <w:rFonts w:ascii="Arial" w:hAnsi="Arial" w:cs="Arial"/>
          </w:rPr>
          <w:t>caña de azúcar</w:t>
        </w:r>
      </w:hyperlink>
      <w:r w:rsidRPr="00FA0C9B">
        <w:rPr>
          <w:rFonts w:ascii="Arial" w:hAnsi="Arial" w:cs="Arial"/>
        </w:rPr>
        <w:t xml:space="preserve">. Cuando son quemados convenientemente, se obtiene un residuo mineral rico en </w:t>
      </w:r>
      <w:hyperlink r:id="rId26" w:tooltip="Sílice" w:history="1">
        <w:r w:rsidRPr="00FA0C9B">
          <w:rPr>
            <w:rFonts w:ascii="Arial" w:hAnsi="Arial" w:cs="Arial"/>
          </w:rPr>
          <w:t>sílice</w:t>
        </w:r>
      </w:hyperlink>
      <w:r w:rsidRPr="00FA0C9B">
        <w:rPr>
          <w:rFonts w:ascii="Arial" w:hAnsi="Arial" w:cs="Arial"/>
        </w:rPr>
        <w:t xml:space="preserve"> y </w:t>
      </w:r>
      <w:hyperlink r:id="rId27" w:tooltip="Alúmina" w:history="1">
        <w:r w:rsidRPr="00FA0C9B">
          <w:rPr>
            <w:rFonts w:ascii="Arial" w:hAnsi="Arial" w:cs="Arial"/>
          </w:rPr>
          <w:t>alúmina</w:t>
        </w:r>
      </w:hyperlink>
      <w:r w:rsidRPr="00FA0C9B">
        <w:rPr>
          <w:rFonts w:ascii="Arial" w:hAnsi="Arial" w:cs="Arial"/>
        </w:rPr>
        <w:t xml:space="preserve">, cuya estructura depende de la temperatura de combustión. </w:t>
      </w:r>
    </w:p>
    <w:p w:rsidR="00820F11" w:rsidRDefault="00820F11" w:rsidP="00820F11">
      <w:pPr>
        <w:tabs>
          <w:tab w:val="left" w:pos="6840"/>
        </w:tabs>
        <w:ind w:left="851"/>
        <w:jc w:val="both"/>
        <w:rPr>
          <w:rFonts w:ascii="Arial" w:hAnsi="Arial" w:cs="Arial"/>
          <w:b/>
        </w:rPr>
      </w:pPr>
    </w:p>
    <w:p w:rsidR="00820F11" w:rsidRDefault="00820F11" w:rsidP="00820F11">
      <w:pPr>
        <w:tabs>
          <w:tab w:val="left" w:pos="6840"/>
        </w:tabs>
        <w:ind w:left="851"/>
        <w:jc w:val="both"/>
        <w:rPr>
          <w:rFonts w:ascii="Arial" w:hAnsi="Arial" w:cs="Arial"/>
          <w:b/>
        </w:rPr>
      </w:pPr>
      <w:r>
        <w:rPr>
          <w:rFonts w:ascii="Arial" w:hAnsi="Arial" w:cs="Arial"/>
          <w:b/>
        </w:rPr>
        <w:t>Limolita</w:t>
      </w:r>
      <w:r w:rsidRPr="00256592">
        <w:rPr>
          <w:rFonts w:ascii="Arial" w:hAnsi="Arial" w:cs="Arial"/>
          <w:b/>
        </w:rPr>
        <w:t>.</w:t>
      </w:r>
    </w:p>
    <w:p w:rsidR="00820F11" w:rsidRDefault="00820F11" w:rsidP="00820F11">
      <w:pPr>
        <w:tabs>
          <w:tab w:val="left" w:pos="6840"/>
        </w:tabs>
        <w:ind w:left="851"/>
        <w:jc w:val="both"/>
        <w:rPr>
          <w:rFonts w:ascii="Arial" w:hAnsi="Arial" w:cs="Arial"/>
        </w:rPr>
      </w:pPr>
    </w:p>
    <w:p w:rsidR="00820F11" w:rsidRPr="00302040" w:rsidRDefault="00820F11" w:rsidP="00820F11">
      <w:pPr>
        <w:autoSpaceDE w:val="0"/>
        <w:autoSpaceDN w:val="0"/>
        <w:adjustRightInd w:val="0"/>
        <w:spacing w:line="480" w:lineRule="auto"/>
        <w:ind w:left="851"/>
        <w:jc w:val="both"/>
        <w:rPr>
          <w:rFonts w:ascii="Arial" w:hAnsi="Arial" w:cs="Arial"/>
        </w:rPr>
      </w:pPr>
      <w:r w:rsidRPr="00302040">
        <w:rPr>
          <w:rFonts w:ascii="Arial" w:hAnsi="Arial" w:cs="Arial"/>
        </w:rPr>
        <w:t>Limolita es el nombre que se da a los compuestos de partículas de tamaño intermedio entre la arena y la arcilla, es decir, de 0,06 a 0,004 mm de diámetro. Esta división se basa en el tamaño de las partículas que componen el yacimiento, por lo general sin tener en cuenta su naturaleza mineralógica</w:t>
      </w:r>
      <w:r>
        <w:rPr>
          <w:rFonts w:ascii="Arial" w:hAnsi="Arial" w:cs="Arial"/>
        </w:rPr>
        <w:t xml:space="preserve"> </w:t>
      </w:r>
      <w:r w:rsidRPr="00C8100E">
        <w:rPr>
          <w:rFonts w:ascii="Arial" w:hAnsi="Arial" w:cs="Arial"/>
        </w:rPr>
        <w:t>[</w:t>
      </w:r>
      <w:r>
        <w:rPr>
          <w:rFonts w:ascii="Arial" w:hAnsi="Arial" w:cs="Arial"/>
        </w:rPr>
        <w:t>9</w:t>
      </w:r>
      <w:r w:rsidRPr="00C8100E">
        <w:rPr>
          <w:rFonts w:ascii="Arial" w:hAnsi="Arial" w:cs="Arial"/>
        </w:rPr>
        <w:t>]</w:t>
      </w:r>
      <w:r w:rsidRPr="00302040">
        <w:rPr>
          <w:rFonts w:ascii="Arial" w:hAnsi="Arial" w:cs="Arial"/>
        </w:rPr>
        <w:t>.</w:t>
      </w:r>
    </w:p>
    <w:p w:rsidR="00820F11" w:rsidRDefault="00820F11" w:rsidP="00820F11">
      <w:pPr>
        <w:autoSpaceDE w:val="0"/>
        <w:autoSpaceDN w:val="0"/>
        <w:adjustRightInd w:val="0"/>
        <w:spacing w:line="480" w:lineRule="auto"/>
        <w:ind w:left="851"/>
        <w:rPr>
          <w:rFonts w:ascii="Arial" w:hAnsi="Arial" w:cs="Arial"/>
        </w:rPr>
      </w:pPr>
    </w:p>
    <w:p w:rsidR="00820F11" w:rsidRDefault="00820F11" w:rsidP="00820F11">
      <w:pPr>
        <w:autoSpaceDE w:val="0"/>
        <w:autoSpaceDN w:val="0"/>
        <w:adjustRightInd w:val="0"/>
        <w:spacing w:line="480" w:lineRule="auto"/>
        <w:ind w:left="851"/>
        <w:jc w:val="both"/>
        <w:rPr>
          <w:rFonts w:ascii="Arial" w:hAnsi="Arial" w:cs="Arial"/>
        </w:rPr>
      </w:pPr>
      <w:r>
        <w:rPr>
          <w:rFonts w:ascii="Arial" w:hAnsi="Arial" w:cs="Arial"/>
        </w:rPr>
        <w:t>L</w:t>
      </w:r>
      <w:r w:rsidRPr="00731900">
        <w:rPr>
          <w:rFonts w:ascii="Arial" w:hAnsi="Arial" w:cs="Arial"/>
        </w:rPr>
        <w:t xml:space="preserve">os principales grupos de rocas sedimentarias denominadas arcillas, limos, arena y grava provienen del intemperismo y la erosión. Las rocas sedimentarias se originan </w:t>
      </w:r>
      <w:r>
        <w:rPr>
          <w:rFonts w:ascii="Arial" w:hAnsi="Arial" w:cs="Arial"/>
        </w:rPr>
        <w:t xml:space="preserve">a partir de </w:t>
      </w:r>
      <w:r w:rsidRPr="00302040">
        <w:rPr>
          <w:rFonts w:ascii="Arial" w:hAnsi="Arial" w:cs="Arial"/>
        </w:rPr>
        <w:t>otros preexistentes, gracias a la acción de</w:t>
      </w:r>
      <w:r>
        <w:rPr>
          <w:rFonts w:ascii="Arial" w:hAnsi="Arial" w:cs="Arial"/>
        </w:rPr>
        <w:t xml:space="preserve"> </w:t>
      </w:r>
      <w:r w:rsidRPr="00302040">
        <w:rPr>
          <w:rFonts w:ascii="Arial" w:hAnsi="Arial" w:cs="Arial"/>
        </w:rPr>
        <w:t>los agentes geológicos externos.</w:t>
      </w:r>
      <w:r>
        <w:rPr>
          <w:rFonts w:ascii="Arial" w:hAnsi="Arial" w:cs="Arial"/>
        </w:rPr>
        <w:t xml:space="preserve"> </w:t>
      </w:r>
      <w:r w:rsidRPr="00731900">
        <w:rPr>
          <w:rFonts w:ascii="Arial" w:hAnsi="Arial" w:cs="Arial"/>
        </w:rPr>
        <w:t>En función del tipo de sedimento del que procedan, se</w:t>
      </w:r>
      <w:r>
        <w:rPr>
          <w:rFonts w:ascii="Arial" w:hAnsi="Arial" w:cs="Arial"/>
        </w:rPr>
        <w:t xml:space="preserve"> </w:t>
      </w:r>
      <w:r w:rsidRPr="00731900">
        <w:rPr>
          <w:rFonts w:ascii="Arial" w:hAnsi="Arial" w:cs="Arial"/>
        </w:rPr>
        <w:t xml:space="preserve">dividen en rocas </w:t>
      </w:r>
      <w:r w:rsidRPr="00731900">
        <w:rPr>
          <w:rFonts w:ascii="Arial" w:hAnsi="Arial" w:cs="Arial"/>
        </w:rPr>
        <w:lastRenderedPageBreak/>
        <w:t>detríticas (clastos) y rocas químicas (material soluble, restos animales, restos vegetales).</w:t>
      </w:r>
      <w:r>
        <w:rPr>
          <w:rFonts w:ascii="Arial" w:hAnsi="Arial" w:cs="Arial"/>
        </w:rPr>
        <w:t xml:space="preserve"> La siguiente tabla muestra la clasificación de las rocas detríticas.</w:t>
      </w:r>
    </w:p>
    <w:p w:rsidR="00820F11" w:rsidRDefault="00820F11" w:rsidP="00820F11">
      <w:pPr>
        <w:autoSpaceDE w:val="0"/>
        <w:autoSpaceDN w:val="0"/>
        <w:adjustRightInd w:val="0"/>
        <w:spacing w:line="480" w:lineRule="auto"/>
        <w:ind w:left="851"/>
        <w:jc w:val="both"/>
        <w:rPr>
          <w:rFonts w:ascii="Arial" w:hAnsi="Arial" w:cs="Arial"/>
        </w:rPr>
      </w:pPr>
    </w:p>
    <w:p w:rsidR="00820F11" w:rsidRPr="00302040" w:rsidRDefault="00820F11" w:rsidP="00820F11">
      <w:pPr>
        <w:autoSpaceDE w:val="0"/>
        <w:autoSpaceDN w:val="0"/>
        <w:adjustRightInd w:val="0"/>
        <w:spacing w:line="480" w:lineRule="auto"/>
        <w:ind w:left="851"/>
        <w:jc w:val="both"/>
        <w:rPr>
          <w:rFonts w:ascii="Arial" w:hAnsi="Arial" w:cs="Arial"/>
        </w:rPr>
      </w:pPr>
      <w:r>
        <w:rPr>
          <w:rFonts w:ascii="Arial" w:hAnsi="Arial" w:cs="Arial"/>
        </w:rPr>
        <w:t xml:space="preserve">TABLA 2. CLASIFICAIÓN DE ROCAS DETRITICAS </w:t>
      </w:r>
      <w:r w:rsidRPr="002E65B6">
        <w:rPr>
          <w:rFonts w:ascii="Arial" w:hAnsi="Arial" w:cs="Arial"/>
        </w:rPr>
        <w:t>[</w:t>
      </w:r>
      <w:r>
        <w:rPr>
          <w:rFonts w:ascii="Arial" w:hAnsi="Arial" w:cs="Arial"/>
        </w:rPr>
        <w:t>10</w:t>
      </w:r>
      <w:r w:rsidRPr="002E65B6">
        <w:rPr>
          <w:rFonts w:ascii="Arial" w:hAnsi="Arial" w:cs="Arial"/>
        </w:rPr>
        <w:t>]</w:t>
      </w:r>
    </w:p>
    <w:p w:rsidR="00820F11" w:rsidRDefault="00820F11" w:rsidP="00820F11">
      <w:pPr>
        <w:tabs>
          <w:tab w:val="left" w:pos="6840"/>
        </w:tabs>
        <w:spacing w:line="480" w:lineRule="auto"/>
        <w:ind w:left="851"/>
        <w:jc w:val="right"/>
        <w:rPr>
          <w:rFonts w:ascii="Arial" w:hAnsi="Arial" w:cs="Arial"/>
        </w:rPr>
      </w:pPr>
      <w:r>
        <w:rPr>
          <w:rFonts w:ascii="Arial" w:hAnsi="Arial" w:cs="Arial"/>
          <w:noProof/>
        </w:rPr>
        <w:drawing>
          <wp:inline distT="0" distB="0" distL="0" distR="0">
            <wp:extent cx="4562475" cy="2124075"/>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srcRect/>
                    <a:stretch>
                      <a:fillRect/>
                    </a:stretch>
                  </pic:blipFill>
                  <pic:spPr bwMode="auto">
                    <a:xfrm>
                      <a:off x="0" y="0"/>
                      <a:ext cx="4562475" cy="2124075"/>
                    </a:xfrm>
                    <a:prstGeom prst="rect">
                      <a:avLst/>
                    </a:prstGeom>
                    <a:noFill/>
                    <a:ln w="9525">
                      <a:noFill/>
                      <a:miter lim="800000"/>
                      <a:headEnd/>
                      <a:tailEnd/>
                    </a:ln>
                  </pic:spPr>
                </pic:pic>
              </a:graphicData>
            </a:graphic>
          </wp:inline>
        </w:drawing>
      </w:r>
    </w:p>
    <w:p w:rsidR="00820F11" w:rsidRDefault="00820F11" w:rsidP="00820F11">
      <w:pPr>
        <w:pStyle w:val="SUBTITULOTESIS"/>
        <w:numPr>
          <w:ilvl w:val="0"/>
          <w:numId w:val="0"/>
        </w:numPr>
        <w:tabs>
          <w:tab w:val="left" w:pos="851"/>
        </w:tabs>
        <w:ind w:left="360"/>
        <w:rPr>
          <w:rFonts w:cs="Arial"/>
        </w:rPr>
      </w:pPr>
    </w:p>
    <w:p w:rsidR="00820F11" w:rsidRDefault="00820F11" w:rsidP="00820F11">
      <w:pPr>
        <w:pStyle w:val="SUBTITULOTESIS"/>
        <w:numPr>
          <w:ilvl w:val="0"/>
          <w:numId w:val="0"/>
        </w:numPr>
        <w:tabs>
          <w:tab w:val="left" w:pos="851"/>
        </w:tabs>
        <w:ind w:left="360"/>
        <w:rPr>
          <w:rFonts w:cs="Arial"/>
        </w:rPr>
      </w:pPr>
    </w:p>
    <w:p w:rsidR="00820F11" w:rsidRDefault="00820F11" w:rsidP="00820F11">
      <w:pPr>
        <w:pStyle w:val="SUBTITULOTESIS"/>
        <w:numPr>
          <w:ilvl w:val="0"/>
          <w:numId w:val="0"/>
        </w:numPr>
        <w:tabs>
          <w:tab w:val="left" w:pos="851"/>
        </w:tabs>
        <w:ind w:left="360"/>
        <w:rPr>
          <w:rFonts w:cs="Arial"/>
        </w:rPr>
      </w:pPr>
    </w:p>
    <w:p w:rsidR="00820F11" w:rsidRPr="00135EB9" w:rsidRDefault="00820F11" w:rsidP="00820F11">
      <w:pPr>
        <w:pStyle w:val="SUBTITULOTESIS"/>
        <w:numPr>
          <w:ilvl w:val="0"/>
          <w:numId w:val="0"/>
        </w:numPr>
        <w:tabs>
          <w:tab w:val="left" w:pos="851"/>
        </w:tabs>
        <w:ind w:left="360"/>
        <w:rPr>
          <w:rFonts w:cs="Arial"/>
        </w:rPr>
      </w:pPr>
      <w:r>
        <w:rPr>
          <w:rFonts w:cs="Arial"/>
        </w:rPr>
        <w:t>2.3. Tipos de curado del cemento.</w:t>
      </w:r>
    </w:p>
    <w:p w:rsidR="00820F11" w:rsidRDefault="00820F11" w:rsidP="00820F11">
      <w:pPr>
        <w:ind w:left="708"/>
        <w:jc w:val="both"/>
        <w:rPr>
          <w:rFonts w:ascii="Arial" w:hAnsi="Arial" w:cs="Arial"/>
          <w:lang w:val="es-ES_tradnl"/>
        </w:rPr>
      </w:pPr>
    </w:p>
    <w:p w:rsidR="00820F11" w:rsidRDefault="00820F11" w:rsidP="00820F11">
      <w:pPr>
        <w:autoSpaceDE w:val="0"/>
        <w:autoSpaceDN w:val="0"/>
        <w:adjustRightInd w:val="0"/>
        <w:spacing w:line="480" w:lineRule="auto"/>
        <w:ind w:left="851"/>
        <w:jc w:val="both"/>
        <w:rPr>
          <w:rFonts w:ascii="Arial" w:hAnsi="Arial" w:cs="Arial"/>
          <w:lang w:eastAsia="es-EC"/>
        </w:rPr>
      </w:pPr>
      <w:r>
        <w:rPr>
          <w:rFonts w:ascii="Arial" w:hAnsi="Arial" w:cs="Arial"/>
          <w:lang w:eastAsia="es-EC"/>
        </w:rPr>
        <w:t>Utilizamos el término curado</w:t>
      </w:r>
      <w:r w:rsidRPr="005E6CB7">
        <w:rPr>
          <w:rFonts w:ascii="Arial" w:hAnsi="Arial" w:cs="Arial"/>
          <w:lang w:eastAsia="es-EC"/>
        </w:rPr>
        <w:t xml:space="preserve"> tanto para describir el proceso natural por medio del cual el concreto de cemento hidráulico madura y desarrolla sus propiedades mecánicas típicas del material en estado endurecido, como para describir las acciones tomadas por el constructor para mantener el concreto húmedo y dentro de un rango de temperatura adecuada, de tal manera que se promueva la hidratación del cemento. En el primer sentido, el tiempo de curado </w:t>
      </w:r>
      <w:r w:rsidRPr="005E6CB7">
        <w:rPr>
          <w:rFonts w:ascii="Arial" w:hAnsi="Arial" w:cs="Arial"/>
          <w:lang w:eastAsia="es-EC"/>
        </w:rPr>
        <w:lastRenderedPageBreak/>
        <w:t>del concreto se refiere al lapso en el cual se desarrollan las reacciones químicas del cemento con el agua, sin que se realice acción alguna; mientras que en el segundo sentido, se refiere al tiempo durante el cual se ejecutan acciones específicas para mantener el concreto en las condiciones favorables de humedad y temperatura, como pueden ser aplicarle agua, cubrirlo del medio ambiente, calentarlo, etc.</w:t>
      </w:r>
    </w:p>
    <w:p w:rsidR="00820F11" w:rsidRDefault="00820F11" w:rsidP="00820F11">
      <w:pPr>
        <w:autoSpaceDE w:val="0"/>
        <w:autoSpaceDN w:val="0"/>
        <w:adjustRightInd w:val="0"/>
        <w:spacing w:line="480" w:lineRule="auto"/>
        <w:ind w:left="851"/>
        <w:jc w:val="both"/>
        <w:rPr>
          <w:rFonts w:ascii="Arial" w:hAnsi="Arial" w:cs="Arial"/>
          <w:lang w:eastAsia="es-EC"/>
        </w:rPr>
      </w:pPr>
    </w:p>
    <w:p w:rsidR="00820F11" w:rsidRPr="009F3CE7" w:rsidRDefault="00820F11" w:rsidP="00820F11">
      <w:pPr>
        <w:autoSpaceDE w:val="0"/>
        <w:autoSpaceDN w:val="0"/>
        <w:adjustRightInd w:val="0"/>
        <w:spacing w:line="480" w:lineRule="auto"/>
        <w:ind w:left="851"/>
        <w:jc w:val="both"/>
        <w:rPr>
          <w:rFonts w:ascii="Arial" w:hAnsi="Arial" w:cs="Arial"/>
          <w:lang w:eastAsia="es-EC"/>
        </w:rPr>
      </w:pPr>
      <w:r w:rsidRPr="009F3CE7">
        <w:rPr>
          <w:rFonts w:ascii="Arial" w:hAnsi="Arial" w:cs="Arial"/>
          <w:lang w:eastAsia="es-EC"/>
        </w:rPr>
        <w:t>Las propiedades del hormigón, tales como la durabilidad frente a los ciclos de congelación y deshielo, resistencia mecánica, impermeabilidad, estabilidad volumétrica y resistencia al desgaste, mejoran con la edad mientras existan condiciones favorables para la continuidad del proceso de hidratación del cemento. Este mejoramiento crece rápidamente a edades tempranas y continúa, más lentamente, por un lapso indefinido, como muestra la Fig</w:t>
      </w:r>
      <w:r>
        <w:rPr>
          <w:rFonts w:ascii="Arial" w:hAnsi="Arial" w:cs="Arial"/>
          <w:lang w:eastAsia="es-EC"/>
        </w:rPr>
        <w:t>ura 2.4</w:t>
      </w:r>
      <w:r w:rsidRPr="009F3CE7">
        <w:rPr>
          <w:rFonts w:ascii="Arial" w:hAnsi="Arial" w:cs="Arial"/>
          <w:lang w:eastAsia="es-EC"/>
        </w:rPr>
        <w:t>, para la resistencia a la compresión. La resistencia del hormigón continúa aumentando con la edad mientras la humedad y la temperatura sean adecuadas para la hidratación del cemento.</w:t>
      </w:r>
    </w:p>
    <w:p w:rsidR="00820F11" w:rsidRPr="00097169" w:rsidRDefault="00820F11" w:rsidP="00820F11">
      <w:pPr>
        <w:autoSpaceDE w:val="0"/>
        <w:autoSpaceDN w:val="0"/>
        <w:adjustRightInd w:val="0"/>
        <w:spacing w:line="480" w:lineRule="auto"/>
        <w:ind w:left="851"/>
        <w:jc w:val="both"/>
        <w:rPr>
          <w:rFonts w:ascii="Arial" w:hAnsi="Arial" w:cs="Arial"/>
          <w:lang w:eastAsia="es-EC"/>
        </w:rPr>
      </w:pPr>
      <w:r>
        <w:rPr>
          <w:rFonts w:ascii="Arial" w:hAnsi="Arial" w:cs="Arial"/>
          <w:lang w:eastAsia="es-EC"/>
        </w:rPr>
        <w:t>S</w:t>
      </w:r>
      <w:r w:rsidRPr="009F3CE7">
        <w:rPr>
          <w:rFonts w:ascii="Arial" w:hAnsi="Arial" w:cs="Arial"/>
          <w:lang w:eastAsia="es-EC"/>
        </w:rPr>
        <w:t>e requieren</w:t>
      </w:r>
      <w:r>
        <w:rPr>
          <w:rFonts w:ascii="Arial" w:hAnsi="Arial" w:cs="Arial"/>
          <w:lang w:eastAsia="es-EC"/>
        </w:rPr>
        <w:t xml:space="preserve"> dos condiciones</w:t>
      </w:r>
      <w:r w:rsidRPr="009F3CE7">
        <w:rPr>
          <w:rFonts w:ascii="Arial" w:hAnsi="Arial" w:cs="Arial"/>
          <w:lang w:eastAsia="es-EC"/>
        </w:rPr>
        <w:t xml:space="preserve"> para que tengan lugar tales mejoras: </w:t>
      </w:r>
      <w:r w:rsidRPr="00097169">
        <w:rPr>
          <w:rFonts w:ascii="Arial" w:hAnsi="Arial" w:cs="Arial"/>
          <w:lang w:eastAsia="es-EC"/>
        </w:rPr>
        <w:t>(1) la presencia de humedad y (2) una temperatura adecuada.</w:t>
      </w:r>
    </w:p>
    <w:p w:rsidR="00820F11" w:rsidRPr="00A0118C" w:rsidRDefault="00820F11" w:rsidP="00820F11">
      <w:pPr>
        <w:autoSpaceDE w:val="0"/>
        <w:autoSpaceDN w:val="0"/>
        <w:adjustRightInd w:val="0"/>
        <w:ind w:left="851"/>
        <w:jc w:val="center"/>
        <w:rPr>
          <w:rFonts w:ascii="Arial" w:hAnsi="Arial" w:cs="Arial"/>
          <w:caps/>
          <w:lang w:eastAsia="es-EC"/>
        </w:rPr>
      </w:pPr>
      <w:r w:rsidRPr="00A0118C">
        <w:rPr>
          <w:rFonts w:ascii="Arial" w:hAnsi="Arial" w:cs="Arial"/>
          <w:caps/>
          <w:noProof/>
        </w:rPr>
        <w:lastRenderedPageBreak/>
        <w:drawing>
          <wp:anchor distT="0" distB="0" distL="114300" distR="114300" simplePos="0" relativeHeight="251664896" behindDoc="0" locked="0" layoutInCell="0" allowOverlap="1">
            <wp:simplePos x="0" y="0"/>
            <wp:positionH relativeFrom="column">
              <wp:posOffset>1099820</wp:posOffset>
            </wp:positionH>
            <wp:positionV relativeFrom="paragraph">
              <wp:posOffset>108585</wp:posOffset>
            </wp:positionV>
            <wp:extent cx="3479800" cy="3792220"/>
            <wp:effectExtent l="19050" t="0" r="6350" b="0"/>
            <wp:wrapTopAndBottom/>
            <wp:docPr id="18" name="Imagen 18" descr="Scaneo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eo 03"/>
                    <pic:cNvPicPr>
                      <a:picLocks noChangeAspect="1" noChangeArrowheads="1"/>
                    </pic:cNvPicPr>
                  </pic:nvPicPr>
                  <pic:blipFill>
                    <a:blip r:embed="rId29" cstate="print"/>
                    <a:srcRect/>
                    <a:stretch>
                      <a:fillRect/>
                    </a:stretch>
                  </pic:blipFill>
                  <pic:spPr bwMode="auto">
                    <a:xfrm>
                      <a:off x="0" y="0"/>
                      <a:ext cx="3479800" cy="3792220"/>
                    </a:xfrm>
                    <a:prstGeom prst="rect">
                      <a:avLst/>
                    </a:prstGeom>
                    <a:noFill/>
                    <a:ln w="9525">
                      <a:noFill/>
                      <a:miter lim="800000"/>
                      <a:headEnd/>
                      <a:tailEnd/>
                    </a:ln>
                  </pic:spPr>
                </pic:pic>
              </a:graphicData>
            </a:graphic>
          </wp:anchor>
        </w:drawing>
      </w:r>
      <w:r w:rsidRPr="00A0118C">
        <w:rPr>
          <w:rFonts w:ascii="Arial" w:hAnsi="Arial" w:cs="Arial"/>
          <w:caps/>
          <w:lang w:eastAsia="es-EC"/>
        </w:rPr>
        <w:t xml:space="preserve">Figura 2.4. Resistencia a la compresión, </w:t>
      </w:r>
    </w:p>
    <w:p w:rsidR="00820F11" w:rsidRPr="00A0118C" w:rsidRDefault="00820F11" w:rsidP="00820F11">
      <w:pPr>
        <w:autoSpaceDE w:val="0"/>
        <w:autoSpaceDN w:val="0"/>
        <w:adjustRightInd w:val="0"/>
        <w:ind w:left="851"/>
        <w:jc w:val="center"/>
        <w:rPr>
          <w:rFonts w:ascii="Arial" w:hAnsi="Arial" w:cs="Arial"/>
          <w:caps/>
          <w:lang w:eastAsia="es-EC"/>
        </w:rPr>
      </w:pPr>
      <w:r w:rsidRPr="00A0118C">
        <w:rPr>
          <w:rFonts w:ascii="Arial" w:hAnsi="Arial" w:cs="Arial"/>
          <w:caps/>
          <w:lang w:eastAsia="es-EC"/>
        </w:rPr>
        <w:t>frente al tipo de curado [11].</w:t>
      </w:r>
    </w:p>
    <w:p w:rsidR="00820F11" w:rsidRDefault="00820F11" w:rsidP="00820F11">
      <w:pPr>
        <w:tabs>
          <w:tab w:val="left" w:pos="5790"/>
        </w:tabs>
        <w:autoSpaceDE w:val="0"/>
        <w:autoSpaceDN w:val="0"/>
        <w:adjustRightInd w:val="0"/>
        <w:spacing w:line="480" w:lineRule="auto"/>
        <w:ind w:left="851"/>
        <w:jc w:val="center"/>
        <w:rPr>
          <w:rFonts w:ascii="Arial" w:hAnsi="Arial" w:cs="Arial"/>
          <w:lang w:eastAsia="es-EC"/>
        </w:rPr>
      </w:pPr>
    </w:p>
    <w:p w:rsidR="00820F11" w:rsidRPr="009F3CE7" w:rsidRDefault="00820F11" w:rsidP="00820F11">
      <w:pPr>
        <w:autoSpaceDE w:val="0"/>
        <w:autoSpaceDN w:val="0"/>
        <w:adjustRightInd w:val="0"/>
        <w:spacing w:line="480" w:lineRule="auto"/>
        <w:ind w:left="851"/>
        <w:jc w:val="both"/>
        <w:rPr>
          <w:rFonts w:ascii="Arial" w:hAnsi="Arial" w:cs="Arial"/>
          <w:lang w:eastAsia="es-EC"/>
        </w:rPr>
      </w:pPr>
      <w:r w:rsidRPr="009F3CE7">
        <w:rPr>
          <w:rFonts w:ascii="Arial" w:hAnsi="Arial" w:cs="Arial"/>
          <w:lang w:eastAsia="es-EC"/>
        </w:rPr>
        <w:t>Cuando se interrumpe el curado húmedo, el aumento de resistencia prosigue por un corto período y luego se detiene, pero si el curado se reinicia la resistencia vuelve a incrementarse. Si bien esto puede realizarse en el laboratorio es difícil, en la generalidad de los casos, volver a saturar el hormigón en la obra. Los mejores resultados se obtienen mediante el curado húmedo continuo del hormigón desde el momento en que es colocado hasta que ha adquirido la calidad deseada.</w:t>
      </w:r>
    </w:p>
    <w:p w:rsidR="00820F11" w:rsidRPr="009F3CE7" w:rsidRDefault="00820F11" w:rsidP="00820F11">
      <w:pPr>
        <w:autoSpaceDE w:val="0"/>
        <w:autoSpaceDN w:val="0"/>
        <w:adjustRightInd w:val="0"/>
        <w:spacing w:line="480" w:lineRule="auto"/>
        <w:ind w:left="851"/>
        <w:jc w:val="both"/>
        <w:rPr>
          <w:rFonts w:ascii="Arial" w:hAnsi="Arial" w:cs="Arial"/>
          <w:lang w:eastAsia="es-EC"/>
        </w:rPr>
      </w:pPr>
      <w:r w:rsidRPr="009F3CE7">
        <w:rPr>
          <w:rFonts w:ascii="Arial" w:hAnsi="Arial" w:cs="Arial"/>
          <w:lang w:eastAsia="es-EC"/>
        </w:rPr>
        <w:lastRenderedPageBreak/>
        <w:t>Una evaporación excesiva de agua en el hormigón recién colocado puede retardar apreciablemente el proceso de hidratación del cemento a edad temprana. La pérdida de agua también provoca la retracción del hormigón, generando tensiones de tracción en la superficie expuesta. Si estas tensiones se desarrollan antes que el hormigón haya alcanzado suficiente resistencia, pueden aparecer fisuras superficiales. Todas las superficies expuestas, incluyendo las de bordes y juntas, deben ser protegidas contra la evaporación.</w:t>
      </w:r>
    </w:p>
    <w:p w:rsidR="00820F11" w:rsidRPr="009F3CE7" w:rsidRDefault="00820F11" w:rsidP="00820F11">
      <w:pPr>
        <w:autoSpaceDE w:val="0"/>
        <w:autoSpaceDN w:val="0"/>
        <w:adjustRightInd w:val="0"/>
        <w:spacing w:line="480" w:lineRule="auto"/>
        <w:ind w:left="851"/>
        <w:jc w:val="both"/>
        <w:rPr>
          <w:rFonts w:ascii="Arial" w:hAnsi="Arial" w:cs="Arial"/>
          <w:lang w:eastAsia="es-EC"/>
        </w:rPr>
      </w:pPr>
      <w:r w:rsidRPr="009F3CE7">
        <w:rPr>
          <w:rFonts w:ascii="Arial" w:hAnsi="Arial" w:cs="Arial"/>
          <w:lang w:eastAsia="es-EC"/>
        </w:rPr>
        <w:t>La hidratación progresa muy lentamente cuando la temperatura del hormigón es baja. Temperaturas por debajo de los 10º C son desfavorables para el desarrollo de resistencias a edad temprana; debajo de los 4,5º C el aumento de resistencia a edades tempranas se retarda considerablemente y en las proximidades o debajo del punto de congelación hay muy poco o ningún aumento de la resistencia. De aquí se deduce que el hormigón debe ser protegido para mantenerlo a una temperatura adecuada para la hidratación del cemento y para evitar pérdidas de humedad durante el período inicial de endurecimiento.</w:t>
      </w:r>
    </w:p>
    <w:p w:rsidR="00820F11" w:rsidRPr="00EB249D" w:rsidRDefault="00820F11" w:rsidP="00820F11">
      <w:pPr>
        <w:pStyle w:val="Textoindependiente"/>
        <w:spacing w:line="480" w:lineRule="auto"/>
        <w:ind w:left="851"/>
        <w:jc w:val="both"/>
        <w:rPr>
          <w:rFonts w:cs="Arial"/>
          <w:sz w:val="24"/>
          <w:szCs w:val="24"/>
        </w:rPr>
      </w:pPr>
      <w:r w:rsidRPr="00EB249D">
        <w:rPr>
          <w:rFonts w:cs="Arial"/>
          <w:sz w:val="24"/>
          <w:szCs w:val="24"/>
        </w:rPr>
        <w:t>La humedad</w:t>
      </w:r>
      <w:r w:rsidRPr="00B3171B">
        <w:rPr>
          <w:rFonts w:cs="Arial"/>
          <w:b/>
          <w:sz w:val="24"/>
          <w:szCs w:val="24"/>
        </w:rPr>
        <w:t xml:space="preserve"> </w:t>
      </w:r>
      <w:r w:rsidRPr="00EB249D">
        <w:rPr>
          <w:rFonts w:cs="Arial"/>
          <w:sz w:val="24"/>
          <w:szCs w:val="24"/>
        </w:rPr>
        <w:t>del hormigón puede ser mantenida (y, en algunos casos, a temperatura adecuada) mediante diversos métodos de curado, que se pueden clasificar como sigue:</w:t>
      </w:r>
    </w:p>
    <w:p w:rsidR="00820F11" w:rsidRPr="00EB249D" w:rsidRDefault="00820F11" w:rsidP="00820F11">
      <w:pPr>
        <w:pStyle w:val="Textoindependiente"/>
        <w:spacing w:line="480" w:lineRule="auto"/>
        <w:jc w:val="both"/>
        <w:rPr>
          <w:rFonts w:cs="Arial"/>
          <w:sz w:val="24"/>
          <w:szCs w:val="24"/>
        </w:rPr>
      </w:pPr>
    </w:p>
    <w:p w:rsidR="00820F11" w:rsidRPr="00EB249D" w:rsidRDefault="00820F11" w:rsidP="00820F11">
      <w:pPr>
        <w:pStyle w:val="Textoindependiente"/>
        <w:numPr>
          <w:ilvl w:val="0"/>
          <w:numId w:val="9"/>
        </w:numPr>
        <w:spacing w:after="0" w:line="480" w:lineRule="auto"/>
        <w:jc w:val="both"/>
        <w:rPr>
          <w:rFonts w:cs="Arial"/>
          <w:sz w:val="24"/>
          <w:szCs w:val="24"/>
        </w:rPr>
      </w:pPr>
      <w:r w:rsidRPr="00EB249D">
        <w:rPr>
          <w:rFonts w:cs="Arial"/>
          <w:sz w:val="24"/>
          <w:szCs w:val="24"/>
        </w:rPr>
        <w:lastRenderedPageBreak/>
        <w:t>Métodos que suministran humedad adicional a la superficie del hormigón durante el período inicial de endurecimiento. Estos incluyen la inundación o inmersión, el rociado o pulverización y el uso de cubiertas húmedas. Tales métodos proporcionan, por efecto de la evaporación, cierto grado de enfriamiento, que es beneficioso en tiempo caluroso.</w:t>
      </w:r>
    </w:p>
    <w:p w:rsidR="00820F11" w:rsidRPr="00EB249D" w:rsidRDefault="00820F11" w:rsidP="00820F11">
      <w:pPr>
        <w:pStyle w:val="Textoindependiente"/>
        <w:numPr>
          <w:ilvl w:val="0"/>
          <w:numId w:val="9"/>
        </w:numPr>
        <w:spacing w:after="0" w:line="480" w:lineRule="auto"/>
        <w:jc w:val="both"/>
        <w:rPr>
          <w:rFonts w:cs="Arial"/>
          <w:sz w:val="24"/>
          <w:szCs w:val="24"/>
        </w:rPr>
      </w:pPr>
      <w:r w:rsidRPr="00EB249D">
        <w:rPr>
          <w:rFonts w:cs="Arial"/>
          <w:sz w:val="24"/>
          <w:szCs w:val="24"/>
        </w:rPr>
        <w:t>Métodos que impiden las pérdidas de humedad mediante el sellado o impermeabilización de la superficie del hormigón. Esto puede conseguirse empleando papel impermeable, películas plásticas, compuesto de curado y por medio de los moldes y encofrados dejados en su lugar.</w:t>
      </w:r>
    </w:p>
    <w:p w:rsidR="00820F11" w:rsidRPr="00EB249D" w:rsidRDefault="00820F11" w:rsidP="00820F11">
      <w:pPr>
        <w:pStyle w:val="Textoindependiente"/>
        <w:numPr>
          <w:ilvl w:val="0"/>
          <w:numId w:val="9"/>
        </w:numPr>
        <w:spacing w:after="0" w:line="480" w:lineRule="auto"/>
        <w:jc w:val="both"/>
        <w:rPr>
          <w:rFonts w:cs="Arial"/>
          <w:sz w:val="24"/>
          <w:szCs w:val="24"/>
        </w:rPr>
      </w:pPr>
      <w:r w:rsidRPr="00EB249D">
        <w:rPr>
          <w:rFonts w:cs="Arial"/>
          <w:sz w:val="24"/>
          <w:szCs w:val="24"/>
        </w:rPr>
        <w:t>Métodos que aceleran el endurecimiento del hormigón, suministrándole calor y humedad. Esto se lleva usualmente a cabo mediante vapor vivo o resistencias eléctricas</w:t>
      </w:r>
      <w:r>
        <w:rPr>
          <w:rFonts w:cs="Arial"/>
          <w:sz w:val="24"/>
          <w:szCs w:val="24"/>
        </w:rPr>
        <w:t xml:space="preserve"> </w:t>
      </w:r>
      <w:r w:rsidRPr="00C8100E">
        <w:rPr>
          <w:rFonts w:cs="Arial"/>
          <w:sz w:val="24"/>
          <w:szCs w:val="24"/>
        </w:rPr>
        <w:t>[</w:t>
      </w:r>
      <w:r>
        <w:rPr>
          <w:rFonts w:cs="Arial"/>
          <w:sz w:val="24"/>
          <w:szCs w:val="24"/>
        </w:rPr>
        <w:t>12</w:t>
      </w:r>
      <w:r w:rsidRPr="00C8100E">
        <w:rPr>
          <w:rFonts w:cs="Arial"/>
          <w:sz w:val="24"/>
          <w:szCs w:val="24"/>
        </w:rPr>
        <w:t>]</w:t>
      </w:r>
      <w:r w:rsidRPr="00EB249D">
        <w:rPr>
          <w:rFonts w:cs="Arial"/>
          <w:sz w:val="24"/>
          <w:szCs w:val="24"/>
        </w:rPr>
        <w:t>.</w:t>
      </w:r>
    </w:p>
    <w:p w:rsidR="00820F11" w:rsidRDefault="00820F11" w:rsidP="00820F11">
      <w:pPr>
        <w:autoSpaceDE w:val="0"/>
        <w:autoSpaceDN w:val="0"/>
        <w:adjustRightInd w:val="0"/>
        <w:spacing w:line="480" w:lineRule="auto"/>
        <w:ind w:left="851"/>
        <w:jc w:val="both"/>
        <w:rPr>
          <w:rFonts w:ascii="Arial" w:hAnsi="Arial" w:cs="Arial"/>
          <w:lang w:val="es-ES_tradnl"/>
        </w:rPr>
      </w:pPr>
    </w:p>
    <w:p w:rsidR="00820F11" w:rsidRDefault="00820F11" w:rsidP="00820F11">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En nuestro caso en particular aplicaremos un curado al aire y colocaremos una película plástica sobre los moldes para evitar la pérdida de humedad, dicha película será retirada 24 horas después de haber hecho la mezcla y se realizará el desmolde de las probetas.</w:t>
      </w:r>
    </w:p>
    <w:p w:rsidR="00820F11" w:rsidRDefault="00820F11" w:rsidP="00820F11">
      <w:pPr>
        <w:autoSpaceDE w:val="0"/>
        <w:autoSpaceDN w:val="0"/>
        <w:adjustRightInd w:val="0"/>
        <w:spacing w:line="480" w:lineRule="auto"/>
        <w:ind w:left="360"/>
        <w:jc w:val="both"/>
        <w:rPr>
          <w:rFonts w:ascii="Arial" w:hAnsi="Arial" w:cs="Arial"/>
          <w:lang w:val="es-ES_tradnl"/>
        </w:rPr>
      </w:pPr>
    </w:p>
    <w:p w:rsidR="00820F11" w:rsidRDefault="00820F11" w:rsidP="00820F11">
      <w:pPr>
        <w:autoSpaceDE w:val="0"/>
        <w:autoSpaceDN w:val="0"/>
        <w:adjustRightInd w:val="0"/>
        <w:spacing w:line="480" w:lineRule="auto"/>
        <w:ind w:left="360"/>
        <w:jc w:val="both"/>
        <w:rPr>
          <w:rFonts w:ascii="Arial" w:hAnsi="Arial" w:cs="Arial"/>
          <w:lang w:val="es-ES_tradnl"/>
        </w:rPr>
      </w:pPr>
    </w:p>
    <w:p w:rsidR="00820F11" w:rsidRDefault="00820F11" w:rsidP="00820F11">
      <w:pPr>
        <w:autoSpaceDE w:val="0"/>
        <w:autoSpaceDN w:val="0"/>
        <w:adjustRightInd w:val="0"/>
        <w:spacing w:line="480" w:lineRule="auto"/>
        <w:ind w:left="851" w:hanging="567"/>
        <w:jc w:val="both"/>
        <w:rPr>
          <w:rFonts w:ascii="Arial" w:hAnsi="Arial" w:cs="Arial"/>
          <w:b/>
          <w:lang w:val="es-ES_tradnl"/>
        </w:rPr>
      </w:pPr>
      <w:r w:rsidRPr="00D443D3">
        <w:rPr>
          <w:rFonts w:ascii="Arial" w:hAnsi="Arial" w:cs="Arial"/>
          <w:b/>
          <w:lang w:val="es-ES_tradnl"/>
        </w:rPr>
        <w:t>2.</w:t>
      </w:r>
      <w:r>
        <w:rPr>
          <w:rFonts w:ascii="Arial" w:hAnsi="Arial" w:cs="Arial"/>
          <w:b/>
          <w:lang w:val="es-ES_tradnl"/>
        </w:rPr>
        <w:t>4</w:t>
      </w:r>
      <w:r w:rsidRPr="00D443D3">
        <w:rPr>
          <w:rFonts w:ascii="Arial" w:hAnsi="Arial" w:cs="Arial"/>
          <w:b/>
          <w:lang w:val="es-ES_tradnl"/>
        </w:rPr>
        <w:t xml:space="preserve">. Comportamiento del material. </w:t>
      </w:r>
    </w:p>
    <w:p w:rsidR="00820F11" w:rsidRDefault="00820F11" w:rsidP="00820F11">
      <w:pPr>
        <w:autoSpaceDE w:val="0"/>
        <w:autoSpaceDN w:val="0"/>
        <w:adjustRightInd w:val="0"/>
        <w:spacing w:line="480" w:lineRule="auto"/>
        <w:ind w:left="851"/>
        <w:jc w:val="both"/>
        <w:rPr>
          <w:rFonts w:ascii="Arial" w:hAnsi="Arial" w:cs="Arial"/>
          <w:b/>
          <w:lang w:val="es-ES_tradnl"/>
        </w:rPr>
      </w:pPr>
    </w:p>
    <w:p w:rsidR="00820F11" w:rsidRPr="00D443D3" w:rsidRDefault="00820F11" w:rsidP="00820F11">
      <w:pPr>
        <w:autoSpaceDE w:val="0"/>
        <w:autoSpaceDN w:val="0"/>
        <w:adjustRightInd w:val="0"/>
        <w:spacing w:line="480" w:lineRule="auto"/>
        <w:ind w:left="851"/>
        <w:jc w:val="both"/>
        <w:rPr>
          <w:rFonts w:ascii="Arial" w:hAnsi="Arial" w:cs="Arial"/>
          <w:b/>
          <w:lang w:val="es-ES_tradnl"/>
        </w:rPr>
      </w:pPr>
      <w:r w:rsidRPr="00D443D3">
        <w:rPr>
          <w:rFonts w:ascii="Arial" w:hAnsi="Arial" w:cs="Arial"/>
          <w:b/>
          <w:lang w:val="es-ES_tradnl"/>
        </w:rPr>
        <w:t>Implementación numérica del modelo bilineal.</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Considere una barra elasto - plástica sujeta a tensión uniaxial tal como se muestra en la Figura 2.6</w:t>
      </w:r>
    </w:p>
    <w:p w:rsidR="00820F11" w:rsidRPr="00D443D3" w:rsidRDefault="00820F11" w:rsidP="00820F11">
      <w:pPr>
        <w:autoSpaceDE w:val="0"/>
        <w:autoSpaceDN w:val="0"/>
        <w:adjustRightInd w:val="0"/>
        <w:spacing w:line="480" w:lineRule="auto"/>
        <w:ind w:left="851"/>
        <w:jc w:val="center"/>
        <w:rPr>
          <w:rFonts w:ascii="Arial" w:hAnsi="Arial" w:cs="Arial"/>
        </w:rPr>
      </w:pPr>
      <w:r w:rsidRPr="00D443D3">
        <w:rPr>
          <w:rFonts w:ascii="Arial" w:hAnsi="Arial" w:cs="Arial"/>
          <w:noProof/>
        </w:rPr>
        <w:drawing>
          <wp:inline distT="0" distB="0" distL="0" distR="0">
            <wp:extent cx="647700" cy="1437752"/>
            <wp:effectExtent l="19050" t="19050" r="19050" b="10048"/>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2439" t="18551" r="56144" b="22898"/>
                    <a:stretch>
                      <a:fillRect/>
                    </a:stretch>
                  </pic:blipFill>
                  <pic:spPr bwMode="auto">
                    <a:xfrm>
                      <a:off x="0" y="0"/>
                      <a:ext cx="647700" cy="1437752"/>
                    </a:xfrm>
                    <a:prstGeom prst="rect">
                      <a:avLst/>
                    </a:prstGeom>
                    <a:noFill/>
                    <a:ln w="9525">
                      <a:solidFill>
                        <a:schemeClr val="tx1"/>
                      </a:solidFill>
                      <a:miter lim="800000"/>
                      <a:headEnd/>
                      <a:tailEnd/>
                    </a:ln>
                  </pic:spPr>
                </pic:pic>
              </a:graphicData>
            </a:graphic>
          </wp:inline>
        </w:drawing>
      </w:r>
    </w:p>
    <w:p w:rsidR="00820F11" w:rsidRPr="00D443D3" w:rsidRDefault="00820F11" w:rsidP="00820F11">
      <w:pPr>
        <w:autoSpaceDE w:val="0"/>
        <w:autoSpaceDN w:val="0"/>
        <w:adjustRightInd w:val="0"/>
        <w:ind w:left="851"/>
        <w:jc w:val="center"/>
        <w:rPr>
          <w:rFonts w:ascii="Arial" w:hAnsi="Arial" w:cs="Arial"/>
        </w:rPr>
      </w:pPr>
      <w:r w:rsidRPr="00D443D3">
        <w:rPr>
          <w:rFonts w:ascii="Arial" w:hAnsi="Arial" w:cs="Arial"/>
        </w:rPr>
        <w:t>FIGURA 2.</w:t>
      </w:r>
      <w:r>
        <w:rPr>
          <w:rFonts w:ascii="Arial" w:hAnsi="Arial" w:cs="Arial"/>
        </w:rPr>
        <w:t>5</w:t>
      </w:r>
      <w:r w:rsidRPr="00D443D3">
        <w:rPr>
          <w:rFonts w:ascii="Arial" w:hAnsi="Arial" w:cs="Arial"/>
        </w:rPr>
        <w:t>. CARGA UNIAXIAL DE UNA                                       BARRA ELASTOPLASTICA</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Asuma que la curva esfuerzo – deformación está dada por una relación bilineal, donde E es el módulo de Young y  esfuerzo de fluencia σ</w:t>
      </w:r>
      <w:r w:rsidRPr="00D443D3">
        <w:rPr>
          <w:rFonts w:ascii="Arial" w:hAnsi="Arial" w:cs="Arial"/>
          <w:vertAlign w:val="subscript"/>
        </w:rPr>
        <w:t>y0</w:t>
      </w:r>
      <w:r w:rsidRPr="00D443D3">
        <w:rPr>
          <w:rFonts w:ascii="Arial" w:hAnsi="Arial" w:cs="Arial"/>
        </w:rPr>
        <w:t>,  como se muestra en la figura 2.</w:t>
      </w:r>
      <w:r>
        <w:rPr>
          <w:rFonts w:ascii="Arial" w:hAnsi="Arial" w:cs="Arial"/>
        </w:rPr>
        <w:t>5</w:t>
      </w:r>
    </w:p>
    <w:p w:rsidR="00820F11" w:rsidRPr="00D443D3" w:rsidRDefault="00820F11" w:rsidP="00820F11">
      <w:pPr>
        <w:autoSpaceDE w:val="0"/>
        <w:autoSpaceDN w:val="0"/>
        <w:adjustRightInd w:val="0"/>
        <w:spacing w:line="480" w:lineRule="auto"/>
        <w:ind w:left="851"/>
        <w:jc w:val="center"/>
        <w:rPr>
          <w:rFonts w:ascii="Arial" w:hAnsi="Arial" w:cs="Arial"/>
        </w:rPr>
      </w:pPr>
      <w:r w:rsidRPr="00D443D3">
        <w:rPr>
          <w:rFonts w:ascii="Arial" w:hAnsi="Arial" w:cs="Arial"/>
          <w:noProof/>
        </w:rPr>
        <w:drawing>
          <wp:inline distT="0" distB="0" distL="0" distR="0">
            <wp:extent cx="2714625" cy="1801742"/>
            <wp:effectExtent l="19050" t="0" r="952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24647" t="25507" r="13918" b="9275"/>
                    <a:stretch>
                      <a:fillRect/>
                    </a:stretch>
                  </pic:blipFill>
                  <pic:spPr bwMode="auto">
                    <a:xfrm>
                      <a:off x="0" y="0"/>
                      <a:ext cx="2714625" cy="1801742"/>
                    </a:xfrm>
                    <a:prstGeom prst="rect">
                      <a:avLst/>
                    </a:prstGeom>
                    <a:noFill/>
                    <a:ln w="9525">
                      <a:noFill/>
                      <a:miter lim="800000"/>
                      <a:headEnd/>
                      <a:tailEnd/>
                    </a:ln>
                  </pic:spPr>
                </pic:pic>
              </a:graphicData>
            </a:graphic>
          </wp:inline>
        </w:drawing>
      </w:r>
    </w:p>
    <w:p w:rsidR="00820F11" w:rsidRDefault="00820F11" w:rsidP="00820F11">
      <w:pPr>
        <w:autoSpaceDE w:val="0"/>
        <w:autoSpaceDN w:val="0"/>
        <w:adjustRightInd w:val="0"/>
        <w:spacing w:line="480" w:lineRule="auto"/>
        <w:ind w:left="851"/>
        <w:jc w:val="center"/>
        <w:rPr>
          <w:rFonts w:ascii="Arial" w:hAnsi="Arial" w:cs="Arial"/>
        </w:rPr>
      </w:pPr>
      <w:r w:rsidRPr="00D443D3">
        <w:rPr>
          <w:rFonts w:ascii="Arial" w:hAnsi="Arial" w:cs="Arial"/>
        </w:rPr>
        <w:t>FIGURA 2.</w:t>
      </w:r>
      <w:r>
        <w:rPr>
          <w:rFonts w:ascii="Arial" w:hAnsi="Arial" w:cs="Arial"/>
        </w:rPr>
        <w:t>6</w:t>
      </w:r>
      <w:r w:rsidRPr="00D443D3">
        <w:rPr>
          <w:rFonts w:ascii="Arial" w:hAnsi="Arial" w:cs="Arial"/>
        </w:rPr>
        <w:t>. CURVA ESFUERZO – DEFORMACION.</w:t>
      </w:r>
    </w:p>
    <w:p w:rsidR="00820F11" w:rsidRPr="00D443D3" w:rsidRDefault="00820F11" w:rsidP="00820F11">
      <w:pPr>
        <w:autoSpaceDE w:val="0"/>
        <w:autoSpaceDN w:val="0"/>
        <w:adjustRightInd w:val="0"/>
        <w:spacing w:line="480" w:lineRule="auto"/>
        <w:ind w:left="851"/>
        <w:jc w:val="center"/>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lastRenderedPageBreak/>
        <w:t>Para la barra sometida a tensión, el rango elástico en tensión está definido por σ</w:t>
      </w:r>
      <w:r w:rsidRPr="00D443D3">
        <w:rPr>
          <w:rFonts w:ascii="Arial" w:hAnsi="Arial" w:cs="Arial"/>
          <w:vertAlign w:val="subscript"/>
        </w:rPr>
        <w:t xml:space="preserve">YT </w:t>
      </w:r>
      <w:r w:rsidRPr="00D443D3">
        <w:rPr>
          <w:rFonts w:ascii="Arial" w:hAnsi="Arial" w:cs="Arial"/>
        </w:rPr>
        <w:t>&gt; 0, en cambio el rango elástico en compresión para la barra sometida a compresión está dado por -σ</w:t>
      </w:r>
      <w:r w:rsidRPr="00D443D3">
        <w:rPr>
          <w:rFonts w:ascii="Arial" w:hAnsi="Arial" w:cs="Arial"/>
          <w:vertAlign w:val="subscript"/>
        </w:rPr>
        <w:t xml:space="preserve">YC </w:t>
      </w:r>
      <w:r w:rsidRPr="00D443D3">
        <w:rPr>
          <w:rFonts w:ascii="Arial" w:hAnsi="Arial" w:cs="Arial"/>
        </w:rPr>
        <w:t>&lt; 0, puesto que la barra se soporta lateralmente para prevenir el pandeo. Por simplicidad asumimos  σ</w:t>
      </w:r>
      <w:r w:rsidRPr="00D443D3">
        <w:rPr>
          <w:rFonts w:ascii="Arial" w:hAnsi="Arial" w:cs="Arial"/>
          <w:vertAlign w:val="subscript"/>
        </w:rPr>
        <w:t xml:space="preserve">YT </w:t>
      </w:r>
      <w:r w:rsidRPr="00D443D3">
        <w:rPr>
          <w:rFonts w:ascii="Arial" w:hAnsi="Arial" w:cs="Arial"/>
        </w:rPr>
        <w:t>= σ</w:t>
      </w:r>
      <w:r w:rsidRPr="00D443D3">
        <w:rPr>
          <w:rFonts w:ascii="Arial" w:hAnsi="Arial" w:cs="Arial"/>
          <w:vertAlign w:val="subscript"/>
        </w:rPr>
        <w:t>YC</w:t>
      </w:r>
      <w:r w:rsidRPr="00D443D3">
        <w:rPr>
          <w:rFonts w:ascii="Arial" w:hAnsi="Arial" w:cs="Arial"/>
        </w:rPr>
        <w:t xml:space="preserve"> = σ</w:t>
      </w:r>
      <w:r w:rsidRPr="00D443D3">
        <w:rPr>
          <w:rFonts w:ascii="Arial" w:hAnsi="Arial" w:cs="Arial"/>
          <w:vertAlign w:val="subscript"/>
        </w:rPr>
        <w:t>Y</w:t>
      </w:r>
      <w:r w:rsidRPr="00D443D3">
        <w:rPr>
          <w:rFonts w:ascii="Arial" w:hAnsi="Arial" w:cs="Arial"/>
        </w:rPr>
        <w:t>. Ahora definimos la región elástica como:</w:t>
      </w:r>
    </w:p>
    <w:p w:rsidR="00820F11" w:rsidRPr="00D443D3"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0</m:t>
            </m:r>
          </m:sub>
        </m:sSub>
        <m:r>
          <w:rPr>
            <w:rFonts w:ascii="Cambria Math" w:hAnsi="Cambria Math" w:cs="Arial"/>
          </w:rPr>
          <m:t>=</m:t>
        </m:r>
        <m:d>
          <m:dPr>
            <m:begChr m:val="{"/>
            <m:endChr m:val="}"/>
            <m:ctrlPr>
              <w:rPr>
                <w:rFonts w:ascii="Cambria Math" w:hAnsi="Cambria Math" w:cs="Arial"/>
                <w:i/>
              </w:rPr>
            </m:ctrlPr>
          </m:dPr>
          <m:e>
            <m:r>
              <w:rPr>
                <w:rFonts w:ascii="Cambria Math" w:hAnsi="Cambria Math" w:cs="Arial"/>
              </w:rPr>
              <m:t>σ∈R</m:t>
            </m:r>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r>
                  <w:rPr>
                    <w:rFonts w:ascii="Cambria Math" w:hAnsi="Cambria Math" w:cs="Arial"/>
                  </w:rPr>
                  <m:t>&lt;σ&lt;</m:t>
                </m:r>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e>
            </m:d>
          </m:e>
        </m:d>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1</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En cualquier punto más allá del esfuerzo de fluencia, la deformación axial total de la barra puede descomponerse aditivamente en una parte elástica y una plástica</w:t>
      </w:r>
    </w:p>
    <w:p w:rsidR="00820F11" w:rsidRPr="00D443D3" w:rsidRDefault="00820F11" w:rsidP="00820F11">
      <w:pPr>
        <w:autoSpaceDE w:val="0"/>
        <w:autoSpaceDN w:val="0"/>
        <w:adjustRightInd w:val="0"/>
        <w:spacing w:line="480" w:lineRule="auto"/>
        <w:ind w:left="851"/>
        <w:jc w:val="right"/>
        <w:rPr>
          <w:rFonts w:ascii="Arial" w:hAnsi="Arial" w:cs="Arial"/>
        </w:rPr>
      </w:pPr>
      <m:oMath>
        <m:r>
          <w:rPr>
            <w:rFonts w:ascii="Cambria Math" w:hAnsi="Cambria Math" w:cs="Arial"/>
          </w:rPr>
          <m:t>ε=</m:t>
        </m:r>
        <m:sSup>
          <m:sSupPr>
            <m:ctrlPr>
              <w:rPr>
                <w:rFonts w:ascii="Cambria Math" w:hAnsi="Cambria Math" w:cs="Arial"/>
                <w:i/>
              </w:rPr>
            </m:ctrlPr>
          </m:sSupPr>
          <m:e>
            <m:r>
              <w:rPr>
                <w:rFonts w:ascii="Cambria Math" w:hAnsi="Cambria Math" w:cs="Arial"/>
              </w:rPr>
              <m:t>ε</m:t>
            </m:r>
          </m:e>
          <m:sup>
            <m:r>
              <w:rPr>
                <w:rFonts w:ascii="Cambria Math" w:hAnsi="Cambria Math" w:cs="Arial"/>
              </w:rPr>
              <m:t>e</m:t>
            </m:r>
          </m:sup>
        </m:sSup>
        <m:r>
          <w:rPr>
            <w:rFonts w:ascii="Cambria Math" w:hAnsi="Cambria Math" w:cs="Arial"/>
          </w:rPr>
          <m:t>+</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oMath>
      <w:r w:rsidRPr="00D443D3">
        <w:rPr>
          <w:rFonts w:ascii="Arial" w:hAnsi="Arial" w:cs="Arial"/>
        </w:rPr>
        <w:t xml:space="preserve">            </w:t>
      </w:r>
      <w:r>
        <w:rPr>
          <w:rFonts w:ascii="Arial" w:hAnsi="Arial" w:cs="Arial"/>
        </w:rPr>
        <w:t xml:space="preserve">             </w:t>
      </w:r>
      <w:r w:rsidRPr="00D443D3">
        <w:rPr>
          <w:rFonts w:ascii="Arial" w:hAnsi="Arial" w:cs="Arial"/>
        </w:rPr>
        <w:t xml:space="preserve">          </w:t>
      </w:r>
      <w:r>
        <w:rPr>
          <w:rFonts w:ascii="Arial" w:hAnsi="Arial" w:cs="Arial"/>
        </w:rPr>
        <w:t xml:space="preserve"> </w:t>
      </w:r>
      <w:r w:rsidRPr="00D443D3">
        <w:rPr>
          <w:rFonts w:ascii="Arial" w:hAnsi="Arial" w:cs="Arial"/>
        </w:rPr>
        <w:t xml:space="preserve"> Ec. (2.2)</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donde  </w:t>
      </w:r>
      <w:r w:rsidRPr="00D443D3">
        <w:rPr>
          <w:rFonts w:ascii="Arial" w:hAnsi="Arial" w:cs="Arial"/>
          <w:i/>
          <w:lang w:val="es-ES_tradnl"/>
        </w:rPr>
        <w:t>ε</w:t>
      </w:r>
      <w:r w:rsidRPr="00D443D3">
        <w:rPr>
          <w:rFonts w:ascii="Arial" w:hAnsi="Arial" w:cs="Arial"/>
        </w:rPr>
        <w:t>: deformación axial total</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 </w:t>
      </w:r>
      <m:oMath>
        <m:sSup>
          <m:sSupPr>
            <m:ctrlPr>
              <w:rPr>
                <w:rFonts w:ascii="Cambria Math" w:hAnsi="Cambria Math" w:cs="Arial"/>
                <w:i/>
              </w:rPr>
            </m:ctrlPr>
          </m:sSupPr>
          <m:e>
            <m:r>
              <w:rPr>
                <w:rFonts w:ascii="Cambria Math" w:hAnsi="Cambria Math" w:cs="Arial"/>
              </w:rPr>
              <m:t>ε</m:t>
            </m:r>
          </m:e>
          <m:sup>
            <m:r>
              <w:rPr>
                <w:rFonts w:ascii="Cambria Math" w:hAnsi="Cambria Math" w:cs="Arial"/>
              </w:rPr>
              <m:t>e</m:t>
            </m:r>
          </m:sup>
        </m:sSup>
      </m:oMath>
      <w:r w:rsidRPr="00D443D3">
        <w:rPr>
          <w:rFonts w:ascii="Arial" w:hAnsi="Arial" w:cs="Arial"/>
        </w:rPr>
        <w:t>: deformación en la región elástica</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 </w:t>
      </w:r>
      <m:oMath>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oMath>
      <w:r w:rsidRPr="00D443D3">
        <w:rPr>
          <w:rFonts w:ascii="Arial" w:hAnsi="Arial" w:cs="Arial"/>
        </w:rPr>
        <w:t>: deformación en la región plástica</w:t>
      </w:r>
    </w:p>
    <w:p w:rsidR="00820F11"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La ecuación constitutiva para la barra está dada por:</w:t>
      </w:r>
    </w:p>
    <w:p w:rsidR="00820F11" w:rsidRPr="00D443D3" w:rsidRDefault="00820F11" w:rsidP="00820F11">
      <w:pPr>
        <w:autoSpaceDE w:val="0"/>
        <w:autoSpaceDN w:val="0"/>
        <w:adjustRightInd w:val="0"/>
        <w:spacing w:line="480" w:lineRule="auto"/>
        <w:ind w:left="851"/>
        <w:jc w:val="right"/>
        <w:rPr>
          <w:rFonts w:ascii="Arial" w:hAnsi="Arial" w:cs="Arial"/>
        </w:rPr>
      </w:pPr>
      <m:oMath>
        <m:r>
          <w:rPr>
            <w:rFonts w:ascii="Cambria Math" w:hAnsi="Cambria Math" w:cs="Arial"/>
          </w:rPr>
          <m:t>σ=E</m:t>
        </m:r>
        <m:sSup>
          <m:sSupPr>
            <m:ctrlPr>
              <w:rPr>
                <w:rFonts w:ascii="Cambria Math" w:hAnsi="Cambria Math" w:cs="Arial"/>
                <w:i/>
              </w:rPr>
            </m:ctrlPr>
          </m:sSupPr>
          <m:e>
            <m:r>
              <w:rPr>
                <w:rFonts w:ascii="Cambria Math" w:hAnsi="Cambria Math" w:cs="Arial"/>
              </w:rPr>
              <m:t>ε</m:t>
            </m:r>
          </m:e>
          <m:sup>
            <m:r>
              <w:rPr>
                <w:rFonts w:ascii="Cambria Math" w:hAnsi="Cambria Math" w:cs="Arial"/>
              </w:rPr>
              <m:t>e</m:t>
            </m:r>
          </m:sup>
        </m:sSup>
        <m:r>
          <w:rPr>
            <w:rFonts w:ascii="Cambria Math" w:hAnsi="Cambria Math" w:cs="Arial"/>
          </w:rPr>
          <m:t>=E</m:t>
        </m:r>
        <m:d>
          <m:dPr>
            <m:ctrlPr>
              <w:rPr>
                <w:rFonts w:ascii="Cambria Math" w:hAnsi="Cambria Math" w:cs="Arial"/>
                <w:i/>
              </w:rPr>
            </m:ctrlPr>
          </m:dPr>
          <m:e>
            <m:r>
              <w:rPr>
                <w:rFonts w:ascii="Cambria Math" w:hAnsi="Cambria Math" w:cs="Arial"/>
              </w:rPr>
              <m:t>ε-</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e>
        </m:d>
      </m:oMath>
      <w:r w:rsidRPr="00D443D3">
        <w:rPr>
          <w:rFonts w:ascii="Arial" w:hAnsi="Arial" w:cs="Arial"/>
        </w:rPr>
        <w:t xml:space="preserve"> </w:t>
      </w:r>
      <w:r>
        <w:rPr>
          <w:rFonts w:ascii="Arial" w:hAnsi="Arial" w:cs="Arial"/>
        </w:rPr>
        <w:t xml:space="preserve">      </w:t>
      </w:r>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3</w:t>
      </w:r>
      <w:r w:rsidRPr="00D443D3">
        <w:rPr>
          <w:rFonts w:ascii="Arial" w:hAnsi="Arial" w:cs="Arial"/>
        </w:rPr>
        <w:t xml:space="preserve">)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y para cualquier aplicación de carga adicional que produce deformación plástica adicional, la derivada con respecto al tiempo del esfuerzo axial está dado por:                    </w:t>
      </w:r>
    </w:p>
    <w:p w:rsidR="00820F11" w:rsidRPr="00D443D3" w:rsidRDefault="00820F11" w:rsidP="00820F11">
      <w:pPr>
        <w:autoSpaceDE w:val="0"/>
        <w:autoSpaceDN w:val="0"/>
        <w:adjustRightInd w:val="0"/>
        <w:spacing w:line="480" w:lineRule="auto"/>
        <w:ind w:left="851"/>
        <w:jc w:val="right"/>
        <w:rPr>
          <w:rFonts w:ascii="Arial" w:hAnsi="Arial" w:cs="Arial"/>
        </w:rPr>
      </w:pPr>
      <m:oMath>
        <m:acc>
          <m:accPr>
            <m:chr m:val="̇"/>
            <m:ctrlPr>
              <w:rPr>
                <w:rFonts w:ascii="Cambria Math" w:hAnsi="Cambria Math" w:cs="Arial"/>
                <w:i/>
              </w:rPr>
            </m:ctrlPr>
          </m:accPr>
          <m:e>
            <m:r>
              <w:rPr>
                <w:rFonts w:ascii="Cambria Math" w:hAnsi="Cambria Math" w:cs="Arial"/>
              </w:rPr>
              <m:t>σ</m:t>
            </m:r>
          </m:e>
        </m:acc>
        <m:r>
          <w:rPr>
            <w:rFonts w:ascii="Cambria Math" w:hAnsi="Cambria Math" w:cs="Arial"/>
          </w:rPr>
          <m:t>=E</m:t>
        </m:r>
        <m:d>
          <m:dPr>
            <m:ctrlPr>
              <w:rPr>
                <w:rFonts w:ascii="Cambria Math" w:hAnsi="Cambria Math" w:cs="Arial"/>
                <w:i/>
              </w:rPr>
            </m:ctrlPr>
          </m:dPr>
          <m:e>
            <m:acc>
              <m:accPr>
                <m:chr m:val="̇"/>
                <m:ctrlPr>
                  <w:rPr>
                    <w:rFonts w:ascii="Cambria Math" w:hAnsi="Cambria Math" w:cs="Arial"/>
                    <w:i/>
                  </w:rPr>
                </m:ctrlPr>
              </m:accPr>
              <m:e>
                <m:r>
                  <w:rPr>
                    <w:rFonts w:ascii="Cambria Math" w:hAnsi="Cambria Math" w:cs="Arial"/>
                  </w:rPr>
                  <m:t>ε</m:t>
                </m:r>
              </m:e>
            </m:acc>
            <m:r>
              <w:rPr>
                <w:rFonts w:ascii="Cambria Math" w:hAnsi="Cambria Math" w:cs="Arial"/>
              </w:rPr>
              <m:t>-</m:t>
            </m:r>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e>
        </m:d>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4</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b/>
        </w:rPr>
        <w:lastRenderedPageBreak/>
        <w:t xml:space="preserve">Función fluencia, regla de flujo y endurecimiento/ablandamiento. </w:t>
      </w:r>
      <w:r w:rsidRPr="00D443D3">
        <w:rPr>
          <w:rFonts w:ascii="Arial" w:hAnsi="Arial" w:cs="Arial"/>
        </w:rPr>
        <w:t>La región elástica puede ser definida en términos de la función fluencia, se define la función fluencia inicial</w:t>
      </w:r>
    </w:p>
    <w:p w:rsidR="00820F11" w:rsidRPr="00D443D3" w:rsidRDefault="00820F11" w:rsidP="00820F11">
      <w:pPr>
        <w:autoSpaceDE w:val="0"/>
        <w:autoSpaceDN w:val="0"/>
        <w:adjustRightInd w:val="0"/>
        <w:spacing w:line="480" w:lineRule="auto"/>
        <w:ind w:left="851"/>
        <w:jc w:val="right"/>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σ,</m:t>
            </m:r>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e>
        </m:d>
        <m:r>
          <w:rPr>
            <w:rFonts w:ascii="Cambria Math" w:hAnsi="Cambria Math" w:cs="Arial"/>
          </w:rPr>
          <m:t>=</m:t>
        </m:r>
        <m:d>
          <m:dPr>
            <m:begChr m:val="|"/>
            <m:endChr m:val="|"/>
            <m:ctrlPr>
              <w:rPr>
                <w:rFonts w:ascii="Cambria Math" w:hAnsi="Cambria Math" w:cs="Arial"/>
                <w:i/>
              </w:rPr>
            </m:ctrlPr>
          </m:dPr>
          <m:e>
            <m:r>
              <w:rPr>
                <w:rFonts w:ascii="Cambria Math" w:hAnsi="Cambria Math" w:cs="Arial"/>
              </w:rPr>
              <m:t>σ</m:t>
            </m:r>
          </m:e>
        </m:d>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r>
          <w:rPr>
            <w:rFonts w:ascii="Cambria Math" w:hAnsi="Cambria Math" w:cs="Arial"/>
          </w:rPr>
          <m:t>=0</m:t>
        </m:r>
      </m:oMath>
      <w:r w:rsidRPr="00D443D3">
        <w:rPr>
          <w:rFonts w:ascii="Arial" w:hAnsi="Arial" w:cs="Arial"/>
        </w:rPr>
        <w:t xml:space="preserve">                       Ec. (2.</w:t>
      </w:r>
      <w:r>
        <w:rPr>
          <w:rFonts w:ascii="Arial" w:hAnsi="Arial" w:cs="Arial"/>
        </w:rPr>
        <w:t>5</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por lo tanto, la región elástica inicial puede ser escrita como:</w:t>
      </w:r>
    </w:p>
    <w:p w:rsidR="00820F11" w:rsidRPr="00D443D3"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0</m:t>
            </m:r>
          </m:sub>
        </m:sSub>
        <m:r>
          <w:rPr>
            <w:rFonts w:ascii="Cambria Math" w:hAnsi="Cambria Math" w:cs="Arial"/>
          </w:rPr>
          <m:t>=</m:t>
        </m:r>
        <m:d>
          <m:dPr>
            <m:begChr m:val="{"/>
            <m:endChr m:val="}"/>
            <m:ctrlPr>
              <w:rPr>
                <w:rFonts w:ascii="Cambria Math" w:hAnsi="Cambria Math" w:cs="Arial"/>
                <w:i/>
              </w:rPr>
            </m:ctrlPr>
          </m:dPr>
          <m:e>
            <m:r>
              <w:rPr>
                <w:rFonts w:ascii="Cambria Math" w:hAnsi="Cambria Math" w:cs="Arial"/>
              </w:rPr>
              <m:t>σ∈R</m:t>
            </m:r>
            <m:d>
              <m:dPr>
                <m:begChr m:val="|"/>
                <m:endChr m:val=""/>
                <m:ctrlPr>
                  <w:rPr>
                    <w:rFonts w:ascii="Cambria Math" w:hAnsi="Cambria Math" w:cs="Arial"/>
                    <w:i/>
                  </w:rPr>
                </m:ctrlPr>
              </m:dPr>
              <m:e>
                <m:r>
                  <w:rPr>
                    <w:rFonts w:ascii="Cambria Math" w:hAnsi="Cambria Math" w:cs="Arial"/>
                  </w:rPr>
                  <m:t>f(σ,</m:t>
                </m:r>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r>
                  <w:rPr>
                    <w:rFonts w:ascii="Cambria Math" w:hAnsi="Cambria Math" w:cs="Arial"/>
                  </w:rPr>
                  <m:t>&lt;0</m:t>
                </m:r>
              </m:e>
            </m:d>
          </m:e>
        </m:d>
      </m:oMath>
      <w:r w:rsidRPr="00D443D3">
        <w:rPr>
          <w:rFonts w:ascii="Arial" w:hAnsi="Arial" w:cs="Arial"/>
        </w:rPr>
        <w:t xml:space="preserve">                      Ec. (2.</w:t>
      </w:r>
      <w:r>
        <w:rPr>
          <w:rFonts w:ascii="Arial" w:hAnsi="Arial" w:cs="Arial"/>
        </w:rPr>
        <w:t>6</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Asuma que la barra está sujeta a carga diferencial, la cual produce deformación axial plástica diferencial. Esto es posible si la barra está fluyendo en tensión y es alargada aún más, o si está fluyendo en compresión y se comprime aún más. Denotando la magnitud de la tasa de deformación plástica por </w:t>
      </w:r>
      <m:oMath>
        <m:acc>
          <m:accPr>
            <m:chr m:val="̇"/>
            <m:ctrlPr>
              <w:rPr>
                <w:rFonts w:ascii="Cambria Math" w:hAnsi="Cambria Math" w:cs="Arial"/>
                <w:i/>
              </w:rPr>
            </m:ctrlPr>
          </m:accPr>
          <m:e>
            <m:r>
              <w:rPr>
                <w:rFonts w:ascii="Cambria Math" w:hAnsi="Cambria Math" w:cs="Arial"/>
              </w:rPr>
              <m:t>λ</m:t>
            </m:r>
          </m:e>
        </m:acc>
        <m:r>
          <w:rPr>
            <w:rFonts w:ascii="Cambria Math" w:hAnsi="Cambria Math" w:cs="Arial"/>
          </w:rPr>
          <m:t>≥0</m:t>
        </m:r>
      </m:oMath>
      <w:r w:rsidRPr="00D443D3">
        <w:rPr>
          <w:rFonts w:ascii="Arial" w:hAnsi="Arial" w:cs="Arial"/>
        </w:rPr>
        <w:t>, tenemos</w:t>
      </w:r>
    </w:p>
    <w:p w:rsidR="00820F11" w:rsidRPr="00D443D3" w:rsidRDefault="00820F11" w:rsidP="00820F11">
      <w:pPr>
        <w:autoSpaceDE w:val="0"/>
        <w:autoSpaceDN w:val="0"/>
        <w:adjustRightInd w:val="0"/>
        <w:spacing w:line="480" w:lineRule="auto"/>
        <w:ind w:left="851"/>
        <w:jc w:val="right"/>
        <w:rPr>
          <w:rFonts w:ascii="Arial" w:hAnsi="Arial" w:cs="Arial"/>
        </w:rPr>
      </w:pPr>
      <m:oMath>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m:t>
                </m:r>
                <m:acc>
                  <m:accPr>
                    <m:chr m:val="̇"/>
                    <m:ctrlPr>
                      <w:rPr>
                        <w:rFonts w:ascii="Cambria Math" w:hAnsi="Cambria Math" w:cs="Arial"/>
                        <w:i/>
                      </w:rPr>
                    </m:ctrlPr>
                  </m:accPr>
                  <m:e>
                    <m:r>
                      <w:rPr>
                        <w:rFonts w:ascii="Cambria Math" w:hAnsi="Cambria Math" w:cs="Arial"/>
                      </w:rPr>
                      <m:t>λ</m:t>
                    </m:r>
                  </m:e>
                </m:acc>
                <m:r>
                  <w:rPr>
                    <w:rFonts w:ascii="Cambria Math" w:hAnsi="Cambria Math" w:cs="Arial"/>
                  </w:rPr>
                  <m:t xml:space="preserve">,   if σ&gt;0 </m:t>
                </m:r>
              </m:e>
              <m:e>
                <m:r>
                  <w:rPr>
                    <w:rFonts w:ascii="Cambria Math" w:hAnsi="Cambria Math" w:cs="Arial"/>
                  </w:rPr>
                  <m:t>-</m:t>
                </m:r>
                <m:acc>
                  <m:accPr>
                    <m:chr m:val="̇"/>
                    <m:ctrlPr>
                      <w:rPr>
                        <w:rFonts w:ascii="Cambria Math" w:hAnsi="Cambria Math" w:cs="Arial"/>
                        <w:i/>
                      </w:rPr>
                    </m:ctrlPr>
                  </m:accPr>
                  <m:e>
                    <m:r>
                      <w:rPr>
                        <w:rFonts w:ascii="Cambria Math" w:hAnsi="Cambria Math" w:cs="Arial"/>
                      </w:rPr>
                      <m:t>λ</m:t>
                    </m:r>
                  </m:e>
                </m:acc>
                <m:r>
                  <w:rPr>
                    <w:rFonts w:ascii="Cambria Math" w:hAnsi="Cambria Math" w:cs="Arial"/>
                  </w:rPr>
                  <m:t xml:space="preserve">,  if σ&lt;0 </m:t>
                </m:r>
              </m:e>
            </m:eqArr>
          </m:e>
        </m:d>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7</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Alternativamente se puede escribir</w:t>
      </w:r>
    </w:p>
    <w:p w:rsidR="00820F11" w:rsidRPr="00D443D3" w:rsidRDefault="00820F11" w:rsidP="00820F11">
      <w:pPr>
        <w:autoSpaceDE w:val="0"/>
        <w:autoSpaceDN w:val="0"/>
        <w:adjustRightInd w:val="0"/>
        <w:spacing w:line="480" w:lineRule="auto"/>
        <w:ind w:left="851"/>
        <w:jc w:val="right"/>
        <w:rPr>
          <w:rFonts w:ascii="Arial" w:hAnsi="Arial" w:cs="Arial"/>
        </w:rPr>
      </w:pPr>
      <m:oMath>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r>
          <w:rPr>
            <w:rFonts w:ascii="Cambria Math" w:hAnsi="Cambria Math" w:cs="Arial"/>
          </w:rPr>
          <m:t>=</m:t>
        </m:r>
        <m:acc>
          <m:accPr>
            <m:chr m:val="̇"/>
            <m:ctrlPr>
              <w:rPr>
                <w:rFonts w:ascii="Cambria Math" w:hAnsi="Cambria Math" w:cs="Arial"/>
                <w:i/>
              </w:rPr>
            </m:ctrlPr>
          </m:accPr>
          <m:e>
            <m:r>
              <w:rPr>
                <w:rFonts w:ascii="Cambria Math" w:hAnsi="Cambria Math" w:cs="Arial"/>
              </w:rPr>
              <m:t>λ</m:t>
            </m:r>
          </m:e>
        </m:acc>
        <m:f>
          <m:fPr>
            <m:ctrlPr>
              <w:rPr>
                <w:rFonts w:ascii="Cambria Math" w:hAnsi="Cambria Math" w:cs="Arial"/>
                <w:i/>
              </w:rPr>
            </m:ctrlPr>
          </m:fPr>
          <m:num>
            <m:r>
              <w:rPr>
                <w:rFonts w:ascii="Cambria Math" w:hAnsi="Cambria Math" w:cs="Arial"/>
              </w:rPr>
              <m:t>δf</m:t>
            </m:r>
          </m:num>
          <m:den>
            <m:r>
              <w:rPr>
                <w:rFonts w:ascii="Cambria Math" w:hAnsi="Cambria Math" w:cs="Arial"/>
              </w:rPr>
              <m:t>δλ</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δf</m:t>
            </m:r>
          </m:num>
          <m:den>
            <m:r>
              <w:rPr>
                <w:rFonts w:ascii="Cambria Math" w:hAnsi="Cambria Math" w:cs="Arial"/>
              </w:rPr>
              <m:t>δλ</m:t>
            </m:r>
          </m:den>
        </m:f>
        <m:r>
          <w:rPr>
            <w:rFonts w:ascii="Cambria Math" w:hAnsi="Cambria Math" w:cs="Arial"/>
          </w:rPr>
          <m:t xml:space="preserve">=sign(σ) </m:t>
        </m:r>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8</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La ecuación 2.27 se llama regla de flujo para la tasa de deformación plástica. La regla de flujo contiene la magnitud de la tasa de deformación, </w:t>
      </w:r>
      <m:oMath>
        <m:acc>
          <m:accPr>
            <m:chr m:val="̇"/>
            <m:ctrlPr>
              <w:rPr>
                <w:rFonts w:ascii="Cambria Math" w:hAnsi="Cambria Math" w:cs="Arial"/>
                <w:i/>
              </w:rPr>
            </m:ctrlPr>
          </m:accPr>
          <m:e>
            <m:r>
              <w:rPr>
                <w:rFonts w:ascii="Cambria Math" w:hAnsi="Cambria Math" w:cs="Arial"/>
              </w:rPr>
              <m:t>λ</m:t>
            </m:r>
          </m:e>
        </m:acc>
      </m:oMath>
      <w:r w:rsidRPr="00D443D3">
        <w:rPr>
          <w:rFonts w:ascii="Arial" w:hAnsi="Arial" w:cs="Arial"/>
        </w:rPr>
        <w:t xml:space="preserve">, como el sentido, </w:t>
      </w:r>
      <m:oMath>
        <m:f>
          <m:fPr>
            <m:ctrlPr>
              <w:rPr>
                <w:rFonts w:ascii="Cambria Math" w:hAnsi="Cambria Math" w:cs="Arial"/>
                <w:i/>
              </w:rPr>
            </m:ctrlPr>
          </m:fPr>
          <m:num>
            <m:r>
              <w:rPr>
                <w:rFonts w:ascii="Cambria Math" w:hAnsi="Cambria Math" w:cs="Arial"/>
              </w:rPr>
              <m:t>δf</m:t>
            </m:r>
          </m:num>
          <m:den>
            <m:r>
              <w:rPr>
                <w:rFonts w:ascii="Cambria Math" w:hAnsi="Cambria Math" w:cs="Arial"/>
              </w:rPr>
              <m:t>δλ</m:t>
            </m:r>
          </m:den>
        </m:f>
      </m:oMath>
      <w:r w:rsidRPr="00D443D3">
        <w:rPr>
          <w:rFonts w:ascii="Arial" w:hAnsi="Arial" w:cs="Arial"/>
        </w:rPr>
        <w:t>, describiendo tensión o compresión.</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Asuma que la barra continúa a fluencia en tensión y que el esfuerzo de fluencia cambia del valor inicial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Y0</m:t>
            </m:r>
          </m:sub>
        </m:sSub>
        <m:r>
          <w:rPr>
            <w:rFonts w:ascii="Cambria Math" w:hAnsi="Cambria Math" w:cs="Arial"/>
          </w:rPr>
          <m:t xml:space="preserve"> </m:t>
        </m:r>
      </m:oMath>
      <w:r w:rsidRPr="00D443D3">
        <w:rPr>
          <w:rFonts w:ascii="Arial" w:hAnsi="Arial" w:cs="Arial"/>
        </w:rPr>
        <w:t xml:space="preserve">al valor actual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oMath>
      <w:r w:rsidRPr="00D443D3">
        <w:rPr>
          <w:rFonts w:ascii="Arial" w:hAnsi="Arial" w:cs="Arial"/>
        </w:rPr>
        <w:t xml:space="preserve">. Asumiendo que el esfuerzo de fluencia en compresión se mantiene igual al </w:t>
      </w:r>
      <w:r w:rsidRPr="00D443D3">
        <w:rPr>
          <w:rFonts w:ascii="Arial" w:hAnsi="Arial" w:cs="Arial"/>
        </w:rPr>
        <w:lastRenderedPageBreak/>
        <w:t>esfuerzo de fluencia en tensión, entonces la función fluencia actual se puede escribir como:</w:t>
      </w:r>
    </w:p>
    <w:p w:rsidR="00820F11" w:rsidRPr="00D443D3" w:rsidRDefault="00820F11" w:rsidP="00820F11">
      <w:pPr>
        <w:autoSpaceDE w:val="0"/>
        <w:autoSpaceDN w:val="0"/>
        <w:adjustRightInd w:val="0"/>
        <w:spacing w:line="480" w:lineRule="auto"/>
        <w:ind w:left="851"/>
        <w:jc w:val="right"/>
        <w:rPr>
          <w:rFonts w:ascii="Arial" w:hAnsi="Arial" w:cs="Arial"/>
        </w:rPr>
      </w:pPr>
      <m:oMath>
        <m:r>
          <w:rPr>
            <w:rFonts w:ascii="Cambria Math" w:hAnsi="Cambria Math" w:cs="Arial"/>
          </w:rPr>
          <m:t>f</m:t>
        </m:r>
        <m:d>
          <m:dPr>
            <m:ctrlPr>
              <w:rPr>
                <w:rFonts w:ascii="Cambria Math" w:hAnsi="Cambria Math" w:cs="Arial"/>
                <w:i/>
              </w:rPr>
            </m:ctrlPr>
          </m:dPr>
          <m:e>
            <m:r>
              <w:rPr>
                <w:rFonts w:ascii="Cambria Math" w:hAnsi="Cambria Math" w:cs="Arial"/>
              </w:rPr>
              <m:t>σ,</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e>
        </m:d>
        <m:r>
          <w:rPr>
            <w:rFonts w:ascii="Cambria Math" w:hAnsi="Cambria Math" w:cs="Arial"/>
          </w:rPr>
          <m:t>=</m:t>
        </m:r>
        <m:d>
          <m:dPr>
            <m:begChr m:val="|"/>
            <m:endChr m:val="|"/>
            <m:ctrlPr>
              <w:rPr>
                <w:rFonts w:ascii="Cambria Math" w:hAnsi="Cambria Math" w:cs="Arial"/>
                <w:i/>
              </w:rPr>
            </m:ctrlPr>
          </m:dPr>
          <m:e>
            <m:r>
              <w:rPr>
                <w:rFonts w:ascii="Cambria Math" w:hAnsi="Cambria Math" w:cs="Arial"/>
              </w:rPr>
              <m:t>σ</m:t>
            </m:r>
          </m:e>
        </m:d>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hAnsi="Cambria Math" w:cs="Arial"/>
          </w:rPr>
          <m:t>=0</m:t>
        </m:r>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9</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y la región elástica actual</w:t>
      </w:r>
    </w:p>
    <w:p w:rsidR="00820F11" w:rsidRPr="00D443D3"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0</m:t>
            </m:r>
          </m:sub>
        </m:sSub>
        <m:r>
          <w:rPr>
            <w:rFonts w:ascii="Cambria Math" w:hAnsi="Cambria Math" w:cs="Arial"/>
          </w:rPr>
          <m:t>=</m:t>
        </m:r>
        <m:d>
          <m:dPr>
            <m:begChr m:val="{"/>
            <m:endChr m:val="}"/>
            <m:ctrlPr>
              <w:rPr>
                <w:rFonts w:ascii="Cambria Math" w:hAnsi="Cambria Math" w:cs="Arial"/>
                <w:i/>
              </w:rPr>
            </m:ctrlPr>
          </m:dPr>
          <m:e>
            <m:r>
              <w:rPr>
                <w:rFonts w:ascii="Cambria Math" w:hAnsi="Cambria Math" w:cs="Arial"/>
              </w:rPr>
              <m:t>σ∈R</m:t>
            </m:r>
            <m:d>
              <m:dPr>
                <m:begChr m:val="|"/>
                <m:endChr m:val=""/>
                <m:ctrlPr>
                  <w:rPr>
                    <w:rFonts w:ascii="Cambria Math" w:hAnsi="Cambria Math" w:cs="Arial"/>
                    <w:i/>
                  </w:rPr>
                </m:ctrlPr>
              </m:dPr>
              <m:e>
                <m:r>
                  <w:rPr>
                    <w:rFonts w:ascii="Cambria Math" w:hAnsi="Cambria Math" w:cs="Arial"/>
                  </w:rPr>
                  <m:t>f(σ,</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hAnsi="Cambria Math" w:cs="Arial"/>
                  </w:rPr>
                  <m:t>&lt;0</m:t>
                </m:r>
              </m:e>
            </m:d>
          </m:e>
        </m:d>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10</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Una simple ley que describe la evolución de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oMath>
      <w:r w:rsidRPr="00D443D3">
        <w:rPr>
          <w:rFonts w:ascii="Arial" w:hAnsi="Arial" w:cs="Arial"/>
        </w:rPr>
        <w:t xml:space="preserve"> con la continuada deformación plástica está dada por la ecuación</w:t>
      </w:r>
    </w:p>
    <w:p w:rsidR="00820F11" w:rsidRPr="00D443D3"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σ</m:t>
                </m:r>
              </m:e>
            </m:acc>
          </m:e>
          <m:sub>
            <m:r>
              <w:rPr>
                <w:rFonts w:ascii="Cambria Math" w:hAnsi="Cambria Math" w:cs="Arial"/>
              </w:rPr>
              <m:t>Y</m:t>
            </m:r>
          </m:sub>
        </m:sSub>
        <m:r>
          <w:rPr>
            <w:rFonts w:ascii="Cambria Math" w:hAnsi="Cambria Math" w:cs="Arial"/>
          </w:rPr>
          <m:t>=H'</m:t>
        </m:r>
        <m:d>
          <m:dPr>
            <m:begChr m:val="|"/>
            <m:endChr m:val="|"/>
            <m:ctrlPr>
              <w:rPr>
                <w:rFonts w:ascii="Cambria Math" w:hAnsi="Cambria Math" w:cs="Arial"/>
                <w:i/>
              </w:rPr>
            </m:ctrlPr>
          </m:dPr>
          <m:e>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e>
        </m:d>
        <m:r>
          <w:rPr>
            <w:rFonts w:ascii="Cambria Math" w:hAnsi="Cambria Math" w:cs="Arial"/>
          </w:rPr>
          <m:t>=H'</m:t>
        </m:r>
        <m:acc>
          <m:accPr>
            <m:chr m:val="̇"/>
            <m:ctrlPr>
              <w:rPr>
                <w:rFonts w:ascii="Cambria Math" w:hAnsi="Cambria Math" w:cs="Arial"/>
                <w:i/>
              </w:rPr>
            </m:ctrlPr>
          </m:accPr>
          <m:e>
            <m:r>
              <w:rPr>
                <w:rFonts w:ascii="Cambria Math" w:hAnsi="Cambria Math" w:cs="Arial"/>
              </w:rPr>
              <m:t>λ</m:t>
            </m:r>
          </m:e>
        </m:acc>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11</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Por definición, la barra exhibe una respuesta de endurecimiento si </w:t>
      </w:r>
      <w:r w:rsidRPr="00D443D3">
        <w:rPr>
          <w:rFonts w:ascii="Arial" w:hAnsi="Arial" w:cs="Arial"/>
          <w:i/>
        </w:rPr>
        <w:t>H’&gt;0</w:t>
      </w:r>
      <w:r w:rsidRPr="00D443D3">
        <w:rPr>
          <w:rFonts w:ascii="Arial" w:hAnsi="Arial" w:cs="Arial"/>
        </w:rPr>
        <w:t xml:space="preserve">, una respuesta de plasticidad perfecta si </w:t>
      </w:r>
      <w:r w:rsidRPr="00D443D3">
        <w:rPr>
          <w:rFonts w:ascii="Arial" w:hAnsi="Arial" w:cs="Arial"/>
          <w:i/>
        </w:rPr>
        <w:t>H’=0</w:t>
      </w:r>
      <w:r w:rsidRPr="00D443D3">
        <w:rPr>
          <w:rFonts w:ascii="Arial" w:hAnsi="Arial" w:cs="Arial"/>
        </w:rPr>
        <w:t xml:space="preserve">, y una respuesta de ablandamiento si </w:t>
      </w:r>
      <w:r w:rsidRPr="00D443D3">
        <w:rPr>
          <w:rFonts w:ascii="Arial" w:hAnsi="Arial" w:cs="Arial"/>
          <w:i/>
        </w:rPr>
        <w:t>H’&lt;0</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b/>
        </w:rPr>
        <w:t xml:space="preserve">Carga / descarga y condiciones de consistencia. </w:t>
      </w:r>
      <w:r w:rsidRPr="00D443D3">
        <w:rPr>
          <w:rFonts w:ascii="Arial" w:hAnsi="Arial" w:cs="Arial"/>
        </w:rPr>
        <w:t xml:space="preserve">El esfuerzo axial σ y el parámetro </w:t>
      </w:r>
      <m:oMath>
        <m:acc>
          <m:accPr>
            <m:chr m:val="̇"/>
            <m:ctrlPr>
              <w:rPr>
                <w:rFonts w:ascii="Cambria Math" w:hAnsi="Cambria Math" w:cs="Arial"/>
                <w:i/>
              </w:rPr>
            </m:ctrlPr>
          </m:accPr>
          <m:e>
            <m:r>
              <w:rPr>
                <w:rFonts w:ascii="Cambria Math" w:hAnsi="Cambria Math" w:cs="Arial"/>
              </w:rPr>
              <m:t>λ</m:t>
            </m:r>
          </m:e>
        </m:acc>
      </m:oMath>
      <w:r w:rsidRPr="00D443D3">
        <w:rPr>
          <w:rFonts w:ascii="Arial" w:hAnsi="Arial" w:cs="Arial"/>
        </w:rPr>
        <w:t>, están restringidas por ciertas restricciones unilaterales</w:t>
      </w:r>
    </w:p>
    <w:p w:rsidR="00820F11" w:rsidRPr="00D443D3" w:rsidRDefault="00820F11" w:rsidP="00820F11">
      <w:pPr>
        <w:autoSpaceDE w:val="0"/>
        <w:autoSpaceDN w:val="0"/>
        <w:adjustRightInd w:val="0"/>
        <w:spacing w:line="480" w:lineRule="auto"/>
        <w:ind w:left="851"/>
        <w:jc w:val="right"/>
        <w:rPr>
          <w:rFonts w:ascii="Arial" w:hAnsi="Arial" w:cs="Arial"/>
        </w:rPr>
      </w:pPr>
      <m:oMath>
        <m:acc>
          <m:accPr>
            <m:chr m:val="̇"/>
            <m:ctrlPr>
              <w:rPr>
                <w:rFonts w:ascii="Cambria Math" w:hAnsi="Cambria Math" w:cs="Arial"/>
                <w:i/>
              </w:rPr>
            </m:ctrlPr>
          </m:accPr>
          <m:e>
            <m:r>
              <w:rPr>
                <w:rFonts w:ascii="Cambria Math" w:hAnsi="Cambria Math" w:cs="Arial"/>
              </w:rPr>
              <m:t>λ</m:t>
            </m:r>
          </m:e>
        </m:acc>
        <m:r>
          <m:rPr>
            <m:sty m:val="p"/>
          </m:rPr>
          <w:rPr>
            <w:rFonts w:ascii="Cambria Math" w:hAnsi="Cambria Math" w:cs="Arial"/>
          </w:rPr>
          <m:t>≥0,              f(σ,</m:t>
        </m:r>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Y</m:t>
            </m:r>
          </m:sub>
        </m:sSub>
        <m:r>
          <w:rPr>
            <w:rFonts w:ascii="Cambria Math" w:hAnsi="Cambria Math" w:cs="Arial"/>
          </w:rPr>
          <m:t>)≤0</m:t>
        </m:r>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12</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Existen dos posibilidades: si la barra está deformada elásticamente, entonces </w:t>
      </w:r>
      <m:oMath>
        <m:acc>
          <m:accPr>
            <m:chr m:val="̇"/>
            <m:ctrlPr>
              <w:rPr>
                <w:rFonts w:ascii="Cambria Math" w:hAnsi="Cambria Math" w:cs="Arial"/>
                <w:i/>
              </w:rPr>
            </m:ctrlPr>
          </m:accPr>
          <m:e>
            <m:r>
              <w:rPr>
                <w:rFonts w:ascii="Cambria Math" w:hAnsi="Cambria Math" w:cs="Arial"/>
              </w:rPr>
              <m:t>λ</m:t>
            </m:r>
          </m:e>
        </m:acc>
      </m:oMath>
      <w:r w:rsidRPr="00D443D3">
        <w:rPr>
          <w:rFonts w:ascii="Arial" w:hAnsi="Arial" w:cs="Arial"/>
        </w:rPr>
        <w:t xml:space="preserve">=0 y </w:t>
      </w:r>
      <m:oMath>
        <m:r>
          <m:rPr>
            <m:sty m:val="p"/>
          </m:rPr>
          <w:rPr>
            <w:rFonts w:ascii="Cambria Math" w:hAnsi="Cambria Math" w:cs="Arial"/>
          </w:rPr>
          <m:t>f(σ,</m:t>
        </m:r>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Y</m:t>
            </m:r>
          </m:sub>
        </m:sSub>
        <m:r>
          <w:rPr>
            <w:rFonts w:ascii="Cambria Math" w:hAnsi="Cambria Math" w:cs="Arial"/>
          </w:rPr>
          <m:t>)≤0</m:t>
        </m:r>
      </m:oMath>
      <w:r w:rsidRPr="00D443D3">
        <w:rPr>
          <w:rFonts w:ascii="Arial" w:hAnsi="Arial" w:cs="Arial"/>
        </w:rPr>
        <w:t xml:space="preserve">, en el otro lado si está deformada plásticamente, entonces </w:t>
      </w:r>
      <m:oMath>
        <m:acc>
          <m:accPr>
            <m:chr m:val="̇"/>
            <m:ctrlPr>
              <w:rPr>
                <w:rFonts w:ascii="Cambria Math" w:hAnsi="Cambria Math" w:cs="Arial"/>
                <w:i/>
              </w:rPr>
            </m:ctrlPr>
          </m:accPr>
          <m:e>
            <m:r>
              <w:rPr>
                <w:rFonts w:ascii="Cambria Math" w:hAnsi="Cambria Math" w:cs="Arial"/>
              </w:rPr>
              <m:t>λ</m:t>
            </m:r>
          </m:e>
        </m:acc>
        <m:r>
          <m:rPr>
            <m:sty m:val="p"/>
          </m:rPr>
          <w:rPr>
            <w:rFonts w:ascii="Cambria Math" w:hAnsi="Cambria Math" w:cs="Arial"/>
          </w:rPr>
          <m:t>≥0</m:t>
        </m:r>
      </m:oMath>
      <w:r w:rsidRPr="00D443D3">
        <w:rPr>
          <w:rFonts w:ascii="Arial" w:hAnsi="Arial" w:cs="Arial"/>
        </w:rPr>
        <w:t xml:space="preserve"> y </w:t>
      </w:r>
      <m:oMath>
        <m:r>
          <m:rPr>
            <m:sty m:val="p"/>
          </m:rPr>
          <w:rPr>
            <w:rFonts w:ascii="Cambria Math" w:hAnsi="Cambria Math" w:cs="Arial"/>
          </w:rPr>
          <m:t>f</m:t>
        </m:r>
        <m:d>
          <m:dPr>
            <m:ctrlPr>
              <w:rPr>
                <w:rFonts w:ascii="Cambria Math" w:hAnsi="Cambria Math" w:cs="Arial"/>
              </w:rPr>
            </m:ctrlPr>
          </m:dPr>
          <m:e>
            <m:r>
              <m:rPr>
                <m:sty m:val="p"/>
              </m:rPr>
              <w:rPr>
                <w:rFonts w:ascii="Cambria Math" w:hAnsi="Cambria Math" w:cs="Arial"/>
              </w:rPr>
              <m:t>σ,</m:t>
            </m:r>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Y</m:t>
                </m:r>
              </m:sub>
            </m:sSub>
            <m:ctrlPr>
              <w:rPr>
                <w:rFonts w:ascii="Cambria Math" w:hAnsi="Cambria Math" w:cs="Arial"/>
                <w:i/>
              </w:rPr>
            </m:ctrlPr>
          </m:e>
        </m:d>
        <m:r>
          <w:rPr>
            <w:rFonts w:ascii="Cambria Math" w:hAnsi="Cambria Math" w:cs="Arial"/>
          </w:rPr>
          <m:t>=0</m:t>
        </m:r>
      </m:oMath>
      <w:r w:rsidRPr="00D443D3">
        <w:rPr>
          <w:rFonts w:ascii="Arial" w:hAnsi="Arial" w:cs="Arial"/>
        </w:rPr>
        <w:t>. se puede escribir en una forma más compacta</w:t>
      </w:r>
    </w:p>
    <w:p w:rsidR="00820F11" w:rsidRPr="00D443D3" w:rsidRDefault="00820F11" w:rsidP="00820F11">
      <w:pPr>
        <w:autoSpaceDE w:val="0"/>
        <w:autoSpaceDN w:val="0"/>
        <w:adjustRightInd w:val="0"/>
        <w:spacing w:line="480" w:lineRule="auto"/>
        <w:ind w:left="851"/>
        <w:jc w:val="right"/>
        <w:rPr>
          <w:rFonts w:ascii="Arial" w:hAnsi="Arial" w:cs="Arial"/>
        </w:rPr>
      </w:pPr>
      <m:oMath>
        <m:acc>
          <m:accPr>
            <m:chr m:val="̇"/>
            <m:ctrlPr>
              <w:rPr>
                <w:rFonts w:ascii="Cambria Math" w:hAnsi="Cambria Math" w:cs="Arial"/>
                <w:i/>
              </w:rPr>
            </m:ctrlPr>
          </m:accPr>
          <m:e>
            <m:r>
              <w:rPr>
                <w:rFonts w:ascii="Cambria Math" w:hAnsi="Cambria Math" w:cs="Arial"/>
              </w:rPr>
              <m:t>λ</m:t>
            </m:r>
          </m:e>
        </m:acc>
        <m:r>
          <m:rPr>
            <m:sty m:val="p"/>
          </m:rPr>
          <w:rPr>
            <w:rFonts w:ascii="Cambria Math" w:hAnsi="Cambria Math" w:cs="Arial"/>
          </w:rPr>
          <m:t>f</m:t>
        </m:r>
        <m:d>
          <m:dPr>
            <m:ctrlPr>
              <w:rPr>
                <w:rFonts w:ascii="Cambria Math" w:hAnsi="Cambria Math" w:cs="Arial"/>
              </w:rPr>
            </m:ctrlPr>
          </m:dPr>
          <m:e>
            <m:r>
              <m:rPr>
                <m:sty m:val="p"/>
              </m:rPr>
              <w:rPr>
                <w:rFonts w:ascii="Cambria Math" w:hAnsi="Cambria Math" w:cs="Arial"/>
              </w:rPr>
              <m:t>σ,</m:t>
            </m:r>
            <m:sSub>
              <m:sSubPr>
                <m:ctrlPr>
                  <w:rPr>
                    <w:rFonts w:ascii="Cambria Math" w:hAnsi="Cambria Math" w:cs="Arial"/>
                  </w:rPr>
                </m:ctrlPr>
              </m:sSubPr>
              <m:e>
                <m:r>
                  <m:rPr>
                    <m:sty m:val="p"/>
                  </m:rPr>
                  <w:rPr>
                    <w:rFonts w:ascii="Cambria Math" w:hAnsi="Cambria Math" w:cs="Arial"/>
                  </w:rPr>
                  <m:t>σ</m:t>
                </m:r>
              </m:e>
              <m:sub>
                <m:r>
                  <m:rPr>
                    <m:sty m:val="p"/>
                  </m:rPr>
                  <w:rPr>
                    <w:rFonts w:ascii="Cambria Math" w:hAnsi="Cambria Math" w:cs="Arial"/>
                  </w:rPr>
                  <m:t>Y</m:t>
                </m:r>
              </m:sub>
            </m:sSub>
            <m:ctrlPr>
              <w:rPr>
                <w:rFonts w:ascii="Cambria Math" w:hAnsi="Cambria Math" w:cs="Arial"/>
                <w:i/>
              </w:rPr>
            </m:ctrlPr>
          </m:e>
        </m:d>
        <m:r>
          <w:rPr>
            <w:rFonts w:ascii="Cambria Math" w:hAnsi="Cambria Math" w:cs="Arial"/>
          </w:rPr>
          <m:t>=0</m:t>
        </m:r>
      </m:oMath>
      <w:r w:rsidRPr="00D443D3">
        <w:rPr>
          <w:rFonts w:ascii="Arial" w:hAnsi="Arial" w:cs="Arial"/>
        </w:rPr>
        <w:t xml:space="preserve">                        </w:t>
      </w:r>
      <w:r>
        <w:rPr>
          <w:rFonts w:ascii="Arial" w:hAnsi="Arial" w:cs="Arial"/>
        </w:rPr>
        <w:t xml:space="preserve">   </w:t>
      </w:r>
      <w:r w:rsidRPr="00D443D3">
        <w:rPr>
          <w:rFonts w:ascii="Arial" w:hAnsi="Arial" w:cs="Arial"/>
        </w:rPr>
        <w:t xml:space="preserve">      Ec. (2.</w:t>
      </w:r>
      <w:r>
        <w:rPr>
          <w:rFonts w:ascii="Arial" w:hAnsi="Arial" w:cs="Arial"/>
        </w:rPr>
        <w:t>13</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lastRenderedPageBreak/>
        <w:t>La última ecuación recibe el nombre de condición de Kuhn-Tucker y representa una condición que debe cumplirse para deformación elástica como para plástica [1</w:t>
      </w:r>
      <w:r>
        <w:rPr>
          <w:rFonts w:ascii="Arial" w:hAnsi="Arial" w:cs="Arial"/>
        </w:rPr>
        <w:t>3</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b/>
        </w:rPr>
        <w:t xml:space="preserve">ALGORITMO. </w:t>
      </w:r>
      <w:r w:rsidRPr="00D443D3">
        <w:rPr>
          <w:rFonts w:ascii="Arial" w:hAnsi="Arial" w:cs="Arial"/>
        </w:rPr>
        <w:t xml:space="preserve">Considere un intervalo típico en el tiempo </w:t>
      </w:r>
      <m:oMath>
        <m:r>
          <w:rPr>
            <w:rFonts w:ascii="Cambria Math" w:hAnsi="Cambria Math" w:cs="Arial"/>
          </w:rPr>
          <m:t xml:space="preserve">t ∈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n+1</m:t>
                </m:r>
              </m:sub>
            </m:sSub>
          </m:e>
        </m:d>
      </m:oMath>
      <w:r w:rsidRPr="00D443D3">
        <w:rPr>
          <w:rFonts w:ascii="Arial" w:hAnsi="Arial" w:cs="Arial"/>
        </w:rPr>
        <w:t xml:space="preserve"> y asuma que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oMath>
      <w:r w:rsidRPr="00D443D3">
        <w:rPr>
          <w:rFonts w:ascii="Arial" w:hAnsi="Arial" w:cs="Arial"/>
        </w:rPr>
        <w:t xml:space="preserve"> y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oMath>
      <w:r w:rsidRPr="00D443D3">
        <w:rPr>
          <w:rFonts w:ascii="Arial" w:hAnsi="Arial" w:cs="Arial"/>
        </w:rPr>
        <w:t xml:space="preserve"> son conocidos. Se debe encontrar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oMath>
      <w:r w:rsidRPr="00D443D3">
        <w:rPr>
          <w:rFonts w:ascii="Arial" w:hAnsi="Arial" w:cs="Arial"/>
        </w:rPr>
        <w:t xml:space="preserve"> y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oMath>
      <w:r w:rsidRPr="00D443D3">
        <w:rPr>
          <w:rFonts w:ascii="Arial" w:hAnsi="Arial" w:cs="Arial"/>
        </w:rPr>
        <w:t xml:space="preserve"> los cuales deben satisfacer la condición de Kuhn-Tucker para un incremento de deformación Δε.</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Se debe definir también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oMath>
      <w:r w:rsidRPr="00D443D3">
        <w:rPr>
          <w:rFonts w:ascii="Arial" w:hAnsi="Arial" w:cs="Arial"/>
        </w:rPr>
        <w:t xml:space="preserve"> como el predictor del esfuerzo elástico y E Δε</w:t>
      </w:r>
      <w:r w:rsidRPr="00D443D3">
        <w:rPr>
          <w:rFonts w:ascii="Arial" w:hAnsi="Arial" w:cs="Arial"/>
          <w:vertAlign w:val="superscript"/>
        </w:rPr>
        <w:t>p</w:t>
      </w:r>
      <w:r w:rsidRPr="00D443D3">
        <w:rPr>
          <w:rFonts w:ascii="Arial" w:hAnsi="Arial" w:cs="Arial"/>
        </w:rPr>
        <w:t xml:space="preserve">  es el corrector del esfuerzo plástico.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Paso 1: Calcular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r>
          <w:rPr>
            <w:rFonts w:ascii="Cambria Math" w:hAnsi="Cambria Math" w:cs="Arial"/>
          </w:rPr>
          <m:t>+E∆ε</m:t>
        </m:r>
      </m:oMath>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Paso 2: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e>
          <m:sup>
            <m:r>
              <w:rPr>
                <w:rFonts w:ascii="Cambria Math" w:hAnsi="Cambria Math" w:cs="Arial"/>
              </w:rPr>
              <m:t>tr</m:t>
            </m:r>
          </m:sup>
        </m:sSup>
        <m:r>
          <w:rPr>
            <w:rFonts w:ascii="Cambria Math" w:hAnsi="Cambria Math" w:cs="Arial"/>
          </w:rPr>
          <m:t>=</m:t>
        </m:r>
        <m:d>
          <m:dPr>
            <m:begChr m:val="|"/>
            <m:endChr m:val="|"/>
            <m:ctrlPr>
              <w:rPr>
                <w:rFonts w:ascii="Cambria Math" w:hAnsi="Cambria Math" w:cs="Arial"/>
                <w:i/>
              </w:rPr>
            </m:ctrlPr>
          </m:dPr>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e>
        </m:d>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&lt;0?</m:t>
        </m:r>
      </m:oMath>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ab/>
      </w:r>
      <w:r w:rsidRPr="00D443D3">
        <w:rPr>
          <w:rFonts w:ascii="Arial" w:hAnsi="Arial" w:cs="Arial"/>
        </w:rPr>
        <w:tab/>
        <w:t xml:space="preserve">No,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oMath>
      <w:r w:rsidRPr="00D443D3">
        <w:rPr>
          <w:rFonts w:ascii="Arial" w:hAnsi="Arial" w:cs="Arial"/>
        </w:rPr>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oMath>
      <w:r w:rsidRPr="00D443D3">
        <w:rPr>
          <w:rFonts w:ascii="Arial" w:hAnsi="Arial" w:cs="Arial"/>
        </w:rPr>
        <w:t xml:space="preserve"> y salir</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Paso 3: Si, empiece Newton-Raphson e itere hasta</w:t>
      </w:r>
    </w:p>
    <w:p w:rsidR="00820F11" w:rsidRPr="00D443D3" w:rsidRDefault="00820F11" w:rsidP="00820F11">
      <w:pPr>
        <w:autoSpaceDE w:val="0"/>
        <w:autoSpaceDN w:val="0"/>
        <w:adjustRightInd w:val="0"/>
        <w:spacing w:line="480" w:lineRule="auto"/>
        <w:ind w:left="851"/>
        <w:jc w:val="both"/>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d>
            <m:dPr>
              <m:ctrlPr>
                <w:rPr>
                  <w:rFonts w:ascii="Cambria Math" w:hAnsi="Cambria Math" w:cs="Arial"/>
                  <w:i/>
                </w:rPr>
              </m:ctrlPr>
            </m:dPr>
            <m:e>
              <m:r>
                <w:rPr>
                  <w:rFonts w:ascii="Cambria Math" w:hAnsi="Cambria Math" w:cs="Arial"/>
                </w:rPr>
                <m:t>∆λ</m:t>
              </m:r>
            </m:e>
          </m:d>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e>
            <m:sup>
              <m:r>
                <w:rPr>
                  <w:rFonts w:ascii="Cambria Math" w:hAnsi="Cambria Math" w:cs="Arial"/>
                </w:rPr>
                <m:t>tr</m:t>
              </m:r>
            </m:sup>
          </m:sSup>
          <m:r>
            <w:rPr>
              <w:rFonts w:ascii="Cambria Math" w:hAnsi="Cambria Math" w:cs="Arial"/>
            </w:rPr>
            <m:t>-∆λ</m:t>
          </m:r>
          <m:d>
            <m:dPr>
              <m:ctrlPr>
                <w:rPr>
                  <w:rFonts w:ascii="Cambria Math" w:hAnsi="Cambria Math" w:cs="Arial"/>
                  <w:i/>
                </w:rPr>
              </m:ctrlPr>
            </m:dPr>
            <m:e>
              <m:r>
                <w:rPr>
                  <w:rFonts w:ascii="Cambria Math" w:hAnsi="Cambria Math" w:cs="Arial"/>
                </w:rPr>
                <m:t>E+</m:t>
              </m:r>
              <m:sSub>
                <m:sSubPr>
                  <m:ctrlPr>
                    <w:rPr>
                      <w:rFonts w:ascii="Cambria Math" w:hAnsi="Cambria Math" w:cs="Arial"/>
                      <w:i/>
                    </w:rPr>
                  </m:ctrlPr>
                </m:sSubPr>
                <m:e>
                  <m:r>
                    <w:rPr>
                      <w:rFonts w:ascii="Cambria Math" w:hAnsi="Cambria Math" w:cs="Arial"/>
                    </w:rPr>
                    <m:t>H´</m:t>
                  </m:r>
                </m:e>
                <m:sub>
                  <m:r>
                    <w:rPr>
                      <w:rFonts w:ascii="Cambria Math" w:hAnsi="Cambria Math" w:cs="Arial"/>
                    </w:rPr>
                    <m:t>n+1</m:t>
                  </m:r>
                </m:sub>
              </m:sSub>
              <m:d>
                <m:dPr>
                  <m:ctrlPr>
                    <w:rPr>
                      <w:rFonts w:ascii="Cambria Math" w:hAnsi="Cambria Math" w:cs="Arial"/>
                      <w:i/>
                    </w:rPr>
                  </m:ctrlPr>
                </m:dPr>
                <m:e>
                  <m:r>
                    <w:rPr>
                      <w:rFonts w:ascii="Cambria Math" w:hAnsi="Cambria Math" w:cs="Arial"/>
                    </w:rPr>
                    <m:t>∆λ</m:t>
                  </m:r>
                </m:e>
              </m:d>
            </m:e>
          </m:d>
          <m:r>
            <w:rPr>
              <w:rFonts w:ascii="Cambria Math" w:hAnsi="Cambria Math" w:cs="Arial"/>
            </w:rPr>
            <m:t>=0</m:t>
          </m:r>
        </m:oMath>
      </m:oMathPara>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Paso 4: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r>
          <w:rPr>
            <w:rFonts w:ascii="Cambria Math" w:hAnsi="Cambria Math" w:cs="Arial"/>
          </w:rPr>
          <m:t>-E∆λsgn</m:t>
        </m:r>
        <m:d>
          <m:dPr>
            <m:ctrlPr>
              <w:rPr>
                <w:rFonts w:ascii="Cambria Math" w:hAnsi="Cambria Math" w:cs="Arial"/>
                <w:i/>
              </w:rPr>
            </m:ctrlPr>
          </m:dPr>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sup>
                <m:r>
                  <w:rPr>
                    <w:rFonts w:ascii="Cambria Math" w:hAnsi="Cambria Math" w:cs="Arial"/>
                  </w:rPr>
                  <m:t>tr</m:t>
                </m:r>
              </m:sup>
            </m:sSup>
          </m:e>
        </m:d>
        <m:r>
          <w:rPr>
            <w:rFonts w:ascii="Cambria Math" w:hAnsi="Cambria Math" w:cs="Arial"/>
          </w:rPr>
          <m:t xml:space="preserve">  </m:t>
        </m:r>
      </m:oMath>
      <w:r w:rsidRPr="00D443D3">
        <w:rPr>
          <w:rFonts w:ascii="Arial" w:hAnsi="Arial" w:cs="Arial"/>
        </w:rPr>
        <w:t xml:space="preserve">   y</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ab/>
      </w:r>
      <w:r w:rsidRPr="00D443D3">
        <w:rPr>
          <w:rFonts w:ascii="Arial" w:hAnsi="Arial" w:cs="Arial"/>
        </w:rPr>
        <w:tab/>
      </w:r>
      <m:oMath>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n+1</m:t>
            </m:r>
          </m:sub>
        </m:sSub>
        <m:d>
          <m:dPr>
            <m:ctrlPr>
              <w:rPr>
                <w:rFonts w:ascii="Cambria Math" w:hAnsi="Cambria Math" w:cs="Arial"/>
                <w:i/>
              </w:rPr>
            </m:ctrlPr>
          </m:dPr>
          <m:e>
            <m:r>
              <w:rPr>
                <w:rFonts w:ascii="Cambria Math" w:hAnsi="Cambria Math" w:cs="Arial"/>
              </w:rPr>
              <m:t>∆λ</m:t>
            </m:r>
          </m:e>
        </m:d>
      </m:oMath>
      <w:r w:rsidRPr="00D443D3">
        <w:rPr>
          <w:rFonts w:ascii="Arial" w:hAnsi="Arial" w:cs="Arial"/>
        </w:rPr>
        <w:t xml:space="preserve">    y salir  [1</w:t>
      </w:r>
      <w:r>
        <w:rPr>
          <w:rFonts w:ascii="Arial" w:hAnsi="Arial" w:cs="Arial"/>
        </w:rPr>
        <w:t>3</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Se debe agregar las siguientes fórmulas para completar el algoritmo</w:t>
      </w:r>
    </w:p>
    <w:p w:rsidR="00820F11" w:rsidRPr="00D443D3" w:rsidRDefault="00820F11" w:rsidP="00820F11">
      <w:pPr>
        <w:autoSpaceDE w:val="0"/>
        <w:autoSpaceDN w:val="0"/>
        <w:adjustRightInd w:val="0"/>
        <w:spacing w:line="480" w:lineRule="auto"/>
        <w:ind w:left="851"/>
        <w:jc w:val="right"/>
        <w:rPr>
          <w:rFonts w:ascii="Arial" w:hAnsi="Arial" w:cs="Arial"/>
          <w:lang w:val="en-US"/>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μ</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ascii="Cambria Math" w:hAnsi="Cambria Math" w:cs="Arial"/>
            <w:lang w:val="en-US"/>
          </w:rPr>
          <m:t>(1+</m:t>
        </m:r>
        <m:r>
          <w:rPr>
            <w:rFonts w:ascii="Cambria Math" w:hAnsi="Cambria Math" w:cs="Arial"/>
          </w:rPr>
          <m:t>a</m:t>
        </m:r>
        <m:r>
          <w:rPr>
            <w:rFonts w:ascii="Cambria Math" w:hAnsi="Cambria Math" w:cs="Arial"/>
            <w:lang w:val="en-US"/>
          </w:rPr>
          <m:t>)</m:t>
        </m:r>
      </m:oMath>
      <w:r w:rsidRPr="00D443D3">
        <w:rPr>
          <w:rFonts w:ascii="Arial" w:hAnsi="Arial" w:cs="Arial"/>
          <w:lang w:val="en-US"/>
        </w:rPr>
        <w:t xml:space="preserve">             </w:t>
      </w:r>
      <w:r>
        <w:rPr>
          <w:rFonts w:ascii="Arial" w:hAnsi="Arial" w:cs="Arial"/>
          <w:lang w:val="en-US"/>
        </w:rPr>
        <w:t xml:space="preserve">         </w:t>
      </w:r>
      <w:r w:rsidRPr="00D443D3">
        <w:rPr>
          <w:rFonts w:ascii="Arial" w:hAnsi="Arial" w:cs="Arial"/>
          <w:lang w:val="en-US"/>
        </w:rPr>
        <w:t xml:space="preserve">           Ec. (2.</w:t>
      </w:r>
      <w:r>
        <w:rPr>
          <w:rFonts w:ascii="Arial" w:hAnsi="Arial" w:cs="Arial"/>
          <w:lang w:val="en-US"/>
        </w:rPr>
        <w:t>14</w:t>
      </w:r>
      <w:r w:rsidRPr="00D443D3">
        <w:rPr>
          <w:rFonts w:ascii="Arial" w:hAnsi="Arial" w:cs="Arial"/>
          <w:lang w:val="en-US"/>
        </w:rPr>
        <w:t>)</w:t>
      </w:r>
    </w:p>
    <w:p w:rsidR="00820F11" w:rsidRPr="003845FC" w:rsidRDefault="00820F11" w:rsidP="00820F11">
      <w:pPr>
        <w:autoSpaceDE w:val="0"/>
        <w:autoSpaceDN w:val="0"/>
        <w:adjustRightInd w:val="0"/>
        <w:spacing w:line="480" w:lineRule="auto"/>
        <w:ind w:left="851"/>
        <w:jc w:val="right"/>
        <w:rPr>
          <w:rFonts w:ascii="Arial" w:hAnsi="Arial" w:cs="Arial"/>
          <w:lang w:val="en-US"/>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ascii="Cambria Math" w:hAnsi="Cambria Math" w:cs="Arial"/>
            <w:lang w:val="en-US"/>
          </w:rPr>
          <m:t>(1+</m:t>
        </m:r>
        <m:f>
          <m:fPr>
            <m:ctrlPr>
              <w:rPr>
                <w:rFonts w:ascii="Cambria Math" w:hAnsi="Cambria Math" w:cs="Arial"/>
                <w:i/>
              </w:rPr>
            </m:ctrlPr>
          </m:fPr>
          <m:num>
            <m:r>
              <w:rPr>
                <w:rFonts w:ascii="Cambria Math" w:hAnsi="Cambria Math" w:cs="Arial"/>
                <w:lang w:val="en-US"/>
              </w:rPr>
              <m:t>2</m:t>
            </m:r>
            <m:r>
              <w:rPr>
                <w:rFonts w:ascii="Cambria Math" w:hAnsi="Cambria Math" w:cs="Arial"/>
              </w:rPr>
              <m:t>a</m:t>
            </m:r>
          </m:num>
          <m:den>
            <m:r>
              <w:rPr>
                <w:rFonts w:ascii="Cambria Math" w:hAnsi="Cambria Math" w:cs="Arial"/>
              </w:rPr>
              <m:t>k</m:t>
            </m:r>
            <m:r>
              <w:rPr>
                <w:rFonts w:ascii="Cambria Math" w:hAnsi="Cambria Math" w:cs="Arial"/>
                <w:lang w:val="en-US"/>
              </w:rPr>
              <m:t>+</m:t>
            </m:r>
            <m:r>
              <w:rPr>
                <w:rFonts w:ascii="Cambria Math" w:hAnsi="Cambria Math" w:cs="Arial"/>
              </w:rPr>
              <m:t>λ</m:t>
            </m:r>
          </m:den>
        </m:f>
        <m:rad>
          <m:radPr>
            <m:degHide m:val="on"/>
            <m:ctrlPr>
              <w:rPr>
                <w:rFonts w:ascii="Cambria Math" w:hAnsi="Cambria Math" w:cs="Arial"/>
                <w:i/>
              </w:rPr>
            </m:ctrlPr>
          </m:radPr>
          <m:deg/>
          <m:e>
            <m:r>
              <w:rPr>
                <w:rFonts w:ascii="Cambria Math" w:hAnsi="Cambria Math" w:cs="Arial"/>
              </w:rPr>
              <m:t>kλ</m:t>
            </m:r>
          </m:e>
        </m:rad>
        <m:r>
          <w:rPr>
            <w:rFonts w:ascii="Cambria Math" w:hAnsi="Cambria Math" w:cs="Arial"/>
            <w:lang w:val="en-US"/>
          </w:rPr>
          <m:t>)</m:t>
        </m:r>
      </m:oMath>
      <w:r w:rsidRPr="003845FC">
        <w:rPr>
          <w:rFonts w:ascii="Arial" w:hAnsi="Arial" w:cs="Arial"/>
          <w:lang w:val="en-US"/>
        </w:rPr>
        <w:t xml:space="preserve">       </w:t>
      </w:r>
      <w:r>
        <w:rPr>
          <w:rFonts w:ascii="Arial" w:hAnsi="Arial" w:cs="Arial"/>
          <w:lang w:val="en-US"/>
        </w:rPr>
        <w:t xml:space="preserve">         </w:t>
      </w:r>
      <w:r w:rsidRPr="003845FC">
        <w:rPr>
          <w:rFonts w:ascii="Arial" w:hAnsi="Arial" w:cs="Arial"/>
          <w:lang w:val="en-US"/>
        </w:rPr>
        <w:t xml:space="preserve">           Ec. (2.15)</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lastRenderedPageBreak/>
        <w:t>donde las constantes k y a son positivas.</w:t>
      </w:r>
    </w:p>
    <w:p w:rsidR="00820F11" w:rsidRPr="00D443D3" w:rsidRDefault="00820F11" w:rsidP="00820F11">
      <w:pPr>
        <w:autoSpaceDE w:val="0"/>
        <w:autoSpaceDN w:val="0"/>
        <w:adjustRightInd w:val="0"/>
        <w:spacing w:line="480" w:lineRule="auto"/>
        <w:ind w:left="851"/>
        <w:jc w:val="center"/>
        <w:rPr>
          <w:rFonts w:ascii="Arial" w:hAnsi="Arial" w:cs="Arial"/>
        </w:rPr>
      </w:pPr>
      <w:r w:rsidRPr="00D443D3">
        <w:rPr>
          <w:rFonts w:ascii="Arial" w:hAnsi="Arial" w:cs="Arial"/>
          <w:noProof/>
        </w:rPr>
        <w:drawing>
          <wp:inline distT="0" distB="0" distL="0" distR="0">
            <wp:extent cx="3648075" cy="2630008"/>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8634" t="25507" r="24610" b="20580"/>
                    <a:stretch>
                      <a:fillRect/>
                    </a:stretch>
                  </pic:blipFill>
                  <pic:spPr bwMode="auto">
                    <a:xfrm>
                      <a:off x="0" y="0"/>
                      <a:ext cx="3648075" cy="2630008"/>
                    </a:xfrm>
                    <a:prstGeom prst="rect">
                      <a:avLst/>
                    </a:prstGeom>
                    <a:noFill/>
                    <a:ln w="9525">
                      <a:noFill/>
                      <a:miter lim="800000"/>
                      <a:headEnd/>
                      <a:tailEnd/>
                    </a:ln>
                  </pic:spPr>
                </pic:pic>
              </a:graphicData>
            </a:graphic>
          </wp:inline>
        </w:drawing>
      </w:r>
    </w:p>
    <w:p w:rsidR="00820F11" w:rsidRPr="00D443D3" w:rsidRDefault="00820F11" w:rsidP="00820F11">
      <w:pPr>
        <w:autoSpaceDE w:val="0"/>
        <w:autoSpaceDN w:val="0"/>
        <w:adjustRightInd w:val="0"/>
        <w:spacing w:line="480" w:lineRule="auto"/>
        <w:ind w:left="851"/>
        <w:jc w:val="center"/>
        <w:rPr>
          <w:rFonts w:ascii="Arial" w:hAnsi="Arial" w:cs="Arial"/>
        </w:rPr>
      </w:pPr>
      <w:r w:rsidRPr="00D443D3">
        <w:rPr>
          <w:rFonts w:ascii="Arial" w:hAnsi="Arial" w:cs="Arial"/>
        </w:rPr>
        <w:t>FIGURA 2.</w:t>
      </w:r>
      <w:r>
        <w:rPr>
          <w:rFonts w:ascii="Arial" w:hAnsi="Arial" w:cs="Arial"/>
        </w:rPr>
        <w:t>7</w:t>
      </w:r>
      <w:r w:rsidRPr="00D443D3">
        <w:rPr>
          <w:rFonts w:ascii="Arial" w:hAnsi="Arial" w:cs="Arial"/>
        </w:rPr>
        <w:t>. CURVA ESFUERZO – DEFORMACION [1</w:t>
      </w:r>
      <w:r>
        <w:rPr>
          <w:rFonts w:ascii="Arial" w:hAnsi="Arial" w:cs="Arial"/>
        </w:rPr>
        <w:t>3</w:t>
      </w:r>
      <w:r w:rsidRPr="00D443D3">
        <w:rPr>
          <w:rFonts w:ascii="Arial" w:hAnsi="Arial" w:cs="Arial"/>
        </w:rPr>
        <w:t>].</w:t>
      </w:r>
    </w:p>
    <w:p w:rsidR="00820F11" w:rsidRPr="00D443D3" w:rsidRDefault="00820F11" w:rsidP="00820F11">
      <w:pPr>
        <w:autoSpaceDE w:val="0"/>
        <w:autoSpaceDN w:val="0"/>
        <w:adjustRightInd w:val="0"/>
        <w:spacing w:line="480" w:lineRule="auto"/>
        <w:ind w:left="851"/>
        <w:jc w:val="center"/>
        <w:rPr>
          <w:rFonts w:ascii="Arial" w:hAnsi="Arial" w:cs="Arial"/>
          <w:b/>
        </w:rPr>
      </w:pPr>
    </w:p>
    <w:p w:rsidR="00820F11" w:rsidRPr="00D443D3" w:rsidRDefault="00820F11" w:rsidP="00820F11">
      <w:pPr>
        <w:autoSpaceDE w:val="0"/>
        <w:autoSpaceDN w:val="0"/>
        <w:adjustRightInd w:val="0"/>
        <w:spacing w:line="480" w:lineRule="auto"/>
        <w:ind w:left="851"/>
        <w:jc w:val="both"/>
        <w:rPr>
          <w:rFonts w:ascii="Arial" w:hAnsi="Arial" w:cs="Arial"/>
          <w:b/>
        </w:rPr>
      </w:pPr>
      <w:r w:rsidRPr="00D443D3">
        <w:rPr>
          <w:rFonts w:ascii="Arial" w:hAnsi="Arial" w:cs="Arial"/>
          <w:b/>
        </w:rPr>
        <w:t>ALGORITMO DE NEWTON RAPHSON [1</w:t>
      </w:r>
      <w:r>
        <w:rPr>
          <w:rFonts w:ascii="Arial" w:hAnsi="Arial" w:cs="Arial"/>
          <w:b/>
        </w:rPr>
        <w:t>4</w:t>
      </w:r>
      <w:r w:rsidRPr="00D443D3">
        <w:rPr>
          <w:rFonts w:ascii="Arial" w:hAnsi="Arial" w:cs="Arial"/>
          <w:b/>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b/>
          <w:bCs/>
          <w:i/>
          <w:iCs/>
        </w:rPr>
        <w:t>Entrada:</w:t>
      </w:r>
      <w:r w:rsidRPr="00D443D3">
        <w:rPr>
          <w:rFonts w:ascii="Arial" w:hAnsi="Arial" w:cs="Arial"/>
        </w:rPr>
        <w:t xml:space="preserve"> Una función derivable f</w:t>
      </w:r>
      <m:oMath>
        <m:r>
          <w:rPr>
            <w:rFonts w:ascii="Cambria Math" w:hAnsi="Cambria Math" w:cs="Arial"/>
          </w:rPr>
          <m:t>(x)</m:t>
        </m:r>
      </m:oMath>
      <w:r w:rsidRPr="00D443D3">
        <w:rPr>
          <w:rFonts w:ascii="Arial" w:hAnsi="Arial" w:cs="Arial"/>
        </w:rPr>
        <w:t xml:space="preserve"> .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b/>
          <w:bCs/>
          <w:i/>
          <w:iCs/>
        </w:rPr>
        <w:t>Parámetros:</w:t>
      </w:r>
      <w:r w:rsidRPr="00D443D3">
        <w:rPr>
          <w:rFonts w:ascii="Arial" w:hAnsi="Arial" w:cs="Arial"/>
        </w:rPr>
        <w:t xml:space="preserve">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i/>
        </w:rPr>
        <w:t>N=</w:t>
      </w:r>
      <w:r w:rsidRPr="00D443D3">
        <w:rPr>
          <w:rFonts w:ascii="Arial" w:hAnsi="Arial" w:cs="Arial"/>
        </w:rPr>
        <w:t xml:space="preserve"> Máximo número de iteraciones.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i/>
        </w:rPr>
        <w:t>Tol=</w:t>
      </w:r>
      <w:r w:rsidRPr="00D443D3">
        <w:rPr>
          <w:rFonts w:ascii="Arial" w:hAnsi="Arial" w:cs="Arial"/>
        </w:rPr>
        <w:t xml:space="preserve"> Nivel de precisión respecto a la solución exacta.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i/>
        </w:rPr>
        <w:t>x</w:t>
      </w:r>
      <w:r w:rsidRPr="00D443D3">
        <w:rPr>
          <w:rFonts w:ascii="Arial" w:hAnsi="Arial" w:cs="Arial"/>
          <w:i/>
          <w:vertAlign w:val="subscript"/>
        </w:rPr>
        <w:t>0</w:t>
      </w:r>
      <w:r w:rsidRPr="00D443D3">
        <w:rPr>
          <w:rFonts w:ascii="Arial" w:hAnsi="Arial" w:cs="Arial"/>
          <w:i/>
        </w:rPr>
        <w:t>=</w:t>
      </w:r>
      <w:r w:rsidRPr="00D443D3">
        <w:rPr>
          <w:rFonts w:ascii="Arial" w:hAnsi="Arial" w:cs="Arial"/>
        </w:rPr>
        <w:t xml:space="preserve"> Valor inicial.   </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Inicio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Defina </w:t>
      </w:r>
      <w:r w:rsidRPr="00D443D3">
        <w:rPr>
          <w:rFonts w:ascii="Arial" w:hAnsi="Arial" w:cs="Arial"/>
          <w:i/>
        </w:rPr>
        <w:t>n=0</w:t>
      </w:r>
      <w:r w:rsidRPr="00D443D3">
        <w:rPr>
          <w:rFonts w:ascii="Arial" w:hAnsi="Arial" w:cs="Arial"/>
        </w:rPr>
        <w:t xml:space="preserve"> </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Mientras   n</w:t>
      </w:r>
      <m:oMath>
        <m:r>
          <w:rPr>
            <w:rFonts w:ascii="Cambria Math" w:hAnsi="Cambria Math" w:cs="Arial"/>
          </w:rPr>
          <m:t>≤</m:t>
        </m:r>
      </m:oMath>
      <w:r w:rsidRPr="00D443D3">
        <w:rPr>
          <w:rFonts w:ascii="Arial" w:hAnsi="Arial" w:cs="Arial"/>
        </w:rPr>
        <w:t xml:space="preserve"> N</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                                </w:t>
      </w:r>
      <m:oMath>
        <m:r>
          <w:rPr>
            <w:rFonts w:ascii="Cambria Math" w:hAnsi="Cambria Math" w:cs="Arial"/>
          </w:rPr>
          <m:t>R=</m:t>
        </m:r>
        <m:f>
          <m:fPr>
            <m:ctrlPr>
              <w:rPr>
                <w:rFonts w:ascii="Cambria Math" w:hAnsi="Cambria Math" w:cs="Arial"/>
                <w:i/>
              </w:rPr>
            </m:ctrlPr>
          </m:fPr>
          <m:num>
            <m:r>
              <w:rPr>
                <w:rFonts w:ascii="Cambria Math" w:hAnsi="Cambria Math" w:cs="Arial"/>
              </w:rPr>
              <m:t>f(</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r>
              <w:rPr>
                <w:rFonts w:ascii="Cambria Math" w:hAnsi="Cambria Math" w:cs="Arial"/>
              </w:rPr>
              <m:t>)</m:t>
            </m:r>
          </m:num>
          <m:den>
            <m:sSup>
              <m:sSupPr>
                <m:ctrlPr>
                  <w:rPr>
                    <w:rFonts w:ascii="Cambria Math" w:hAnsi="Cambria Math" w:cs="Arial"/>
                    <w:i/>
                  </w:rPr>
                </m:ctrlPr>
              </m:sSupPr>
              <m:e>
                <m:r>
                  <w:rPr>
                    <w:rFonts w:ascii="Cambria Math" w:hAnsi="Cambria Math" w:cs="Arial"/>
                  </w:rPr>
                  <m:t>f</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r>
              <w:rPr>
                <w:rFonts w:ascii="Cambria Math" w:hAnsi="Cambria Math" w:cs="Arial"/>
              </w:rPr>
              <m:t>)</m:t>
            </m:r>
          </m:den>
        </m:f>
      </m:oMath>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lastRenderedPageBreak/>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r>
          <w:rPr>
            <w:rFonts w:ascii="Cambria Math" w:hAnsi="Cambria Math" w:cs="Arial"/>
          </w:rPr>
          <m:t>-R</m:t>
        </m:r>
      </m:oMath>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Si </w:t>
      </w:r>
      <m:oMath>
        <m:d>
          <m:dPr>
            <m:ctrlPr>
              <w:rPr>
                <w:rFonts w:ascii="Cambria Math" w:hAnsi="Cambria Math" w:cs="Arial"/>
                <w:i/>
              </w:rPr>
            </m:ctrlPr>
          </m:dPr>
          <m:e>
            <m:r>
              <w:rPr>
                <w:rFonts w:ascii="Cambria Math" w:hAnsi="Cambria Math" w:cs="Arial"/>
              </w:rPr>
              <m:t>f</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e>
            </m:d>
            <m:r>
              <w:rPr>
                <w:rFonts w:ascii="Cambria Math" w:hAnsi="Cambria Math" w:cs="Arial"/>
              </w:rPr>
              <m:t>=0</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R</m:t>
            </m:r>
          </m:e>
        </m:d>
        <m:r>
          <w:rPr>
            <w:rFonts w:ascii="Cambria Math" w:hAnsi="Cambria Math" w:cs="Arial"/>
          </w:rPr>
          <m:t>&lt;Tol</m:t>
        </m:r>
      </m:oMath>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Salida:   </w:t>
      </w:r>
      <m:oMath>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oMath>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Parar</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 xml:space="preserve">Incremente </w:t>
      </w:r>
      <w:r w:rsidRPr="00D443D3">
        <w:rPr>
          <w:rFonts w:ascii="Arial" w:hAnsi="Arial" w:cs="Arial"/>
          <w:i/>
        </w:rPr>
        <w:t>n=n+1</w:t>
      </w:r>
      <w:r w:rsidRPr="00D443D3">
        <w:rPr>
          <w:rFonts w:ascii="Arial" w:hAnsi="Arial" w:cs="Arial"/>
        </w:rPr>
        <w:t>.</w:t>
      </w:r>
    </w:p>
    <w:p w:rsidR="00820F11" w:rsidRPr="00D443D3" w:rsidRDefault="00820F11" w:rsidP="00820F11">
      <w:pPr>
        <w:autoSpaceDE w:val="0"/>
        <w:autoSpaceDN w:val="0"/>
        <w:adjustRightInd w:val="0"/>
        <w:spacing w:line="480" w:lineRule="auto"/>
        <w:ind w:left="851"/>
        <w:jc w:val="both"/>
        <w:rPr>
          <w:rFonts w:ascii="Arial" w:hAnsi="Arial" w:cs="Arial"/>
        </w:rPr>
      </w:pPr>
      <w:r w:rsidRPr="00D443D3">
        <w:rPr>
          <w:rFonts w:ascii="Arial" w:hAnsi="Arial" w:cs="Arial"/>
        </w:rPr>
        <w:t>Parar.</w:t>
      </w:r>
    </w:p>
    <w:p w:rsidR="00820F11" w:rsidRPr="00D443D3" w:rsidRDefault="00820F11" w:rsidP="00820F11">
      <w:pPr>
        <w:autoSpaceDE w:val="0"/>
        <w:autoSpaceDN w:val="0"/>
        <w:adjustRightInd w:val="0"/>
        <w:spacing w:line="480" w:lineRule="auto"/>
        <w:ind w:left="851"/>
        <w:jc w:val="both"/>
        <w:rPr>
          <w:rFonts w:ascii="Arial" w:hAnsi="Arial" w:cs="Arial"/>
        </w:rPr>
      </w:pPr>
    </w:p>
    <w:p w:rsidR="00820F11" w:rsidRDefault="00820F11" w:rsidP="00820F11">
      <w:pPr>
        <w:autoSpaceDE w:val="0"/>
        <w:autoSpaceDN w:val="0"/>
        <w:adjustRightInd w:val="0"/>
        <w:spacing w:line="480" w:lineRule="auto"/>
        <w:ind w:left="360"/>
        <w:jc w:val="both"/>
        <w:rPr>
          <w:rFonts w:ascii="Arial" w:hAnsi="Arial" w:cs="Arial"/>
          <w:lang w:val="es-ES_tradnl"/>
        </w:rPr>
      </w:pPr>
      <w:r>
        <w:rPr>
          <w:rFonts w:ascii="Arial" w:hAnsi="Arial" w:cs="Arial"/>
          <w:lang w:val="es-ES_tradnl"/>
        </w:rPr>
        <w:t>En las siguientes secciones tratare acerca de las teorías estadísticas empleadas para desarrollar la presente Tesis.</w:t>
      </w:r>
    </w:p>
    <w:p w:rsidR="00820F11" w:rsidRDefault="00820F11" w:rsidP="00820F11">
      <w:pPr>
        <w:autoSpaceDE w:val="0"/>
        <w:autoSpaceDN w:val="0"/>
        <w:adjustRightInd w:val="0"/>
        <w:spacing w:line="480" w:lineRule="auto"/>
        <w:ind w:left="360"/>
        <w:jc w:val="both"/>
        <w:rPr>
          <w:rFonts w:ascii="Arial" w:hAnsi="Arial" w:cs="Arial"/>
          <w:lang w:val="es-ES_tradnl"/>
        </w:rPr>
      </w:pPr>
    </w:p>
    <w:p w:rsidR="00820F11" w:rsidRDefault="00820F11" w:rsidP="00820F11">
      <w:pPr>
        <w:pStyle w:val="SUBTITULOTESIS"/>
        <w:numPr>
          <w:ilvl w:val="0"/>
          <w:numId w:val="0"/>
        </w:numPr>
        <w:tabs>
          <w:tab w:val="left" w:pos="851"/>
        </w:tabs>
        <w:ind w:left="360"/>
        <w:rPr>
          <w:rFonts w:cs="Arial"/>
        </w:rPr>
      </w:pPr>
      <w:r>
        <w:rPr>
          <w:rFonts w:cs="Arial"/>
        </w:rPr>
        <w:t>2.5. Modelo Estadístico</w:t>
      </w:r>
    </w:p>
    <w:p w:rsidR="00820F11" w:rsidRPr="003845FC" w:rsidRDefault="00820F11" w:rsidP="00820F11">
      <w:pPr>
        <w:pStyle w:val="Textoindependiente"/>
      </w:pPr>
    </w:p>
    <w:p w:rsidR="00820F11" w:rsidRDefault="00820F11" w:rsidP="00820F11">
      <w:pPr>
        <w:pStyle w:val="SUBTITULOTESIS"/>
        <w:numPr>
          <w:ilvl w:val="0"/>
          <w:numId w:val="0"/>
        </w:numPr>
        <w:tabs>
          <w:tab w:val="left" w:pos="851"/>
        </w:tabs>
        <w:ind w:left="851"/>
        <w:rPr>
          <w:rFonts w:cs="Arial"/>
        </w:rPr>
      </w:pPr>
      <w:r>
        <w:rPr>
          <w:rFonts w:cs="Arial"/>
        </w:rPr>
        <w:t>Distribución Normal.</w:t>
      </w:r>
    </w:p>
    <w:p w:rsidR="00820F11" w:rsidRPr="00F15977" w:rsidRDefault="00820F11" w:rsidP="00820F11">
      <w:pPr>
        <w:pStyle w:val="Textoindependiente"/>
        <w:rPr>
          <w:sz w:val="24"/>
        </w:rPr>
      </w:pPr>
    </w:p>
    <w:p w:rsidR="00820F11" w:rsidRDefault="00820F11" w:rsidP="00820F11">
      <w:pPr>
        <w:autoSpaceDE w:val="0"/>
        <w:autoSpaceDN w:val="0"/>
        <w:adjustRightInd w:val="0"/>
        <w:spacing w:line="480" w:lineRule="auto"/>
        <w:ind w:left="851"/>
        <w:jc w:val="both"/>
        <w:rPr>
          <w:rFonts w:ascii="Arial" w:hAnsi="Arial" w:cs="Arial"/>
        </w:rPr>
      </w:pPr>
      <w:r>
        <w:rPr>
          <w:rFonts w:ascii="Arial" w:hAnsi="Arial" w:cs="Arial"/>
          <w:lang w:val="es-ES_tradnl"/>
        </w:rPr>
        <w:t xml:space="preserve">La densidad de probabilidad normal o conocida simplemente como distribución normal, fue estudiada por primera vez en el siglo XVIII cuando los científicos observaron con sorpresa el grado de regularidad en los errores de medición. Descubrieron que los patrones (distribuciones) eran aproximados a una distribución continua que denominaron “curva normal de errores” y le atribuyeron reglas de probabilidad. La ecuación de densidad de probabilidad normal, ecuación 2.1, cuya gráfica (de forma semejante al perfil de una campana) se muestra en la Figura 2.8 </w:t>
      </w:r>
      <w:r w:rsidRPr="00C8100E">
        <w:rPr>
          <w:rFonts w:ascii="Arial" w:hAnsi="Arial" w:cs="Arial"/>
        </w:rPr>
        <w:t>[</w:t>
      </w:r>
      <w:r>
        <w:rPr>
          <w:rFonts w:ascii="Arial" w:hAnsi="Arial" w:cs="Arial"/>
        </w:rPr>
        <w:t>15</w:t>
      </w:r>
      <w:r w:rsidRPr="00C8100E">
        <w:rPr>
          <w:rFonts w:ascii="Arial" w:hAnsi="Arial" w:cs="Arial"/>
        </w:rPr>
        <w:t>]</w:t>
      </w:r>
      <w:r>
        <w:rPr>
          <w:rFonts w:ascii="Arial" w:hAnsi="Arial" w:cs="Arial"/>
        </w:rPr>
        <w:t>.</w:t>
      </w:r>
    </w:p>
    <w:p w:rsidR="00820F11" w:rsidRPr="003604EE" w:rsidRDefault="00820F11" w:rsidP="00820F11">
      <w:pPr>
        <w:autoSpaceDE w:val="0"/>
        <w:autoSpaceDN w:val="0"/>
        <w:adjustRightInd w:val="0"/>
        <w:spacing w:line="480" w:lineRule="auto"/>
        <w:ind w:left="851"/>
        <w:jc w:val="both"/>
        <w:rPr>
          <w:rFonts w:ascii="Arial" w:hAnsi="Arial" w:cs="Arial"/>
        </w:rPr>
      </w:pPr>
    </w:p>
    <w:p w:rsidR="00820F11" w:rsidRPr="007A7AF2"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x,μ,</m:t>
            </m:r>
            <m:sSup>
              <m:sSupPr>
                <m:ctrlPr>
                  <w:rPr>
                    <w:rFonts w:ascii="Cambria Math" w:hAnsi="Cambria Math"/>
                    <w:i/>
                    <w:lang w:val="es-ES_tradnl"/>
                  </w:rPr>
                </m:ctrlPr>
              </m:sSupPr>
              <m:e>
                <m:r>
                  <w:rPr>
                    <w:rFonts w:ascii="Cambria Math" w:hAnsi="Cambria Math"/>
                    <w:lang w:val="es-ES_tradnl"/>
                  </w:rPr>
                  <m:t>σ</m:t>
                </m:r>
              </m:e>
              <m:sup>
                <m:r>
                  <w:rPr>
                    <w:rFonts w:ascii="Cambria Math" w:hAnsi="Cambria Math"/>
                    <w:lang w:val="es-ES_tradnl"/>
                  </w:rPr>
                  <m:t>2</m:t>
                </m:r>
              </m:sup>
            </m:sSup>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m:t>
            </m:r>
          </m:num>
          <m:den>
            <m:rad>
              <m:radPr>
                <m:degHide m:val="on"/>
                <m:ctrlPr>
                  <w:rPr>
                    <w:rFonts w:ascii="Cambria Math" w:hAnsi="Cambria Math"/>
                    <w:i/>
                    <w:lang w:val="es-ES_tradnl"/>
                  </w:rPr>
                </m:ctrlPr>
              </m:radPr>
              <m:deg/>
              <m:e>
                <m:r>
                  <w:rPr>
                    <w:rFonts w:ascii="Cambria Math" w:hAnsi="Cambria Math"/>
                    <w:lang w:val="es-ES_tradnl"/>
                  </w:rPr>
                  <m:t>2πσ</m:t>
                </m:r>
              </m:e>
            </m:rad>
          </m:den>
        </m:f>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(x-μ)</m:t>
                </m:r>
              </m:e>
              <m:sup>
                <m:r>
                  <w:rPr>
                    <w:rFonts w:ascii="Cambria Math" w:hAnsi="Cambria Math"/>
                    <w:lang w:val="es-ES_tradnl"/>
                  </w:rPr>
                  <m:t>2</m:t>
                </m:r>
              </m:sup>
            </m:sSup>
            <m:r>
              <w:rPr>
                <w:rFonts w:ascii="Cambria Math" w:hAnsi="Cambria Math"/>
                <w:lang w:val="es-ES_tradnl"/>
              </w:rPr>
              <m:t>/2</m:t>
            </m:r>
            <m:sSup>
              <m:sSupPr>
                <m:ctrlPr>
                  <w:rPr>
                    <w:rFonts w:ascii="Cambria Math" w:hAnsi="Cambria Math"/>
                    <w:i/>
                    <w:lang w:val="es-ES_tradnl"/>
                  </w:rPr>
                </m:ctrlPr>
              </m:sSupPr>
              <m:e>
                <m:r>
                  <w:rPr>
                    <w:rFonts w:ascii="Cambria Math" w:hAnsi="Cambria Math"/>
                    <w:lang w:val="es-ES_tradnl"/>
                  </w:rPr>
                  <m:t>σ</m:t>
                </m:r>
              </m:e>
              <m:sup>
                <m:r>
                  <w:rPr>
                    <w:rFonts w:ascii="Cambria Math" w:hAnsi="Cambria Math"/>
                    <w:lang w:val="es-ES_tradnl"/>
                  </w:rPr>
                  <m:t>2</m:t>
                </m:r>
              </m:sup>
            </m:sSup>
          </m:sup>
        </m:sSup>
        <m:r>
          <w:rPr>
            <w:rFonts w:ascii="Cambria Math" w:hAnsi="Cambria Math"/>
            <w:lang w:val="es-ES_tradnl"/>
          </w:rPr>
          <m:t xml:space="preserve">         -∞&lt;x&lt;∞</m:t>
        </m:r>
      </m:oMath>
      <w:r>
        <w:rPr>
          <w:rFonts w:ascii="Arial" w:hAnsi="Arial" w:cs="Arial"/>
          <w:lang w:val="es-ES_tradnl"/>
        </w:rPr>
        <w:t xml:space="preserve">           Ec</w:t>
      </w:r>
      <w:r w:rsidRPr="007A7AF2">
        <w:rPr>
          <w:rFonts w:ascii="Arial" w:hAnsi="Arial" w:cs="Arial"/>
          <w:lang w:val="es-ES_tradnl"/>
        </w:rPr>
        <w:t>.</w:t>
      </w:r>
      <w:r>
        <w:rPr>
          <w:rFonts w:ascii="Arial" w:hAnsi="Arial" w:cs="Arial"/>
          <w:lang w:val="es-ES_tradnl"/>
        </w:rPr>
        <w:t>(</w:t>
      </w:r>
      <w:r w:rsidRPr="007A7AF2">
        <w:rPr>
          <w:rFonts w:ascii="Arial" w:hAnsi="Arial" w:cs="Arial"/>
          <w:lang w:val="es-ES_tradnl"/>
        </w:rPr>
        <w:t xml:space="preserve"> 2.</w:t>
      </w:r>
      <w:r>
        <w:rPr>
          <w:rFonts w:ascii="Arial" w:hAnsi="Arial" w:cs="Arial"/>
          <w:lang w:val="es-ES_tradnl"/>
        </w:rPr>
        <w:t>16)</w:t>
      </w:r>
    </w:p>
    <w:p w:rsidR="00820F11" w:rsidRDefault="00820F11" w:rsidP="00820F11">
      <w:pPr>
        <w:autoSpaceDE w:val="0"/>
        <w:autoSpaceDN w:val="0"/>
        <w:adjustRightInd w:val="0"/>
        <w:spacing w:line="480" w:lineRule="auto"/>
        <w:ind w:left="851"/>
        <w:jc w:val="center"/>
        <w:rPr>
          <w:rFonts w:ascii="Arial" w:hAnsi="Arial" w:cs="Arial"/>
          <w:lang w:val="es-ES_tradnl"/>
        </w:rPr>
      </w:pPr>
      <w:r>
        <w:rPr>
          <w:rFonts w:ascii="Arial" w:hAnsi="Arial" w:cs="Arial"/>
          <w:noProof/>
        </w:rPr>
        <w:drawing>
          <wp:inline distT="0" distB="0" distL="0" distR="0">
            <wp:extent cx="3933825" cy="21717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933825" cy="2171700"/>
                    </a:xfrm>
                    <a:prstGeom prst="rect">
                      <a:avLst/>
                    </a:prstGeom>
                    <a:noFill/>
                    <a:ln w="9525">
                      <a:noFill/>
                      <a:miter lim="800000"/>
                      <a:headEnd/>
                      <a:tailEnd/>
                    </a:ln>
                  </pic:spPr>
                </pic:pic>
              </a:graphicData>
            </a:graphic>
          </wp:inline>
        </w:drawing>
      </w:r>
    </w:p>
    <w:p w:rsidR="00820F11" w:rsidRPr="007354B3" w:rsidRDefault="00820F11" w:rsidP="00820F11">
      <w:pPr>
        <w:autoSpaceDE w:val="0"/>
        <w:autoSpaceDN w:val="0"/>
        <w:adjustRightInd w:val="0"/>
        <w:ind w:left="851"/>
        <w:jc w:val="center"/>
        <w:rPr>
          <w:rFonts w:ascii="Arial" w:hAnsi="Arial" w:cs="Arial"/>
          <w:caps/>
          <w:lang w:val="es-ES_tradnl"/>
        </w:rPr>
      </w:pPr>
      <w:r w:rsidRPr="007354B3">
        <w:rPr>
          <w:rFonts w:ascii="Arial" w:hAnsi="Arial" w:cs="Arial"/>
          <w:caps/>
          <w:lang w:val="es-ES_tradnl"/>
        </w:rPr>
        <w:t>Figura 2.</w:t>
      </w:r>
      <w:r>
        <w:rPr>
          <w:rFonts w:ascii="Arial" w:hAnsi="Arial" w:cs="Arial"/>
          <w:caps/>
          <w:lang w:val="es-ES_tradnl"/>
        </w:rPr>
        <w:t>8</w:t>
      </w:r>
      <w:r w:rsidRPr="007354B3">
        <w:rPr>
          <w:rFonts w:ascii="Arial" w:hAnsi="Arial" w:cs="Arial"/>
          <w:caps/>
          <w:lang w:val="es-ES_tradnl"/>
        </w:rPr>
        <w:t>. Gráfica de la densidad de probabilidad Normal [1</w:t>
      </w:r>
      <w:r>
        <w:rPr>
          <w:rFonts w:ascii="Arial" w:hAnsi="Arial" w:cs="Arial"/>
          <w:caps/>
          <w:lang w:val="es-ES_tradnl"/>
        </w:rPr>
        <w:t>6</w:t>
      </w:r>
      <w:r w:rsidRPr="007354B3">
        <w:rPr>
          <w:rFonts w:ascii="Arial" w:hAnsi="Arial" w:cs="Arial"/>
          <w:caps/>
          <w:lang w:val="es-ES_tradnl"/>
        </w:rPr>
        <w:t>].</w:t>
      </w:r>
    </w:p>
    <w:p w:rsidR="00820F11" w:rsidRDefault="00820F11" w:rsidP="00820F11">
      <w:pPr>
        <w:pStyle w:val="SUBTITULOTESIS"/>
        <w:numPr>
          <w:ilvl w:val="0"/>
          <w:numId w:val="0"/>
        </w:numPr>
        <w:tabs>
          <w:tab w:val="left" w:pos="851"/>
        </w:tabs>
        <w:ind w:left="360"/>
        <w:rPr>
          <w:rFonts w:cs="Arial"/>
        </w:rPr>
      </w:pPr>
    </w:p>
    <w:p w:rsidR="00820F11" w:rsidRPr="005C25C7" w:rsidRDefault="00820F11" w:rsidP="00820F11">
      <w:pPr>
        <w:pStyle w:val="Textoindependiente"/>
      </w:pPr>
    </w:p>
    <w:p w:rsidR="00820F11" w:rsidRDefault="00820F11" w:rsidP="00820F11">
      <w:pPr>
        <w:pStyle w:val="SUBTITULOTESIS"/>
        <w:numPr>
          <w:ilvl w:val="0"/>
          <w:numId w:val="0"/>
        </w:numPr>
        <w:tabs>
          <w:tab w:val="left" w:pos="851"/>
        </w:tabs>
        <w:ind w:left="851"/>
        <w:rPr>
          <w:rFonts w:cs="Arial"/>
        </w:rPr>
      </w:pPr>
      <w:r>
        <w:rPr>
          <w:rFonts w:cs="Arial"/>
        </w:rPr>
        <w:t xml:space="preserve">Método  de Shapiro y Wilk para verificar la Normalidad de datos. </w:t>
      </w:r>
    </w:p>
    <w:p w:rsidR="00820F11" w:rsidRPr="005C25C7" w:rsidRDefault="00820F11" w:rsidP="00820F11">
      <w:pPr>
        <w:pStyle w:val="Textoindependiente"/>
        <w:rPr>
          <w:sz w:val="24"/>
        </w:rPr>
      </w:pPr>
    </w:p>
    <w:p w:rsidR="00820F11" w:rsidRPr="007A0C93" w:rsidRDefault="00820F11" w:rsidP="00820F11">
      <w:pPr>
        <w:pStyle w:val="SUBTITULOTESIS"/>
        <w:numPr>
          <w:ilvl w:val="0"/>
          <w:numId w:val="0"/>
        </w:numPr>
        <w:tabs>
          <w:tab w:val="left" w:pos="851"/>
        </w:tabs>
        <w:spacing w:line="480" w:lineRule="auto"/>
        <w:ind w:left="851"/>
        <w:rPr>
          <w:rFonts w:cs="Arial"/>
          <w:b w:val="0"/>
        </w:rPr>
      </w:pPr>
      <w:r w:rsidRPr="007A0C93">
        <w:rPr>
          <w:rFonts w:cs="Arial"/>
          <w:b w:val="0"/>
        </w:rPr>
        <w:t xml:space="preserve">La prueba W de Shapiro &amp; Wilk data de 1965 y contempla de acuerdo a Fidelis G., C (2004) los siguientes pasos </w:t>
      </w:r>
      <w:r w:rsidRPr="00494166">
        <w:rPr>
          <w:rFonts w:cs="Arial"/>
          <w:b w:val="0"/>
        </w:rPr>
        <w:t>[1</w:t>
      </w:r>
      <w:r>
        <w:rPr>
          <w:rFonts w:cs="Arial"/>
          <w:b w:val="0"/>
        </w:rPr>
        <w:t>7</w:t>
      </w:r>
      <w:r w:rsidRPr="00494166">
        <w:rPr>
          <w:rFonts w:cs="Arial"/>
          <w:b w:val="0"/>
        </w:rPr>
        <w:t>]</w:t>
      </w:r>
      <w:r w:rsidRPr="007A0C93">
        <w:rPr>
          <w:rFonts w:cs="Arial"/>
          <w:b w:val="0"/>
        </w:rPr>
        <w:t>:</w:t>
      </w:r>
    </w:p>
    <w:p w:rsidR="00820F11" w:rsidRDefault="00820F11" w:rsidP="00820F11">
      <w:pPr>
        <w:pStyle w:val="Prrafodelista"/>
        <w:numPr>
          <w:ilvl w:val="0"/>
          <w:numId w:val="14"/>
        </w:numPr>
        <w:autoSpaceDE w:val="0"/>
        <w:autoSpaceDN w:val="0"/>
        <w:adjustRightInd w:val="0"/>
        <w:spacing w:after="0" w:line="480" w:lineRule="auto"/>
        <w:rPr>
          <w:rFonts w:ascii="Arial" w:eastAsia="Times New Roman" w:hAnsi="Arial" w:cs="Arial"/>
          <w:sz w:val="24"/>
          <w:szCs w:val="24"/>
          <w:lang w:val="es-ES_tradnl" w:eastAsia="es-ES"/>
        </w:rPr>
      </w:pPr>
      <w:r w:rsidRPr="00C00D85">
        <w:rPr>
          <w:rFonts w:ascii="Arial" w:eastAsia="Times New Roman" w:hAnsi="Arial" w:cs="Arial"/>
          <w:sz w:val="24"/>
          <w:szCs w:val="24"/>
          <w:lang w:val="es-ES_tradnl" w:eastAsia="es-ES"/>
        </w:rPr>
        <w:t>Ordenar en forma ascendente las j observaciones para la variable que se estudia</w:t>
      </w:r>
    </w:p>
    <w:p w:rsidR="00820F11" w:rsidRDefault="00820F11" w:rsidP="00820F11">
      <w:pPr>
        <w:pStyle w:val="Prrafodelista"/>
        <w:numPr>
          <w:ilvl w:val="0"/>
          <w:numId w:val="14"/>
        </w:numPr>
        <w:autoSpaceDE w:val="0"/>
        <w:autoSpaceDN w:val="0"/>
        <w:adjustRightInd w:val="0"/>
        <w:spacing w:after="0" w:line="480" w:lineRule="auto"/>
        <w:rPr>
          <w:rFonts w:ascii="Arial" w:eastAsia="Times New Roman" w:hAnsi="Arial" w:cs="Arial"/>
          <w:sz w:val="24"/>
          <w:szCs w:val="24"/>
          <w:lang w:val="es-ES_tradnl" w:eastAsia="es-ES"/>
        </w:rPr>
      </w:pPr>
      <w:r w:rsidRPr="00C00D85">
        <w:rPr>
          <w:rFonts w:ascii="Arial" w:eastAsia="Times New Roman" w:hAnsi="Arial" w:cs="Arial"/>
          <w:sz w:val="24"/>
          <w:szCs w:val="24"/>
          <w:lang w:val="es-ES_tradnl" w:eastAsia="es-ES"/>
        </w:rPr>
        <w:t>Calcular</w:t>
      </w:r>
      <w:r>
        <w:rPr>
          <w:rFonts w:ascii="Arial" w:eastAsia="Times New Roman" w:hAnsi="Arial" w:cs="Arial"/>
          <w:sz w:val="24"/>
          <w:szCs w:val="24"/>
          <w:lang w:val="es-ES_tradnl" w:eastAsia="es-ES"/>
        </w:rPr>
        <w:t xml:space="preserve"> la sumatoria, a partir del inciso a                                                                                                    </w:t>
      </w:r>
      <w:r w:rsidRPr="00C00D85">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eastAsia="es-ES"/>
        </w:rPr>
        <w:t xml:space="preserve">              </w:t>
      </w:r>
    </w:p>
    <w:p w:rsidR="00820F11" w:rsidRDefault="00820F11" w:rsidP="00820F11">
      <w:pPr>
        <w:pStyle w:val="Prrafodelista"/>
        <w:autoSpaceDE w:val="0"/>
        <w:autoSpaceDN w:val="0"/>
        <w:adjustRightInd w:val="0"/>
        <w:spacing w:after="0" w:line="480" w:lineRule="auto"/>
        <w:ind w:left="1211"/>
        <w:jc w:val="right"/>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                            </w:t>
      </w:r>
      <m:oMath>
        <m:r>
          <w:rPr>
            <w:rFonts w:ascii="Cambria Math" w:eastAsia="Times New Roman" w:hAnsi="Cambria Math" w:cs="Arial"/>
            <w:sz w:val="24"/>
            <w:szCs w:val="24"/>
            <w:lang w:val="es-ES_tradnl" w:eastAsia="es-ES"/>
          </w:rPr>
          <m:t xml:space="preserve">   </m:t>
        </m:r>
        <m:nary>
          <m:naryPr>
            <m:chr m:val="∑"/>
            <m:limLoc m:val="undOvr"/>
            <m:ctrlPr>
              <w:rPr>
                <w:rFonts w:ascii="Cambria Math" w:hAnsi="Cambria Math" w:cs="Arial"/>
                <w:i/>
                <w:sz w:val="24"/>
                <w:szCs w:val="24"/>
                <w:lang w:val="es-ES_tradnl"/>
              </w:rPr>
            </m:ctrlPr>
          </m:naryPr>
          <m:sub>
            <m:r>
              <w:rPr>
                <w:rFonts w:ascii="Cambria Math" w:hAnsi="Cambria Math" w:cs="Arial"/>
                <w:sz w:val="24"/>
                <w:szCs w:val="24"/>
                <w:lang w:val="es-ES_tradnl"/>
              </w:rPr>
              <m:t>i=1</m:t>
            </m:r>
          </m:sub>
          <m:sup>
            <m:r>
              <w:rPr>
                <w:rFonts w:ascii="Cambria Math" w:hAnsi="Cambria Math" w:cs="Arial"/>
                <w:sz w:val="24"/>
                <w:szCs w:val="24"/>
                <w:lang w:val="es-ES_tradnl"/>
              </w:rPr>
              <m:t>k</m:t>
            </m:r>
          </m:sup>
          <m:e>
            <m:sSup>
              <m:sSupPr>
                <m:ctrlPr>
                  <w:rPr>
                    <w:rFonts w:ascii="Cambria Math" w:hAnsi="Cambria Math" w:cs="Arial"/>
                    <w:i/>
                    <w:sz w:val="24"/>
                    <w:szCs w:val="24"/>
                    <w:lang w:val="es-ES_tradnl"/>
                  </w:rPr>
                </m:ctrlPr>
              </m:sSupPr>
              <m:e>
                <m:d>
                  <m:dPr>
                    <m:ctrlPr>
                      <w:rPr>
                        <w:rFonts w:ascii="Cambria Math" w:hAnsi="Cambria Math" w:cs="Arial"/>
                        <w:i/>
                        <w:sz w:val="24"/>
                        <w:szCs w:val="24"/>
                        <w:lang w:val="es-ES_tradnl"/>
                      </w:rPr>
                    </m:ctrlPr>
                  </m:dPr>
                  <m:e>
                    <m:sSub>
                      <m:sSubPr>
                        <m:ctrlPr>
                          <w:rPr>
                            <w:rFonts w:ascii="Cambria Math" w:hAnsi="Cambria Math" w:cs="Arial"/>
                            <w:i/>
                            <w:sz w:val="24"/>
                            <w:szCs w:val="24"/>
                            <w:lang w:val="es-ES_tradnl"/>
                          </w:rPr>
                        </m:ctrlPr>
                      </m:sSubPr>
                      <m:e>
                        <m:r>
                          <w:rPr>
                            <w:rFonts w:ascii="Cambria Math" w:hAnsi="Cambria Math" w:cs="Arial"/>
                            <w:sz w:val="24"/>
                            <w:szCs w:val="24"/>
                            <w:lang w:val="es-ES_tradnl"/>
                          </w:rPr>
                          <m:t>X</m:t>
                        </m:r>
                      </m:e>
                      <m:sub>
                        <m:r>
                          <w:rPr>
                            <w:rFonts w:ascii="Cambria Math" w:hAnsi="Cambria Math" w:cs="Arial"/>
                            <w:sz w:val="24"/>
                            <w:szCs w:val="24"/>
                            <w:lang w:val="es-ES_tradnl"/>
                          </w:rPr>
                          <m:t>i-</m:t>
                        </m:r>
                      </m:sub>
                    </m:sSub>
                    <m:acc>
                      <m:accPr>
                        <m:chr m:val="̅"/>
                        <m:ctrlPr>
                          <w:rPr>
                            <w:rFonts w:ascii="Cambria Math" w:hAnsi="Cambria Math" w:cs="Arial"/>
                            <w:i/>
                            <w:sz w:val="24"/>
                            <w:szCs w:val="24"/>
                            <w:lang w:val="es-ES_tradnl"/>
                          </w:rPr>
                        </m:ctrlPr>
                      </m:accPr>
                      <m:e>
                        <m:r>
                          <w:rPr>
                            <w:rFonts w:ascii="Cambria Math" w:hAnsi="Cambria Math" w:cs="Arial"/>
                            <w:sz w:val="24"/>
                            <w:szCs w:val="24"/>
                            <w:lang w:val="es-ES_tradnl"/>
                          </w:rPr>
                          <m:t>X</m:t>
                        </m:r>
                      </m:e>
                    </m:acc>
                  </m:e>
                </m:d>
              </m:e>
              <m:sup>
                <m:r>
                  <w:rPr>
                    <w:rFonts w:ascii="Cambria Math" w:hAnsi="Cambria Math" w:cs="Arial"/>
                    <w:sz w:val="24"/>
                    <w:szCs w:val="24"/>
                    <w:lang w:val="es-ES_tradnl"/>
                  </w:rPr>
                  <m:t>2</m:t>
                </m:r>
              </m:sup>
            </m:sSup>
          </m:e>
        </m:nary>
      </m:oMath>
      <w:r>
        <w:rPr>
          <w:rFonts w:ascii="Arial" w:eastAsia="Times New Roman" w:hAnsi="Arial" w:cs="Arial"/>
          <w:sz w:val="24"/>
          <w:szCs w:val="24"/>
          <w:lang w:val="es-ES_tradnl"/>
        </w:rPr>
        <w:t xml:space="preserve">                                      Ec. (2.17)</w:t>
      </w:r>
    </w:p>
    <w:p w:rsidR="00820F11" w:rsidRPr="00C00D85" w:rsidRDefault="00820F11" w:rsidP="00820F11">
      <w:pPr>
        <w:pStyle w:val="Prrafodelista"/>
        <w:numPr>
          <w:ilvl w:val="0"/>
          <w:numId w:val="14"/>
        </w:numPr>
        <w:autoSpaceDE w:val="0"/>
        <w:autoSpaceDN w:val="0"/>
        <w:adjustRightInd w:val="0"/>
        <w:spacing w:after="0" w:line="480" w:lineRule="auto"/>
        <w:rPr>
          <w:rFonts w:ascii="Arial" w:eastAsia="Times New Roman" w:hAnsi="Arial" w:cs="Arial"/>
          <w:sz w:val="24"/>
          <w:szCs w:val="24"/>
          <w:lang w:val="es-ES_tradnl" w:eastAsia="es-ES"/>
        </w:rPr>
      </w:pPr>
      <w:r w:rsidRPr="00C00D85">
        <w:rPr>
          <w:rFonts w:ascii="Arial" w:eastAsia="Times New Roman" w:hAnsi="Arial" w:cs="Arial"/>
          <w:sz w:val="24"/>
          <w:szCs w:val="24"/>
          <w:lang w:val="es-ES_tradnl" w:eastAsia="es-ES"/>
        </w:rPr>
        <w:t>Si j es par, j = 2k , calcular</w:t>
      </w:r>
    </w:p>
    <w:p w:rsidR="00820F11" w:rsidRDefault="00820F11" w:rsidP="00820F11">
      <w:pPr>
        <w:pStyle w:val="Prrafodelista"/>
        <w:autoSpaceDE w:val="0"/>
        <w:autoSpaceDN w:val="0"/>
        <w:adjustRightInd w:val="0"/>
        <w:spacing w:after="0" w:line="480" w:lineRule="auto"/>
        <w:ind w:left="1211"/>
        <w:jc w:val="right"/>
        <w:rPr>
          <w:rFonts w:ascii="Arial" w:eastAsia="Times New Roman" w:hAnsi="Arial" w:cs="Arial"/>
          <w:sz w:val="24"/>
          <w:szCs w:val="24"/>
          <w:lang w:val="es-ES_tradnl" w:eastAsia="es-ES"/>
        </w:rPr>
      </w:pPr>
      <w:r>
        <w:rPr>
          <w:rFonts w:ascii="Arial" w:eastAsia="Times New Roman" w:hAnsi="Arial" w:cs="Arial"/>
          <w:sz w:val="24"/>
          <w:szCs w:val="24"/>
          <w:lang w:val="es-ES_tradnl"/>
        </w:rPr>
        <w:t xml:space="preserve">                </w:t>
      </w:r>
      <m:oMath>
        <m:r>
          <w:rPr>
            <w:rFonts w:ascii="Cambria Math" w:hAnsi="Cambria Math" w:cs="Arial"/>
            <w:sz w:val="24"/>
            <w:szCs w:val="24"/>
            <w:lang w:val="es-ES_tradnl"/>
          </w:rPr>
          <m:t>b=</m:t>
        </m:r>
        <m:nary>
          <m:naryPr>
            <m:chr m:val="∑"/>
            <m:limLoc m:val="undOvr"/>
            <m:ctrlPr>
              <w:rPr>
                <w:rFonts w:ascii="Cambria Math" w:hAnsi="Cambria Math" w:cs="Arial"/>
                <w:i/>
                <w:sz w:val="24"/>
                <w:szCs w:val="24"/>
                <w:lang w:val="es-ES_tradnl"/>
              </w:rPr>
            </m:ctrlPr>
          </m:naryPr>
          <m:sub>
            <m:r>
              <w:rPr>
                <w:rFonts w:ascii="Cambria Math" w:hAnsi="Cambria Math" w:cs="Arial"/>
                <w:sz w:val="24"/>
                <w:szCs w:val="24"/>
                <w:lang w:val="es-ES_tradnl"/>
              </w:rPr>
              <m:t>i=1</m:t>
            </m:r>
          </m:sub>
          <m:sup>
            <m:r>
              <w:rPr>
                <w:rFonts w:ascii="Cambria Math" w:hAnsi="Cambria Math" w:cs="Arial"/>
                <w:sz w:val="24"/>
                <w:szCs w:val="24"/>
                <w:lang w:val="es-ES_tradnl"/>
              </w:rPr>
              <m:t>k</m:t>
            </m:r>
          </m:sup>
          <m:e>
            <m:sSup>
              <m:sSupPr>
                <m:ctrlPr>
                  <w:rPr>
                    <w:rFonts w:ascii="Cambria Math" w:hAnsi="Cambria Math" w:cs="Arial"/>
                    <w:i/>
                    <w:sz w:val="24"/>
                    <w:szCs w:val="24"/>
                    <w:lang w:val="es-ES_tradnl"/>
                  </w:rPr>
                </m:ctrlPr>
              </m:sSupPr>
              <m:e>
                <m:sSub>
                  <m:sSubPr>
                    <m:ctrlPr>
                      <w:rPr>
                        <w:rFonts w:ascii="Cambria Math" w:hAnsi="Cambria Math" w:cs="Arial"/>
                        <w:i/>
                        <w:sz w:val="24"/>
                        <w:szCs w:val="24"/>
                        <w:lang w:val="es-ES_tradnl"/>
                      </w:rPr>
                    </m:ctrlPr>
                  </m:sSubPr>
                  <m:e>
                    <m:r>
                      <w:rPr>
                        <w:rFonts w:ascii="Cambria Math" w:hAnsi="Cambria Math" w:cs="Arial"/>
                        <w:sz w:val="24"/>
                        <w:szCs w:val="24"/>
                        <w:lang w:val="es-ES_tradnl"/>
                      </w:rPr>
                      <m:t>a</m:t>
                    </m:r>
                  </m:e>
                  <m:sub>
                    <m:r>
                      <w:rPr>
                        <w:rFonts w:ascii="Cambria Math" w:hAnsi="Cambria Math" w:cs="Arial"/>
                        <w:sz w:val="24"/>
                        <w:szCs w:val="24"/>
                        <w:lang w:val="es-ES_tradnl"/>
                      </w:rPr>
                      <m:t>n-1+1</m:t>
                    </m:r>
                  </m:sub>
                </m:sSub>
                <m:r>
                  <w:rPr>
                    <w:rFonts w:ascii="Cambria Math" w:hAnsi="Cambria Math" w:cs="Arial"/>
                    <w:sz w:val="24"/>
                    <w:szCs w:val="24"/>
                    <w:lang w:val="es-ES_tradnl"/>
                  </w:rPr>
                  <m:t xml:space="preserve"> </m:t>
                </m:r>
                <m:d>
                  <m:dPr>
                    <m:ctrlPr>
                      <w:rPr>
                        <w:rFonts w:ascii="Cambria Math" w:hAnsi="Cambria Math" w:cs="Arial"/>
                        <w:i/>
                        <w:sz w:val="24"/>
                        <w:szCs w:val="24"/>
                        <w:lang w:val="es-ES_tradnl"/>
                      </w:rPr>
                    </m:ctrlPr>
                  </m:dPr>
                  <m:e>
                    <m:sSub>
                      <m:sSubPr>
                        <m:ctrlPr>
                          <w:rPr>
                            <w:rFonts w:ascii="Cambria Math" w:hAnsi="Cambria Math" w:cs="Arial"/>
                            <w:i/>
                            <w:sz w:val="24"/>
                            <w:szCs w:val="24"/>
                            <w:lang w:val="es-ES_tradnl"/>
                          </w:rPr>
                        </m:ctrlPr>
                      </m:sSubPr>
                      <m:e>
                        <m:r>
                          <w:rPr>
                            <w:rFonts w:ascii="Cambria Math" w:hAnsi="Cambria Math" w:cs="Arial"/>
                            <w:sz w:val="24"/>
                            <w:szCs w:val="24"/>
                            <w:lang w:val="es-ES_tradnl"/>
                          </w:rPr>
                          <m:t>x</m:t>
                        </m:r>
                      </m:e>
                      <m:sub>
                        <m:r>
                          <w:rPr>
                            <w:rFonts w:ascii="Cambria Math" w:hAnsi="Cambria Math" w:cs="Arial"/>
                            <w:sz w:val="24"/>
                            <w:szCs w:val="24"/>
                            <w:lang w:val="es-ES_tradnl"/>
                          </w:rPr>
                          <m:t>n-i-1</m:t>
                        </m:r>
                      </m:sub>
                    </m:sSub>
                    <m:r>
                      <w:rPr>
                        <w:rFonts w:ascii="Cambria Math" w:hAnsi="Cambria Math" w:cs="Arial"/>
                        <w:sz w:val="24"/>
                        <w:szCs w:val="24"/>
                        <w:lang w:val="es-ES_tradnl"/>
                      </w:rPr>
                      <m:t>-</m:t>
                    </m:r>
                    <m:sSub>
                      <m:sSubPr>
                        <m:ctrlPr>
                          <w:rPr>
                            <w:rFonts w:ascii="Cambria Math" w:hAnsi="Cambria Math" w:cs="Arial"/>
                            <w:i/>
                            <w:sz w:val="24"/>
                            <w:szCs w:val="24"/>
                            <w:lang w:val="es-ES_tradnl"/>
                          </w:rPr>
                        </m:ctrlPr>
                      </m:sSubPr>
                      <m:e>
                        <m:r>
                          <w:rPr>
                            <w:rFonts w:ascii="Cambria Math" w:hAnsi="Cambria Math" w:cs="Arial"/>
                            <w:sz w:val="24"/>
                            <w:szCs w:val="24"/>
                            <w:lang w:val="es-ES_tradnl"/>
                          </w:rPr>
                          <m:t>x</m:t>
                        </m:r>
                      </m:e>
                      <m:sub>
                        <m:r>
                          <w:rPr>
                            <w:rFonts w:ascii="Cambria Math" w:hAnsi="Cambria Math" w:cs="Arial"/>
                            <w:sz w:val="24"/>
                            <w:szCs w:val="24"/>
                            <w:lang w:val="es-ES_tradnl"/>
                          </w:rPr>
                          <m:t>i</m:t>
                        </m:r>
                      </m:sub>
                    </m:sSub>
                  </m:e>
                </m:d>
              </m:e>
              <m:sup>
                <m:r>
                  <w:rPr>
                    <w:rFonts w:ascii="Cambria Math" w:hAnsi="Cambria Math" w:cs="Arial"/>
                    <w:sz w:val="24"/>
                    <w:szCs w:val="24"/>
                    <w:lang w:val="es-ES_tradnl"/>
                  </w:rPr>
                  <m:t>2</m:t>
                </m:r>
              </m:sup>
            </m:sSup>
          </m:e>
        </m:nary>
      </m:oMath>
      <w:r>
        <w:rPr>
          <w:rFonts w:ascii="Arial" w:eastAsia="Times New Roman" w:hAnsi="Arial" w:cs="Arial"/>
          <w:sz w:val="24"/>
          <w:szCs w:val="24"/>
          <w:lang w:val="es-ES_tradnl" w:eastAsia="es-ES"/>
        </w:rPr>
        <w:t xml:space="preserve">         </w:t>
      </w:r>
      <w:r>
        <w:rPr>
          <w:rFonts w:ascii="Arial" w:eastAsia="Times New Roman" w:hAnsi="Arial" w:cs="Arial"/>
          <w:sz w:val="24"/>
          <w:szCs w:val="24"/>
          <w:lang w:val="es-ES_tradnl"/>
        </w:rPr>
        <w:t xml:space="preserve">                 Ec. (2.18)</w:t>
      </w:r>
    </w:p>
    <w:p w:rsidR="00820F11" w:rsidRDefault="00820F11" w:rsidP="00820F11">
      <w:pPr>
        <w:autoSpaceDE w:val="0"/>
        <w:autoSpaceDN w:val="0"/>
        <w:adjustRightInd w:val="0"/>
        <w:spacing w:line="480" w:lineRule="auto"/>
        <w:rPr>
          <w:rFonts w:ascii="Arial" w:hAnsi="Arial" w:cs="Arial"/>
          <w:lang w:val="es-ES_tradnl"/>
        </w:rPr>
      </w:pPr>
    </w:p>
    <w:p w:rsidR="00820F11" w:rsidRPr="007A0C93" w:rsidRDefault="00820F11" w:rsidP="00820F11">
      <w:pPr>
        <w:autoSpaceDE w:val="0"/>
        <w:autoSpaceDN w:val="0"/>
        <w:adjustRightInd w:val="0"/>
        <w:spacing w:line="480" w:lineRule="auto"/>
        <w:ind w:left="1211"/>
        <w:rPr>
          <w:rFonts w:ascii="Arial" w:hAnsi="Arial" w:cs="Arial"/>
          <w:lang w:val="es-ES_tradnl"/>
        </w:rPr>
      </w:pPr>
      <w:r w:rsidRPr="007A0C93">
        <w:rPr>
          <w:rFonts w:ascii="Arial" w:hAnsi="Arial" w:cs="Arial"/>
          <w:lang w:val="es-ES_tradnl"/>
        </w:rPr>
        <w:lastRenderedPageBreak/>
        <w:t>Si j es impar, j = 2k + 1, entonces se omite la mediana de los datos</w:t>
      </w:r>
      <w:r>
        <w:rPr>
          <w:rFonts w:ascii="Arial" w:hAnsi="Arial" w:cs="Arial"/>
          <w:lang w:val="es-ES_tradnl"/>
        </w:rPr>
        <w:t xml:space="preserve"> </w:t>
      </w:r>
      <w:r w:rsidRPr="004D776A">
        <w:rPr>
          <w:rFonts w:ascii="Arial" w:hAnsi="Arial" w:cs="Arial"/>
          <w:i/>
          <w:lang w:val="es-ES_tradnl"/>
        </w:rPr>
        <w:t>x</w:t>
      </w:r>
      <w:r w:rsidRPr="004D776A">
        <w:rPr>
          <w:rFonts w:ascii="Arial" w:hAnsi="Arial" w:cs="Arial"/>
          <w:i/>
          <w:vertAlign w:val="subscript"/>
          <w:lang w:val="es-ES_tradnl"/>
        </w:rPr>
        <w:t>k+1</w:t>
      </w:r>
      <w:r>
        <w:rPr>
          <w:rFonts w:ascii="Arial" w:hAnsi="Arial" w:cs="Arial"/>
          <w:lang w:val="es-ES_tradnl"/>
        </w:rPr>
        <w:t xml:space="preserve">, </w:t>
      </w:r>
      <w:r w:rsidRPr="007A0C93">
        <w:rPr>
          <w:rFonts w:ascii="Arial" w:hAnsi="Arial" w:cs="Arial"/>
          <w:lang w:val="es-ES_tradnl"/>
        </w:rPr>
        <w:t xml:space="preserve">y se calcula el valor de b de acuerdo a la </w:t>
      </w:r>
      <w:r>
        <w:rPr>
          <w:rFonts w:ascii="Arial" w:hAnsi="Arial" w:cs="Arial"/>
          <w:lang w:val="es-ES_tradnl"/>
        </w:rPr>
        <w:t>ecuación 2.3</w:t>
      </w:r>
      <w:r w:rsidRPr="007A0C93">
        <w:rPr>
          <w:rFonts w:ascii="Arial" w:hAnsi="Arial" w:cs="Arial"/>
          <w:lang w:val="es-ES_tradnl"/>
        </w:rPr>
        <w:t>.</w:t>
      </w:r>
    </w:p>
    <w:p w:rsidR="00820F11" w:rsidRDefault="00820F11" w:rsidP="00820F11">
      <w:pPr>
        <w:pStyle w:val="Prrafodelista"/>
        <w:numPr>
          <w:ilvl w:val="0"/>
          <w:numId w:val="14"/>
        </w:numPr>
        <w:autoSpaceDE w:val="0"/>
        <w:autoSpaceDN w:val="0"/>
        <w:adjustRightInd w:val="0"/>
        <w:spacing w:after="0" w:line="480" w:lineRule="auto"/>
        <w:rPr>
          <w:rFonts w:ascii="Arial" w:eastAsia="Times New Roman" w:hAnsi="Arial" w:cs="Arial"/>
          <w:sz w:val="24"/>
          <w:szCs w:val="24"/>
          <w:lang w:val="es-ES_tradnl" w:eastAsia="es-ES"/>
        </w:rPr>
      </w:pPr>
      <w:r w:rsidRPr="007A0C93">
        <w:rPr>
          <w:rFonts w:ascii="Arial" w:eastAsia="Times New Roman" w:hAnsi="Arial" w:cs="Arial"/>
          <w:sz w:val="24"/>
          <w:szCs w:val="24"/>
          <w:lang w:val="es-ES_tradnl" w:eastAsia="es-ES"/>
        </w:rPr>
        <w:t>Calcular el valor de W1, el estadístico de prueba</w:t>
      </w:r>
    </w:p>
    <w:p w:rsidR="00820F11" w:rsidRDefault="00820F11" w:rsidP="00820F11">
      <w:pPr>
        <w:pStyle w:val="Prrafodelista"/>
        <w:autoSpaceDE w:val="0"/>
        <w:autoSpaceDN w:val="0"/>
        <w:adjustRightInd w:val="0"/>
        <w:spacing w:after="0" w:line="480" w:lineRule="auto"/>
        <w:ind w:left="1211"/>
        <w:jc w:val="right"/>
        <w:rPr>
          <w:rFonts w:ascii="Arial" w:hAnsi="Arial" w:cs="Arial"/>
          <w:sz w:val="24"/>
          <w:szCs w:val="24"/>
        </w:rPr>
      </w:pPr>
      <w:r>
        <w:rPr>
          <w:rFonts w:ascii="Arial" w:eastAsia="Times New Roman" w:hAnsi="Arial" w:cs="Arial"/>
          <w:sz w:val="24"/>
          <w:szCs w:val="24"/>
          <w:lang w:val="es-ES_tradnl" w:eastAsia="es-ES"/>
        </w:rPr>
        <w:t xml:space="preserve">                               </w:t>
      </w:r>
      <m:oMath>
        <m:sSub>
          <m:sSubPr>
            <m:ctrlPr>
              <w:rPr>
                <w:rFonts w:ascii="Cambria Math" w:hAnsi="Cambria Math" w:cs="Cambria Math"/>
                <w:i/>
                <w:sz w:val="24"/>
                <w:szCs w:val="24"/>
              </w:rPr>
            </m:ctrlPr>
          </m:sSubPr>
          <m:e>
            <m:r>
              <w:rPr>
                <w:rFonts w:ascii="Cambria Math" w:hAnsi="Cambria Math" w:cs="Cambria Math"/>
                <w:sz w:val="24"/>
                <w:szCs w:val="24"/>
              </w:rPr>
              <m:t>W</m:t>
            </m:r>
          </m:e>
          <m:sub>
            <m:r>
              <w:rPr>
                <w:rFonts w:ascii="Cambria Math" w:hAnsi="Cambria Math" w:cs="Cambria Math"/>
                <w:sz w:val="24"/>
                <w:szCs w:val="24"/>
              </w:rPr>
              <m:t>cal</m:t>
            </m:r>
          </m:sub>
        </m:sSub>
        <m:r>
          <m:rPr>
            <m:sty m:val="p"/>
          </m:rPr>
          <w:rPr>
            <w:rFonts w:ascii="Cambria Math" w:hAnsi="Cambria Math" w:cs="Cambria Math"/>
            <w:sz w:val="24"/>
            <w:szCs w:val="24"/>
          </w:rPr>
          <m:t>=</m:t>
        </m:r>
        <m:f>
          <m:fPr>
            <m:ctrlPr>
              <w:rPr>
                <w:rFonts w:ascii="Cambria Math" w:hAnsi="Cambria Math" w:cs="Cambria Math"/>
                <w:sz w:val="24"/>
                <w:szCs w:val="24"/>
              </w:rPr>
            </m:ctrlPr>
          </m:fPr>
          <m:num>
            <m:sSup>
              <m:sSupPr>
                <m:ctrlPr>
                  <w:rPr>
                    <w:rFonts w:ascii="Cambria Math" w:hAnsi="Cambria Math" w:cs="Cambria Math"/>
                    <w:sz w:val="24"/>
                    <w:szCs w:val="24"/>
                  </w:rPr>
                </m:ctrlPr>
              </m:sSupPr>
              <m:e>
                <m:r>
                  <m:rPr>
                    <m:sty m:val="p"/>
                  </m:rPr>
                  <w:rPr>
                    <w:rFonts w:ascii="Cambria Math" w:hAnsi="Cambria Math" w:cs="Cambria Math"/>
                    <w:sz w:val="24"/>
                    <w:szCs w:val="24"/>
                  </w:rPr>
                  <m:t>b</m:t>
                </m:r>
              </m:e>
              <m:sup>
                <m:r>
                  <m:rPr>
                    <m:sty m:val="p"/>
                  </m:rPr>
                  <w:rPr>
                    <w:rFonts w:ascii="Cambria Math" w:hAnsi="Cambria Math" w:cs="Cambria Math"/>
                    <w:sz w:val="24"/>
                    <w:szCs w:val="24"/>
                  </w:rPr>
                  <m:t>2</m:t>
                </m:r>
              </m:sup>
            </m:sSup>
          </m:num>
          <m:den>
            <m:nary>
              <m:naryPr>
                <m:chr m:val="∑"/>
                <m:limLoc m:val="undOvr"/>
                <m:ctrlPr>
                  <w:rPr>
                    <w:rFonts w:ascii="Cambria Math" w:hAnsi="Cambria Math" w:cs="Cambria Math"/>
                    <w:sz w:val="24"/>
                    <w:szCs w:val="24"/>
                  </w:rPr>
                </m:ctrlPr>
              </m:naryPr>
              <m:sub>
                <m:r>
                  <m:rPr>
                    <m:sty m:val="p"/>
                  </m:rPr>
                  <w:rPr>
                    <w:rFonts w:ascii="Cambria Math" w:hAnsi="Cambria Math" w:cs="Cambria Math"/>
                    <w:sz w:val="24"/>
                    <w:szCs w:val="24"/>
                  </w:rPr>
                  <m:t>i=1</m:t>
                </m:r>
              </m:sub>
              <m:sup>
                <m:r>
                  <m:rPr>
                    <m:sty m:val="p"/>
                  </m:rPr>
                  <w:rPr>
                    <w:rFonts w:ascii="Cambria Math" w:hAnsi="Cambria Math" w:cs="Cambria Math"/>
                    <w:sz w:val="24"/>
                    <w:szCs w:val="24"/>
                  </w:rPr>
                  <m:t>n</m:t>
                </m:r>
              </m:sup>
              <m:e>
                <m:sSup>
                  <m:sSupPr>
                    <m:ctrlPr>
                      <w:rPr>
                        <w:rFonts w:ascii="Cambria Math" w:hAnsi="Cambria Math" w:cs="Cambria Math"/>
                        <w:sz w:val="24"/>
                        <w:szCs w:val="24"/>
                      </w:rPr>
                    </m:ctrlPr>
                  </m:sSupPr>
                  <m:e>
                    <m:r>
                      <m:rPr>
                        <m:sty m:val="p"/>
                      </m:rPr>
                      <w:rPr>
                        <w:rFonts w:ascii="Cambria Math" w:hAnsi="Cambria Math" w:cs="Cambria Math"/>
                        <w:sz w:val="24"/>
                        <w:szCs w:val="24"/>
                      </w:rPr>
                      <m:t>(</m:t>
                    </m:r>
                    <m:sSub>
                      <m:sSubPr>
                        <m:ctrlPr>
                          <w:rPr>
                            <w:rFonts w:ascii="Cambria Math" w:hAnsi="Cambria Math" w:cs="Cambria Math"/>
                            <w:sz w:val="24"/>
                            <w:szCs w:val="24"/>
                          </w:rPr>
                        </m:ctrlPr>
                      </m:sSubPr>
                      <m:e>
                        <m:r>
                          <m:rPr>
                            <m:sty m:val="p"/>
                          </m:rPr>
                          <w:rPr>
                            <w:rFonts w:ascii="Cambria Math" w:hAnsi="Cambria Math" w:cs="Cambria Math"/>
                            <w:sz w:val="24"/>
                            <w:szCs w:val="24"/>
                          </w:rPr>
                          <m:t>X</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r>
                      <w:rPr>
                        <w:rFonts w:ascii="Cambria Math" w:hAnsi="Cambria Math" w:cs="Cambria Math"/>
                        <w:sz w:val="24"/>
                        <w:szCs w:val="24"/>
                      </w:rPr>
                      <m:t>X)</m:t>
                    </m:r>
                  </m:e>
                  <m:sup>
                    <m:r>
                      <m:rPr>
                        <m:sty m:val="p"/>
                      </m:rPr>
                      <w:rPr>
                        <w:rFonts w:ascii="Cambria Math" w:hAnsi="Cambria Math" w:cs="Cambria Math"/>
                        <w:sz w:val="24"/>
                        <w:szCs w:val="24"/>
                      </w:rPr>
                      <m:t>2</m:t>
                    </m:r>
                  </m:sup>
                </m:sSup>
              </m:e>
            </m:nary>
          </m:den>
        </m:f>
      </m:oMath>
      <w:r>
        <w:rPr>
          <w:rFonts w:ascii="Arial" w:hAnsi="Arial" w:cs="Arial"/>
          <w:sz w:val="24"/>
          <w:szCs w:val="24"/>
        </w:rPr>
        <w:tab/>
        <w:t xml:space="preserve">                       Ec. (2.19)</w:t>
      </w:r>
    </w:p>
    <w:p w:rsidR="00820F11" w:rsidRPr="007A0C93" w:rsidRDefault="00820F11" w:rsidP="00820F11">
      <w:pPr>
        <w:pStyle w:val="Prrafodelista"/>
        <w:autoSpaceDE w:val="0"/>
        <w:autoSpaceDN w:val="0"/>
        <w:adjustRightInd w:val="0"/>
        <w:spacing w:after="0" w:line="240" w:lineRule="auto"/>
        <w:ind w:left="1211"/>
        <w:jc w:val="right"/>
        <w:rPr>
          <w:rFonts w:ascii="Arial" w:eastAsia="Times New Roman" w:hAnsi="Arial" w:cs="Arial"/>
          <w:sz w:val="24"/>
          <w:szCs w:val="24"/>
          <w:lang w:val="es-ES_tradnl" w:eastAsia="es-ES"/>
        </w:rPr>
      </w:pPr>
    </w:p>
    <w:p w:rsidR="00820F11" w:rsidRDefault="00820F11" w:rsidP="00820F11">
      <w:pPr>
        <w:pStyle w:val="Prrafodelista"/>
        <w:numPr>
          <w:ilvl w:val="0"/>
          <w:numId w:val="14"/>
        </w:numPr>
        <w:autoSpaceDE w:val="0"/>
        <w:autoSpaceDN w:val="0"/>
        <w:adjustRightInd w:val="0"/>
        <w:spacing w:after="0" w:line="480" w:lineRule="auto"/>
        <w:jc w:val="both"/>
        <w:rPr>
          <w:rFonts w:ascii="Arial" w:eastAsia="Times New Roman" w:hAnsi="Arial" w:cs="Arial"/>
          <w:sz w:val="24"/>
          <w:szCs w:val="24"/>
          <w:lang w:val="es-ES_tradnl" w:eastAsia="es-ES"/>
        </w:rPr>
      </w:pPr>
      <w:r w:rsidRPr="009A0E73">
        <w:rPr>
          <w:rFonts w:ascii="Arial" w:eastAsia="Times New Roman" w:hAnsi="Arial" w:cs="Arial"/>
          <w:sz w:val="24"/>
          <w:szCs w:val="24"/>
          <w:lang w:val="es-ES_tradnl" w:eastAsia="es-ES"/>
        </w:rPr>
        <w:t xml:space="preserve"> Comparar Wcal con el valor de Wtab (los valores de Wtab se presentan en </w:t>
      </w:r>
      <w:r>
        <w:rPr>
          <w:rFonts w:ascii="Arial" w:eastAsia="Times New Roman" w:hAnsi="Arial" w:cs="Arial"/>
          <w:sz w:val="24"/>
          <w:szCs w:val="24"/>
          <w:lang w:val="es-ES_tradnl" w:eastAsia="es-ES"/>
        </w:rPr>
        <w:t xml:space="preserve">el </w:t>
      </w:r>
      <w:r w:rsidRPr="00643C27">
        <w:rPr>
          <w:rFonts w:ascii="Arial" w:eastAsia="Times New Roman" w:hAnsi="Arial" w:cs="Arial"/>
          <w:sz w:val="24"/>
          <w:szCs w:val="24"/>
          <w:lang w:val="es-ES_tradnl" w:eastAsia="es-ES"/>
        </w:rPr>
        <w:t>Anexo 1</w:t>
      </w:r>
      <w:r w:rsidRPr="009A0E73">
        <w:rPr>
          <w:rFonts w:ascii="Arial" w:eastAsia="Times New Roman" w:hAnsi="Arial" w:cs="Arial"/>
          <w:sz w:val="24"/>
          <w:szCs w:val="24"/>
          <w:lang w:val="es-ES_tradnl" w:eastAsia="es-ES"/>
        </w:rPr>
        <w:t>). Si Wcal es menor que Wtab se rechaza la hipótesis de normalidad de los datos. Si se compara con un valor p teórico digamos de 0.05, se dice que se rechaza la hipótesis de normalidad de los datos si p-value calculado es menor que el valor teórico.</w:t>
      </w:r>
    </w:p>
    <w:p w:rsidR="00820F11" w:rsidRDefault="00820F11" w:rsidP="00820F11">
      <w:pPr>
        <w:pStyle w:val="Prrafodelista"/>
        <w:autoSpaceDE w:val="0"/>
        <w:autoSpaceDN w:val="0"/>
        <w:adjustRightInd w:val="0"/>
        <w:spacing w:after="0" w:line="480" w:lineRule="auto"/>
        <w:ind w:left="1211"/>
        <w:jc w:val="both"/>
        <w:rPr>
          <w:rFonts w:ascii="Arial" w:eastAsia="Times New Roman" w:hAnsi="Arial" w:cs="Arial"/>
          <w:sz w:val="24"/>
          <w:szCs w:val="24"/>
          <w:lang w:val="es-ES_tradnl" w:eastAsia="es-ES"/>
        </w:rPr>
      </w:pPr>
    </w:p>
    <w:p w:rsidR="00820F11" w:rsidRPr="009A0E73" w:rsidRDefault="00820F11" w:rsidP="00820F11">
      <w:pPr>
        <w:pStyle w:val="Prrafodelista"/>
        <w:autoSpaceDE w:val="0"/>
        <w:autoSpaceDN w:val="0"/>
        <w:adjustRightInd w:val="0"/>
        <w:spacing w:after="0" w:line="240" w:lineRule="auto"/>
        <w:ind w:left="1211"/>
        <w:jc w:val="both"/>
        <w:rPr>
          <w:rFonts w:ascii="Arial" w:eastAsia="Times New Roman" w:hAnsi="Arial" w:cs="Arial"/>
          <w:sz w:val="24"/>
          <w:szCs w:val="24"/>
          <w:lang w:val="es-ES_tradnl" w:eastAsia="es-ES"/>
        </w:rPr>
      </w:pPr>
    </w:p>
    <w:p w:rsidR="00820F11" w:rsidRDefault="00820F11" w:rsidP="00820F11">
      <w:pPr>
        <w:pStyle w:val="SUBTITULOTESIS"/>
        <w:numPr>
          <w:ilvl w:val="0"/>
          <w:numId w:val="0"/>
        </w:numPr>
        <w:tabs>
          <w:tab w:val="left" w:pos="851"/>
        </w:tabs>
        <w:ind w:left="851"/>
        <w:rPr>
          <w:rFonts w:cs="Arial"/>
          <w:b w:val="0"/>
        </w:rPr>
      </w:pPr>
      <w:r>
        <w:rPr>
          <w:rFonts w:cs="Arial"/>
        </w:rPr>
        <w:t>Análisis de Varianza.</w:t>
      </w:r>
      <w:r>
        <w:rPr>
          <w:rFonts w:cs="Arial"/>
          <w:b w:val="0"/>
        </w:rPr>
        <w:t xml:space="preserve"> </w:t>
      </w:r>
    </w:p>
    <w:p w:rsidR="00820F11" w:rsidRDefault="00820F11" w:rsidP="00820F11">
      <w:pPr>
        <w:pStyle w:val="SUBTITULOTESIS"/>
        <w:numPr>
          <w:ilvl w:val="0"/>
          <w:numId w:val="0"/>
        </w:numPr>
        <w:tabs>
          <w:tab w:val="left" w:pos="851"/>
        </w:tabs>
        <w:ind w:left="851"/>
        <w:rPr>
          <w:rFonts w:cs="Arial"/>
          <w:b w:val="0"/>
        </w:rPr>
      </w:pPr>
    </w:p>
    <w:p w:rsidR="00820F11" w:rsidRDefault="00820F11" w:rsidP="00820F11">
      <w:pPr>
        <w:pStyle w:val="SUBTITULOTESIS"/>
        <w:numPr>
          <w:ilvl w:val="0"/>
          <w:numId w:val="0"/>
        </w:numPr>
        <w:tabs>
          <w:tab w:val="left" w:pos="851"/>
        </w:tabs>
        <w:spacing w:line="480" w:lineRule="auto"/>
        <w:ind w:left="851"/>
        <w:rPr>
          <w:rFonts w:cs="Arial"/>
          <w:b w:val="0"/>
        </w:rPr>
      </w:pPr>
      <w:r>
        <w:rPr>
          <w:rFonts w:cs="Arial"/>
          <w:b w:val="0"/>
        </w:rPr>
        <w:t xml:space="preserve">El término análisis de varianza describe una técnica por medio de la cual se analiza la variación total o se divide en componentes significativos. Se seleccionan muestras aleatorias de tamaño </w:t>
      </w:r>
      <w:r w:rsidRPr="005C6B8C">
        <w:rPr>
          <w:rFonts w:cs="Arial"/>
          <w:b w:val="0"/>
          <w:i/>
        </w:rPr>
        <w:t>n</w:t>
      </w:r>
      <w:r>
        <w:rPr>
          <w:rFonts w:cs="Arial"/>
          <w:b w:val="0"/>
        </w:rPr>
        <w:t xml:space="preserve"> de cada una de las </w:t>
      </w:r>
      <w:r w:rsidRPr="005C6B8C">
        <w:rPr>
          <w:rFonts w:cs="Arial"/>
          <w:b w:val="0"/>
          <w:i/>
        </w:rPr>
        <w:t>k</w:t>
      </w:r>
      <w:r>
        <w:rPr>
          <w:rFonts w:cs="Arial"/>
          <w:b w:val="0"/>
          <w:i/>
        </w:rPr>
        <w:t xml:space="preserve"> </w:t>
      </w:r>
      <w:r>
        <w:rPr>
          <w:rFonts w:cs="Arial"/>
          <w:b w:val="0"/>
        </w:rPr>
        <w:t xml:space="preserve">poblaciones. El término tratamiento se usa por lo general para referirnos a las diversas clasificaciones. Se supone que las </w:t>
      </w:r>
      <w:r w:rsidRPr="005C6B8C">
        <w:rPr>
          <w:rFonts w:cs="Arial"/>
          <w:b w:val="0"/>
          <w:i/>
        </w:rPr>
        <w:t>k</w:t>
      </w:r>
      <w:r>
        <w:rPr>
          <w:rFonts w:cs="Arial"/>
          <w:b w:val="0"/>
        </w:rPr>
        <w:t xml:space="preserve"> poblaciones son independientes y normalmente distribuidas con medias </w:t>
      </w:r>
      <w:r w:rsidRPr="008D3E39">
        <w:rPr>
          <w:rFonts w:ascii="Times New Roman" w:hAnsi="Times New Roman"/>
          <w:b w:val="0"/>
          <w:sz w:val="28"/>
        </w:rPr>
        <w:t>μ</w:t>
      </w:r>
      <w:r w:rsidRPr="008D3E39">
        <w:rPr>
          <w:rFonts w:cs="Arial"/>
          <w:b w:val="0"/>
          <w:vertAlign w:val="subscript"/>
        </w:rPr>
        <w:t>1,</w:t>
      </w:r>
      <w:r w:rsidRPr="008D3E39">
        <w:rPr>
          <w:rFonts w:cs="Arial"/>
          <w:b w:val="0"/>
          <w:sz w:val="22"/>
        </w:rPr>
        <w:t xml:space="preserve"> </w:t>
      </w:r>
      <w:r w:rsidRPr="008D3E39">
        <w:rPr>
          <w:rFonts w:ascii="Times New Roman" w:hAnsi="Times New Roman"/>
          <w:b w:val="0"/>
          <w:sz w:val="28"/>
        </w:rPr>
        <w:t>μ</w:t>
      </w:r>
      <w:r w:rsidRPr="008D3E39">
        <w:rPr>
          <w:rFonts w:cs="Arial"/>
          <w:b w:val="0"/>
          <w:vertAlign w:val="subscript"/>
        </w:rPr>
        <w:t>2</w:t>
      </w:r>
      <w:r w:rsidRPr="008D3E39">
        <w:rPr>
          <w:rFonts w:ascii="Times New Roman" w:hAnsi="Times New Roman"/>
          <w:b w:val="0"/>
          <w:sz w:val="28"/>
        </w:rPr>
        <w:t>,…, μ</w:t>
      </w:r>
      <w:r w:rsidRPr="008D3E39">
        <w:rPr>
          <w:rFonts w:cs="Arial"/>
          <w:b w:val="0"/>
          <w:i/>
          <w:vertAlign w:val="subscript"/>
        </w:rPr>
        <w:t>k</w:t>
      </w:r>
      <w:r w:rsidRPr="008D3E39">
        <w:rPr>
          <w:rFonts w:cs="Arial"/>
          <w:b w:val="0"/>
          <w:vertAlign w:val="subscript"/>
        </w:rPr>
        <w:t xml:space="preserve"> </w:t>
      </w:r>
      <w:r>
        <w:rPr>
          <w:rFonts w:cs="Arial"/>
          <w:b w:val="0"/>
        </w:rPr>
        <w:t xml:space="preserve">y varianza común </w:t>
      </w:r>
      <w:r w:rsidRPr="008D3E39">
        <w:rPr>
          <w:rFonts w:ascii="Times New Roman" w:hAnsi="Times New Roman"/>
          <w:b w:val="0"/>
          <w:sz w:val="32"/>
        </w:rPr>
        <w:t>σ</w:t>
      </w:r>
      <w:r w:rsidRPr="008D3E39">
        <w:rPr>
          <w:rFonts w:cs="Arial"/>
          <w:b w:val="0"/>
          <w:vertAlign w:val="superscript"/>
        </w:rPr>
        <w:t>2</w:t>
      </w:r>
      <w:r w:rsidRPr="00494166">
        <w:rPr>
          <w:rFonts w:cs="Arial"/>
          <w:b w:val="0"/>
        </w:rPr>
        <w:t xml:space="preserve"> [1</w:t>
      </w:r>
      <w:r>
        <w:rPr>
          <w:rFonts w:cs="Arial"/>
          <w:b w:val="0"/>
        </w:rPr>
        <w:t>8</w:t>
      </w:r>
      <w:r w:rsidRPr="00494166">
        <w:rPr>
          <w:rFonts w:cs="Arial"/>
          <w:b w:val="0"/>
        </w:rPr>
        <w:t>]</w:t>
      </w:r>
      <w:r>
        <w:rPr>
          <w:rFonts w:cs="Arial"/>
          <w:b w:val="0"/>
        </w:rPr>
        <w:t>.</w:t>
      </w:r>
    </w:p>
    <w:p w:rsidR="00820F11" w:rsidRPr="008D3E39" w:rsidRDefault="00820F11" w:rsidP="00820F11">
      <w:pPr>
        <w:pStyle w:val="Textoindependiente"/>
        <w:ind w:left="851"/>
        <w:jc w:val="left"/>
        <w:rPr>
          <w:rFonts w:cs="Arial"/>
          <w:sz w:val="24"/>
          <w:szCs w:val="24"/>
        </w:rPr>
      </w:pPr>
      <w:r w:rsidRPr="008D3E39">
        <w:rPr>
          <w:rFonts w:cs="Arial"/>
          <w:sz w:val="24"/>
          <w:szCs w:val="24"/>
        </w:rPr>
        <w:t>Se desea probar las hi</w:t>
      </w:r>
      <w:r>
        <w:rPr>
          <w:rFonts w:cs="Arial"/>
          <w:sz w:val="24"/>
          <w:szCs w:val="24"/>
        </w:rPr>
        <w:t>p</w:t>
      </w:r>
      <w:r w:rsidRPr="008D3E39">
        <w:rPr>
          <w:rFonts w:cs="Arial"/>
          <w:sz w:val="24"/>
          <w:szCs w:val="24"/>
        </w:rPr>
        <w:t>ótesis:</w:t>
      </w:r>
    </w:p>
    <w:p w:rsidR="00820F11" w:rsidRPr="008D3E39" w:rsidRDefault="00820F11" w:rsidP="00820F11">
      <w:pPr>
        <w:pStyle w:val="Textoindependiente"/>
        <w:ind w:left="1416" w:firstLine="708"/>
        <w:jc w:val="left"/>
        <w:rPr>
          <w:rFonts w:cs="Arial"/>
          <w:sz w:val="24"/>
          <w:szCs w:val="24"/>
        </w:rPr>
      </w:pPr>
      <w:r w:rsidRPr="008D3E39">
        <w:rPr>
          <w:rFonts w:cs="Arial"/>
          <w:sz w:val="24"/>
          <w:szCs w:val="24"/>
        </w:rPr>
        <w:lastRenderedPageBreak/>
        <w:t>H</w:t>
      </w:r>
      <w:r w:rsidRPr="008D3E39">
        <w:rPr>
          <w:rFonts w:cs="Arial"/>
          <w:sz w:val="24"/>
          <w:szCs w:val="24"/>
          <w:vertAlign w:val="subscript"/>
        </w:rPr>
        <w:t>0</w:t>
      </w:r>
      <w:r w:rsidRPr="008D3E39">
        <w:rPr>
          <w:rFonts w:cs="Arial"/>
          <w:sz w:val="24"/>
          <w:szCs w:val="24"/>
        </w:rPr>
        <w:t xml:space="preserve">: </w:t>
      </w:r>
      <w:r w:rsidRPr="008D3E39">
        <w:rPr>
          <w:rFonts w:ascii="Times New Roman" w:hAnsi="Times New Roman"/>
          <w:sz w:val="28"/>
        </w:rPr>
        <w:t>μ</w:t>
      </w:r>
      <w:r w:rsidRPr="008D3E39">
        <w:rPr>
          <w:rFonts w:cs="Arial"/>
          <w:sz w:val="24"/>
          <w:vertAlign w:val="subscript"/>
        </w:rPr>
        <w:t>1</w:t>
      </w:r>
      <w:r w:rsidRPr="008D3E39">
        <w:rPr>
          <w:rFonts w:ascii="Times New Roman" w:hAnsi="Times New Roman"/>
          <w:sz w:val="28"/>
        </w:rPr>
        <w:t>=μ</w:t>
      </w:r>
      <w:r w:rsidRPr="008D3E39">
        <w:rPr>
          <w:rFonts w:cs="Arial"/>
          <w:sz w:val="24"/>
          <w:vertAlign w:val="subscript"/>
        </w:rPr>
        <w:t>2</w:t>
      </w:r>
      <w:r>
        <w:rPr>
          <w:rFonts w:cs="Arial"/>
          <w:sz w:val="24"/>
          <w:vertAlign w:val="subscript"/>
        </w:rPr>
        <w:t>=</w:t>
      </w:r>
      <w:r w:rsidRPr="008D3E39">
        <w:rPr>
          <w:rFonts w:ascii="Times New Roman" w:hAnsi="Times New Roman"/>
          <w:sz w:val="28"/>
        </w:rPr>
        <w:t>…</w:t>
      </w:r>
      <w:r>
        <w:rPr>
          <w:rFonts w:ascii="Times New Roman" w:hAnsi="Times New Roman"/>
          <w:sz w:val="28"/>
        </w:rPr>
        <w:t>=</w:t>
      </w:r>
      <w:r w:rsidRPr="008D3E39">
        <w:rPr>
          <w:rFonts w:ascii="Times New Roman" w:hAnsi="Times New Roman"/>
          <w:sz w:val="28"/>
        </w:rPr>
        <w:t>μ</w:t>
      </w:r>
      <w:r w:rsidRPr="008D3E39">
        <w:rPr>
          <w:rFonts w:cs="Arial"/>
          <w:i/>
          <w:sz w:val="24"/>
          <w:vertAlign w:val="subscript"/>
        </w:rPr>
        <w:t>k</w:t>
      </w:r>
    </w:p>
    <w:p w:rsidR="00820F11" w:rsidRPr="008D3E39" w:rsidRDefault="00820F11" w:rsidP="00820F11">
      <w:pPr>
        <w:pStyle w:val="Textoindependiente"/>
        <w:ind w:left="1416" w:firstLine="708"/>
        <w:jc w:val="left"/>
        <w:rPr>
          <w:rFonts w:cs="Arial"/>
          <w:sz w:val="24"/>
          <w:szCs w:val="24"/>
        </w:rPr>
      </w:pPr>
      <w:r w:rsidRPr="008D3E39">
        <w:rPr>
          <w:rFonts w:cs="Arial"/>
          <w:sz w:val="24"/>
          <w:szCs w:val="24"/>
        </w:rPr>
        <w:t>H</w:t>
      </w:r>
      <w:r w:rsidRPr="008D3E39">
        <w:rPr>
          <w:rFonts w:cs="Arial"/>
          <w:sz w:val="24"/>
          <w:szCs w:val="24"/>
          <w:vertAlign w:val="subscript"/>
        </w:rPr>
        <w:t>1</w:t>
      </w:r>
      <w:r w:rsidRPr="008D3E39">
        <w:rPr>
          <w:rFonts w:cs="Arial"/>
          <w:sz w:val="24"/>
          <w:szCs w:val="24"/>
        </w:rPr>
        <w:t>: Al menos dos de las medias no son iguales</w:t>
      </w:r>
    </w:p>
    <w:p w:rsidR="00820F11" w:rsidRDefault="00820F11" w:rsidP="00820F11">
      <w:pPr>
        <w:autoSpaceDE w:val="0"/>
        <w:autoSpaceDN w:val="0"/>
        <w:adjustRightInd w:val="0"/>
        <w:spacing w:line="480" w:lineRule="auto"/>
        <w:ind w:left="851"/>
        <w:rPr>
          <w:rFonts w:ascii="Arial" w:hAnsi="Arial" w:cs="Arial"/>
          <w:lang w:val="es-ES_tradnl"/>
        </w:rPr>
      </w:pPr>
    </w:p>
    <w:p w:rsidR="00820F11" w:rsidRDefault="00820F11" w:rsidP="00820F11">
      <w:pPr>
        <w:autoSpaceDE w:val="0"/>
        <w:autoSpaceDN w:val="0"/>
        <w:adjustRightInd w:val="0"/>
        <w:spacing w:line="480" w:lineRule="auto"/>
        <w:ind w:left="851"/>
        <w:rPr>
          <w:rFonts w:ascii="Arial" w:hAnsi="Arial" w:cs="Arial"/>
          <w:lang w:val="es-ES_tradnl"/>
        </w:rPr>
      </w:pPr>
      <w:r>
        <w:rPr>
          <w:rFonts w:ascii="Arial" w:hAnsi="Arial" w:cs="Arial"/>
          <w:lang w:val="es-ES_tradnl"/>
        </w:rPr>
        <w:t xml:space="preserve">Denotemos con </w:t>
      </w:r>
      <w:r w:rsidRPr="003A6777">
        <w:rPr>
          <w:rFonts w:ascii="Arial" w:hAnsi="Arial" w:cs="Arial"/>
          <w:i/>
          <w:lang w:val="es-ES_tradnl"/>
        </w:rPr>
        <w:t>y</w:t>
      </w:r>
      <w:r w:rsidRPr="003A6777">
        <w:rPr>
          <w:rFonts w:ascii="Arial" w:hAnsi="Arial" w:cs="Arial"/>
          <w:i/>
          <w:vertAlign w:val="subscript"/>
          <w:lang w:val="es-ES_tradnl"/>
        </w:rPr>
        <w:t>ij</w:t>
      </w:r>
      <w:r>
        <w:rPr>
          <w:rFonts w:ascii="Arial" w:hAnsi="Arial" w:cs="Arial"/>
          <w:lang w:val="es-ES_tradnl"/>
        </w:rPr>
        <w:t xml:space="preserve"> la j-ésima observación del i-ésimo tratamiento, ahora cada observación se puede escribir de la forma</w:t>
      </w:r>
    </w:p>
    <w:p w:rsidR="00820F11" w:rsidRDefault="00820F11" w:rsidP="00820F11">
      <w:pPr>
        <w:autoSpaceDE w:val="0"/>
        <w:autoSpaceDN w:val="0"/>
        <w:adjustRightInd w:val="0"/>
        <w:spacing w:line="480" w:lineRule="auto"/>
        <w:ind w:left="851"/>
        <w:jc w:val="right"/>
        <w:rPr>
          <w:rFonts w:ascii="Arial" w:hAnsi="Arial" w:cs="Arial"/>
          <w:lang w:val="es-ES_tradnl"/>
        </w:rPr>
      </w:pPr>
      <w:r w:rsidRPr="003A6777">
        <w:rPr>
          <w:rFonts w:ascii="Arial" w:hAnsi="Arial" w:cs="Arial"/>
          <w:i/>
          <w:lang w:val="es-ES_tradnl"/>
        </w:rPr>
        <w:t>y</w:t>
      </w:r>
      <w:r w:rsidRPr="003A6777">
        <w:rPr>
          <w:rFonts w:ascii="Arial" w:hAnsi="Arial" w:cs="Arial"/>
          <w:i/>
          <w:vertAlign w:val="subscript"/>
          <w:lang w:val="es-ES_tradnl"/>
        </w:rPr>
        <w:t xml:space="preserve">ij </w:t>
      </w:r>
      <w:r w:rsidRPr="003A6777">
        <w:rPr>
          <w:rFonts w:ascii="Arial" w:hAnsi="Arial" w:cs="Arial"/>
          <w:i/>
          <w:lang w:val="es-ES_tradnl"/>
        </w:rPr>
        <w:t xml:space="preserve">= </w:t>
      </w:r>
      <w:r w:rsidRPr="003A6777">
        <w:rPr>
          <w:i/>
          <w:sz w:val="28"/>
          <w:lang w:val="es-ES_tradnl"/>
        </w:rPr>
        <w:t>μ</w:t>
      </w:r>
      <w:r w:rsidRPr="003A6777">
        <w:rPr>
          <w:rFonts w:ascii="Arial" w:hAnsi="Arial" w:cs="Arial"/>
          <w:i/>
          <w:vertAlign w:val="subscript"/>
          <w:lang w:val="es-ES_tradnl"/>
        </w:rPr>
        <w:t xml:space="preserve">i </w:t>
      </w:r>
      <w:r w:rsidRPr="003A6777">
        <w:rPr>
          <w:rFonts w:ascii="Arial" w:hAnsi="Arial" w:cs="Arial"/>
          <w:i/>
          <w:lang w:val="es-ES_tradnl"/>
        </w:rPr>
        <w:t xml:space="preserve">+ </w:t>
      </w:r>
      <w:r>
        <w:rPr>
          <w:i/>
          <w:lang w:val="es-ES_tradnl"/>
        </w:rPr>
        <w:t>ε</w:t>
      </w:r>
      <w:r w:rsidRPr="003A6777">
        <w:rPr>
          <w:rFonts w:ascii="Arial" w:hAnsi="Arial" w:cs="Arial"/>
          <w:i/>
          <w:vertAlign w:val="subscript"/>
          <w:lang w:val="es-ES_tradnl"/>
        </w:rPr>
        <w:t>ij</w:t>
      </w:r>
      <w:r>
        <w:rPr>
          <w:rFonts w:ascii="Arial" w:hAnsi="Arial" w:cs="Arial"/>
          <w:vertAlign w:val="subscript"/>
          <w:lang w:val="es-ES_tradnl"/>
        </w:rPr>
        <w:t xml:space="preserve">                                                      </w:t>
      </w:r>
      <w:r w:rsidRPr="003A6777">
        <w:rPr>
          <w:rFonts w:ascii="Arial" w:hAnsi="Arial" w:cs="Arial"/>
          <w:lang w:val="es-ES_tradnl"/>
        </w:rPr>
        <w:t xml:space="preserve"> Ec. (2.</w:t>
      </w:r>
      <w:r>
        <w:rPr>
          <w:rFonts w:ascii="Arial" w:hAnsi="Arial" w:cs="Arial"/>
          <w:lang w:val="es-ES_tradnl"/>
        </w:rPr>
        <w:t>20</w:t>
      </w:r>
      <w:r w:rsidRPr="003A6777">
        <w:rPr>
          <w:rFonts w:ascii="Arial" w:hAnsi="Arial" w:cs="Arial"/>
          <w:lang w:val="es-ES_tradnl"/>
        </w:rPr>
        <w:t>)</w:t>
      </w:r>
    </w:p>
    <w:p w:rsidR="00820F11" w:rsidRDefault="00820F11" w:rsidP="00820F11">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 xml:space="preserve">El término </w:t>
      </w:r>
      <w:r>
        <w:rPr>
          <w:i/>
          <w:lang w:val="es-ES_tradnl"/>
        </w:rPr>
        <w:t>ε</w:t>
      </w:r>
      <w:r w:rsidRPr="003A6777">
        <w:rPr>
          <w:rFonts w:ascii="Arial" w:hAnsi="Arial" w:cs="Arial"/>
          <w:i/>
          <w:vertAlign w:val="subscript"/>
          <w:lang w:val="es-ES_tradnl"/>
        </w:rPr>
        <w:t>ij</w:t>
      </w:r>
      <w:r>
        <w:rPr>
          <w:rFonts w:ascii="Arial" w:hAnsi="Arial" w:cs="Arial"/>
          <w:vertAlign w:val="subscript"/>
          <w:lang w:val="es-ES_tradnl"/>
        </w:rPr>
        <w:t xml:space="preserve"> </w:t>
      </w:r>
      <w:r>
        <w:rPr>
          <w:rFonts w:ascii="Arial" w:hAnsi="Arial" w:cs="Arial"/>
          <w:lang w:val="es-ES_tradnl"/>
        </w:rPr>
        <w:t xml:space="preserve"> representa el error aleatorio de la correspondiente media del tratamiento; se prefiere utilizar el término </w:t>
      </w:r>
      <w:r w:rsidRPr="003A6777">
        <w:rPr>
          <w:i/>
          <w:sz w:val="28"/>
          <w:lang w:val="es-ES_tradnl"/>
        </w:rPr>
        <w:t>μ</w:t>
      </w:r>
      <w:r>
        <w:rPr>
          <w:i/>
          <w:sz w:val="28"/>
          <w:lang w:val="es-ES_tradnl"/>
        </w:rPr>
        <w:t xml:space="preserve"> </w:t>
      </w:r>
      <w:r>
        <w:rPr>
          <w:rFonts w:ascii="Arial" w:hAnsi="Arial" w:cs="Arial"/>
          <w:lang w:val="es-ES_tradnl"/>
        </w:rPr>
        <w:t xml:space="preserve">que es justo la media general de todas las </w:t>
      </w:r>
      <w:r w:rsidRPr="003A6777">
        <w:rPr>
          <w:i/>
          <w:sz w:val="28"/>
          <w:lang w:val="es-ES_tradnl"/>
        </w:rPr>
        <w:t>μ</w:t>
      </w:r>
      <w:r w:rsidRPr="003A6777">
        <w:rPr>
          <w:rFonts w:ascii="Arial" w:hAnsi="Arial" w:cs="Arial"/>
          <w:i/>
          <w:vertAlign w:val="subscript"/>
          <w:lang w:val="es-ES_tradnl"/>
        </w:rPr>
        <w:t>i</w:t>
      </w:r>
      <w:r>
        <w:rPr>
          <w:rFonts w:ascii="Arial" w:hAnsi="Arial" w:cs="Arial"/>
          <w:lang w:val="es-ES_tradnl"/>
        </w:rPr>
        <w:t>; es decir</w:t>
      </w:r>
    </w:p>
    <w:p w:rsidR="00820F11"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cs="Arial"/>
            <w:sz w:val="32"/>
            <w:lang w:val="es-ES_tradnl"/>
          </w:rPr>
          <m:t>μ=</m:t>
        </m:r>
        <m:f>
          <m:fPr>
            <m:ctrlPr>
              <w:rPr>
                <w:rFonts w:ascii="Cambria Math" w:hAnsi="Cambria Math" w:cs="Arial"/>
                <w:i/>
                <w:sz w:val="32"/>
                <w:lang w:val="es-ES_tradnl"/>
              </w:rPr>
            </m:ctrlPr>
          </m:fPr>
          <m:num>
            <m:nary>
              <m:naryPr>
                <m:chr m:val="∑"/>
                <m:limLoc m:val="undOvr"/>
                <m:ctrlPr>
                  <w:rPr>
                    <w:rFonts w:ascii="Cambria Math" w:hAnsi="Cambria Math" w:cs="Arial"/>
                    <w:i/>
                    <w:sz w:val="32"/>
                    <w:lang w:val="es-ES_tradnl"/>
                  </w:rPr>
                </m:ctrlPr>
              </m:naryPr>
              <m:sub>
                <m:r>
                  <w:rPr>
                    <w:rFonts w:ascii="Cambria Math" w:hAnsi="Cambria Math" w:cs="Arial"/>
                    <w:sz w:val="32"/>
                    <w:lang w:val="es-ES_tradnl"/>
                  </w:rPr>
                  <m:t>i=1</m:t>
                </m:r>
              </m:sub>
              <m:sup>
                <m:r>
                  <w:rPr>
                    <w:rFonts w:ascii="Cambria Math" w:hAnsi="Cambria Math" w:cs="Arial"/>
                    <w:sz w:val="32"/>
                    <w:lang w:val="es-ES_tradnl"/>
                  </w:rPr>
                  <m:t>k</m:t>
                </m:r>
              </m:sup>
              <m:e>
                <m:sSub>
                  <m:sSubPr>
                    <m:ctrlPr>
                      <w:rPr>
                        <w:rFonts w:ascii="Cambria Math" w:hAnsi="Cambria Math" w:cs="Arial"/>
                        <w:i/>
                        <w:sz w:val="32"/>
                        <w:lang w:val="es-ES_tradnl"/>
                      </w:rPr>
                    </m:ctrlPr>
                  </m:sSubPr>
                  <m:e>
                    <m:r>
                      <w:rPr>
                        <w:rFonts w:ascii="Cambria Math" w:hAnsi="Cambria Math" w:cs="Arial"/>
                        <w:sz w:val="32"/>
                        <w:lang w:val="es-ES_tradnl"/>
                      </w:rPr>
                      <m:t>μ</m:t>
                    </m:r>
                  </m:e>
                  <m:sub>
                    <m:r>
                      <w:rPr>
                        <w:rFonts w:ascii="Cambria Math" w:hAnsi="Cambria Math" w:cs="Arial"/>
                        <w:sz w:val="32"/>
                        <w:lang w:val="es-ES_tradnl"/>
                      </w:rPr>
                      <m:t>i</m:t>
                    </m:r>
                  </m:sub>
                </m:sSub>
              </m:e>
            </m:nary>
          </m:num>
          <m:den>
            <m:r>
              <w:rPr>
                <w:rFonts w:ascii="Cambria Math" w:hAnsi="Cambria Math" w:cs="Arial"/>
                <w:sz w:val="32"/>
                <w:lang w:val="es-ES_tradnl"/>
              </w:rPr>
              <m:t>k</m:t>
            </m:r>
          </m:den>
        </m:f>
      </m:oMath>
      <w:r w:rsidRPr="0056031D">
        <w:rPr>
          <w:rFonts w:ascii="Arial" w:hAnsi="Arial" w:cs="Arial"/>
          <w:lang w:val="es-ES_tradnl"/>
        </w:rPr>
        <w:t xml:space="preserve"> </w:t>
      </w:r>
      <w:r>
        <w:rPr>
          <w:rFonts w:ascii="Arial" w:hAnsi="Arial" w:cs="Arial"/>
          <w:lang w:val="es-ES_tradnl"/>
        </w:rPr>
        <w:t xml:space="preserve">                                     </w:t>
      </w:r>
      <w:r w:rsidRPr="003A6777">
        <w:rPr>
          <w:rFonts w:ascii="Arial" w:hAnsi="Arial" w:cs="Arial"/>
          <w:lang w:val="es-ES_tradnl"/>
        </w:rPr>
        <w:t>Ec. (2.</w:t>
      </w:r>
      <w:r>
        <w:rPr>
          <w:rFonts w:ascii="Arial" w:hAnsi="Arial" w:cs="Arial"/>
          <w:lang w:val="es-ES_tradnl"/>
        </w:rPr>
        <w:t>21</w:t>
      </w:r>
      <w:r w:rsidRPr="003A6777">
        <w:rPr>
          <w:rFonts w:ascii="Arial" w:hAnsi="Arial" w:cs="Arial"/>
          <w:lang w:val="es-ES_tradnl"/>
        </w:rPr>
        <w:t>)</w:t>
      </w:r>
    </w:p>
    <w:p w:rsidR="00820F11" w:rsidRDefault="00820F11" w:rsidP="00820F11">
      <w:pPr>
        <w:autoSpaceDE w:val="0"/>
        <w:autoSpaceDN w:val="0"/>
        <w:adjustRightInd w:val="0"/>
        <w:spacing w:line="480" w:lineRule="auto"/>
        <w:ind w:left="851"/>
        <w:jc w:val="both"/>
        <w:rPr>
          <w:rFonts w:cs="Arial"/>
        </w:rPr>
      </w:pPr>
      <w:r>
        <w:rPr>
          <w:rFonts w:ascii="Arial" w:hAnsi="Arial" w:cs="Arial"/>
          <w:lang w:val="es-ES_tradnl"/>
        </w:rPr>
        <w:t xml:space="preserve">Nuestra hipótesis se basará en una comparación de dos estimaciones independientes de la varianza poblacional común </w:t>
      </w:r>
      <w:r w:rsidRPr="004D2E2F">
        <w:rPr>
          <w:sz w:val="32"/>
        </w:rPr>
        <w:t>σ</w:t>
      </w:r>
      <w:r w:rsidRPr="00D628E5">
        <w:rPr>
          <w:rFonts w:cs="Arial"/>
          <w:sz w:val="28"/>
          <w:vertAlign w:val="superscript"/>
        </w:rPr>
        <w:t>2</w:t>
      </w:r>
      <w:r w:rsidRPr="004D2E2F">
        <w:rPr>
          <w:rFonts w:cs="Arial"/>
        </w:rPr>
        <w:t>.</w:t>
      </w:r>
    </w:p>
    <w:p w:rsidR="00820F11" w:rsidRDefault="00820F11" w:rsidP="00820F11">
      <w:pPr>
        <w:autoSpaceDE w:val="0"/>
        <w:autoSpaceDN w:val="0"/>
        <w:adjustRightInd w:val="0"/>
        <w:spacing w:line="480" w:lineRule="auto"/>
        <w:ind w:left="851"/>
        <w:jc w:val="both"/>
        <w:rPr>
          <w:rFonts w:ascii="Arial" w:hAnsi="Arial" w:cs="Arial"/>
          <w:lang w:val="es-ES_tradnl"/>
        </w:rPr>
      </w:pPr>
      <w:r w:rsidRPr="00374426">
        <w:rPr>
          <w:rFonts w:ascii="Arial" w:hAnsi="Arial" w:cs="Arial"/>
          <w:lang w:val="es-ES_tradnl"/>
        </w:rPr>
        <w:t>La identidad de la suma de cuadrados se puede representar entonces de manera simbólica con la ecuación</w:t>
      </w:r>
    </w:p>
    <w:p w:rsidR="00820F11" w:rsidRDefault="00820F11" w:rsidP="00820F11">
      <w:pPr>
        <w:autoSpaceDE w:val="0"/>
        <w:autoSpaceDN w:val="0"/>
        <w:adjustRightInd w:val="0"/>
        <w:spacing w:line="480" w:lineRule="auto"/>
        <w:ind w:left="851"/>
        <w:jc w:val="right"/>
        <w:rPr>
          <w:rFonts w:ascii="Arial" w:hAnsi="Arial" w:cs="Arial"/>
          <w:lang w:val="es-ES_tradnl"/>
        </w:rPr>
      </w:pPr>
      <w:r w:rsidRPr="00374426">
        <w:rPr>
          <w:rFonts w:ascii="Arial" w:hAnsi="Arial" w:cs="Arial"/>
          <w:i/>
          <w:lang w:val="es-ES_tradnl"/>
        </w:rPr>
        <w:t>SST = SSA + SSE</w:t>
      </w:r>
      <w:r>
        <w:rPr>
          <w:rFonts w:ascii="Arial" w:hAnsi="Arial" w:cs="Arial"/>
          <w:lang w:val="es-ES_tradnl"/>
        </w:rPr>
        <w:t xml:space="preserve">                               Ec. (2.22)</w:t>
      </w:r>
    </w:p>
    <w:p w:rsidR="00820F11" w:rsidRDefault="00820F11" w:rsidP="00820F11">
      <w:pPr>
        <w:autoSpaceDE w:val="0"/>
        <w:autoSpaceDN w:val="0"/>
        <w:adjustRightInd w:val="0"/>
        <w:spacing w:line="480" w:lineRule="auto"/>
        <w:ind w:left="851"/>
        <w:jc w:val="right"/>
        <w:rPr>
          <w:rFonts w:ascii="Arial" w:hAnsi="Arial" w:cs="Arial"/>
          <w:lang w:val="es-ES_tradnl"/>
        </w:rPr>
      </w:pPr>
    </w:p>
    <w:p w:rsidR="00820F11" w:rsidRPr="008601E8"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cs="Arial"/>
            <w:lang w:val="es-ES_tradnl"/>
          </w:rPr>
          <m:t>SST=</m:t>
        </m:r>
        <m:nary>
          <m:naryPr>
            <m:chr m:val="∑"/>
            <m:limLoc m:val="undOvr"/>
            <m:ctrlPr>
              <w:rPr>
                <w:rFonts w:ascii="Cambria Math" w:hAnsi="Cambria Math" w:cs="Arial"/>
                <w:i/>
                <w:lang w:val="es-ES_tradnl"/>
              </w:rPr>
            </m:ctrlPr>
          </m:naryPr>
          <m:sub>
            <m:r>
              <w:rPr>
                <w:rFonts w:ascii="Cambria Math" w:hAnsi="Cambria Math" w:cs="Arial"/>
                <w:lang w:val="es-ES_tradnl"/>
              </w:rPr>
              <m:t>i=1</m:t>
            </m:r>
          </m:sub>
          <m:sup>
            <m:r>
              <w:rPr>
                <w:rFonts w:ascii="Cambria Math" w:hAnsi="Cambria Math" w:cs="Arial"/>
                <w:lang w:val="es-ES_tradnl"/>
              </w:rPr>
              <m:t>k</m:t>
            </m:r>
          </m:sup>
          <m:e>
            <m:nary>
              <m:naryPr>
                <m:chr m:val="∑"/>
                <m:limLoc m:val="undOvr"/>
                <m:ctrlPr>
                  <w:rPr>
                    <w:rFonts w:ascii="Cambria Math" w:hAnsi="Cambria Math" w:cs="Arial"/>
                    <w:i/>
                    <w:lang w:val="es-ES_tradnl"/>
                  </w:rPr>
                </m:ctrlPr>
              </m:naryPr>
              <m:sub>
                <m:r>
                  <w:rPr>
                    <w:rFonts w:ascii="Cambria Math" w:hAnsi="Cambria Math" w:cs="Arial"/>
                    <w:lang w:val="es-ES_tradnl"/>
                  </w:rPr>
                  <m:t>j=1</m:t>
                </m:r>
              </m:sub>
              <m:sup>
                <m:r>
                  <w:rPr>
                    <w:rFonts w:ascii="Cambria Math" w:hAnsi="Cambria Math" w:cs="Arial"/>
                    <w:lang w:val="es-ES_tradnl"/>
                  </w:rPr>
                  <m:t>n</m:t>
                </m:r>
              </m:sup>
              <m:e>
                <m:sSup>
                  <m:sSupPr>
                    <m:ctrlPr>
                      <w:rPr>
                        <w:rFonts w:ascii="Cambria Math" w:hAnsi="Cambria Math" w:cs="Arial"/>
                        <w:i/>
                        <w:lang w:val="es-ES_tradnl"/>
                      </w:rPr>
                    </m:ctrlPr>
                  </m:sSupPr>
                  <m:e>
                    <m:d>
                      <m:dPr>
                        <m:ctrlPr>
                          <w:rPr>
                            <w:rFonts w:ascii="Cambria Math" w:hAnsi="Cambria Math" w:cs="Arial"/>
                            <w:i/>
                            <w:lang w:val="es-ES_tradnl"/>
                          </w:rPr>
                        </m:ctrlPr>
                      </m:dPr>
                      <m:e>
                        <m:sSub>
                          <m:sSubPr>
                            <m:ctrlPr>
                              <w:rPr>
                                <w:rFonts w:ascii="Cambria Math" w:hAnsi="Cambria Math" w:cs="Arial"/>
                                <w:i/>
                                <w:lang w:val="es-ES_tradnl"/>
                              </w:rPr>
                            </m:ctrlPr>
                          </m:sSubPr>
                          <m:e>
                            <m:r>
                              <w:rPr>
                                <w:rFonts w:ascii="Cambria Math" w:hAnsi="Cambria Math" w:cs="Arial"/>
                                <w:lang w:val="es-ES_tradnl"/>
                              </w:rPr>
                              <m:t>y</m:t>
                            </m:r>
                          </m:e>
                          <m:sub>
                            <m:r>
                              <w:rPr>
                                <w:rFonts w:ascii="Cambria Math" w:hAnsi="Cambria Math" w:cs="Arial"/>
                                <w:lang w:val="es-ES_tradnl"/>
                              </w:rPr>
                              <m:t>ij-</m:t>
                            </m:r>
                          </m:sub>
                        </m:sSub>
                        <m:acc>
                          <m:accPr>
                            <m:chr m:val="̅"/>
                            <m:ctrlPr>
                              <w:rPr>
                                <w:rFonts w:ascii="Cambria Math" w:hAnsi="Cambria Math" w:cs="Arial"/>
                                <w:i/>
                                <w:lang w:val="es-ES_tradnl"/>
                              </w:rPr>
                            </m:ctrlPr>
                          </m:accPr>
                          <m:e>
                            <m:r>
                              <w:rPr>
                                <w:rFonts w:ascii="Cambria Math" w:hAnsi="Cambria Math" w:cs="Arial"/>
                                <w:lang w:val="es-ES_tradnl"/>
                              </w:rPr>
                              <m:t>y</m:t>
                            </m:r>
                          </m:e>
                        </m:acc>
                        <m:r>
                          <w:rPr>
                            <w:rFonts w:ascii="Cambria Math" w:hAnsi="Cambria Math" w:cs="Arial"/>
                            <w:lang w:val="es-ES_tradnl"/>
                          </w:rPr>
                          <m:t>..</m:t>
                        </m:r>
                      </m:e>
                    </m:d>
                  </m:e>
                  <m:sup>
                    <m:r>
                      <w:rPr>
                        <w:rFonts w:ascii="Cambria Math" w:hAnsi="Cambria Math" w:cs="Arial"/>
                        <w:lang w:val="es-ES_tradnl"/>
                      </w:rPr>
                      <m:t>2</m:t>
                    </m:r>
                  </m:sup>
                </m:sSup>
              </m:e>
            </m:nary>
          </m:e>
        </m:nary>
      </m:oMath>
      <w:r>
        <w:rPr>
          <w:rFonts w:ascii="Arial" w:hAnsi="Arial" w:cs="Arial"/>
          <w:lang w:val="es-ES_tradnl"/>
        </w:rPr>
        <w:t>= suma total de cuadrados        Ec. (2.23)</w:t>
      </w:r>
    </w:p>
    <w:p w:rsidR="00820F11" w:rsidRPr="008601E8"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cs="Arial"/>
            <w:lang w:val="es-ES_tradnl"/>
          </w:rPr>
          <m:t>SSA=n</m:t>
        </m:r>
        <m:nary>
          <m:naryPr>
            <m:chr m:val="∑"/>
            <m:limLoc m:val="undOvr"/>
            <m:ctrlPr>
              <w:rPr>
                <w:rFonts w:ascii="Cambria Math" w:hAnsi="Cambria Math" w:cs="Arial"/>
                <w:i/>
                <w:lang w:val="es-ES_tradnl"/>
              </w:rPr>
            </m:ctrlPr>
          </m:naryPr>
          <m:sub>
            <m:r>
              <w:rPr>
                <w:rFonts w:ascii="Cambria Math" w:hAnsi="Cambria Math" w:cs="Arial"/>
                <w:lang w:val="es-ES_tradnl"/>
              </w:rPr>
              <m:t>i=1</m:t>
            </m:r>
          </m:sub>
          <m:sup>
            <m:r>
              <w:rPr>
                <w:rFonts w:ascii="Cambria Math" w:hAnsi="Cambria Math" w:cs="Arial"/>
                <w:lang w:val="es-ES_tradnl"/>
              </w:rPr>
              <m:t>k</m:t>
            </m:r>
          </m:sup>
          <m:e>
            <m:sSup>
              <m:sSupPr>
                <m:ctrlPr>
                  <w:rPr>
                    <w:rFonts w:ascii="Cambria Math" w:hAnsi="Cambria Math" w:cs="Arial"/>
                    <w:i/>
                    <w:lang w:val="es-ES_tradnl"/>
                  </w:rPr>
                </m:ctrlPr>
              </m:sSupPr>
              <m:e>
                <m:d>
                  <m:dPr>
                    <m:ctrlPr>
                      <w:rPr>
                        <w:rFonts w:ascii="Cambria Math" w:hAnsi="Cambria Math" w:cs="Arial"/>
                        <w:i/>
                        <w:lang w:val="es-ES_tradnl"/>
                      </w:rPr>
                    </m:ctrlPr>
                  </m:dPr>
                  <m:e>
                    <m:sSub>
                      <m:sSubPr>
                        <m:ctrlPr>
                          <w:rPr>
                            <w:rFonts w:ascii="Cambria Math" w:hAnsi="Cambria Math" w:cs="Arial"/>
                            <w:i/>
                            <w:lang w:val="es-ES_tradnl"/>
                          </w:rPr>
                        </m:ctrlPr>
                      </m:sSubPr>
                      <m:e>
                        <m:r>
                          <w:rPr>
                            <w:rFonts w:ascii="Cambria Math" w:hAnsi="Cambria Math" w:cs="Arial"/>
                            <w:lang w:val="es-ES_tradnl"/>
                          </w:rPr>
                          <m:t>y</m:t>
                        </m:r>
                      </m:e>
                      <m:sub>
                        <m:r>
                          <w:rPr>
                            <w:rFonts w:ascii="Cambria Math" w:hAnsi="Cambria Math" w:cs="Arial"/>
                            <w:lang w:val="es-ES_tradnl"/>
                          </w:rPr>
                          <m:t>i-</m:t>
                        </m:r>
                      </m:sub>
                    </m:sSub>
                    <m:acc>
                      <m:accPr>
                        <m:chr m:val="̅"/>
                        <m:ctrlPr>
                          <w:rPr>
                            <w:rFonts w:ascii="Cambria Math" w:hAnsi="Cambria Math" w:cs="Arial"/>
                            <w:i/>
                            <w:lang w:val="es-ES_tradnl"/>
                          </w:rPr>
                        </m:ctrlPr>
                      </m:accPr>
                      <m:e>
                        <m:r>
                          <w:rPr>
                            <w:rFonts w:ascii="Cambria Math" w:hAnsi="Cambria Math" w:cs="Arial"/>
                            <w:lang w:val="es-ES_tradnl"/>
                          </w:rPr>
                          <m:t>y</m:t>
                        </m:r>
                      </m:e>
                    </m:acc>
                    <m:r>
                      <w:rPr>
                        <w:rFonts w:ascii="Cambria Math" w:hAnsi="Cambria Math" w:cs="Arial"/>
                        <w:lang w:val="es-ES_tradnl"/>
                      </w:rPr>
                      <m:t>..</m:t>
                    </m:r>
                  </m:e>
                </m:d>
              </m:e>
              <m:sup>
                <m:r>
                  <w:rPr>
                    <w:rFonts w:ascii="Cambria Math" w:hAnsi="Cambria Math" w:cs="Arial"/>
                    <w:lang w:val="es-ES_tradnl"/>
                  </w:rPr>
                  <m:t>2</m:t>
                </m:r>
              </m:sup>
            </m:sSup>
          </m:e>
        </m:nary>
      </m:oMath>
      <w:r>
        <w:rPr>
          <w:rFonts w:ascii="Arial" w:hAnsi="Arial" w:cs="Arial"/>
          <w:lang w:val="es-ES_tradnl"/>
        </w:rPr>
        <w:t>= suma de cuadrados de tratamientos Ec.(2.24)</w:t>
      </w:r>
    </w:p>
    <w:p w:rsidR="00820F11" w:rsidRPr="008601E8"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cs="Arial"/>
            <w:lang w:val="es-ES_tradnl"/>
          </w:rPr>
          <m:t>SSE=</m:t>
        </m:r>
        <m:nary>
          <m:naryPr>
            <m:chr m:val="∑"/>
            <m:limLoc m:val="undOvr"/>
            <m:ctrlPr>
              <w:rPr>
                <w:rFonts w:ascii="Cambria Math" w:hAnsi="Cambria Math" w:cs="Arial"/>
                <w:i/>
                <w:lang w:val="es-ES_tradnl"/>
              </w:rPr>
            </m:ctrlPr>
          </m:naryPr>
          <m:sub>
            <m:r>
              <w:rPr>
                <w:rFonts w:ascii="Cambria Math" w:hAnsi="Cambria Math" w:cs="Arial"/>
                <w:lang w:val="es-ES_tradnl"/>
              </w:rPr>
              <m:t>i=1</m:t>
            </m:r>
          </m:sub>
          <m:sup>
            <m:r>
              <w:rPr>
                <w:rFonts w:ascii="Cambria Math" w:hAnsi="Cambria Math" w:cs="Arial"/>
                <w:lang w:val="es-ES_tradnl"/>
              </w:rPr>
              <m:t>k</m:t>
            </m:r>
          </m:sup>
          <m:e>
            <m:nary>
              <m:naryPr>
                <m:chr m:val="∑"/>
                <m:limLoc m:val="undOvr"/>
                <m:ctrlPr>
                  <w:rPr>
                    <w:rFonts w:ascii="Cambria Math" w:hAnsi="Cambria Math" w:cs="Arial"/>
                    <w:i/>
                    <w:lang w:val="es-ES_tradnl"/>
                  </w:rPr>
                </m:ctrlPr>
              </m:naryPr>
              <m:sub>
                <m:r>
                  <w:rPr>
                    <w:rFonts w:ascii="Cambria Math" w:hAnsi="Cambria Math" w:cs="Arial"/>
                    <w:lang w:val="es-ES_tradnl"/>
                  </w:rPr>
                  <m:t>j=1</m:t>
                </m:r>
              </m:sub>
              <m:sup>
                <m:r>
                  <w:rPr>
                    <w:rFonts w:ascii="Cambria Math" w:hAnsi="Cambria Math" w:cs="Arial"/>
                    <w:lang w:val="es-ES_tradnl"/>
                  </w:rPr>
                  <m:t>n</m:t>
                </m:r>
              </m:sup>
              <m:e>
                <m:sSup>
                  <m:sSupPr>
                    <m:ctrlPr>
                      <w:rPr>
                        <w:rFonts w:ascii="Cambria Math" w:hAnsi="Cambria Math" w:cs="Arial"/>
                        <w:i/>
                        <w:lang w:val="es-ES_tradnl"/>
                      </w:rPr>
                    </m:ctrlPr>
                  </m:sSupPr>
                  <m:e>
                    <m:d>
                      <m:dPr>
                        <m:ctrlPr>
                          <w:rPr>
                            <w:rFonts w:ascii="Cambria Math" w:hAnsi="Cambria Math" w:cs="Arial"/>
                            <w:i/>
                            <w:lang w:val="es-ES_tradnl"/>
                          </w:rPr>
                        </m:ctrlPr>
                      </m:dPr>
                      <m:e>
                        <m:sSub>
                          <m:sSubPr>
                            <m:ctrlPr>
                              <w:rPr>
                                <w:rFonts w:ascii="Cambria Math" w:hAnsi="Cambria Math" w:cs="Arial"/>
                                <w:i/>
                                <w:lang w:val="es-ES_tradnl"/>
                              </w:rPr>
                            </m:ctrlPr>
                          </m:sSubPr>
                          <m:e>
                            <m:r>
                              <w:rPr>
                                <w:rFonts w:ascii="Cambria Math" w:hAnsi="Cambria Math" w:cs="Arial"/>
                                <w:lang w:val="es-ES_tradnl"/>
                              </w:rPr>
                              <m:t>y</m:t>
                            </m:r>
                          </m:e>
                          <m:sub>
                            <m:r>
                              <w:rPr>
                                <w:rFonts w:ascii="Cambria Math" w:hAnsi="Cambria Math" w:cs="Arial"/>
                                <w:lang w:val="es-ES_tradnl"/>
                              </w:rPr>
                              <m:t>ij-</m:t>
                            </m:r>
                          </m:sub>
                        </m:sSub>
                        <m:sSub>
                          <m:sSubPr>
                            <m:ctrlPr>
                              <w:rPr>
                                <w:rFonts w:ascii="Cambria Math" w:hAnsi="Cambria Math" w:cs="Arial"/>
                                <w:i/>
                                <w:lang w:val="es-ES_tradnl"/>
                              </w:rPr>
                            </m:ctrlPr>
                          </m:sSubPr>
                          <m:e>
                            <m:acc>
                              <m:accPr>
                                <m:chr m:val="̅"/>
                                <m:ctrlPr>
                                  <w:rPr>
                                    <w:rFonts w:ascii="Cambria Math" w:hAnsi="Cambria Math" w:cs="Arial"/>
                                    <w:i/>
                                    <w:lang w:val="es-ES_tradnl"/>
                                  </w:rPr>
                                </m:ctrlPr>
                              </m:accPr>
                              <m:e>
                                <m:r>
                                  <w:rPr>
                                    <w:rFonts w:ascii="Cambria Math" w:hAnsi="Cambria Math" w:cs="Arial"/>
                                    <w:lang w:val="es-ES_tradnl"/>
                                  </w:rPr>
                                  <m:t>y</m:t>
                                </m:r>
                              </m:e>
                            </m:acc>
                          </m:e>
                          <m:sub>
                            <m:r>
                              <w:rPr>
                                <w:rFonts w:ascii="Cambria Math" w:hAnsi="Cambria Math" w:cs="Arial"/>
                                <w:lang w:val="es-ES_tradnl"/>
                              </w:rPr>
                              <m:t>i</m:t>
                            </m:r>
                          </m:sub>
                        </m:sSub>
                        <m:r>
                          <w:rPr>
                            <w:rFonts w:ascii="Cambria Math" w:hAnsi="Cambria Math" w:cs="Arial"/>
                            <w:lang w:val="es-ES_tradnl"/>
                          </w:rPr>
                          <m:t>.</m:t>
                        </m:r>
                      </m:e>
                    </m:d>
                  </m:e>
                  <m:sup>
                    <m:r>
                      <w:rPr>
                        <w:rFonts w:ascii="Cambria Math" w:hAnsi="Cambria Math" w:cs="Arial"/>
                        <w:lang w:val="es-ES_tradnl"/>
                      </w:rPr>
                      <m:t>2</m:t>
                    </m:r>
                  </m:sup>
                </m:sSup>
              </m:e>
            </m:nary>
          </m:e>
        </m:nary>
      </m:oMath>
      <w:r>
        <w:rPr>
          <w:rFonts w:ascii="Arial" w:hAnsi="Arial" w:cs="Arial"/>
          <w:lang w:val="es-ES_tradnl"/>
        </w:rPr>
        <w:t>= suma de cuadrados del error     Ec. (2.25)</w:t>
      </w:r>
    </w:p>
    <w:p w:rsidR="00820F11" w:rsidRDefault="00820F11" w:rsidP="00820F11">
      <w:pPr>
        <w:autoSpaceDE w:val="0"/>
        <w:autoSpaceDN w:val="0"/>
        <w:adjustRightInd w:val="0"/>
        <w:spacing w:line="480" w:lineRule="auto"/>
        <w:ind w:left="851"/>
        <w:jc w:val="both"/>
        <w:rPr>
          <w:rFonts w:ascii="Arial" w:hAnsi="Arial" w:cs="Arial"/>
          <w:lang w:val="es-ES_tradnl"/>
        </w:rPr>
      </w:pPr>
    </w:p>
    <w:p w:rsidR="00820F11" w:rsidRDefault="00820F11" w:rsidP="00820F11">
      <w:pPr>
        <w:autoSpaceDE w:val="0"/>
        <w:autoSpaceDN w:val="0"/>
        <w:adjustRightInd w:val="0"/>
        <w:spacing w:line="480" w:lineRule="auto"/>
        <w:ind w:left="851"/>
        <w:jc w:val="both"/>
        <w:rPr>
          <w:rFonts w:ascii="Arial" w:hAnsi="Arial" w:cs="Arial"/>
          <w:lang w:val="es-ES_tradnl"/>
        </w:rPr>
      </w:pPr>
      <w:r w:rsidRPr="00D628E5">
        <w:rPr>
          <w:rFonts w:ascii="Arial" w:hAnsi="Arial" w:cs="Arial"/>
          <w:lang w:val="es-ES_tradnl"/>
        </w:rPr>
        <w:lastRenderedPageBreak/>
        <w:t>Cuando H</w:t>
      </w:r>
      <w:r w:rsidRPr="008D3E39">
        <w:rPr>
          <w:rFonts w:cs="Arial"/>
          <w:vertAlign w:val="subscript"/>
        </w:rPr>
        <w:t>0</w:t>
      </w:r>
      <w:r>
        <w:rPr>
          <w:rFonts w:cs="Arial"/>
          <w:vertAlign w:val="subscript"/>
        </w:rPr>
        <w:t xml:space="preserve"> </w:t>
      </w:r>
      <w:r>
        <w:rPr>
          <w:rFonts w:ascii="Arial" w:hAnsi="Arial" w:cs="Arial"/>
          <w:lang w:val="es-ES_tradnl"/>
        </w:rPr>
        <w:t xml:space="preserve">es verdadera, la razón </w:t>
      </w:r>
      <w:r>
        <w:rPr>
          <w:lang w:val="es-ES_tradnl"/>
        </w:rPr>
        <w:t>ƒ</w:t>
      </w:r>
      <w:r>
        <w:rPr>
          <w:rFonts w:ascii="Arial" w:hAnsi="Arial" w:cs="Arial"/>
          <w:lang w:val="es-ES_tradnl"/>
        </w:rPr>
        <w:t>= s</w:t>
      </w:r>
      <w:r w:rsidRPr="00D628E5">
        <w:rPr>
          <w:rFonts w:ascii="Arial" w:hAnsi="Arial" w:cs="Arial"/>
          <w:vertAlign w:val="subscript"/>
          <w:lang w:val="es-ES_tradnl"/>
        </w:rPr>
        <w:t>1</w:t>
      </w:r>
      <w:r w:rsidRPr="00D628E5">
        <w:rPr>
          <w:rFonts w:ascii="Arial" w:hAnsi="Arial" w:cs="Arial"/>
          <w:vertAlign w:val="superscript"/>
          <w:lang w:val="es-ES_tradnl"/>
        </w:rPr>
        <w:t>2</w:t>
      </w:r>
      <w:r>
        <w:rPr>
          <w:rFonts w:ascii="Arial" w:hAnsi="Arial" w:cs="Arial"/>
          <w:lang w:val="es-ES_tradnl"/>
        </w:rPr>
        <w:t>/s</w:t>
      </w:r>
      <w:r w:rsidRPr="00D628E5">
        <w:rPr>
          <w:rFonts w:ascii="Arial" w:hAnsi="Arial" w:cs="Arial"/>
          <w:vertAlign w:val="superscript"/>
          <w:lang w:val="es-ES_tradnl"/>
        </w:rPr>
        <w:t>2</w:t>
      </w:r>
      <w:r>
        <w:rPr>
          <w:rFonts w:ascii="Arial" w:hAnsi="Arial" w:cs="Arial"/>
          <w:lang w:val="es-ES_tradnl"/>
        </w:rPr>
        <w:t xml:space="preserve"> es un valor de la variable aleatoria </w:t>
      </w:r>
      <w:r w:rsidRPr="00D628E5">
        <w:rPr>
          <w:rFonts w:ascii="Arial" w:hAnsi="Arial" w:cs="Arial"/>
          <w:i/>
          <w:lang w:val="es-ES_tradnl"/>
        </w:rPr>
        <w:t>F</w:t>
      </w:r>
      <w:r>
        <w:rPr>
          <w:rFonts w:ascii="Arial" w:hAnsi="Arial" w:cs="Arial"/>
          <w:lang w:val="es-ES_tradnl"/>
        </w:rPr>
        <w:t xml:space="preserve"> que tiene una distribución </w:t>
      </w:r>
      <w:r w:rsidRPr="00D628E5">
        <w:rPr>
          <w:rFonts w:ascii="Arial" w:hAnsi="Arial" w:cs="Arial"/>
          <w:i/>
          <w:lang w:val="es-ES_tradnl"/>
        </w:rPr>
        <w:t>F</w:t>
      </w:r>
      <w:r>
        <w:rPr>
          <w:rFonts w:ascii="Arial" w:hAnsi="Arial" w:cs="Arial"/>
          <w:lang w:val="es-ES_tradnl"/>
        </w:rPr>
        <w:t xml:space="preserve"> con </w:t>
      </w:r>
      <w:r w:rsidRPr="00D628E5">
        <w:rPr>
          <w:rFonts w:ascii="Arial" w:hAnsi="Arial" w:cs="Arial"/>
          <w:i/>
          <w:lang w:val="es-ES_tradnl"/>
        </w:rPr>
        <w:t>k-1</w:t>
      </w:r>
      <w:r>
        <w:rPr>
          <w:rFonts w:ascii="Arial" w:hAnsi="Arial" w:cs="Arial"/>
          <w:lang w:val="es-ES_tradnl"/>
        </w:rPr>
        <w:t xml:space="preserve"> y </w:t>
      </w:r>
      <w:r w:rsidRPr="00D628E5">
        <w:rPr>
          <w:rFonts w:ascii="Arial" w:hAnsi="Arial" w:cs="Arial"/>
          <w:i/>
          <w:lang w:val="es-ES_tradnl"/>
        </w:rPr>
        <w:t>k(n-1)</w:t>
      </w:r>
      <w:r>
        <w:rPr>
          <w:rFonts w:ascii="Arial" w:hAnsi="Arial" w:cs="Arial"/>
          <w:lang w:val="es-ES_tradnl"/>
        </w:rPr>
        <w:t xml:space="preserve"> grados de libertad. La hipótesis </w:t>
      </w:r>
      <w:r w:rsidRPr="00D628E5">
        <w:rPr>
          <w:rFonts w:cs="Arial"/>
          <w:sz w:val="28"/>
        </w:rPr>
        <w:t>H</w:t>
      </w:r>
      <w:r w:rsidRPr="008D3E39">
        <w:rPr>
          <w:rFonts w:cs="Arial"/>
          <w:vertAlign w:val="subscript"/>
        </w:rPr>
        <w:t>0</w:t>
      </w:r>
      <w:r>
        <w:rPr>
          <w:rFonts w:ascii="Arial" w:hAnsi="Arial" w:cs="Arial"/>
          <w:lang w:val="es-ES_tradnl"/>
        </w:rPr>
        <w:t xml:space="preserve"> se rechaza en el nivel de significancia α cuando </w:t>
      </w:r>
    </w:p>
    <w:p w:rsidR="00820F11"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lang w:val="es-ES_tradnl"/>
          </w:rPr>
          <m:t>ƒ</m:t>
        </m:r>
        <m:r>
          <w:rPr>
            <w:rFonts w:ascii="Cambria Math" w:hAnsi="Cambria Math" w:cs="Arial"/>
            <w:lang w:val="es-ES_tradnl"/>
          </w:rPr>
          <m:t>&gt;</m:t>
        </m:r>
        <m:sSub>
          <m:sSubPr>
            <m:ctrlPr>
              <w:rPr>
                <w:rFonts w:ascii="Cambria Math" w:hAnsi="Cambria Math"/>
                <w:i/>
                <w:lang w:val="es-ES_tradnl"/>
              </w:rPr>
            </m:ctrlPr>
          </m:sSubPr>
          <m:e>
            <m:r>
              <w:rPr>
                <w:rFonts w:ascii="Cambria Math" w:hAnsi="Cambria Math"/>
                <w:lang w:val="es-ES_tradnl"/>
              </w:rPr>
              <m:t>ƒ</m:t>
            </m:r>
          </m:e>
          <m:sub>
            <m:r>
              <w:rPr>
                <w:rFonts w:ascii="Cambria Math" w:hAnsi="Cambria Math"/>
                <w:lang w:val="es-ES_tradnl"/>
              </w:rPr>
              <m:t>α</m:t>
            </m:r>
          </m:sub>
        </m:sSub>
        <m:d>
          <m:dPr>
            <m:begChr m:val="["/>
            <m:endChr m:val="]"/>
            <m:ctrlPr>
              <w:rPr>
                <w:rFonts w:ascii="Cambria Math" w:hAnsi="Cambria Math" w:cs="Arial"/>
                <w:i/>
                <w:lang w:val="es-ES_tradnl"/>
              </w:rPr>
            </m:ctrlPr>
          </m:dPr>
          <m:e>
            <m:r>
              <w:rPr>
                <w:rFonts w:ascii="Cambria Math" w:hAnsi="Cambria Math" w:cs="Arial"/>
                <w:lang w:val="es-ES_tradnl"/>
              </w:rPr>
              <m:t>k-1,k</m:t>
            </m:r>
            <m:d>
              <m:dPr>
                <m:ctrlPr>
                  <w:rPr>
                    <w:rFonts w:ascii="Cambria Math" w:hAnsi="Cambria Math" w:cs="Arial"/>
                    <w:i/>
                    <w:lang w:val="es-ES_tradnl"/>
                  </w:rPr>
                </m:ctrlPr>
              </m:dPr>
              <m:e>
                <m:r>
                  <w:rPr>
                    <w:rFonts w:ascii="Cambria Math" w:hAnsi="Cambria Math" w:cs="Arial"/>
                    <w:lang w:val="es-ES_tradnl"/>
                  </w:rPr>
                  <m:t>n-1</m:t>
                </m:r>
              </m:e>
            </m:d>
          </m:e>
        </m:d>
      </m:oMath>
      <w:r>
        <w:rPr>
          <w:rFonts w:ascii="Arial" w:hAnsi="Arial" w:cs="Arial"/>
          <w:lang w:val="es-ES_tradnl"/>
        </w:rPr>
        <w:t xml:space="preserve">                           Ec. (2.26)</w:t>
      </w:r>
    </w:p>
    <w:p w:rsidR="00820F11" w:rsidRDefault="00820F11" w:rsidP="00820F11">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 xml:space="preserve">También se puede aceptar o rechazar la hipótesis </w:t>
      </w:r>
      <w:r w:rsidRPr="0098269C">
        <w:rPr>
          <w:rFonts w:cs="Arial"/>
          <w:sz w:val="28"/>
        </w:rPr>
        <w:t>H</w:t>
      </w:r>
      <w:r w:rsidRPr="008D3E39">
        <w:rPr>
          <w:rFonts w:cs="Arial"/>
          <w:vertAlign w:val="subscript"/>
        </w:rPr>
        <w:t>0</w:t>
      </w:r>
      <w:r>
        <w:rPr>
          <w:rFonts w:ascii="Arial" w:hAnsi="Arial" w:cs="Arial"/>
          <w:lang w:val="es-ES_tradnl"/>
        </w:rPr>
        <w:t xml:space="preserve"> con la aproximación del valor P</w:t>
      </w:r>
    </w:p>
    <w:p w:rsidR="00820F11" w:rsidRDefault="00820F11" w:rsidP="00820F11">
      <w:pPr>
        <w:autoSpaceDE w:val="0"/>
        <w:autoSpaceDN w:val="0"/>
        <w:adjustRightInd w:val="0"/>
        <w:spacing w:line="480" w:lineRule="auto"/>
        <w:ind w:left="851"/>
        <w:jc w:val="right"/>
        <w:rPr>
          <w:rFonts w:ascii="Arial" w:hAnsi="Arial" w:cs="Arial"/>
          <w:lang w:val="es-ES_tradnl"/>
        </w:rPr>
      </w:pPr>
      <m:oMath>
        <m:r>
          <w:rPr>
            <w:rFonts w:ascii="Cambria Math" w:hAnsi="Cambria Math"/>
            <w:lang w:val="es-ES_tradnl"/>
          </w:rPr>
          <m:t>P=P</m:t>
        </m:r>
        <m:d>
          <m:dPr>
            <m:begChr m:val="["/>
            <m:endChr m:val="]"/>
            <m:ctrlPr>
              <w:rPr>
                <w:rFonts w:ascii="Cambria Math" w:hAnsi="Cambria Math"/>
                <w:i/>
                <w:lang w:val="es-ES_tradnl"/>
              </w:rPr>
            </m:ctrlPr>
          </m:dPr>
          <m:e>
            <m:r>
              <w:rPr>
                <w:rFonts w:ascii="Cambria Math" w:hAnsi="Cambria Math"/>
                <w:lang w:val="es-ES_tradnl"/>
              </w:rPr>
              <m:t>F</m:t>
            </m:r>
            <m:d>
              <m:dPr>
                <m:begChr m:val="["/>
                <m:endChr m:val="]"/>
                <m:ctrlPr>
                  <w:rPr>
                    <w:rFonts w:ascii="Cambria Math" w:hAnsi="Cambria Math" w:cs="Arial"/>
                    <w:i/>
                    <w:lang w:val="es-ES_tradnl"/>
                  </w:rPr>
                </m:ctrlPr>
              </m:dPr>
              <m:e>
                <m:r>
                  <w:rPr>
                    <w:rFonts w:ascii="Cambria Math" w:hAnsi="Cambria Math" w:cs="Arial"/>
                    <w:lang w:val="es-ES_tradnl"/>
                  </w:rPr>
                  <m:t>k-1,k</m:t>
                </m:r>
                <m:d>
                  <m:dPr>
                    <m:ctrlPr>
                      <w:rPr>
                        <w:rFonts w:ascii="Cambria Math" w:hAnsi="Cambria Math" w:cs="Arial"/>
                        <w:i/>
                        <w:lang w:val="es-ES_tradnl"/>
                      </w:rPr>
                    </m:ctrlPr>
                  </m:dPr>
                  <m:e>
                    <m:r>
                      <w:rPr>
                        <w:rFonts w:ascii="Cambria Math" w:hAnsi="Cambria Math" w:cs="Arial"/>
                        <w:lang w:val="es-ES_tradnl"/>
                      </w:rPr>
                      <m:t>n-1</m:t>
                    </m:r>
                  </m:e>
                </m:d>
              </m:e>
            </m:d>
            <m:r>
              <w:rPr>
                <w:rFonts w:ascii="Cambria Math" w:hAnsi="Cambria Math" w:cs="Arial"/>
                <w:lang w:val="es-ES_tradnl"/>
              </w:rPr>
              <m:t>&gt;</m:t>
            </m:r>
            <m:r>
              <w:rPr>
                <w:rFonts w:ascii="Cambria Math" w:hAnsi="Cambria Math"/>
                <w:lang w:val="es-ES_tradnl"/>
              </w:rPr>
              <m:t>ƒ</m:t>
            </m:r>
          </m:e>
        </m:d>
      </m:oMath>
      <w:r w:rsidRPr="0098269C">
        <w:rPr>
          <w:rFonts w:ascii="Arial" w:hAnsi="Arial" w:cs="Arial"/>
          <w:i/>
          <w:lang w:val="es-ES_tradnl"/>
        </w:rPr>
        <w:t xml:space="preserve"> </w:t>
      </w:r>
      <w:r>
        <w:rPr>
          <w:rFonts w:ascii="Arial" w:hAnsi="Arial" w:cs="Arial"/>
          <w:lang w:val="es-ES_tradnl"/>
        </w:rPr>
        <w:t xml:space="preserve">                       Ec. (2.27)</w:t>
      </w:r>
    </w:p>
    <w:p w:rsidR="00820F11" w:rsidRDefault="00820F11" w:rsidP="00820F11">
      <w:pPr>
        <w:autoSpaceDE w:val="0"/>
        <w:autoSpaceDN w:val="0"/>
        <w:adjustRightInd w:val="0"/>
        <w:ind w:left="851"/>
        <w:jc w:val="right"/>
        <w:rPr>
          <w:rFonts w:ascii="Arial" w:hAnsi="Arial" w:cs="Arial"/>
          <w:lang w:val="es-ES_tradnl"/>
        </w:rPr>
      </w:pPr>
    </w:p>
    <w:p w:rsidR="00820F11" w:rsidRDefault="00820F11" w:rsidP="00820F11">
      <w:pPr>
        <w:autoSpaceDE w:val="0"/>
        <w:autoSpaceDN w:val="0"/>
        <w:adjustRightInd w:val="0"/>
        <w:ind w:left="851"/>
        <w:jc w:val="center"/>
        <w:rPr>
          <w:rFonts w:ascii="Arial" w:hAnsi="Arial" w:cs="Arial"/>
          <w:lang w:val="es-ES_tradnl"/>
        </w:rPr>
      </w:pPr>
      <w:r>
        <w:rPr>
          <w:rFonts w:ascii="Arial" w:hAnsi="Arial" w:cs="Arial"/>
          <w:lang w:val="es-ES_tradnl"/>
        </w:rPr>
        <w:t xml:space="preserve">TABLA 3. ANALISIS DE VARIANZA </w:t>
      </w:r>
    </w:p>
    <w:p w:rsidR="00820F11" w:rsidRDefault="00820F11" w:rsidP="00820F11">
      <w:pPr>
        <w:autoSpaceDE w:val="0"/>
        <w:autoSpaceDN w:val="0"/>
        <w:adjustRightInd w:val="0"/>
        <w:ind w:left="851"/>
        <w:jc w:val="center"/>
        <w:rPr>
          <w:rFonts w:ascii="Arial" w:hAnsi="Arial" w:cs="Arial"/>
          <w:lang w:val="es-ES_tradnl"/>
        </w:rPr>
      </w:pPr>
    </w:p>
    <w:tbl>
      <w:tblPr>
        <w:tblW w:w="7237" w:type="dxa"/>
        <w:jc w:val="right"/>
        <w:tblInd w:w="55" w:type="dxa"/>
        <w:tblCellMar>
          <w:left w:w="70" w:type="dxa"/>
          <w:right w:w="70" w:type="dxa"/>
        </w:tblCellMar>
        <w:tblLook w:val="04A0"/>
      </w:tblPr>
      <w:tblGrid>
        <w:gridCol w:w="1407"/>
        <w:gridCol w:w="306"/>
        <w:gridCol w:w="667"/>
        <w:gridCol w:w="325"/>
        <w:gridCol w:w="331"/>
        <w:gridCol w:w="1057"/>
        <w:gridCol w:w="312"/>
        <w:gridCol w:w="587"/>
        <w:gridCol w:w="160"/>
        <w:gridCol w:w="735"/>
        <w:gridCol w:w="151"/>
        <w:gridCol w:w="306"/>
        <w:gridCol w:w="180"/>
        <w:gridCol w:w="755"/>
        <w:gridCol w:w="180"/>
      </w:tblGrid>
      <w:tr w:rsidR="00820F11" w:rsidRPr="00C96BA4" w:rsidTr="00820F11">
        <w:trPr>
          <w:trHeight w:val="276"/>
          <w:jc w:val="right"/>
        </w:trPr>
        <w:tc>
          <w:tcPr>
            <w:tcW w:w="1378" w:type="dxa"/>
            <w:vMerge w:val="restart"/>
            <w:tcBorders>
              <w:top w:val="single" w:sz="4" w:space="0" w:color="auto"/>
              <w:left w:val="nil"/>
              <w:bottom w:val="single" w:sz="4" w:space="0" w:color="000000"/>
              <w:right w:val="nil"/>
            </w:tcBorders>
            <w:shd w:val="clear" w:color="auto" w:fill="auto"/>
            <w:vAlign w:val="center"/>
            <w:hideMark/>
          </w:tcPr>
          <w:p w:rsidR="00820F11" w:rsidRPr="00C96BA4" w:rsidRDefault="00820F11" w:rsidP="00820F11">
            <w:pPr>
              <w:jc w:val="center"/>
              <w:rPr>
                <w:b/>
                <w:bCs/>
                <w:color w:val="000000"/>
                <w:lang w:eastAsia="es-EC"/>
              </w:rPr>
            </w:pPr>
            <w:r w:rsidRPr="00C96BA4">
              <w:rPr>
                <w:b/>
                <w:bCs/>
                <w:color w:val="000000"/>
                <w:lang w:eastAsia="es-EC"/>
              </w:rPr>
              <w:t>Fuente de variación</w:t>
            </w:r>
          </w:p>
        </w:tc>
        <w:tc>
          <w:tcPr>
            <w:tcW w:w="1298" w:type="dxa"/>
            <w:gridSpan w:val="3"/>
            <w:vMerge w:val="restart"/>
            <w:tcBorders>
              <w:top w:val="single" w:sz="4" w:space="0" w:color="auto"/>
              <w:left w:val="nil"/>
              <w:bottom w:val="single" w:sz="4" w:space="0" w:color="000000"/>
              <w:right w:val="nil"/>
            </w:tcBorders>
            <w:shd w:val="clear" w:color="auto" w:fill="auto"/>
            <w:vAlign w:val="center"/>
            <w:hideMark/>
          </w:tcPr>
          <w:p w:rsidR="00820F11" w:rsidRPr="00C96BA4" w:rsidRDefault="00820F11" w:rsidP="00820F11">
            <w:pPr>
              <w:jc w:val="center"/>
              <w:rPr>
                <w:b/>
                <w:bCs/>
                <w:color w:val="000000"/>
                <w:lang w:eastAsia="es-EC"/>
              </w:rPr>
            </w:pPr>
            <w:r w:rsidRPr="00C96BA4">
              <w:rPr>
                <w:b/>
                <w:bCs/>
                <w:color w:val="000000"/>
                <w:lang w:eastAsia="es-EC"/>
              </w:rPr>
              <w:t>Suma de cuadrados</w:t>
            </w:r>
          </w:p>
        </w:tc>
        <w:tc>
          <w:tcPr>
            <w:tcW w:w="1700" w:type="dxa"/>
            <w:gridSpan w:val="3"/>
            <w:vMerge w:val="restart"/>
            <w:tcBorders>
              <w:top w:val="single" w:sz="4" w:space="0" w:color="auto"/>
              <w:left w:val="nil"/>
              <w:bottom w:val="single" w:sz="4" w:space="0" w:color="000000"/>
              <w:right w:val="nil"/>
            </w:tcBorders>
            <w:shd w:val="clear" w:color="auto" w:fill="auto"/>
            <w:vAlign w:val="center"/>
            <w:hideMark/>
          </w:tcPr>
          <w:p w:rsidR="00820F11" w:rsidRDefault="00820F11" w:rsidP="00820F11">
            <w:pPr>
              <w:jc w:val="center"/>
              <w:rPr>
                <w:b/>
                <w:bCs/>
                <w:color w:val="000000"/>
                <w:lang w:eastAsia="es-EC"/>
              </w:rPr>
            </w:pPr>
            <w:r w:rsidRPr="00C96BA4">
              <w:rPr>
                <w:b/>
                <w:bCs/>
                <w:color w:val="000000"/>
                <w:lang w:eastAsia="es-EC"/>
              </w:rPr>
              <w:t xml:space="preserve">Grados de </w:t>
            </w:r>
          </w:p>
          <w:p w:rsidR="00820F11" w:rsidRPr="00C96BA4" w:rsidRDefault="00820F11" w:rsidP="00820F11">
            <w:pPr>
              <w:jc w:val="center"/>
              <w:rPr>
                <w:b/>
                <w:bCs/>
                <w:color w:val="000000"/>
                <w:lang w:eastAsia="es-EC"/>
              </w:rPr>
            </w:pPr>
            <w:r w:rsidRPr="00C96BA4">
              <w:rPr>
                <w:b/>
                <w:bCs/>
                <w:color w:val="000000"/>
                <w:lang w:eastAsia="es-EC"/>
              </w:rPr>
              <w:t>libertad</w:t>
            </w:r>
          </w:p>
        </w:tc>
        <w:tc>
          <w:tcPr>
            <w:tcW w:w="1618" w:type="dxa"/>
            <w:gridSpan w:val="4"/>
            <w:vMerge w:val="restart"/>
            <w:tcBorders>
              <w:top w:val="single" w:sz="4" w:space="0" w:color="auto"/>
              <w:left w:val="nil"/>
              <w:bottom w:val="single" w:sz="4" w:space="0" w:color="000000"/>
              <w:right w:val="nil"/>
            </w:tcBorders>
            <w:shd w:val="clear" w:color="auto" w:fill="auto"/>
            <w:vAlign w:val="center"/>
            <w:hideMark/>
          </w:tcPr>
          <w:p w:rsidR="00820F11" w:rsidRPr="00C96BA4" w:rsidRDefault="00820F11" w:rsidP="00820F11">
            <w:pPr>
              <w:jc w:val="center"/>
              <w:rPr>
                <w:b/>
                <w:bCs/>
                <w:color w:val="000000"/>
                <w:lang w:eastAsia="es-EC"/>
              </w:rPr>
            </w:pPr>
            <w:r w:rsidRPr="00C96BA4">
              <w:rPr>
                <w:b/>
                <w:bCs/>
                <w:color w:val="000000"/>
                <w:lang w:eastAsia="es-EC"/>
              </w:rPr>
              <w:t>Cuadrado     medio</w:t>
            </w:r>
          </w:p>
        </w:tc>
        <w:tc>
          <w:tcPr>
            <w:tcW w:w="306" w:type="dxa"/>
            <w:vMerge w:val="restart"/>
            <w:tcBorders>
              <w:top w:val="single" w:sz="4" w:space="0" w:color="auto"/>
              <w:left w:val="nil"/>
              <w:bottom w:val="single" w:sz="4" w:space="0" w:color="000000"/>
              <w:right w:val="nil"/>
            </w:tcBorders>
            <w:shd w:val="clear" w:color="auto" w:fill="auto"/>
            <w:vAlign w:val="center"/>
            <w:hideMark/>
          </w:tcPr>
          <w:p w:rsidR="00820F11" w:rsidRPr="00C96BA4" w:rsidRDefault="00820F11" w:rsidP="00820F11">
            <w:pPr>
              <w:jc w:val="center"/>
              <w:rPr>
                <w:b/>
                <w:bCs/>
                <w:color w:val="000000"/>
                <w:lang w:eastAsia="es-EC"/>
              </w:rPr>
            </w:pPr>
            <w:r w:rsidRPr="00C96BA4">
              <w:rPr>
                <w:b/>
                <w:bCs/>
                <w:color w:val="000000"/>
                <w:lang w:eastAsia="es-EC"/>
              </w:rPr>
              <w:t> </w:t>
            </w:r>
          </w:p>
        </w:tc>
        <w:tc>
          <w:tcPr>
            <w:tcW w:w="937" w:type="dxa"/>
            <w:gridSpan w:val="3"/>
            <w:vMerge w:val="restart"/>
            <w:tcBorders>
              <w:top w:val="single" w:sz="4" w:space="0" w:color="auto"/>
              <w:left w:val="nil"/>
              <w:bottom w:val="single" w:sz="4" w:space="0" w:color="000000"/>
              <w:right w:val="nil"/>
            </w:tcBorders>
            <w:shd w:val="clear" w:color="auto" w:fill="auto"/>
            <w:vAlign w:val="center"/>
            <w:hideMark/>
          </w:tcPr>
          <w:p w:rsidR="00820F11" w:rsidRPr="00C96BA4" w:rsidRDefault="00820F11" w:rsidP="00820F11">
            <w:pPr>
              <w:jc w:val="center"/>
              <w:rPr>
                <w:b/>
                <w:bCs/>
                <w:color w:val="000000"/>
                <w:lang w:eastAsia="es-EC"/>
              </w:rPr>
            </w:pPr>
            <w:r w:rsidRPr="00C96BA4">
              <w:rPr>
                <w:b/>
                <w:bCs/>
                <w:color w:val="000000"/>
                <w:lang w:eastAsia="es-EC"/>
              </w:rPr>
              <w:t>f          calculada</w:t>
            </w:r>
          </w:p>
        </w:tc>
      </w:tr>
      <w:tr w:rsidR="00820F11" w:rsidRPr="00C96BA4" w:rsidTr="00820F11">
        <w:trPr>
          <w:trHeight w:val="276"/>
          <w:jc w:val="right"/>
        </w:trPr>
        <w:tc>
          <w:tcPr>
            <w:tcW w:w="1378" w:type="dxa"/>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c>
          <w:tcPr>
            <w:tcW w:w="1298" w:type="dxa"/>
            <w:gridSpan w:val="3"/>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c>
          <w:tcPr>
            <w:tcW w:w="1700" w:type="dxa"/>
            <w:gridSpan w:val="3"/>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c>
          <w:tcPr>
            <w:tcW w:w="1618" w:type="dxa"/>
            <w:gridSpan w:val="4"/>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c>
          <w:tcPr>
            <w:tcW w:w="306" w:type="dxa"/>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c>
          <w:tcPr>
            <w:tcW w:w="937" w:type="dxa"/>
            <w:gridSpan w:val="3"/>
            <w:vMerge/>
            <w:tcBorders>
              <w:top w:val="single" w:sz="4" w:space="0" w:color="auto"/>
              <w:left w:val="nil"/>
              <w:bottom w:val="single" w:sz="4" w:space="0" w:color="000000"/>
              <w:right w:val="nil"/>
            </w:tcBorders>
            <w:vAlign w:val="center"/>
            <w:hideMark/>
          </w:tcPr>
          <w:p w:rsidR="00820F11" w:rsidRPr="00C96BA4" w:rsidRDefault="00820F11" w:rsidP="00820F11">
            <w:pPr>
              <w:rPr>
                <w:b/>
                <w:bCs/>
                <w:color w:val="000000"/>
                <w:lang w:eastAsia="es-EC"/>
              </w:rPr>
            </w:pPr>
          </w:p>
        </w:tc>
      </w:tr>
      <w:tr w:rsidR="00820F11" w:rsidRPr="00C96BA4" w:rsidTr="00820F11">
        <w:trPr>
          <w:trHeight w:val="274"/>
          <w:jc w:val="right"/>
        </w:trPr>
        <w:tc>
          <w:tcPr>
            <w:tcW w:w="1378"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67"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2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057"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60"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7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r w:rsidR="00820F11" w:rsidRPr="00C96BA4" w:rsidTr="00820F11">
        <w:trPr>
          <w:trHeight w:val="274"/>
          <w:jc w:val="right"/>
        </w:trPr>
        <w:tc>
          <w:tcPr>
            <w:tcW w:w="1378"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r w:rsidRPr="00C96BA4">
              <w:rPr>
                <w:color w:val="000000"/>
                <w:lang w:eastAsia="es-EC"/>
              </w:rPr>
              <w:t>Tratamientos</w:t>
            </w:r>
          </w:p>
        </w:tc>
        <w:tc>
          <w:tcPr>
            <w:tcW w:w="306"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667"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r w:rsidRPr="00C96BA4">
              <w:rPr>
                <w:color w:val="000000"/>
                <w:lang w:eastAsia="es-EC"/>
              </w:rPr>
              <w:t>SSA</w:t>
            </w:r>
          </w:p>
        </w:tc>
        <w:tc>
          <w:tcPr>
            <w:tcW w:w="32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057"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r w:rsidRPr="00C96BA4">
              <w:rPr>
                <w:color w:val="000000"/>
                <w:lang w:eastAsia="es-EC"/>
              </w:rPr>
              <w:t>k-1</w:t>
            </w: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sz w:val="28"/>
                <w:lang w:eastAsia="es-EC"/>
              </w:rPr>
            </w:pPr>
            <w:r w:rsidRPr="00C96BA4">
              <w:rPr>
                <w:color w:val="000000"/>
                <w:sz w:val="28"/>
                <w:lang w:eastAsia="es-EC"/>
              </w:rPr>
              <w:t>s</w:t>
            </w:r>
            <w:r w:rsidRPr="00C96BA4">
              <w:rPr>
                <w:color w:val="000000"/>
                <w:sz w:val="28"/>
                <w:vertAlign w:val="subscript"/>
                <w:lang w:eastAsia="es-EC"/>
              </w:rPr>
              <w:t>1</w:t>
            </w:r>
            <w:r w:rsidRPr="00C96BA4">
              <w:rPr>
                <w:color w:val="000000"/>
                <w:sz w:val="28"/>
                <w:vertAlign w:val="superscript"/>
                <w:lang w:eastAsia="es-EC"/>
              </w:rPr>
              <w:t>2</w:t>
            </w:r>
            <w:r w:rsidRPr="00C96BA4">
              <w:rPr>
                <w:color w:val="000000"/>
                <w:sz w:val="28"/>
                <w:lang w:eastAsia="es-EC"/>
              </w:rPr>
              <w:t>=</w:t>
            </w:r>
          </w:p>
        </w:tc>
        <w:tc>
          <w:tcPr>
            <w:tcW w:w="160"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735" w:type="dxa"/>
            <w:tcBorders>
              <w:top w:val="nil"/>
              <w:left w:val="nil"/>
              <w:bottom w:val="single" w:sz="4" w:space="0" w:color="auto"/>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SSA</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35" w:type="dxa"/>
            <w:tcBorders>
              <w:top w:val="nil"/>
              <w:left w:val="nil"/>
              <w:bottom w:val="single" w:sz="4" w:space="0" w:color="auto"/>
              <w:right w:val="nil"/>
            </w:tcBorders>
            <w:shd w:val="clear" w:color="auto" w:fill="auto"/>
            <w:noWrap/>
            <w:vAlign w:val="bottom"/>
            <w:hideMark/>
          </w:tcPr>
          <w:p w:rsidR="00820F11" w:rsidRPr="00C96BA4" w:rsidRDefault="00820F11" w:rsidP="00820F11">
            <w:pPr>
              <w:jc w:val="center"/>
              <w:rPr>
                <w:color w:val="000000"/>
                <w:sz w:val="28"/>
                <w:lang w:eastAsia="es-EC"/>
              </w:rPr>
            </w:pPr>
            <w:r w:rsidRPr="00C96BA4">
              <w:rPr>
                <w:color w:val="000000"/>
                <w:sz w:val="28"/>
                <w:lang w:eastAsia="es-EC"/>
              </w:rPr>
              <w:t>s</w:t>
            </w:r>
            <w:r w:rsidRPr="00C96BA4">
              <w:rPr>
                <w:color w:val="000000"/>
                <w:sz w:val="28"/>
                <w:vertAlign w:val="subscript"/>
                <w:lang w:eastAsia="es-EC"/>
              </w:rPr>
              <w:t>1</w:t>
            </w:r>
            <w:r w:rsidRPr="00C96BA4">
              <w:rPr>
                <w:color w:val="000000"/>
                <w:sz w:val="28"/>
                <w:vertAlign w:val="superscript"/>
                <w:lang w:eastAsia="es-EC"/>
              </w:rPr>
              <w:t>2</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r w:rsidR="00820F11" w:rsidRPr="00C96BA4" w:rsidTr="00820F11">
        <w:trPr>
          <w:trHeight w:val="274"/>
          <w:jc w:val="right"/>
        </w:trPr>
        <w:tc>
          <w:tcPr>
            <w:tcW w:w="1378" w:type="dxa"/>
            <w:vMerge/>
            <w:tcBorders>
              <w:top w:val="nil"/>
              <w:left w:val="nil"/>
              <w:bottom w:val="nil"/>
              <w:right w:val="nil"/>
            </w:tcBorders>
            <w:vAlign w:val="center"/>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667" w:type="dxa"/>
            <w:vMerge/>
            <w:tcBorders>
              <w:top w:val="nil"/>
              <w:left w:val="nil"/>
              <w:bottom w:val="nil"/>
              <w:right w:val="nil"/>
            </w:tcBorders>
            <w:vAlign w:val="center"/>
            <w:hideMark/>
          </w:tcPr>
          <w:p w:rsidR="00820F11" w:rsidRPr="00C96BA4" w:rsidRDefault="00820F11" w:rsidP="00820F11">
            <w:pPr>
              <w:rPr>
                <w:color w:val="000000"/>
                <w:lang w:eastAsia="es-EC"/>
              </w:rPr>
            </w:pPr>
          </w:p>
        </w:tc>
        <w:tc>
          <w:tcPr>
            <w:tcW w:w="32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057" w:type="dxa"/>
            <w:vMerge/>
            <w:tcBorders>
              <w:top w:val="nil"/>
              <w:left w:val="nil"/>
              <w:bottom w:val="nil"/>
              <w:right w:val="nil"/>
            </w:tcBorders>
            <w:vAlign w:val="center"/>
            <w:hideMark/>
          </w:tcPr>
          <w:p w:rsidR="00820F11" w:rsidRPr="00C96BA4" w:rsidRDefault="00820F11" w:rsidP="00820F11">
            <w:pPr>
              <w:rPr>
                <w:color w:val="000000"/>
                <w:lang w:eastAsia="es-EC"/>
              </w:rPr>
            </w:pP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vMerge/>
            <w:tcBorders>
              <w:top w:val="nil"/>
              <w:left w:val="nil"/>
              <w:bottom w:val="nil"/>
              <w:right w:val="nil"/>
            </w:tcBorders>
            <w:vAlign w:val="center"/>
            <w:hideMark/>
          </w:tcPr>
          <w:p w:rsidR="00820F11" w:rsidRPr="00C96BA4" w:rsidRDefault="00820F11" w:rsidP="00820F11">
            <w:pPr>
              <w:rPr>
                <w:color w:val="000000"/>
                <w:sz w:val="28"/>
                <w:lang w:eastAsia="es-EC"/>
              </w:rPr>
            </w:pPr>
          </w:p>
        </w:tc>
        <w:tc>
          <w:tcPr>
            <w:tcW w:w="160"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735"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k-1</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35"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sz w:val="28"/>
                <w:lang w:eastAsia="es-EC"/>
              </w:rPr>
            </w:pPr>
            <w:r w:rsidRPr="00C96BA4">
              <w:rPr>
                <w:color w:val="000000"/>
                <w:sz w:val="28"/>
                <w:lang w:eastAsia="es-EC"/>
              </w:rPr>
              <w:t>s</w:t>
            </w:r>
            <w:r w:rsidRPr="00C96BA4">
              <w:rPr>
                <w:color w:val="000000"/>
                <w:sz w:val="28"/>
                <w:vertAlign w:val="superscript"/>
                <w:lang w:eastAsia="es-EC"/>
              </w:rPr>
              <w:t>2</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r w:rsidR="00820F11" w:rsidRPr="00C96BA4" w:rsidTr="00820F11">
        <w:trPr>
          <w:trHeight w:val="274"/>
          <w:jc w:val="right"/>
        </w:trPr>
        <w:tc>
          <w:tcPr>
            <w:tcW w:w="1378"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r w:rsidRPr="00C96BA4">
              <w:rPr>
                <w:color w:val="000000"/>
                <w:lang w:eastAsia="es-EC"/>
              </w:rPr>
              <w:t>Error</w:t>
            </w:r>
          </w:p>
        </w:tc>
        <w:tc>
          <w:tcPr>
            <w:tcW w:w="306"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667" w:type="dxa"/>
            <w:vMerge w:val="restart"/>
            <w:tcBorders>
              <w:top w:val="nil"/>
              <w:left w:val="nil"/>
              <w:bottom w:val="single" w:sz="4" w:space="0" w:color="000000"/>
              <w:right w:val="nil"/>
            </w:tcBorders>
            <w:shd w:val="clear" w:color="auto" w:fill="auto"/>
            <w:vAlign w:val="center"/>
            <w:hideMark/>
          </w:tcPr>
          <w:p w:rsidR="00820F11" w:rsidRPr="00C96BA4" w:rsidRDefault="00820F11" w:rsidP="00820F11">
            <w:pPr>
              <w:jc w:val="center"/>
              <w:rPr>
                <w:color w:val="000000"/>
                <w:lang w:eastAsia="es-EC"/>
              </w:rPr>
            </w:pPr>
            <w:r w:rsidRPr="00C96BA4">
              <w:rPr>
                <w:color w:val="000000"/>
                <w:lang w:eastAsia="es-EC"/>
              </w:rPr>
              <w:t>SSE</w:t>
            </w:r>
          </w:p>
        </w:tc>
        <w:tc>
          <w:tcPr>
            <w:tcW w:w="32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057" w:type="dxa"/>
            <w:vMerge w:val="restart"/>
            <w:tcBorders>
              <w:top w:val="nil"/>
              <w:left w:val="nil"/>
              <w:bottom w:val="single" w:sz="4" w:space="0" w:color="000000"/>
              <w:right w:val="nil"/>
            </w:tcBorders>
            <w:shd w:val="clear" w:color="auto" w:fill="auto"/>
            <w:vAlign w:val="center"/>
            <w:hideMark/>
          </w:tcPr>
          <w:p w:rsidR="00820F11" w:rsidRPr="00C96BA4" w:rsidRDefault="00820F11" w:rsidP="00820F11">
            <w:pPr>
              <w:ind w:left="9" w:right="160" w:firstLine="150"/>
              <w:jc w:val="center"/>
              <w:rPr>
                <w:color w:val="000000"/>
                <w:lang w:eastAsia="es-EC"/>
              </w:rPr>
            </w:pPr>
            <w:r w:rsidRPr="00C96BA4">
              <w:rPr>
                <w:color w:val="000000"/>
                <w:lang w:eastAsia="es-EC"/>
              </w:rPr>
              <w:t>k(n-1)</w:t>
            </w: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vMerge w:val="restart"/>
            <w:tcBorders>
              <w:top w:val="nil"/>
              <w:left w:val="nil"/>
              <w:bottom w:val="nil"/>
              <w:right w:val="nil"/>
            </w:tcBorders>
            <w:shd w:val="clear" w:color="auto" w:fill="auto"/>
            <w:vAlign w:val="center"/>
            <w:hideMark/>
          </w:tcPr>
          <w:p w:rsidR="00820F11" w:rsidRPr="00C96BA4" w:rsidRDefault="00820F11" w:rsidP="00820F11">
            <w:pPr>
              <w:jc w:val="center"/>
              <w:rPr>
                <w:color w:val="000000"/>
                <w:sz w:val="28"/>
                <w:lang w:eastAsia="es-EC"/>
              </w:rPr>
            </w:pPr>
            <w:r w:rsidRPr="00C96BA4">
              <w:rPr>
                <w:color w:val="000000"/>
                <w:sz w:val="28"/>
                <w:lang w:eastAsia="es-EC"/>
              </w:rPr>
              <w:t>s</w:t>
            </w:r>
            <w:r w:rsidRPr="00C96BA4">
              <w:rPr>
                <w:color w:val="000000"/>
                <w:sz w:val="28"/>
                <w:vertAlign w:val="superscript"/>
                <w:lang w:eastAsia="es-EC"/>
              </w:rPr>
              <w:t>2</w:t>
            </w:r>
            <w:r w:rsidRPr="001C76CD">
              <w:rPr>
                <w:color w:val="000000"/>
                <w:sz w:val="28"/>
                <w:lang w:eastAsia="es-EC"/>
              </w:rPr>
              <w:t>=</w:t>
            </w:r>
          </w:p>
        </w:tc>
        <w:tc>
          <w:tcPr>
            <w:tcW w:w="160"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735" w:type="dxa"/>
            <w:tcBorders>
              <w:top w:val="nil"/>
              <w:left w:val="nil"/>
              <w:bottom w:val="single" w:sz="4" w:space="0" w:color="auto"/>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SSE</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p>
        </w:tc>
        <w:tc>
          <w:tcPr>
            <w:tcW w:w="6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r w:rsidR="00820F11" w:rsidRPr="00C96BA4" w:rsidTr="00820F11">
        <w:trPr>
          <w:trHeight w:val="274"/>
          <w:jc w:val="right"/>
        </w:trPr>
        <w:tc>
          <w:tcPr>
            <w:tcW w:w="1378" w:type="dxa"/>
            <w:vMerge/>
            <w:tcBorders>
              <w:top w:val="nil"/>
              <w:left w:val="nil"/>
              <w:bottom w:val="nil"/>
              <w:right w:val="nil"/>
            </w:tcBorders>
            <w:vAlign w:val="center"/>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667" w:type="dxa"/>
            <w:vMerge/>
            <w:tcBorders>
              <w:top w:val="nil"/>
              <w:left w:val="nil"/>
              <w:bottom w:val="single" w:sz="4" w:space="0" w:color="000000"/>
              <w:right w:val="nil"/>
            </w:tcBorders>
            <w:vAlign w:val="center"/>
            <w:hideMark/>
          </w:tcPr>
          <w:p w:rsidR="00820F11" w:rsidRPr="00C96BA4" w:rsidRDefault="00820F11" w:rsidP="00820F11">
            <w:pPr>
              <w:rPr>
                <w:color w:val="000000"/>
                <w:lang w:eastAsia="es-EC"/>
              </w:rPr>
            </w:pPr>
          </w:p>
        </w:tc>
        <w:tc>
          <w:tcPr>
            <w:tcW w:w="32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057" w:type="dxa"/>
            <w:vMerge/>
            <w:tcBorders>
              <w:top w:val="nil"/>
              <w:left w:val="nil"/>
              <w:bottom w:val="single" w:sz="4" w:space="0" w:color="000000"/>
              <w:right w:val="nil"/>
            </w:tcBorders>
            <w:vAlign w:val="center"/>
            <w:hideMark/>
          </w:tcPr>
          <w:p w:rsidR="00820F11" w:rsidRPr="00C96BA4" w:rsidRDefault="00820F11" w:rsidP="00820F11">
            <w:pPr>
              <w:rPr>
                <w:color w:val="000000"/>
                <w:lang w:eastAsia="es-EC"/>
              </w:rPr>
            </w:pP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vMerge/>
            <w:tcBorders>
              <w:top w:val="nil"/>
              <w:left w:val="nil"/>
              <w:bottom w:val="nil"/>
              <w:right w:val="nil"/>
            </w:tcBorders>
            <w:vAlign w:val="center"/>
            <w:hideMark/>
          </w:tcPr>
          <w:p w:rsidR="00820F11" w:rsidRPr="00C96BA4" w:rsidRDefault="00820F11" w:rsidP="00820F11">
            <w:pPr>
              <w:rPr>
                <w:color w:val="000000"/>
                <w:lang w:eastAsia="es-EC"/>
              </w:rPr>
            </w:pPr>
          </w:p>
        </w:tc>
        <w:tc>
          <w:tcPr>
            <w:tcW w:w="160" w:type="dxa"/>
            <w:tcBorders>
              <w:top w:val="nil"/>
              <w:left w:val="nil"/>
              <w:bottom w:val="nil"/>
              <w:right w:val="nil"/>
            </w:tcBorders>
            <w:shd w:val="clear" w:color="auto" w:fill="auto"/>
            <w:vAlign w:val="center"/>
            <w:hideMark/>
          </w:tcPr>
          <w:p w:rsidR="00820F11" w:rsidRPr="00C96BA4" w:rsidRDefault="00820F11" w:rsidP="00820F11">
            <w:pPr>
              <w:jc w:val="center"/>
              <w:rPr>
                <w:color w:val="000000"/>
                <w:lang w:eastAsia="es-EC"/>
              </w:rPr>
            </w:pPr>
          </w:p>
        </w:tc>
        <w:tc>
          <w:tcPr>
            <w:tcW w:w="735"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k(n-1)</w:t>
            </w: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p>
        </w:tc>
        <w:tc>
          <w:tcPr>
            <w:tcW w:w="6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r w:rsidR="00820F11" w:rsidRPr="00C96BA4" w:rsidTr="00820F11">
        <w:trPr>
          <w:trHeight w:val="274"/>
          <w:jc w:val="right"/>
        </w:trPr>
        <w:tc>
          <w:tcPr>
            <w:tcW w:w="1378"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Total</w:t>
            </w: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67"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SST</w:t>
            </w:r>
          </w:p>
        </w:tc>
        <w:tc>
          <w:tcPr>
            <w:tcW w:w="325"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p>
        </w:tc>
        <w:tc>
          <w:tcPr>
            <w:tcW w:w="331"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p>
        </w:tc>
        <w:tc>
          <w:tcPr>
            <w:tcW w:w="1057" w:type="dxa"/>
            <w:tcBorders>
              <w:top w:val="nil"/>
              <w:left w:val="nil"/>
              <w:bottom w:val="nil"/>
              <w:right w:val="nil"/>
            </w:tcBorders>
            <w:shd w:val="clear" w:color="auto" w:fill="auto"/>
            <w:noWrap/>
            <w:vAlign w:val="bottom"/>
            <w:hideMark/>
          </w:tcPr>
          <w:p w:rsidR="00820F11" w:rsidRPr="00C96BA4" w:rsidRDefault="00820F11" w:rsidP="00820F11">
            <w:pPr>
              <w:jc w:val="center"/>
              <w:rPr>
                <w:color w:val="000000"/>
                <w:lang w:eastAsia="es-EC"/>
              </w:rPr>
            </w:pPr>
            <w:r w:rsidRPr="00C96BA4">
              <w:rPr>
                <w:color w:val="000000"/>
                <w:lang w:eastAsia="es-EC"/>
              </w:rPr>
              <w:t>nk-1</w:t>
            </w:r>
          </w:p>
        </w:tc>
        <w:tc>
          <w:tcPr>
            <w:tcW w:w="31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572"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60"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7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306"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635"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c>
          <w:tcPr>
            <w:tcW w:w="151" w:type="dxa"/>
            <w:tcBorders>
              <w:top w:val="nil"/>
              <w:left w:val="nil"/>
              <w:bottom w:val="nil"/>
              <w:right w:val="nil"/>
            </w:tcBorders>
            <w:shd w:val="clear" w:color="auto" w:fill="auto"/>
            <w:noWrap/>
            <w:vAlign w:val="bottom"/>
            <w:hideMark/>
          </w:tcPr>
          <w:p w:rsidR="00820F11" w:rsidRPr="00C96BA4" w:rsidRDefault="00820F11" w:rsidP="00820F11">
            <w:pPr>
              <w:rPr>
                <w:color w:val="000000"/>
                <w:lang w:eastAsia="es-EC"/>
              </w:rPr>
            </w:pPr>
          </w:p>
        </w:tc>
      </w:tr>
    </w:tbl>
    <w:p w:rsidR="00820F11" w:rsidRDefault="00820F11" w:rsidP="00820F11">
      <w:pPr>
        <w:autoSpaceDE w:val="0"/>
        <w:autoSpaceDN w:val="0"/>
        <w:adjustRightInd w:val="0"/>
        <w:spacing w:line="480" w:lineRule="auto"/>
        <w:ind w:left="851"/>
        <w:rPr>
          <w:rFonts w:ascii="Arial" w:hAnsi="Arial" w:cs="Arial"/>
          <w:lang w:val="es-ES_tradnl"/>
        </w:rPr>
      </w:pPr>
    </w:p>
    <w:p w:rsidR="00820F11" w:rsidRDefault="00820F11" w:rsidP="00820F11">
      <w:pPr>
        <w:autoSpaceDE w:val="0"/>
        <w:autoSpaceDN w:val="0"/>
        <w:adjustRightInd w:val="0"/>
        <w:spacing w:line="480" w:lineRule="auto"/>
        <w:ind w:left="851"/>
        <w:rPr>
          <w:rFonts w:ascii="Arial" w:hAnsi="Arial" w:cs="Arial"/>
          <w:lang w:val="es-ES_tradnl"/>
        </w:rPr>
      </w:pPr>
    </w:p>
    <w:p w:rsidR="00820F11" w:rsidRDefault="00820F11" w:rsidP="00820F11">
      <w:pPr>
        <w:autoSpaceDE w:val="0"/>
        <w:autoSpaceDN w:val="0"/>
        <w:adjustRightInd w:val="0"/>
        <w:ind w:left="851"/>
        <w:rPr>
          <w:rFonts w:ascii="Arial" w:hAnsi="Arial" w:cs="Arial"/>
          <w:b/>
          <w:lang w:val="es-ES_tradnl"/>
        </w:rPr>
      </w:pPr>
    </w:p>
    <w:p w:rsidR="00820F11" w:rsidRDefault="00820F11" w:rsidP="00820F11">
      <w:pPr>
        <w:autoSpaceDE w:val="0"/>
        <w:autoSpaceDN w:val="0"/>
        <w:adjustRightInd w:val="0"/>
        <w:ind w:left="851"/>
        <w:rPr>
          <w:rFonts w:ascii="Arial" w:hAnsi="Arial" w:cs="Arial"/>
          <w:b/>
          <w:lang w:val="es-ES_tradnl"/>
        </w:rPr>
      </w:pPr>
    </w:p>
    <w:p w:rsidR="00820F11" w:rsidRDefault="00820F11" w:rsidP="00820F11">
      <w:pPr>
        <w:autoSpaceDE w:val="0"/>
        <w:autoSpaceDN w:val="0"/>
        <w:adjustRightInd w:val="0"/>
        <w:ind w:left="851"/>
        <w:rPr>
          <w:rFonts w:ascii="Arial" w:hAnsi="Arial" w:cs="Arial"/>
          <w:b/>
          <w:lang w:val="es-ES_tradnl"/>
        </w:rPr>
      </w:pPr>
      <w:r>
        <w:rPr>
          <w:rFonts w:ascii="Arial" w:hAnsi="Arial" w:cs="Arial"/>
          <w:b/>
          <w:lang w:val="es-ES_tradnl"/>
        </w:rPr>
        <w:t>Comparaciones Múltiples</w:t>
      </w:r>
    </w:p>
    <w:p w:rsidR="00820F11" w:rsidRDefault="00820F11" w:rsidP="00820F11">
      <w:pPr>
        <w:autoSpaceDE w:val="0"/>
        <w:autoSpaceDN w:val="0"/>
        <w:adjustRightInd w:val="0"/>
        <w:ind w:left="851" w:hanging="425"/>
        <w:rPr>
          <w:rFonts w:ascii="Arial" w:hAnsi="Arial" w:cs="Arial"/>
          <w:b/>
          <w:lang w:val="es-ES_tradnl"/>
        </w:rPr>
      </w:pPr>
    </w:p>
    <w:p w:rsidR="00820F11" w:rsidRPr="0053783C" w:rsidRDefault="00820F11" w:rsidP="00820F11">
      <w:pPr>
        <w:autoSpaceDE w:val="0"/>
        <w:autoSpaceDN w:val="0"/>
        <w:adjustRightInd w:val="0"/>
        <w:spacing w:line="480" w:lineRule="auto"/>
        <w:ind w:left="851"/>
        <w:jc w:val="both"/>
        <w:rPr>
          <w:rFonts w:ascii="Arial" w:hAnsi="Arial" w:cs="Arial"/>
          <w:lang w:val="es-ES_tradnl"/>
        </w:rPr>
      </w:pPr>
      <w:r w:rsidRPr="0053783C">
        <w:rPr>
          <w:rFonts w:ascii="Arial" w:hAnsi="Arial" w:cs="Arial"/>
          <w:lang w:val="es-ES_tradnl"/>
        </w:rPr>
        <w:t>El análisis de varianza es un procedimiento poderoso para probar la ho</w:t>
      </w:r>
      <w:r>
        <w:rPr>
          <w:rFonts w:ascii="Arial" w:hAnsi="Arial" w:cs="Arial"/>
          <w:lang w:val="es-ES_tradnl"/>
        </w:rPr>
        <w:t>mo</w:t>
      </w:r>
      <w:r w:rsidRPr="0053783C">
        <w:rPr>
          <w:rFonts w:ascii="Arial" w:hAnsi="Arial" w:cs="Arial"/>
          <w:lang w:val="es-ES_tradnl"/>
        </w:rPr>
        <w:t xml:space="preserve">geneidad de un conjunto de medias. Sin embargo, si rechazamos la hipótesis nula y aceptamos la alternativa establecida –que no todas las medias son iguales– aún no sabemos cuáles de </w:t>
      </w:r>
      <w:r w:rsidRPr="0053783C">
        <w:rPr>
          <w:rFonts w:ascii="Arial" w:hAnsi="Arial" w:cs="Arial"/>
          <w:lang w:val="es-ES_tradnl"/>
        </w:rPr>
        <w:lastRenderedPageBreak/>
        <w:t xml:space="preserve">las medias son iguales y cuáles son diferentes. Una comparación pareada se puede ver como un contraste simple, a saber, una prueba de </w:t>
      </w:r>
    </w:p>
    <w:p w:rsidR="00820F11" w:rsidRDefault="00820F11" w:rsidP="00820F11">
      <w:pPr>
        <w:autoSpaceDE w:val="0"/>
        <w:autoSpaceDN w:val="0"/>
        <w:adjustRightInd w:val="0"/>
        <w:spacing w:line="480" w:lineRule="auto"/>
        <w:ind w:left="851"/>
        <w:jc w:val="center"/>
        <w:rPr>
          <w:rFonts w:ascii="Arial" w:hAnsi="Arial" w:cs="Arial"/>
          <w:lang w:val="es-ES_tradnl"/>
        </w:rPr>
      </w:pPr>
      <w:r w:rsidRPr="0053783C">
        <w:rPr>
          <w:rFonts w:cs="Arial"/>
          <w:i/>
          <w:sz w:val="28"/>
        </w:rPr>
        <w:t>H</w:t>
      </w:r>
      <w:r w:rsidRPr="0053783C">
        <w:rPr>
          <w:rFonts w:cs="Arial"/>
          <w:i/>
          <w:sz w:val="28"/>
          <w:vertAlign w:val="subscript"/>
        </w:rPr>
        <w:t>0</w:t>
      </w:r>
      <w:r w:rsidRPr="0053783C">
        <w:rPr>
          <w:rFonts w:cs="Arial"/>
          <w:i/>
        </w:rPr>
        <w:t xml:space="preserve">: </w:t>
      </w:r>
      <w:r w:rsidRPr="0053783C">
        <w:rPr>
          <w:i/>
          <w:sz w:val="28"/>
        </w:rPr>
        <w:t>μ</w:t>
      </w:r>
      <w:r w:rsidRPr="0053783C">
        <w:rPr>
          <w:rFonts w:cs="Arial"/>
          <w:i/>
          <w:vertAlign w:val="subscript"/>
        </w:rPr>
        <w:t>i</w:t>
      </w:r>
      <w:r>
        <w:rPr>
          <w:rFonts w:cs="Arial"/>
          <w:i/>
          <w:vertAlign w:val="subscript"/>
        </w:rPr>
        <w:t xml:space="preserve">  </w:t>
      </w:r>
      <w:r>
        <w:rPr>
          <w:i/>
          <w:sz w:val="28"/>
        </w:rPr>
        <w:t xml:space="preserve">- </w:t>
      </w:r>
      <w:r w:rsidRPr="0053783C">
        <w:rPr>
          <w:i/>
          <w:sz w:val="28"/>
        </w:rPr>
        <w:t>μ</w:t>
      </w:r>
      <w:r w:rsidRPr="0053783C">
        <w:rPr>
          <w:rFonts w:cs="Arial"/>
          <w:i/>
          <w:vertAlign w:val="subscript"/>
        </w:rPr>
        <w:t>j</w:t>
      </w:r>
      <w:r w:rsidRPr="0053783C">
        <w:rPr>
          <w:rFonts w:ascii="Arial" w:hAnsi="Arial" w:cs="Arial"/>
          <w:lang w:val="es-ES_tradnl"/>
        </w:rPr>
        <w:t>= 0</w:t>
      </w:r>
    </w:p>
    <w:p w:rsidR="00820F11" w:rsidRPr="0053783C" w:rsidRDefault="00820F11" w:rsidP="00820F11">
      <w:pPr>
        <w:autoSpaceDE w:val="0"/>
        <w:autoSpaceDN w:val="0"/>
        <w:adjustRightInd w:val="0"/>
        <w:spacing w:line="480" w:lineRule="auto"/>
        <w:ind w:left="851"/>
        <w:jc w:val="center"/>
        <w:rPr>
          <w:rFonts w:ascii="Arial" w:hAnsi="Arial" w:cs="Arial"/>
          <w:i/>
          <w:lang w:val="es-ES_tradnl"/>
        </w:rPr>
      </w:pPr>
      <w:r w:rsidRPr="0053783C">
        <w:rPr>
          <w:rFonts w:cs="Arial"/>
          <w:i/>
          <w:sz w:val="28"/>
        </w:rPr>
        <w:t>H</w:t>
      </w:r>
      <w:r w:rsidRPr="0053783C">
        <w:rPr>
          <w:rFonts w:cs="Arial"/>
          <w:i/>
          <w:sz w:val="28"/>
          <w:vertAlign w:val="subscript"/>
        </w:rPr>
        <w:t>0</w:t>
      </w:r>
      <w:r w:rsidRPr="0053783C">
        <w:rPr>
          <w:rFonts w:cs="Arial"/>
          <w:i/>
        </w:rPr>
        <w:t xml:space="preserve">: </w:t>
      </w:r>
      <w:r w:rsidRPr="0053783C">
        <w:rPr>
          <w:i/>
          <w:sz w:val="28"/>
        </w:rPr>
        <w:t>μ</w:t>
      </w:r>
      <w:r w:rsidRPr="0053783C">
        <w:rPr>
          <w:rFonts w:cs="Arial"/>
          <w:i/>
          <w:vertAlign w:val="subscript"/>
        </w:rPr>
        <w:t>i</w:t>
      </w:r>
      <w:r>
        <w:rPr>
          <w:rFonts w:cs="Arial"/>
          <w:i/>
          <w:vertAlign w:val="subscript"/>
        </w:rPr>
        <w:t xml:space="preserve">  </w:t>
      </w:r>
      <w:r>
        <w:rPr>
          <w:i/>
          <w:sz w:val="28"/>
        </w:rPr>
        <w:t xml:space="preserve">- </w:t>
      </w:r>
      <w:r w:rsidRPr="0053783C">
        <w:rPr>
          <w:i/>
          <w:sz w:val="28"/>
        </w:rPr>
        <w:t>μ</w:t>
      </w:r>
      <w:r w:rsidRPr="0053783C">
        <w:rPr>
          <w:rFonts w:cs="Arial"/>
          <w:i/>
          <w:vertAlign w:val="subscript"/>
        </w:rPr>
        <w:t>j</w:t>
      </w:r>
      <w:r>
        <w:rPr>
          <w:rFonts w:cs="Arial"/>
          <w:i/>
          <w:vertAlign w:val="subscript"/>
        </w:rPr>
        <w:t xml:space="preserve"> </w:t>
      </w:r>
      <w:r>
        <w:rPr>
          <w:rFonts w:ascii="Arial" w:hAnsi="Arial" w:cs="Arial"/>
          <w:lang w:val="es-ES_tradnl"/>
        </w:rPr>
        <w:t xml:space="preserve">≠ </w:t>
      </w:r>
      <w:r w:rsidRPr="0053783C">
        <w:rPr>
          <w:rFonts w:ascii="Arial" w:hAnsi="Arial" w:cs="Arial"/>
          <w:lang w:val="es-ES_tradnl"/>
        </w:rPr>
        <w:t>0</w:t>
      </w:r>
    </w:p>
    <w:p w:rsidR="00820F11" w:rsidRDefault="00820F11" w:rsidP="00820F11">
      <w:pPr>
        <w:autoSpaceDE w:val="0"/>
        <w:autoSpaceDN w:val="0"/>
        <w:adjustRightInd w:val="0"/>
        <w:spacing w:line="480" w:lineRule="auto"/>
        <w:ind w:left="851"/>
        <w:jc w:val="both"/>
        <w:rPr>
          <w:rFonts w:ascii="Arial" w:hAnsi="Arial" w:cs="Arial"/>
          <w:lang w:val="es-ES_tradnl"/>
        </w:rPr>
      </w:pPr>
      <w:r w:rsidRPr="001A4B4F">
        <w:rPr>
          <w:rFonts w:ascii="Arial" w:hAnsi="Arial" w:cs="Arial"/>
          <w:lang w:val="es-ES_tradnl"/>
        </w:rPr>
        <w:t xml:space="preserve">La prueba se lleva a cabo a través del uso de una comparación </w:t>
      </w:r>
      <w:r w:rsidRPr="001A4B4F">
        <w:rPr>
          <w:rFonts w:ascii="Arial" w:hAnsi="Arial" w:cs="Arial"/>
          <w:i/>
          <w:lang w:val="es-ES_tradnl"/>
        </w:rPr>
        <w:t>F</w:t>
      </w:r>
      <w:r w:rsidRPr="001A4B4F">
        <w:rPr>
          <w:rFonts w:ascii="Arial" w:hAnsi="Arial" w:cs="Arial"/>
          <w:lang w:val="es-ES_tradnl"/>
        </w:rPr>
        <w:t xml:space="preserve">, </w:t>
      </w:r>
      <w:r w:rsidRPr="001A4B4F">
        <w:rPr>
          <w:rFonts w:ascii="Arial" w:hAnsi="Arial" w:cs="Arial"/>
          <w:i/>
          <w:lang w:val="es-ES_tradnl"/>
        </w:rPr>
        <w:t>t</w:t>
      </w:r>
      <w:r w:rsidRPr="001A4B4F">
        <w:rPr>
          <w:rFonts w:ascii="Arial" w:hAnsi="Arial" w:cs="Arial"/>
          <w:lang w:val="es-ES_tradnl"/>
        </w:rPr>
        <w:t xml:space="preserve"> o de un intervalo de confianza. Con el uso de </w:t>
      </w:r>
      <w:r w:rsidRPr="001A4B4F">
        <w:rPr>
          <w:rFonts w:ascii="Arial" w:hAnsi="Arial" w:cs="Arial"/>
          <w:i/>
          <w:lang w:val="es-ES_tradnl"/>
        </w:rPr>
        <w:t>t</w:t>
      </w:r>
      <w:r w:rsidRPr="001A4B4F">
        <w:rPr>
          <w:rFonts w:ascii="Arial" w:hAnsi="Arial" w:cs="Arial"/>
          <w:lang w:val="es-ES_tradnl"/>
        </w:rPr>
        <w:t xml:space="preserve">, tenemos </w:t>
      </w:r>
    </w:p>
    <w:p w:rsidR="00820F11" w:rsidRPr="001A4B4F" w:rsidRDefault="00820F11" w:rsidP="00820F11">
      <w:pPr>
        <w:autoSpaceDE w:val="0"/>
        <w:autoSpaceDN w:val="0"/>
        <w:adjustRightInd w:val="0"/>
        <w:spacing w:line="480" w:lineRule="auto"/>
        <w:ind w:left="851"/>
        <w:jc w:val="right"/>
        <w:rPr>
          <w:rFonts w:ascii="Arial" w:hAnsi="Arial" w:cs="Arial"/>
          <w:lang w:val="es-ES_tradnl"/>
        </w:rPr>
      </w:p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t</m:t>
            </m:r>
          </m:e>
          <m:sub>
            <m:f>
              <m:fPr>
                <m:type m:val="skw"/>
                <m:ctrlPr>
                  <w:rPr>
                    <w:rFonts w:ascii="Cambria Math" w:hAnsi="Cambria Math" w:cs="Arial"/>
                    <w:i/>
                  </w:rPr>
                </m:ctrlPr>
              </m:fPr>
              <m:num>
                <m:r>
                  <w:rPr>
                    <w:rFonts w:ascii="Cambria Math" w:hAnsi="Cambria Math" w:cs="Arial"/>
                  </w:rPr>
                  <m:t>α</m:t>
                </m:r>
              </m:num>
              <m:den>
                <m:r>
                  <w:rPr>
                    <w:rFonts w:ascii="Cambria Math" w:hAnsi="Cambria Math" w:cs="Arial"/>
                  </w:rPr>
                  <m:t>2</m:t>
                </m:r>
              </m:den>
            </m:f>
          </m:sub>
        </m:sSub>
        <m:r>
          <w:rPr>
            <w:rFonts w:ascii="Cambria Math" w:hAnsi="Cambria Math" w:cs="Arial"/>
          </w:rPr>
          <m:t>s</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2</m:t>
                </m:r>
              </m:num>
              <m:den>
                <m:r>
                  <w:rPr>
                    <w:rFonts w:ascii="Cambria Math" w:hAnsi="Cambria Math" w:cs="Arial"/>
                  </w:rPr>
                  <m:t>n</m:t>
                </m:r>
              </m:den>
            </m:f>
          </m:e>
        </m:rad>
      </m:oMath>
      <w:r w:rsidRPr="009D683C">
        <w:rPr>
          <w:rFonts w:ascii="Arial" w:hAnsi="Arial" w:cs="Arial"/>
        </w:rPr>
        <w:t xml:space="preserve"> </w:t>
      </w:r>
      <w:r>
        <w:rPr>
          <w:rFonts w:ascii="Arial" w:hAnsi="Arial" w:cs="Arial"/>
        </w:rPr>
        <w:t xml:space="preserve">                             Ec. (2.28)</w:t>
      </w:r>
    </w:p>
    <w:p w:rsidR="00820F11" w:rsidRDefault="00820F11" w:rsidP="00820F11">
      <w:pPr>
        <w:autoSpaceDE w:val="0"/>
        <w:autoSpaceDN w:val="0"/>
        <w:adjustRightInd w:val="0"/>
        <w:ind w:left="851" w:hanging="425"/>
        <w:rPr>
          <w:rFonts w:ascii="Arial" w:hAnsi="Arial" w:cs="Arial"/>
          <w:b/>
          <w:lang w:val="es-ES_tradnl"/>
        </w:rPr>
      </w:pPr>
    </w:p>
    <w:p w:rsidR="00820F11" w:rsidRDefault="00820F11" w:rsidP="00820F11">
      <w:pPr>
        <w:autoSpaceDE w:val="0"/>
        <w:autoSpaceDN w:val="0"/>
        <w:adjustRightInd w:val="0"/>
        <w:ind w:left="851" w:hanging="425"/>
        <w:rPr>
          <w:rFonts w:ascii="Arial" w:hAnsi="Arial" w:cs="Arial"/>
          <w:b/>
          <w:lang w:val="es-ES_tradnl"/>
        </w:rPr>
      </w:pPr>
    </w:p>
    <w:p w:rsidR="00820F11" w:rsidRDefault="00820F11" w:rsidP="00820F11">
      <w:pPr>
        <w:autoSpaceDE w:val="0"/>
        <w:autoSpaceDN w:val="0"/>
        <w:adjustRightInd w:val="0"/>
        <w:ind w:left="851"/>
        <w:rPr>
          <w:rFonts w:ascii="Arial" w:hAnsi="Arial" w:cs="Arial"/>
          <w:b/>
          <w:lang w:val="es-ES_tradnl"/>
        </w:rPr>
      </w:pPr>
      <w:r>
        <w:rPr>
          <w:rFonts w:ascii="Arial" w:hAnsi="Arial" w:cs="Arial"/>
          <w:b/>
          <w:lang w:val="es-ES_tradnl"/>
        </w:rPr>
        <w:t>Prueba de Duncan.</w:t>
      </w:r>
    </w:p>
    <w:p w:rsidR="00820F11" w:rsidRDefault="00820F11" w:rsidP="00820F11">
      <w:pPr>
        <w:autoSpaceDE w:val="0"/>
        <w:autoSpaceDN w:val="0"/>
        <w:adjustRightInd w:val="0"/>
        <w:ind w:left="851" w:hanging="425"/>
        <w:rPr>
          <w:rFonts w:ascii="Arial" w:hAnsi="Arial" w:cs="Arial"/>
          <w:b/>
          <w:lang w:val="es-ES_tradnl"/>
        </w:rPr>
      </w:pPr>
    </w:p>
    <w:p w:rsidR="00820F11" w:rsidRPr="007C6FC1" w:rsidRDefault="00820F11" w:rsidP="00820F11">
      <w:pPr>
        <w:autoSpaceDE w:val="0"/>
        <w:autoSpaceDN w:val="0"/>
        <w:adjustRightInd w:val="0"/>
        <w:ind w:left="851" w:hanging="425"/>
        <w:rPr>
          <w:rFonts w:ascii="Arial" w:hAnsi="Arial" w:cs="Arial"/>
          <w:b/>
          <w:lang w:val="es-ES_tradnl"/>
        </w:rPr>
      </w:pPr>
    </w:p>
    <w:p w:rsidR="00820F11" w:rsidRDefault="00820F11" w:rsidP="00820F11">
      <w:pPr>
        <w:autoSpaceDE w:val="0"/>
        <w:autoSpaceDN w:val="0"/>
        <w:adjustRightInd w:val="0"/>
        <w:spacing w:line="480" w:lineRule="auto"/>
        <w:ind w:left="851"/>
        <w:rPr>
          <w:rFonts w:ascii="Arial" w:hAnsi="Arial" w:cs="Arial"/>
          <w:lang w:val="es-ES_tradnl"/>
        </w:rPr>
      </w:pPr>
      <w:r w:rsidRPr="007C6FC1">
        <w:rPr>
          <w:rFonts w:ascii="Arial" w:hAnsi="Arial" w:cs="Arial"/>
          <w:lang w:val="es-ES_tradnl"/>
        </w:rPr>
        <w:t>La prueba de rango múltiple de Duncan se basa en</w:t>
      </w:r>
    </w:p>
    <w:p w:rsidR="00820F11" w:rsidRPr="007C6FC1"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rPr>
            </m:ctrlPr>
          </m:sSubPr>
          <m:e>
            <m:r>
              <w:rPr>
                <w:rFonts w:ascii="Cambria Math" w:hAnsi="Cambria Math" w:cs="Arial"/>
              </w:rPr>
              <m:t>LSD</m:t>
            </m:r>
          </m:e>
          <m:sub>
            <m:r>
              <w:rPr>
                <w:rFonts w:ascii="Cambria Math" w:hAnsi="Cambria Math" w:cs="Arial"/>
              </w:rPr>
              <m:t>ij</m:t>
            </m:r>
          </m:sub>
        </m:sSub>
        <m:r>
          <w:rPr>
            <w:rFonts w:ascii="Cambria Math" w:hAnsi="Cambria Math" w:cs="Arial"/>
          </w:rPr>
          <m:t>(D)=R(</m:t>
        </m:r>
        <m:sSub>
          <m:sSubPr>
            <m:ctrlPr>
              <w:rPr>
                <w:rFonts w:ascii="Cambria Math" w:hAnsi="Cambria Math" w:cs="Arial"/>
                <w:i/>
              </w:rPr>
            </m:ctrlPr>
          </m:sSubPr>
          <m:e>
            <m:r>
              <w:rPr>
                <w:rFonts w:ascii="Cambria Math" w:hAnsi="Cambria Math" w:cs="Arial"/>
              </w:rPr>
              <m:t>α</m:t>
            </m:r>
          </m:e>
          <m:sub>
            <m:r>
              <w:rPr>
                <w:rFonts w:ascii="Cambria Math" w:hAnsi="Cambria Math" w:cs="Arial"/>
              </w:rPr>
              <m:t>F</m:t>
            </m:r>
          </m:sub>
        </m:sSub>
        <m:r>
          <w:rPr>
            <w:rFonts w:ascii="Cambria Math" w:hAnsi="Cambria Math" w:cs="Arial"/>
          </w:rPr>
          <m:t>,k,v)</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SSE</m:t>
                </m:r>
              </m:num>
              <m:den>
                <m:r>
                  <w:rPr>
                    <w:rFonts w:ascii="Cambria Math" w:hAnsi="Cambria Math" w:cs="Arial"/>
                  </w:rPr>
                  <m:t>n</m:t>
                </m:r>
              </m:den>
            </m:f>
          </m:e>
        </m:rad>
      </m:oMath>
      <w:r>
        <w:rPr>
          <w:rFonts w:ascii="Arial" w:hAnsi="Arial" w:cs="Arial"/>
        </w:rPr>
        <w:t xml:space="preserve">                     Ec. (2.29)</w:t>
      </w:r>
    </w:p>
    <w:p w:rsidR="00820F11" w:rsidRPr="00B73B5C" w:rsidRDefault="00820F11" w:rsidP="00820F11">
      <w:pPr>
        <w:autoSpaceDE w:val="0"/>
        <w:autoSpaceDN w:val="0"/>
        <w:adjustRightInd w:val="0"/>
        <w:spacing w:line="480" w:lineRule="auto"/>
        <w:ind w:left="851"/>
        <w:jc w:val="both"/>
        <w:rPr>
          <w:rFonts w:ascii="Arial" w:hAnsi="Arial" w:cs="Arial"/>
        </w:rPr>
      </w:pPr>
      <w:r w:rsidRPr="007C6FC1">
        <w:rPr>
          <w:rFonts w:ascii="Arial" w:hAnsi="Arial" w:cs="Arial"/>
          <w:lang w:val="es-ES_tradnl"/>
        </w:rPr>
        <w:t xml:space="preserve">donde </w:t>
      </w:r>
      <w:r w:rsidRPr="007C6FC1">
        <w:rPr>
          <w:rFonts w:ascii="Arial" w:hAnsi="Arial" w:cs="Arial"/>
          <w:i/>
          <w:iCs/>
          <w:lang w:val="es-ES_tradnl"/>
        </w:rPr>
        <w:t>k = i - j + 1 y R</w:t>
      </w:r>
      <w:r w:rsidRPr="007C6FC1">
        <w:rPr>
          <w:rFonts w:ascii="Arial" w:hAnsi="Arial" w:cs="Arial"/>
          <w:i/>
          <w:iCs/>
          <w:vertAlign w:val="subscript"/>
          <w:lang w:val="es-ES_tradnl"/>
        </w:rPr>
        <w:t>(</w:t>
      </w:r>
      <w:r w:rsidRPr="007C6FC1">
        <w:rPr>
          <w:rFonts w:ascii="Arial" w:hAnsi="Arial" w:cs="Arial" w:hint="eastAsia"/>
          <w:i/>
          <w:iCs/>
          <w:vertAlign w:val="subscript"/>
          <w:lang w:val="es-ES_tradnl"/>
        </w:rPr>
        <w:sym w:font="Symbol" w:char="0061"/>
      </w:r>
      <w:r w:rsidRPr="007C6FC1">
        <w:rPr>
          <w:rFonts w:ascii="Arial" w:hAnsi="Arial" w:cs="Arial"/>
          <w:i/>
          <w:iCs/>
          <w:vertAlign w:val="subscript"/>
          <w:lang w:val="es-ES_tradnl"/>
        </w:rPr>
        <w:t>,k,v)</w:t>
      </w:r>
      <w:r w:rsidRPr="007C6FC1">
        <w:rPr>
          <w:rFonts w:ascii="Arial" w:hAnsi="Arial" w:cs="Arial"/>
          <w:lang w:val="es-ES_tradnl"/>
        </w:rPr>
        <w:t xml:space="preserve"> es el rango estandarizado de Duncan para k medias y </w:t>
      </w:r>
      <w:r w:rsidRPr="007C6FC1">
        <w:rPr>
          <w:rFonts w:ascii="Arial" w:hAnsi="Arial" w:cs="Arial" w:hint="eastAsia"/>
          <w:lang w:val="es-ES_tradnl"/>
        </w:rPr>
        <w:sym w:font="Symbol" w:char="006E"/>
      </w:r>
      <w:r>
        <w:rPr>
          <w:rFonts w:ascii="Arial" w:hAnsi="Arial" w:cs="Arial"/>
          <w:lang w:val="es-ES_tradnl"/>
        </w:rPr>
        <w:t xml:space="preserve"> grados de libertad; </w:t>
      </w:r>
      <w:r w:rsidRPr="007C6FC1">
        <w:rPr>
          <w:rFonts w:ascii="Arial" w:hAnsi="Arial" w:cs="Arial"/>
          <w:lang w:val="es-ES_tradnl"/>
        </w:rPr>
        <w:t xml:space="preserve">el valor de </w:t>
      </w:r>
      <w:r w:rsidRPr="007C6FC1">
        <w:rPr>
          <w:rFonts w:ascii="Arial" w:hAnsi="Arial" w:cs="Arial" w:hint="eastAsia"/>
          <w:lang w:val="es-ES_tradnl"/>
        </w:rPr>
        <w:sym w:font="Symbol" w:char="0061"/>
      </w:r>
      <w:r w:rsidRPr="007C6FC1">
        <w:rPr>
          <w:rFonts w:ascii="Arial" w:hAnsi="Arial" w:cs="Arial"/>
          <w:lang w:val="es-ES_tradnl"/>
        </w:rPr>
        <w:t xml:space="preserve"> no tiene una relación con el error de la comparación y el de la familia de comparaciones.</w:t>
      </w:r>
      <w:r>
        <w:rPr>
          <w:rFonts w:ascii="Arial" w:hAnsi="Arial" w:cs="Arial"/>
        </w:rPr>
        <w:t xml:space="preserve"> </w:t>
      </w:r>
      <w:r w:rsidRPr="007C6FC1">
        <w:rPr>
          <w:rFonts w:ascii="Arial" w:hAnsi="Arial" w:cs="Arial"/>
          <w:lang w:val="es-ES_tradnl"/>
        </w:rPr>
        <w:t xml:space="preserve">Si las medias poblacionales son iguales, entonces para cualquier valor 1 ≤ j &lt; i ≤ t, la probabilidad es 1 - (1 - </w:t>
      </w:r>
      <w:r w:rsidRPr="007C6FC1">
        <w:rPr>
          <w:rFonts w:ascii="Arial" w:hAnsi="Arial" w:cs="Arial" w:hint="eastAsia"/>
          <w:lang w:val="es-ES_tradnl"/>
        </w:rPr>
        <w:sym w:font="Symbol" w:char="0061"/>
      </w:r>
      <w:r w:rsidRPr="007C6FC1">
        <w:rPr>
          <w:rFonts w:ascii="Arial" w:hAnsi="Arial" w:cs="Arial"/>
          <w:lang w:val="es-ES_tradnl"/>
        </w:rPr>
        <w:t>)</w:t>
      </w:r>
      <w:r w:rsidRPr="007C6FC1">
        <w:rPr>
          <w:rFonts w:ascii="Arial" w:hAnsi="Arial" w:cs="Arial"/>
          <w:vertAlign w:val="superscript"/>
          <w:lang w:val="es-ES_tradnl"/>
        </w:rPr>
        <w:t>i-j</w:t>
      </w:r>
      <w:r w:rsidRPr="007C6FC1">
        <w:rPr>
          <w:rFonts w:ascii="Arial" w:hAnsi="Arial" w:cs="Arial"/>
          <w:lang w:val="es-ES_tradnl"/>
        </w:rPr>
        <w:t xml:space="preserve"> de que el método de Duncan al nivel </w:t>
      </w:r>
      <w:r w:rsidRPr="007C6FC1">
        <w:rPr>
          <w:rFonts w:ascii="Arial" w:hAnsi="Arial" w:cs="Arial" w:hint="eastAsia"/>
          <w:lang w:val="es-ES_tradnl"/>
        </w:rPr>
        <w:sym w:font="Symbol" w:char="0061"/>
      </w:r>
      <w:r w:rsidRPr="007C6FC1">
        <w:rPr>
          <w:rFonts w:ascii="Arial" w:hAnsi="Arial" w:cs="Arial"/>
          <w:lang w:val="es-ES_tradnl"/>
        </w:rPr>
        <w:t xml:space="preserve">  declare las i-</w:t>
      </w:r>
      <w:r>
        <w:rPr>
          <w:rFonts w:ascii="Arial" w:hAnsi="Arial" w:cs="Arial"/>
          <w:lang w:val="es-ES_tradnl"/>
        </w:rPr>
        <w:t>ésima</w:t>
      </w:r>
      <w:r w:rsidRPr="007C6FC1">
        <w:rPr>
          <w:rFonts w:ascii="Arial" w:hAnsi="Arial" w:cs="Arial"/>
          <w:lang w:val="es-ES_tradnl"/>
        </w:rPr>
        <w:t xml:space="preserve"> y j-</w:t>
      </w:r>
      <w:r>
        <w:rPr>
          <w:rFonts w:ascii="Arial" w:hAnsi="Arial" w:cs="Arial"/>
          <w:lang w:val="es-ES_tradnl"/>
        </w:rPr>
        <w:t>ésima</w:t>
      </w:r>
      <w:r w:rsidRPr="007C6FC1">
        <w:rPr>
          <w:rFonts w:ascii="Arial" w:hAnsi="Arial" w:cs="Arial"/>
          <w:lang w:val="es-ES_tradnl"/>
        </w:rPr>
        <w:t xml:space="preserve"> medias más grandes como significativamente diferentes</w:t>
      </w:r>
      <w:r>
        <w:rPr>
          <w:rFonts w:ascii="Arial" w:hAnsi="Arial" w:cs="Arial"/>
          <w:lang w:val="es-ES_tradnl"/>
        </w:rPr>
        <w:t xml:space="preserve"> </w:t>
      </w:r>
      <w:r w:rsidRPr="00494166">
        <w:rPr>
          <w:rFonts w:ascii="Arial" w:hAnsi="Arial" w:cs="Arial"/>
          <w:lang w:val="es-ES_tradnl"/>
        </w:rPr>
        <w:t>[1</w:t>
      </w:r>
      <w:r>
        <w:rPr>
          <w:rFonts w:ascii="Arial" w:hAnsi="Arial" w:cs="Arial"/>
          <w:lang w:val="es-ES_tradnl"/>
        </w:rPr>
        <w:t>8</w:t>
      </w:r>
      <w:r w:rsidRPr="00494166">
        <w:rPr>
          <w:rFonts w:ascii="Arial" w:hAnsi="Arial" w:cs="Arial"/>
          <w:lang w:val="es-ES_tradnl"/>
        </w:rPr>
        <w:t>]</w:t>
      </w:r>
      <w:r w:rsidRPr="007C6FC1">
        <w:rPr>
          <w:rFonts w:ascii="Arial" w:hAnsi="Arial" w:cs="Arial"/>
          <w:lang w:val="es-ES_tradnl"/>
        </w:rPr>
        <w:t>.</w:t>
      </w:r>
    </w:p>
    <w:p w:rsidR="00820F11" w:rsidRDefault="00820F11" w:rsidP="00820F11">
      <w:pPr>
        <w:autoSpaceDE w:val="0"/>
        <w:autoSpaceDN w:val="0"/>
        <w:adjustRightInd w:val="0"/>
        <w:spacing w:line="480" w:lineRule="auto"/>
        <w:ind w:left="851" w:hanging="425"/>
        <w:rPr>
          <w:rFonts w:ascii="Arial" w:hAnsi="Arial" w:cs="Arial"/>
          <w:lang w:val="es-ES_tradnl"/>
        </w:rPr>
      </w:pPr>
    </w:p>
    <w:p w:rsidR="00820F11" w:rsidRDefault="00820F11" w:rsidP="00820F11">
      <w:pPr>
        <w:autoSpaceDE w:val="0"/>
        <w:autoSpaceDN w:val="0"/>
        <w:adjustRightInd w:val="0"/>
        <w:spacing w:line="480" w:lineRule="auto"/>
        <w:ind w:left="851"/>
        <w:jc w:val="both"/>
        <w:rPr>
          <w:rFonts w:ascii="Arial" w:hAnsi="Arial" w:cs="Arial"/>
          <w:b/>
          <w:lang w:val="es-ES_tradnl"/>
        </w:rPr>
      </w:pPr>
      <w:r>
        <w:rPr>
          <w:rFonts w:ascii="Arial" w:hAnsi="Arial" w:cs="Arial"/>
          <w:b/>
          <w:lang w:val="es-ES_tradnl"/>
        </w:rPr>
        <w:lastRenderedPageBreak/>
        <w:t xml:space="preserve">Prueba de Dunnett. </w:t>
      </w:r>
    </w:p>
    <w:p w:rsidR="00820F11" w:rsidRDefault="00820F11" w:rsidP="00820F11">
      <w:pPr>
        <w:autoSpaceDE w:val="0"/>
        <w:autoSpaceDN w:val="0"/>
        <w:adjustRightInd w:val="0"/>
        <w:ind w:left="851" w:hanging="425"/>
        <w:jc w:val="both"/>
        <w:rPr>
          <w:rFonts w:ascii="Arial" w:hAnsi="Arial" w:cs="Arial"/>
          <w:b/>
          <w:lang w:val="es-ES_tradnl"/>
        </w:rPr>
      </w:pPr>
    </w:p>
    <w:p w:rsidR="00820F11" w:rsidRDefault="00820F11" w:rsidP="00820F11">
      <w:pPr>
        <w:autoSpaceDE w:val="0"/>
        <w:autoSpaceDN w:val="0"/>
        <w:adjustRightInd w:val="0"/>
        <w:spacing w:line="480" w:lineRule="auto"/>
        <w:ind w:left="851"/>
        <w:jc w:val="both"/>
        <w:rPr>
          <w:rFonts w:ascii="Arial" w:hAnsi="Arial" w:cs="Arial"/>
          <w:lang w:val="es-ES_tradnl"/>
        </w:rPr>
      </w:pPr>
      <w:r w:rsidRPr="00786AA9">
        <w:rPr>
          <w:rFonts w:ascii="Arial" w:hAnsi="Arial" w:cs="Arial"/>
          <w:lang w:val="es-ES_tradnl"/>
        </w:rPr>
        <w:t>Este proce</w:t>
      </w:r>
      <w:r>
        <w:rPr>
          <w:rFonts w:ascii="Arial" w:hAnsi="Arial" w:cs="Arial"/>
          <w:lang w:val="es-ES_tradnl"/>
        </w:rPr>
        <w:t xml:space="preserve">dimiento, determina diferencias </w:t>
      </w:r>
      <w:r w:rsidRPr="00786AA9">
        <w:rPr>
          <w:rFonts w:ascii="Arial" w:hAnsi="Arial" w:cs="Arial"/>
          <w:lang w:val="es-ES_tradnl"/>
        </w:rPr>
        <w:t xml:space="preserve">significativas entre cada media del tratamiento y un control, en un solo nivel de significancia </w:t>
      </w:r>
      <w:r w:rsidRPr="007C6FC1">
        <w:rPr>
          <w:rFonts w:ascii="Arial" w:hAnsi="Arial" w:cs="Arial" w:hint="eastAsia"/>
          <w:lang w:val="es-ES_tradnl"/>
        </w:rPr>
        <w:sym w:font="Symbol" w:char="0061"/>
      </w:r>
      <w:r>
        <w:rPr>
          <w:rFonts w:ascii="Arial" w:hAnsi="Arial" w:cs="Arial"/>
          <w:lang w:val="es-ES_tradnl"/>
        </w:rPr>
        <w:t xml:space="preserve"> conjunto. En general deseamos probar las k hipótesis</w:t>
      </w:r>
    </w:p>
    <w:p w:rsidR="00820F11" w:rsidRPr="00574937" w:rsidRDefault="00820F11" w:rsidP="00820F11">
      <w:pPr>
        <w:pStyle w:val="Textoindependiente"/>
        <w:ind w:left="1416" w:firstLine="708"/>
        <w:jc w:val="left"/>
        <w:rPr>
          <w:rFonts w:cs="Arial"/>
          <w:i/>
          <w:sz w:val="24"/>
          <w:vertAlign w:val="subscript"/>
          <w:lang w:val="es-EC"/>
        </w:rPr>
      </w:pPr>
      <w:r w:rsidRPr="00A81E2A">
        <w:rPr>
          <w:rFonts w:cs="Arial"/>
          <w:i/>
          <w:noProof/>
          <w:sz w:val="24"/>
          <w:szCs w:val="24"/>
          <w:lang w:val="es-EC" w:eastAsia="es-EC"/>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8" type="#_x0000_t88" style="position:absolute;left:0;text-align:left;margin-left:215.1pt;margin-top:.3pt;width:7.15pt;height:59.25pt;z-index:251666944"/>
        </w:pict>
      </w:r>
      <w:r w:rsidRPr="00574937">
        <w:rPr>
          <w:rFonts w:cs="Arial"/>
          <w:i/>
          <w:sz w:val="24"/>
          <w:szCs w:val="24"/>
          <w:lang w:val="es-EC"/>
        </w:rPr>
        <w:t xml:space="preserve">             H</w:t>
      </w:r>
      <w:r w:rsidRPr="00574937">
        <w:rPr>
          <w:rFonts w:cs="Arial"/>
          <w:i/>
          <w:sz w:val="24"/>
          <w:szCs w:val="24"/>
          <w:vertAlign w:val="subscript"/>
          <w:lang w:val="es-EC"/>
        </w:rPr>
        <w:t>0</w:t>
      </w:r>
      <w:r w:rsidRPr="00574937">
        <w:rPr>
          <w:rFonts w:cs="Arial"/>
          <w:i/>
          <w:sz w:val="24"/>
          <w:szCs w:val="24"/>
          <w:lang w:val="es-EC"/>
        </w:rPr>
        <w:t xml:space="preserve">: </w:t>
      </w:r>
      <w:r w:rsidRPr="00786AA9">
        <w:rPr>
          <w:rFonts w:ascii="Times New Roman" w:hAnsi="Times New Roman"/>
          <w:i/>
          <w:sz w:val="28"/>
        </w:rPr>
        <w:t>μ</w:t>
      </w:r>
      <w:r w:rsidRPr="00574937">
        <w:rPr>
          <w:rFonts w:cs="Arial"/>
          <w:i/>
          <w:sz w:val="24"/>
          <w:vertAlign w:val="subscript"/>
          <w:lang w:val="es-EC"/>
        </w:rPr>
        <w:t xml:space="preserve">0 </w:t>
      </w:r>
      <w:r w:rsidRPr="00574937">
        <w:rPr>
          <w:rFonts w:ascii="Times New Roman" w:hAnsi="Times New Roman"/>
          <w:i/>
          <w:sz w:val="28"/>
          <w:lang w:val="es-EC"/>
        </w:rPr>
        <w:t xml:space="preserve">= </w:t>
      </w:r>
      <w:r w:rsidRPr="00786AA9">
        <w:rPr>
          <w:rFonts w:ascii="Times New Roman" w:hAnsi="Times New Roman"/>
          <w:i/>
          <w:sz w:val="28"/>
        </w:rPr>
        <w:t>μ</w:t>
      </w:r>
      <w:r w:rsidRPr="00574937">
        <w:rPr>
          <w:rFonts w:cs="Arial"/>
          <w:i/>
          <w:sz w:val="24"/>
          <w:vertAlign w:val="subscript"/>
          <w:lang w:val="es-EC"/>
        </w:rPr>
        <w:t xml:space="preserve">i                  </w:t>
      </w:r>
    </w:p>
    <w:p w:rsidR="00820F11" w:rsidRPr="00574937" w:rsidRDefault="00820F11" w:rsidP="00820F11">
      <w:pPr>
        <w:pStyle w:val="Textoindependiente"/>
        <w:spacing w:after="0"/>
        <w:ind w:left="1416" w:firstLine="708"/>
        <w:jc w:val="left"/>
        <w:rPr>
          <w:rFonts w:cs="Arial"/>
          <w:i/>
          <w:sz w:val="24"/>
          <w:szCs w:val="24"/>
          <w:lang w:val="es-EC"/>
        </w:rPr>
      </w:pPr>
      <w:r w:rsidRPr="00574937">
        <w:rPr>
          <w:rFonts w:cs="Arial"/>
          <w:i/>
          <w:sz w:val="24"/>
          <w:szCs w:val="24"/>
          <w:lang w:val="es-EC"/>
        </w:rPr>
        <w:t xml:space="preserve">                                        i=1,2,…,k.      </w:t>
      </w:r>
    </w:p>
    <w:p w:rsidR="00820F11" w:rsidRPr="00574937" w:rsidRDefault="00820F11" w:rsidP="00820F11">
      <w:pPr>
        <w:autoSpaceDE w:val="0"/>
        <w:autoSpaceDN w:val="0"/>
        <w:adjustRightInd w:val="0"/>
        <w:spacing w:line="480" w:lineRule="auto"/>
        <w:ind w:left="2124"/>
        <w:rPr>
          <w:rFonts w:ascii="Arial" w:hAnsi="Arial" w:cs="Arial"/>
          <w:i/>
        </w:rPr>
      </w:pPr>
      <w:r w:rsidRPr="00574937">
        <w:rPr>
          <w:rFonts w:ascii="Arial" w:hAnsi="Arial" w:cs="Arial"/>
          <w:i/>
        </w:rPr>
        <w:t xml:space="preserve">             H</w:t>
      </w:r>
      <w:r w:rsidRPr="00574937">
        <w:rPr>
          <w:rFonts w:cs="Arial"/>
          <w:i/>
          <w:vertAlign w:val="subscript"/>
        </w:rPr>
        <w:t>1</w:t>
      </w:r>
      <w:r w:rsidRPr="00574937">
        <w:rPr>
          <w:rFonts w:cs="Arial"/>
          <w:i/>
        </w:rPr>
        <w:t xml:space="preserve">: </w:t>
      </w:r>
      <w:r w:rsidRPr="00786AA9">
        <w:rPr>
          <w:i/>
          <w:sz w:val="28"/>
        </w:rPr>
        <w:t>μ</w:t>
      </w:r>
      <w:r w:rsidRPr="00574937">
        <w:rPr>
          <w:rFonts w:cs="Arial"/>
          <w:i/>
          <w:vertAlign w:val="subscript"/>
        </w:rPr>
        <w:t xml:space="preserve">0  </w:t>
      </w:r>
      <w:r w:rsidRPr="00574937">
        <w:rPr>
          <w:i/>
          <w:sz w:val="28"/>
        </w:rPr>
        <w:t xml:space="preserve">≠ </w:t>
      </w:r>
      <w:r w:rsidRPr="00786AA9">
        <w:rPr>
          <w:i/>
          <w:sz w:val="28"/>
        </w:rPr>
        <w:t>μ</w:t>
      </w:r>
      <w:r w:rsidRPr="00574937">
        <w:rPr>
          <w:rFonts w:cs="Arial"/>
          <w:i/>
          <w:vertAlign w:val="subscript"/>
        </w:rPr>
        <w:t>i</w:t>
      </w:r>
      <w:r w:rsidRPr="00574937">
        <w:rPr>
          <w:rFonts w:ascii="Arial" w:hAnsi="Arial" w:cs="Arial"/>
          <w:i/>
        </w:rPr>
        <w:t xml:space="preserve"> </w:t>
      </w:r>
    </w:p>
    <w:p w:rsidR="00820F11" w:rsidRDefault="00820F11" w:rsidP="00820F11">
      <w:pPr>
        <w:autoSpaceDE w:val="0"/>
        <w:autoSpaceDN w:val="0"/>
        <w:adjustRightInd w:val="0"/>
        <w:spacing w:line="480" w:lineRule="auto"/>
        <w:ind w:left="851"/>
        <w:jc w:val="both"/>
        <w:rPr>
          <w:rFonts w:ascii="Arial" w:hAnsi="Arial" w:cs="Arial"/>
        </w:rPr>
      </w:pPr>
      <w:r w:rsidRPr="0059739D">
        <w:rPr>
          <w:rFonts w:ascii="Arial" w:hAnsi="Arial" w:cs="Arial"/>
        </w:rPr>
        <w:t xml:space="preserve">donde </w:t>
      </w:r>
      <w:r w:rsidRPr="00786AA9">
        <w:rPr>
          <w:i/>
          <w:sz w:val="28"/>
        </w:rPr>
        <w:t>μ</w:t>
      </w:r>
      <w:r w:rsidRPr="0059739D">
        <w:rPr>
          <w:rFonts w:cs="Arial"/>
          <w:i/>
          <w:vertAlign w:val="subscript"/>
        </w:rPr>
        <w:t>0</w:t>
      </w:r>
      <w:r w:rsidRPr="0059739D">
        <w:rPr>
          <w:rFonts w:ascii="Arial" w:hAnsi="Arial" w:cs="Arial"/>
        </w:rPr>
        <w:t xml:space="preserve"> representa el rendimiento medio de la poblaci</w:t>
      </w:r>
      <w:r>
        <w:rPr>
          <w:rFonts w:ascii="Arial" w:hAnsi="Arial" w:cs="Arial"/>
        </w:rPr>
        <w:t xml:space="preserve">ón de mediciones en la que se utiliza el control. Para probar las hipótesis nulas especificadas por   contra las alternativas bilaterales para una situación experimental en que hay </w:t>
      </w:r>
      <w:r w:rsidRPr="004860CE">
        <w:rPr>
          <w:rFonts w:ascii="Arial" w:hAnsi="Arial" w:cs="Arial"/>
          <w:i/>
        </w:rPr>
        <w:t>k</w:t>
      </w:r>
      <w:r>
        <w:rPr>
          <w:rFonts w:ascii="Arial" w:hAnsi="Arial" w:cs="Arial"/>
        </w:rPr>
        <w:t xml:space="preserve"> tratamientos, excluido el control, y n observaciones por tratamiento, primero calculamos los valores</w:t>
      </w:r>
    </w:p>
    <w:p w:rsidR="00820F11" w:rsidRDefault="00820F11" w:rsidP="00820F11">
      <w:pPr>
        <w:autoSpaceDE w:val="0"/>
        <w:autoSpaceDN w:val="0"/>
        <w:adjustRightInd w:val="0"/>
        <w:spacing w:line="480" w:lineRule="auto"/>
        <w:ind w:left="851"/>
        <w:jc w:val="right"/>
        <w:rPr>
          <w:rFonts w:ascii="Arial" w:hAnsi="Arial" w:cs="Arial"/>
        </w:rPr>
      </w:pPr>
      <m:oMath>
        <m:sSub>
          <m:sSubPr>
            <m:ctrlPr>
              <w:rPr>
                <w:rFonts w:ascii="Cambria Math" w:hAnsi="Cambria Math" w:cs="Arial"/>
                <w:i/>
                <w:sz w:val="32"/>
              </w:rPr>
            </m:ctrlPr>
          </m:sSubPr>
          <m:e>
            <m:r>
              <w:rPr>
                <w:rFonts w:ascii="Cambria Math" w:hAnsi="Cambria Math" w:cs="Arial"/>
                <w:sz w:val="32"/>
                <w:lang w:val="en-US"/>
              </w:rPr>
              <m:t>d</m:t>
            </m:r>
          </m:e>
          <m:sub>
            <m:r>
              <w:rPr>
                <w:rFonts w:ascii="Cambria Math" w:hAnsi="Cambria Math" w:cs="Arial"/>
                <w:sz w:val="32"/>
                <w:lang w:val="en-US"/>
              </w:rPr>
              <m:t>i</m:t>
            </m:r>
          </m:sub>
        </m:sSub>
        <m:r>
          <w:rPr>
            <w:rFonts w:ascii="Cambria Math" w:hAnsi="Cambria Math" w:cs="Arial"/>
            <w:sz w:val="32"/>
            <w:lang w:val="en-US"/>
          </w:rPr>
          <m:t>=</m:t>
        </m:r>
        <m:f>
          <m:fPr>
            <m:ctrlPr>
              <w:rPr>
                <w:rFonts w:ascii="Cambria Math" w:hAnsi="Cambria Math" w:cs="Arial"/>
                <w:i/>
                <w:sz w:val="32"/>
              </w:rPr>
            </m:ctrlPr>
          </m:fPr>
          <m:num>
            <m:sSub>
              <m:sSubPr>
                <m:ctrlPr>
                  <w:rPr>
                    <w:rFonts w:ascii="Cambria Math" w:hAnsi="Cambria Math" w:cs="Arial"/>
                    <w:i/>
                    <w:sz w:val="32"/>
                  </w:rPr>
                </m:ctrlPr>
              </m:sSubPr>
              <m:e>
                <m:acc>
                  <m:accPr>
                    <m:chr m:val="̅"/>
                    <m:ctrlPr>
                      <w:rPr>
                        <w:rFonts w:ascii="Cambria Math" w:hAnsi="Cambria Math" w:cs="Arial"/>
                        <w:i/>
                        <w:sz w:val="32"/>
                      </w:rPr>
                    </m:ctrlPr>
                  </m:accPr>
                  <m:e>
                    <m:r>
                      <w:rPr>
                        <w:rFonts w:ascii="Cambria Math" w:hAnsi="Cambria Math" w:cs="Arial"/>
                        <w:sz w:val="32"/>
                        <w:lang w:val="en-US"/>
                      </w:rPr>
                      <m:t>y</m:t>
                    </m:r>
                  </m:e>
                </m:acc>
              </m:e>
              <m:sub>
                <m:r>
                  <w:rPr>
                    <w:rFonts w:ascii="Cambria Math" w:hAnsi="Cambria Math" w:cs="Arial"/>
                    <w:sz w:val="32"/>
                    <w:lang w:val="en-US"/>
                  </w:rPr>
                  <m:t>i</m:t>
                </m:r>
              </m:sub>
            </m:sSub>
            <m:r>
              <w:rPr>
                <w:rFonts w:ascii="Cambria Math" w:hAnsi="Cambria Math" w:cs="Arial"/>
                <w:sz w:val="32"/>
                <w:lang w:val="en-US"/>
              </w:rPr>
              <m:t>-</m:t>
            </m:r>
            <m:sSub>
              <m:sSubPr>
                <m:ctrlPr>
                  <w:rPr>
                    <w:rFonts w:ascii="Cambria Math" w:hAnsi="Cambria Math" w:cs="Arial"/>
                    <w:i/>
                    <w:sz w:val="32"/>
                  </w:rPr>
                </m:ctrlPr>
              </m:sSubPr>
              <m:e>
                <m:acc>
                  <m:accPr>
                    <m:chr m:val="̅"/>
                    <m:ctrlPr>
                      <w:rPr>
                        <w:rFonts w:ascii="Cambria Math" w:hAnsi="Cambria Math" w:cs="Arial"/>
                        <w:i/>
                        <w:sz w:val="32"/>
                      </w:rPr>
                    </m:ctrlPr>
                  </m:accPr>
                  <m:e>
                    <m:r>
                      <w:rPr>
                        <w:rFonts w:ascii="Cambria Math" w:hAnsi="Cambria Math" w:cs="Arial"/>
                        <w:sz w:val="32"/>
                        <w:lang w:val="en-US"/>
                      </w:rPr>
                      <m:t>y</m:t>
                    </m:r>
                  </m:e>
                </m:acc>
              </m:e>
              <m:sub>
                <m:r>
                  <w:rPr>
                    <w:rFonts w:ascii="Cambria Math" w:hAnsi="Cambria Math" w:cs="Arial"/>
                    <w:sz w:val="32"/>
                    <w:lang w:val="en-US"/>
                  </w:rPr>
                  <m:t>0</m:t>
                </m:r>
              </m:sub>
            </m:sSub>
          </m:num>
          <m:den>
            <m:rad>
              <m:radPr>
                <m:degHide m:val="on"/>
                <m:ctrlPr>
                  <w:rPr>
                    <w:rFonts w:ascii="Cambria Math" w:hAnsi="Cambria Math" w:cs="Arial"/>
                    <w:i/>
                    <w:sz w:val="32"/>
                  </w:rPr>
                </m:ctrlPr>
              </m:radPr>
              <m:deg/>
              <m:e>
                <m:f>
                  <m:fPr>
                    <m:type m:val="skw"/>
                    <m:ctrlPr>
                      <w:rPr>
                        <w:rFonts w:ascii="Cambria Math" w:hAnsi="Cambria Math" w:cs="Arial"/>
                        <w:i/>
                        <w:sz w:val="32"/>
                      </w:rPr>
                    </m:ctrlPr>
                  </m:fPr>
                  <m:num>
                    <m:r>
                      <w:rPr>
                        <w:rFonts w:ascii="Cambria Math" w:hAnsi="Cambria Math" w:cs="Arial"/>
                        <w:sz w:val="32"/>
                        <w:lang w:val="en-US"/>
                      </w:rPr>
                      <m:t>2</m:t>
                    </m:r>
                    <m:sSup>
                      <m:sSupPr>
                        <m:ctrlPr>
                          <w:rPr>
                            <w:rFonts w:ascii="Cambria Math" w:hAnsi="Cambria Math" w:cs="Arial"/>
                            <w:i/>
                            <w:sz w:val="32"/>
                          </w:rPr>
                        </m:ctrlPr>
                      </m:sSupPr>
                      <m:e>
                        <m:r>
                          <w:rPr>
                            <w:rFonts w:ascii="Cambria Math" w:hAnsi="Cambria Math" w:cs="Arial"/>
                            <w:sz w:val="32"/>
                            <w:lang w:val="en-US"/>
                          </w:rPr>
                          <m:t>s</m:t>
                        </m:r>
                      </m:e>
                      <m:sup>
                        <m:r>
                          <w:rPr>
                            <w:rFonts w:ascii="Cambria Math" w:hAnsi="Cambria Math" w:cs="Arial"/>
                            <w:sz w:val="32"/>
                            <w:lang w:val="en-US"/>
                          </w:rPr>
                          <m:t>2</m:t>
                        </m:r>
                      </m:sup>
                    </m:sSup>
                  </m:num>
                  <m:den>
                    <m:r>
                      <w:rPr>
                        <w:rFonts w:ascii="Cambria Math" w:hAnsi="Cambria Math" w:cs="Arial"/>
                        <w:sz w:val="32"/>
                        <w:lang w:val="en-US"/>
                      </w:rPr>
                      <m:t>n</m:t>
                    </m:r>
                  </m:den>
                </m:f>
              </m:e>
            </m:rad>
          </m:den>
        </m:f>
        <m:r>
          <w:rPr>
            <w:rFonts w:ascii="Cambria Math" w:hAnsi="Cambria Math" w:cs="Arial"/>
            <w:sz w:val="32"/>
            <w:lang w:val="en-US"/>
          </w:rPr>
          <m:t>,</m:t>
        </m:r>
      </m:oMath>
      <w:r w:rsidRPr="00114678">
        <w:rPr>
          <w:rFonts w:ascii="Arial" w:hAnsi="Arial" w:cs="Arial"/>
          <w:i/>
          <w:lang w:val="en-US"/>
        </w:rPr>
        <w:t xml:space="preserve">             i=1,2,…,k</w:t>
      </w:r>
      <w:r>
        <w:rPr>
          <w:rFonts w:ascii="Arial" w:hAnsi="Arial" w:cs="Arial"/>
          <w:i/>
          <w:lang w:val="en-US"/>
        </w:rPr>
        <w:t xml:space="preserve">                 </w:t>
      </w:r>
      <w:r>
        <w:rPr>
          <w:rFonts w:ascii="Arial" w:hAnsi="Arial" w:cs="Arial"/>
          <w:lang w:val="en-US"/>
        </w:rPr>
        <w:t xml:space="preserve">Ec. </w:t>
      </w:r>
      <w:r w:rsidRPr="00574937">
        <w:rPr>
          <w:rFonts w:ascii="Arial" w:hAnsi="Arial" w:cs="Arial"/>
        </w:rPr>
        <w:t>(2.</w:t>
      </w:r>
      <w:r>
        <w:rPr>
          <w:rFonts w:ascii="Arial" w:hAnsi="Arial" w:cs="Arial"/>
        </w:rPr>
        <w:t>30</w:t>
      </w:r>
      <w:r w:rsidRPr="00574937">
        <w:rPr>
          <w:rFonts w:ascii="Arial" w:hAnsi="Arial" w:cs="Arial"/>
        </w:rPr>
        <w:t>)</w:t>
      </w:r>
    </w:p>
    <w:p w:rsidR="00820F11" w:rsidRDefault="00820F11" w:rsidP="00820F11">
      <w:pPr>
        <w:autoSpaceDE w:val="0"/>
        <w:autoSpaceDN w:val="0"/>
        <w:adjustRightInd w:val="0"/>
        <w:spacing w:line="480" w:lineRule="auto"/>
        <w:ind w:left="851"/>
        <w:jc w:val="both"/>
        <w:rPr>
          <w:rFonts w:ascii="Arial" w:hAnsi="Arial" w:cs="Arial"/>
        </w:rPr>
      </w:pPr>
      <w:r>
        <w:rPr>
          <w:rFonts w:ascii="Arial" w:hAnsi="Arial" w:cs="Arial"/>
        </w:rPr>
        <w:t>La varianza s</w:t>
      </w:r>
      <w:r w:rsidRPr="00655A0C">
        <w:rPr>
          <w:rFonts w:ascii="Arial" w:hAnsi="Arial" w:cs="Arial"/>
          <w:vertAlign w:val="superscript"/>
        </w:rPr>
        <w:t>2</w:t>
      </w:r>
      <w:r>
        <w:rPr>
          <w:rFonts w:ascii="Arial" w:hAnsi="Arial" w:cs="Arial"/>
        </w:rPr>
        <w:t xml:space="preserve">, se obtiene del cuadrado medio del error en análisis de varianza. EL régimen crítico para rechazar </w:t>
      </w:r>
      <w:r w:rsidRPr="00190666">
        <w:rPr>
          <w:rFonts w:cs="Arial"/>
          <w:i/>
          <w:sz w:val="28"/>
        </w:rPr>
        <w:t>H</w:t>
      </w:r>
      <w:r w:rsidRPr="00190666">
        <w:rPr>
          <w:rFonts w:cs="Arial"/>
          <w:i/>
          <w:sz w:val="28"/>
          <w:vertAlign w:val="subscript"/>
        </w:rPr>
        <w:t>0</w:t>
      </w:r>
      <w:r>
        <w:rPr>
          <w:rFonts w:cs="Arial"/>
          <w:i/>
          <w:sz w:val="28"/>
          <w:vertAlign w:val="subscript"/>
        </w:rPr>
        <w:t xml:space="preserve"> </w:t>
      </w:r>
      <w:r>
        <w:rPr>
          <w:rFonts w:ascii="Arial" w:hAnsi="Arial" w:cs="Arial"/>
        </w:rPr>
        <w:t xml:space="preserve">en el nivel de significancia </w:t>
      </w:r>
      <w:r w:rsidRPr="007C6FC1">
        <w:rPr>
          <w:rFonts w:ascii="Arial" w:hAnsi="Arial" w:cs="Arial" w:hint="eastAsia"/>
          <w:lang w:val="es-ES_tradnl"/>
        </w:rPr>
        <w:sym w:font="Symbol" w:char="0061"/>
      </w:r>
      <w:r>
        <w:rPr>
          <w:rFonts w:ascii="Arial" w:hAnsi="Arial" w:cs="Arial"/>
        </w:rPr>
        <w:t>, se establece mediante la desigualdad</w:t>
      </w:r>
    </w:p>
    <w:p w:rsidR="00820F11" w:rsidRDefault="00820F11" w:rsidP="00820F11">
      <w:pPr>
        <w:autoSpaceDE w:val="0"/>
        <w:autoSpaceDN w:val="0"/>
        <w:adjustRightInd w:val="0"/>
        <w:spacing w:line="480" w:lineRule="auto"/>
        <w:ind w:left="851"/>
        <w:jc w:val="right"/>
        <w:rPr>
          <w:rFonts w:ascii="Arial" w:hAnsi="Arial" w:cs="Arial"/>
        </w:rPr>
      </w:pPr>
      <m:oMath>
        <m:d>
          <m:dPr>
            <m:begChr m:val="|"/>
            <m:endChr m:val="|"/>
            <m:ctrlPr>
              <w:rPr>
                <w:rFonts w:ascii="Cambria Math" w:hAnsi="Cambria Math" w:cs="Arial"/>
                <w:i/>
                <w:sz w:val="28"/>
              </w:rPr>
            </m:ctrlPr>
          </m:dPr>
          <m:e>
            <m:sSub>
              <m:sSubPr>
                <m:ctrlPr>
                  <w:rPr>
                    <w:rFonts w:ascii="Cambria Math" w:hAnsi="Cambria Math" w:cs="Arial"/>
                    <w:i/>
                    <w:sz w:val="28"/>
                  </w:rPr>
                </m:ctrlPr>
              </m:sSubPr>
              <m:e>
                <m:r>
                  <w:rPr>
                    <w:rFonts w:ascii="Cambria Math" w:hAnsi="Cambria Math" w:cs="Arial"/>
                    <w:sz w:val="28"/>
                  </w:rPr>
                  <m:t>d</m:t>
                </m:r>
              </m:e>
              <m:sub>
                <m:r>
                  <w:rPr>
                    <w:rFonts w:ascii="Cambria Math" w:hAnsi="Cambria Math" w:cs="Arial"/>
                    <w:sz w:val="28"/>
                  </w:rPr>
                  <m:t>i</m:t>
                </m:r>
              </m:sub>
            </m:sSub>
          </m:e>
        </m:d>
        <m:r>
          <w:rPr>
            <w:rFonts w:ascii="Cambria Math" w:hAnsi="Cambria Math" w:cs="Arial"/>
            <w:sz w:val="28"/>
          </w:rPr>
          <m:t>&gt;</m:t>
        </m:r>
        <m:sSub>
          <m:sSubPr>
            <m:ctrlPr>
              <w:rPr>
                <w:rFonts w:ascii="Cambria Math" w:hAnsi="Cambria Math" w:cs="Arial"/>
                <w:i/>
                <w:sz w:val="28"/>
              </w:rPr>
            </m:ctrlPr>
          </m:sSubPr>
          <m:e>
            <m:r>
              <w:rPr>
                <w:rFonts w:ascii="Cambria Math" w:hAnsi="Cambria Math" w:cs="Arial"/>
                <w:sz w:val="28"/>
              </w:rPr>
              <m:t>d</m:t>
            </m:r>
          </m:e>
          <m:sub>
            <m:f>
              <m:fPr>
                <m:type m:val="skw"/>
                <m:ctrlPr>
                  <w:rPr>
                    <w:rFonts w:ascii="Cambria Math" w:hAnsi="Cambria Math" w:cs="Arial"/>
                    <w:i/>
                    <w:sz w:val="28"/>
                  </w:rPr>
                </m:ctrlPr>
              </m:fPr>
              <m:num>
                <m:r>
                  <w:rPr>
                    <w:rFonts w:ascii="Cambria Math" w:hAnsi="Cambria Math" w:cs="Arial"/>
                    <w:sz w:val="28"/>
                  </w:rPr>
                  <m:t>α</m:t>
                </m:r>
              </m:num>
              <m:den>
                <m:r>
                  <w:rPr>
                    <w:rFonts w:ascii="Cambria Math" w:hAnsi="Cambria Math" w:cs="Arial"/>
                    <w:sz w:val="28"/>
                  </w:rPr>
                  <m:t>2</m:t>
                </m:r>
              </m:den>
            </m:f>
          </m:sub>
        </m:sSub>
        <m:r>
          <w:rPr>
            <w:rFonts w:ascii="Cambria Math" w:hAnsi="Cambria Math" w:cs="Arial"/>
            <w:sz w:val="28"/>
          </w:rPr>
          <m:t>(k,v)</m:t>
        </m:r>
      </m:oMath>
      <w:r>
        <w:rPr>
          <w:rFonts w:ascii="Arial" w:hAnsi="Arial" w:cs="Arial"/>
          <w:sz w:val="28"/>
        </w:rPr>
        <w:t xml:space="preserve">                        </w:t>
      </w:r>
      <w:r w:rsidRPr="00B95B7B">
        <w:rPr>
          <w:rFonts w:ascii="Arial" w:hAnsi="Arial" w:cs="Arial"/>
        </w:rPr>
        <w:t>Ec. (2.</w:t>
      </w:r>
      <w:r>
        <w:rPr>
          <w:rFonts w:ascii="Arial" w:hAnsi="Arial" w:cs="Arial"/>
        </w:rPr>
        <w:t>31</w:t>
      </w:r>
      <w:r w:rsidRPr="00B95B7B">
        <w:rPr>
          <w:rFonts w:ascii="Arial" w:hAnsi="Arial" w:cs="Arial"/>
        </w:rPr>
        <w:t>)</w:t>
      </w:r>
    </w:p>
    <w:p w:rsidR="00820F11" w:rsidRDefault="00820F11" w:rsidP="00820F11">
      <w:pPr>
        <w:autoSpaceDE w:val="0"/>
        <w:autoSpaceDN w:val="0"/>
        <w:adjustRightInd w:val="0"/>
        <w:spacing w:line="480" w:lineRule="auto"/>
        <w:ind w:left="851"/>
        <w:rPr>
          <w:rFonts w:ascii="Arial" w:hAnsi="Arial" w:cs="Arial"/>
        </w:rPr>
      </w:pPr>
      <w:r w:rsidRPr="00B95B7B">
        <w:rPr>
          <w:rFonts w:ascii="Arial" w:hAnsi="Arial" w:cs="Arial"/>
        </w:rPr>
        <w:t>donde</w:t>
      </w:r>
      <w:r>
        <w:rPr>
          <w:rFonts w:ascii="Arial" w:hAnsi="Arial" w:cs="Arial"/>
        </w:rPr>
        <w:t xml:space="preserve"> </w:t>
      </w:r>
      <m:oMath>
        <m:r>
          <w:rPr>
            <w:rFonts w:ascii="Cambria Math" w:hAnsi="Cambria Math" w:cs="Arial"/>
            <w:sz w:val="28"/>
          </w:rPr>
          <m:t>v</m:t>
        </m:r>
      </m:oMath>
      <w:r>
        <w:rPr>
          <w:rFonts w:ascii="Arial" w:hAnsi="Arial" w:cs="Arial"/>
        </w:rPr>
        <w:t xml:space="preserve"> es el número de grados de libertad para el cuadrado medio del error </w:t>
      </w:r>
      <w:r w:rsidRPr="00494166">
        <w:rPr>
          <w:rFonts w:ascii="Arial" w:hAnsi="Arial" w:cs="Arial"/>
        </w:rPr>
        <w:t>[1</w:t>
      </w:r>
      <w:r>
        <w:rPr>
          <w:rFonts w:ascii="Arial" w:hAnsi="Arial" w:cs="Arial"/>
        </w:rPr>
        <w:t>8</w:t>
      </w:r>
      <w:r w:rsidRPr="00494166">
        <w:rPr>
          <w:rFonts w:ascii="Arial" w:hAnsi="Arial" w:cs="Arial"/>
        </w:rPr>
        <w:t>]</w:t>
      </w:r>
      <w:r>
        <w:rPr>
          <w:rFonts w:ascii="Arial" w:hAnsi="Arial" w:cs="Arial"/>
        </w:rPr>
        <w:t>.</w:t>
      </w:r>
    </w:p>
    <w:p w:rsidR="00820F11" w:rsidRDefault="00820F11" w:rsidP="00820F11">
      <w:pPr>
        <w:autoSpaceDE w:val="0"/>
        <w:autoSpaceDN w:val="0"/>
        <w:adjustRightInd w:val="0"/>
        <w:spacing w:line="480" w:lineRule="auto"/>
        <w:ind w:left="851"/>
        <w:rPr>
          <w:rFonts w:ascii="Arial" w:hAnsi="Arial" w:cs="Arial"/>
        </w:rPr>
      </w:pPr>
    </w:p>
    <w:p w:rsidR="00820F11" w:rsidRDefault="00820F11" w:rsidP="00820F11">
      <w:pPr>
        <w:pStyle w:val="NormalWeb"/>
        <w:spacing w:line="480" w:lineRule="auto"/>
        <w:ind w:left="851"/>
        <w:jc w:val="both"/>
        <w:rPr>
          <w:rFonts w:ascii="Arial" w:hAnsi="Arial" w:cs="Arial"/>
          <w:b/>
          <w:lang w:val="es-ES_tradnl"/>
        </w:rPr>
      </w:pPr>
      <w:r>
        <w:rPr>
          <w:rFonts w:ascii="Arial" w:hAnsi="Arial" w:cs="Arial"/>
          <w:b/>
          <w:lang w:val="es-ES_tradnl"/>
        </w:rPr>
        <w:lastRenderedPageBreak/>
        <w:t xml:space="preserve">Análisis de Regresión Lineal. Método de mínimos cuadrados. </w:t>
      </w:r>
    </w:p>
    <w:p w:rsidR="00820F11" w:rsidRDefault="00820F11" w:rsidP="00820F11">
      <w:pPr>
        <w:pStyle w:val="NormalWeb"/>
        <w:spacing w:line="480" w:lineRule="auto"/>
        <w:ind w:left="851"/>
        <w:jc w:val="both"/>
        <w:rPr>
          <w:rFonts w:ascii="Arial" w:eastAsia="Calibri" w:hAnsi="Arial" w:cs="Arial"/>
          <w:lang w:val="es-EC" w:eastAsia="en-US"/>
        </w:rPr>
      </w:pPr>
      <w:r w:rsidRPr="004860CE">
        <w:rPr>
          <w:rFonts w:ascii="Arial" w:eastAsia="Calibri" w:hAnsi="Arial" w:cs="Arial"/>
          <w:lang w:val="es-EC" w:eastAsia="en-US"/>
        </w:rPr>
        <w:t xml:space="preserve">En </w:t>
      </w:r>
      <w:hyperlink r:id="rId34" w:tooltip="Estadística" w:history="1">
        <w:r w:rsidRPr="004860CE">
          <w:rPr>
            <w:rFonts w:ascii="Arial" w:eastAsia="Calibri" w:hAnsi="Arial" w:cs="Arial"/>
            <w:lang w:val="es-EC" w:eastAsia="en-US"/>
          </w:rPr>
          <w:t>estadística</w:t>
        </w:r>
      </w:hyperlink>
      <w:r w:rsidRPr="004860CE">
        <w:rPr>
          <w:rFonts w:ascii="Arial" w:eastAsia="Calibri" w:hAnsi="Arial" w:cs="Arial"/>
          <w:lang w:val="es-EC" w:eastAsia="en-US"/>
        </w:rPr>
        <w:t xml:space="preserve"> la regresión lineal o ajuste lineal es un </w:t>
      </w:r>
      <w:hyperlink r:id="rId35" w:tooltip="Método" w:history="1">
        <w:r w:rsidRPr="004860CE">
          <w:rPr>
            <w:rFonts w:ascii="Arial" w:eastAsia="Calibri" w:hAnsi="Arial" w:cs="Arial"/>
            <w:lang w:val="es-EC" w:eastAsia="en-US"/>
          </w:rPr>
          <w:t>método</w:t>
        </w:r>
      </w:hyperlink>
      <w:r w:rsidRPr="004860CE">
        <w:rPr>
          <w:rFonts w:ascii="Arial" w:eastAsia="Calibri" w:hAnsi="Arial" w:cs="Arial"/>
          <w:lang w:val="es-EC" w:eastAsia="en-US"/>
        </w:rPr>
        <w:t xml:space="preserve"> </w:t>
      </w:r>
      <w:hyperlink r:id="rId36" w:tooltip="Matemáticas" w:history="1">
        <w:r w:rsidRPr="004860CE">
          <w:rPr>
            <w:rFonts w:ascii="Arial" w:eastAsia="Calibri" w:hAnsi="Arial" w:cs="Arial"/>
            <w:lang w:val="es-EC" w:eastAsia="en-US"/>
          </w:rPr>
          <w:t>matemático</w:t>
        </w:r>
      </w:hyperlink>
      <w:r w:rsidRPr="004860CE">
        <w:rPr>
          <w:rFonts w:ascii="Arial" w:eastAsia="Calibri" w:hAnsi="Arial" w:cs="Arial"/>
          <w:lang w:val="es-EC" w:eastAsia="en-US"/>
        </w:rPr>
        <w:t xml:space="preserve"> que </w:t>
      </w:r>
      <w:hyperlink r:id="rId37" w:tooltip="Modelo matemático" w:history="1">
        <w:r w:rsidRPr="004860CE">
          <w:rPr>
            <w:rFonts w:ascii="Arial" w:eastAsia="Calibri" w:hAnsi="Arial" w:cs="Arial"/>
            <w:lang w:val="es-EC" w:eastAsia="en-US"/>
          </w:rPr>
          <w:t>mode</w:t>
        </w:r>
        <w:r>
          <w:rPr>
            <w:rFonts w:ascii="Arial" w:eastAsia="Calibri" w:hAnsi="Arial" w:cs="Arial"/>
            <w:lang w:val="es-EC" w:eastAsia="en-US"/>
          </w:rPr>
          <w:t>l</w:t>
        </w:r>
        <w:r w:rsidRPr="004860CE">
          <w:rPr>
            <w:rFonts w:ascii="Arial" w:eastAsia="Calibri" w:hAnsi="Arial" w:cs="Arial"/>
            <w:lang w:val="es-EC" w:eastAsia="en-US"/>
          </w:rPr>
          <w:t>a</w:t>
        </w:r>
      </w:hyperlink>
      <w:r w:rsidRPr="004860CE">
        <w:rPr>
          <w:rFonts w:ascii="Arial" w:eastAsia="Calibri" w:hAnsi="Arial" w:cs="Arial"/>
          <w:lang w:val="es-EC" w:eastAsia="en-US"/>
        </w:rPr>
        <w:t xml:space="preserve"> la relación entre una </w:t>
      </w:r>
      <w:hyperlink r:id="rId38" w:tooltip="Variable dependiente" w:history="1">
        <w:r w:rsidRPr="004860CE">
          <w:rPr>
            <w:rFonts w:ascii="Arial" w:eastAsia="Calibri" w:hAnsi="Arial" w:cs="Arial"/>
            <w:lang w:val="es-EC" w:eastAsia="en-US"/>
          </w:rPr>
          <w:t>variable dependiente</w:t>
        </w:r>
      </w:hyperlink>
      <w:r w:rsidRPr="004860CE">
        <w:rPr>
          <w:rFonts w:ascii="Arial" w:eastAsia="Calibri" w:hAnsi="Arial" w:cs="Arial"/>
          <w:lang w:val="es-EC" w:eastAsia="en-US"/>
        </w:rPr>
        <w:t xml:space="preserve"> Y, las </w:t>
      </w:r>
      <w:hyperlink r:id="rId39" w:tooltip="Variable independiente" w:history="1">
        <w:r w:rsidRPr="004860CE">
          <w:rPr>
            <w:rFonts w:ascii="Arial" w:eastAsia="Calibri" w:hAnsi="Arial" w:cs="Arial"/>
            <w:lang w:val="es-EC" w:eastAsia="en-US"/>
          </w:rPr>
          <w:t>variables independientes</w:t>
        </w:r>
      </w:hyperlink>
      <w:r w:rsidRPr="004860CE">
        <w:rPr>
          <w:rFonts w:ascii="Arial" w:eastAsia="Calibri" w:hAnsi="Arial" w:cs="Arial"/>
          <w:lang w:val="es-EC" w:eastAsia="en-US"/>
        </w:rPr>
        <w:t xml:space="preserve"> Xi y un término </w:t>
      </w:r>
      <w:hyperlink r:id="rId40" w:tooltip="Aleatorio" w:history="1">
        <w:r w:rsidRPr="004860CE">
          <w:rPr>
            <w:rFonts w:ascii="Arial" w:eastAsia="Calibri" w:hAnsi="Arial" w:cs="Arial"/>
            <w:lang w:val="es-EC" w:eastAsia="en-US"/>
          </w:rPr>
          <w:t>aleatorio</w:t>
        </w:r>
      </w:hyperlink>
      <w:r w:rsidRPr="004860CE">
        <w:rPr>
          <w:rFonts w:ascii="Arial" w:eastAsia="Calibri" w:hAnsi="Arial" w:cs="Arial"/>
          <w:lang w:val="es-EC" w:eastAsia="en-US"/>
        </w:rPr>
        <w:t xml:space="preserve"> ε. Este modelo puede ser expresado como:</w:t>
      </w:r>
    </w:p>
    <w:p w:rsidR="00820F11" w:rsidRDefault="00820F11" w:rsidP="00820F11">
      <w:pPr>
        <w:pStyle w:val="NormalWeb"/>
        <w:spacing w:line="480" w:lineRule="auto"/>
        <w:ind w:left="426"/>
        <w:jc w:val="right"/>
        <w:rPr>
          <w:rFonts w:ascii="Arial" w:eastAsia="Calibri" w:hAnsi="Arial" w:cs="Arial"/>
          <w:lang w:val="es-EC" w:eastAsia="en-US"/>
        </w:rPr>
      </w:pPr>
      <m:oMath>
        <m:r>
          <w:rPr>
            <w:rFonts w:ascii="Cambria Math" w:eastAsia="Calibri" w:hAnsi="Cambria Math" w:cs="Arial"/>
            <w:lang w:val="es-EC" w:eastAsia="en-US"/>
          </w:rPr>
          <m:t>Y=α+</m:t>
        </m:r>
        <m:sSub>
          <m:sSubPr>
            <m:ctrlPr>
              <w:rPr>
                <w:rFonts w:ascii="Cambria Math" w:eastAsia="Calibri" w:hAnsi="Cambria Math" w:cs="Arial"/>
                <w:i/>
                <w:lang w:val="es-EC" w:eastAsia="en-US"/>
              </w:rPr>
            </m:ctrlPr>
          </m:sSubPr>
          <m:e>
            <m:r>
              <w:rPr>
                <w:rFonts w:ascii="Cambria Math" w:eastAsia="Calibri" w:hAnsi="Cambria Math" w:cs="Arial"/>
                <w:lang w:val="es-EC" w:eastAsia="en-US"/>
              </w:rPr>
              <m:t>β</m:t>
            </m:r>
          </m:e>
          <m:sub>
            <m:r>
              <w:rPr>
                <w:rFonts w:ascii="Cambria Math" w:eastAsia="Calibri" w:hAnsi="Cambria Math" w:cs="Arial"/>
                <w:lang w:val="es-EC" w:eastAsia="en-US"/>
              </w:rPr>
              <m:t>1</m:t>
            </m:r>
          </m:sub>
        </m:sSub>
        <m:sSub>
          <m:sSubPr>
            <m:ctrlPr>
              <w:rPr>
                <w:rFonts w:ascii="Cambria Math" w:eastAsia="Calibri" w:hAnsi="Cambria Math" w:cs="Arial"/>
                <w:i/>
                <w:lang w:val="es-EC" w:eastAsia="en-US"/>
              </w:rPr>
            </m:ctrlPr>
          </m:sSubPr>
          <m:e>
            <m:r>
              <w:rPr>
                <w:rFonts w:ascii="Cambria Math" w:eastAsia="Calibri" w:hAnsi="Cambria Math" w:cs="Arial"/>
                <w:lang w:val="es-EC" w:eastAsia="en-US"/>
              </w:rPr>
              <m:t>X</m:t>
            </m:r>
          </m:e>
          <m:sub>
            <m:r>
              <w:rPr>
                <w:rFonts w:ascii="Cambria Math" w:eastAsia="Calibri" w:hAnsi="Cambria Math" w:cs="Arial"/>
                <w:lang w:val="es-EC" w:eastAsia="en-US"/>
              </w:rPr>
              <m:t>1</m:t>
            </m:r>
          </m:sub>
        </m:sSub>
        <m:r>
          <w:rPr>
            <w:rFonts w:ascii="Cambria Math" w:eastAsia="Calibri" w:hAnsi="Cambria Math" w:cs="Arial"/>
            <w:lang w:val="es-EC" w:eastAsia="en-US"/>
          </w:rPr>
          <m:t>+</m:t>
        </m:r>
        <m:sSub>
          <m:sSubPr>
            <m:ctrlPr>
              <w:rPr>
                <w:rFonts w:ascii="Cambria Math" w:eastAsia="Calibri" w:hAnsi="Cambria Math" w:cs="Arial"/>
                <w:i/>
                <w:lang w:val="es-EC" w:eastAsia="en-US"/>
              </w:rPr>
            </m:ctrlPr>
          </m:sSubPr>
          <m:e>
            <m:r>
              <w:rPr>
                <w:rFonts w:ascii="Cambria Math" w:eastAsia="Calibri" w:hAnsi="Cambria Math" w:cs="Arial"/>
                <w:lang w:val="es-EC" w:eastAsia="en-US"/>
              </w:rPr>
              <m:t>β</m:t>
            </m:r>
          </m:e>
          <m:sub>
            <m:r>
              <w:rPr>
                <w:rFonts w:ascii="Cambria Math" w:eastAsia="Calibri" w:hAnsi="Cambria Math" w:cs="Arial"/>
                <w:lang w:val="es-EC" w:eastAsia="en-US"/>
              </w:rPr>
              <m:t>2</m:t>
            </m:r>
          </m:sub>
        </m:sSub>
        <m:sSub>
          <m:sSubPr>
            <m:ctrlPr>
              <w:rPr>
                <w:rFonts w:ascii="Cambria Math" w:eastAsia="Calibri" w:hAnsi="Cambria Math" w:cs="Arial"/>
                <w:i/>
                <w:lang w:val="es-EC" w:eastAsia="en-US"/>
              </w:rPr>
            </m:ctrlPr>
          </m:sSubPr>
          <m:e>
            <m:r>
              <w:rPr>
                <w:rFonts w:ascii="Cambria Math" w:eastAsia="Calibri" w:hAnsi="Cambria Math" w:cs="Arial"/>
                <w:lang w:val="es-EC" w:eastAsia="en-US"/>
              </w:rPr>
              <m:t>X</m:t>
            </m:r>
          </m:e>
          <m:sub>
            <m:r>
              <w:rPr>
                <w:rFonts w:ascii="Cambria Math" w:eastAsia="Calibri" w:hAnsi="Cambria Math" w:cs="Arial"/>
                <w:lang w:val="es-EC" w:eastAsia="en-US"/>
              </w:rPr>
              <m:t>2</m:t>
            </m:r>
          </m:sub>
        </m:sSub>
        <m:r>
          <w:rPr>
            <w:rFonts w:ascii="Cambria Math" w:eastAsia="Calibri" w:hAnsi="Cambria Math" w:cs="Arial"/>
            <w:lang w:val="es-EC" w:eastAsia="en-US"/>
          </w:rPr>
          <m:t>+…+</m:t>
        </m:r>
        <m:sSub>
          <m:sSubPr>
            <m:ctrlPr>
              <w:rPr>
                <w:rFonts w:ascii="Cambria Math" w:eastAsia="Calibri" w:hAnsi="Cambria Math" w:cs="Arial"/>
                <w:i/>
                <w:lang w:val="es-EC" w:eastAsia="en-US"/>
              </w:rPr>
            </m:ctrlPr>
          </m:sSubPr>
          <m:e>
            <m:r>
              <w:rPr>
                <w:rFonts w:ascii="Cambria Math" w:eastAsia="Calibri" w:hAnsi="Cambria Math" w:cs="Arial"/>
                <w:lang w:val="es-EC" w:eastAsia="en-US"/>
              </w:rPr>
              <m:t>β</m:t>
            </m:r>
          </m:e>
          <m:sub>
            <m:r>
              <w:rPr>
                <w:rFonts w:ascii="Cambria Math" w:eastAsia="Calibri" w:hAnsi="Cambria Math" w:cs="Arial"/>
                <w:lang w:val="es-EC" w:eastAsia="en-US"/>
              </w:rPr>
              <m:t>n</m:t>
            </m:r>
          </m:sub>
        </m:sSub>
        <m:sSub>
          <m:sSubPr>
            <m:ctrlPr>
              <w:rPr>
                <w:rFonts w:ascii="Cambria Math" w:eastAsia="Calibri" w:hAnsi="Cambria Math" w:cs="Arial"/>
                <w:i/>
                <w:lang w:val="es-EC" w:eastAsia="en-US"/>
              </w:rPr>
            </m:ctrlPr>
          </m:sSubPr>
          <m:e>
            <m:r>
              <w:rPr>
                <w:rFonts w:ascii="Cambria Math" w:eastAsia="Calibri" w:hAnsi="Cambria Math" w:cs="Arial"/>
                <w:lang w:val="es-EC" w:eastAsia="en-US"/>
              </w:rPr>
              <m:t>X</m:t>
            </m:r>
          </m:e>
          <m:sub>
            <m:r>
              <w:rPr>
                <w:rFonts w:ascii="Cambria Math" w:eastAsia="Calibri" w:hAnsi="Cambria Math" w:cs="Arial"/>
                <w:lang w:val="es-EC" w:eastAsia="en-US"/>
              </w:rPr>
              <m:t>n</m:t>
            </m:r>
          </m:sub>
        </m:sSub>
      </m:oMath>
      <w:r>
        <w:rPr>
          <w:rFonts w:ascii="Arial" w:eastAsia="Calibri" w:hAnsi="Arial" w:cs="Arial"/>
          <w:lang w:val="es-EC" w:eastAsia="en-US"/>
        </w:rPr>
        <w:t xml:space="preserve">                        Ec. (2.32)</w:t>
      </w:r>
    </w:p>
    <w:p w:rsidR="00820F11" w:rsidRDefault="00820F11" w:rsidP="00820F11">
      <w:pPr>
        <w:pStyle w:val="NormalWeb"/>
        <w:spacing w:line="480" w:lineRule="auto"/>
        <w:ind w:left="851"/>
        <w:jc w:val="both"/>
        <w:rPr>
          <w:rFonts w:ascii="Arial" w:eastAsia="Calibri" w:hAnsi="Arial" w:cs="Arial"/>
          <w:lang w:val="es-EC" w:eastAsia="en-US"/>
        </w:rPr>
      </w:pPr>
      <w:r w:rsidRPr="001C36E9">
        <w:rPr>
          <w:rFonts w:ascii="Arial" w:eastAsia="Calibri" w:hAnsi="Arial" w:cs="Arial"/>
          <w:lang w:val="es-EC" w:eastAsia="en-US"/>
        </w:rPr>
        <w:t>donde β</w:t>
      </w:r>
      <w:r w:rsidRPr="006F1343">
        <w:rPr>
          <w:rFonts w:ascii="Arial" w:eastAsia="Calibri" w:hAnsi="Arial" w:cs="Arial"/>
          <w:vertAlign w:val="subscript"/>
          <w:lang w:val="es-EC" w:eastAsia="en-US"/>
        </w:rPr>
        <w:t>0</w:t>
      </w:r>
      <w:r w:rsidRPr="001C36E9">
        <w:rPr>
          <w:rFonts w:ascii="Arial" w:eastAsia="Calibri" w:hAnsi="Arial" w:cs="Arial"/>
          <w:lang w:val="es-EC" w:eastAsia="en-US"/>
        </w:rPr>
        <w:t xml:space="preserve"> es la intersección o término "constante", las βi son los parámetros respectivos a cada variable independiente, y p es el número de parámetros independientes a tener en cuenta en la </w:t>
      </w:r>
      <w:hyperlink r:id="rId41" w:tooltip="Regresión" w:history="1">
        <w:r w:rsidRPr="001C36E9">
          <w:rPr>
            <w:rFonts w:ascii="Arial" w:eastAsia="Calibri" w:hAnsi="Arial" w:cs="Arial"/>
            <w:lang w:val="es-EC" w:eastAsia="en-US"/>
          </w:rPr>
          <w:t>regresión</w:t>
        </w:r>
      </w:hyperlink>
      <w:r w:rsidRPr="00494166">
        <w:rPr>
          <w:rFonts w:ascii="Arial" w:eastAsia="Calibri" w:hAnsi="Arial" w:cs="Arial"/>
          <w:lang w:val="es-EC" w:eastAsia="en-US"/>
        </w:rPr>
        <w:t xml:space="preserve"> [1</w:t>
      </w:r>
      <w:r>
        <w:rPr>
          <w:rFonts w:ascii="Arial" w:eastAsia="Calibri" w:hAnsi="Arial" w:cs="Arial"/>
          <w:lang w:val="es-EC" w:eastAsia="en-US"/>
        </w:rPr>
        <w:t>8</w:t>
      </w:r>
      <w:r w:rsidRPr="00494166">
        <w:rPr>
          <w:rFonts w:ascii="Arial" w:eastAsia="Calibri" w:hAnsi="Arial" w:cs="Arial"/>
          <w:lang w:val="es-EC" w:eastAsia="en-US"/>
        </w:rPr>
        <w:t>]</w:t>
      </w:r>
      <w:r w:rsidRPr="001C36E9">
        <w:rPr>
          <w:rFonts w:ascii="Arial" w:eastAsia="Calibri" w:hAnsi="Arial" w:cs="Arial"/>
          <w:lang w:val="es-EC" w:eastAsia="en-US"/>
        </w:rPr>
        <w:t>.</w:t>
      </w:r>
    </w:p>
    <w:p w:rsidR="00820F11" w:rsidRDefault="00820F11" w:rsidP="00820F11">
      <w:pPr>
        <w:pStyle w:val="NormalWeb"/>
        <w:spacing w:line="480" w:lineRule="auto"/>
        <w:ind w:left="851"/>
        <w:jc w:val="both"/>
        <w:rPr>
          <w:rFonts w:ascii="Arial" w:eastAsia="Calibri" w:hAnsi="Arial" w:cs="Arial"/>
          <w:lang w:val="es-EC" w:eastAsia="en-US"/>
        </w:rPr>
      </w:pPr>
      <w:r>
        <w:rPr>
          <w:rFonts w:ascii="Arial" w:eastAsia="Calibri" w:hAnsi="Arial" w:cs="Arial"/>
          <w:lang w:val="es-EC" w:eastAsia="en-US"/>
        </w:rPr>
        <w:t xml:space="preserve">Dada la muestra </w:t>
      </w:r>
      <m:oMath>
        <m:d>
          <m:dPr>
            <m:begChr m:val="{"/>
            <m:endChr m:val="}"/>
            <m:ctrlPr>
              <w:rPr>
                <w:rFonts w:ascii="Cambria Math" w:eastAsia="Calibri" w:hAnsi="Cambria Math" w:cs="Arial"/>
                <w:i/>
                <w:lang w:val="es-EC" w:eastAsia="en-US"/>
              </w:rPr>
            </m:ctrlPr>
          </m:dPr>
          <m:e>
            <m:d>
              <m:dPr>
                <m:ctrlPr>
                  <w:rPr>
                    <w:rFonts w:ascii="Cambria Math" w:eastAsia="Calibri" w:hAnsi="Cambria Math" w:cs="Arial"/>
                    <w:i/>
                    <w:lang w:val="es-EC" w:eastAsia="en-US"/>
                  </w:rPr>
                </m:ctrlPr>
              </m:dPr>
              <m:e>
                <m:sSub>
                  <m:sSubPr>
                    <m:ctrlPr>
                      <w:rPr>
                        <w:rFonts w:ascii="Cambria Math" w:eastAsia="Calibri" w:hAnsi="Cambria Math" w:cs="Arial"/>
                        <w:i/>
                        <w:lang w:val="es-EC" w:eastAsia="en-US"/>
                      </w:rPr>
                    </m:ctrlPr>
                  </m:sSubPr>
                  <m:e>
                    <m:r>
                      <w:rPr>
                        <w:rFonts w:ascii="Cambria Math" w:eastAsia="Calibri" w:hAnsi="Cambria Math" w:cs="Arial"/>
                        <w:lang w:val="es-EC" w:eastAsia="en-US"/>
                      </w:rPr>
                      <m:t>x</m:t>
                    </m:r>
                  </m:e>
                  <m:sub>
                    <m:r>
                      <w:rPr>
                        <w:rFonts w:ascii="Cambria Math" w:eastAsia="Calibri" w:hAnsi="Cambria Math" w:cs="Arial"/>
                        <w:lang w:val="es-EC" w:eastAsia="en-US"/>
                      </w:rPr>
                      <m:t>i</m:t>
                    </m:r>
                  </m:sub>
                </m:sSub>
                <m:r>
                  <w:rPr>
                    <w:rFonts w:ascii="Cambria Math" w:eastAsia="Calibri" w:hAnsi="Cambria Math" w:cs="Arial"/>
                    <w:lang w:val="es-EC" w:eastAsia="en-US"/>
                  </w:rPr>
                  <m:t>,</m:t>
                </m:r>
                <m:sSub>
                  <m:sSubPr>
                    <m:ctrlPr>
                      <w:rPr>
                        <w:rFonts w:ascii="Cambria Math" w:eastAsia="Calibri" w:hAnsi="Cambria Math" w:cs="Arial"/>
                        <w:i/>
                        <w:lang w:val="es-EC" w:eastAsia="en-US"/>
                      </w:rPr>
                    </m:ctrlPr>
                  </m:sSubPr>
                  <m:e>
                    <m:r>
                      <w:rPr>
                        <w:rFonts w:ascii="Cambria Math" w:eastAsia="Calibri" w:hAnsi="Cambria Math" w:cs="Arial"/>
                        <w:lang w:val="es-EC" w:eastAsia="en-US"/>
                      </w:rPr>
                      <m:t>y</m:t>
                    </m:r>
                  </m:e>
                  <m:sub>
                    <m:r>
                      <w:rPr>
                        <w:rFonts w:ascii="Cambria Math" w:eastAsia="Calibri" w:hAnsi="Cambria Math" w:cs="Arial"/>
                        <w:lang w:val="es-EC" w:eastAsia="en-US"/>
                      </w:rPr>
                      <m:t>i</m:t>
                    </m:r>
                  </m:sub>
                </m:sSub>
              </m:e>
            </m:d>
            <m:r>
              <w:rPr>
                <w:rFonts w:ascii="Cambria Math" w:eastAsia="Calibri" w:hAnsi="Cambria Math" w:cs="Arial"/>
                <w:lang w:val="es-EC" w:eastAsia="en-US"/>
              </w:rPr>
              <m:t>;i=1,2,…,n</m:t>
            </m:r>
          </m:e>
        </m:d>
      </m:oMath>
      <w:r>
        <w:rPr>
          <w:rFonts w:ascii="Arial" w:eastAsia="Calibri" w:hAnsi="Arial" w:cs="Arial"/>
          <w:lang w:val="es-EC" w:eastAsia="en-US"/>
        </w:rPr>
        <w:t>, las estimaciones por mínimos cuadrados a y b de los coeficientes de regresión α y β se calculan a partir de las fórmulas:</w:t>
      </w:r>
    </w:p>
    <w:p w:rsidR="00820F11" w:rsidRDefault="00820F11" w:rsidP="00820F11">
      <w:pPr>
        <w:pStyle w:val="NormalWeb"/>
        <w:spacing w:line="480" w:lineRule="auto"/>
        <w:ind w:left="426"/>
        <w:jc w:val="right"/>
        <w:rPr>
          <w:rFonts w:ascii="Arial" w:hAnsi="Arial" w:cs="Arial"/>
          <w:lang w:val="es-EC" w:eastAsia="en-US"/>
        </w:rPr>
      </w:pPr>
      <m:oMath>
        <m:r>
          <w:rPr>
            <w:rFonts w:ascii="Cambria Math" w:eastAsia="Calibri" w:hAnsi="Cambria Math" w:cs="Arial"/>
            <w:sz w:val="32"/>
            <w:lang w:val="es-EC" w:eastAsia="en-US"/>
          </w:rPr>
          <m:t>b=</m:t>
        </m:r>
        <m:f>
          <m:fPr>
            <m:ctrlPr>
              <w:rPr>
                <w:rFonts w:ascii="Cambria Math" w:eastAsia="Calibri" w:hAnsi="Cambria Math" w:cs="Arial"/>
                <w:i/>
                <w:sz w:val="32"/>
                <w:lang w:val="es-EC" w:eastAsia="en-US"/>
              </w:rPr>
            </m:ctrlPr>
          </m:fPr>
          <m:num>
            <m:r>
              <w:rPr>
                <w:rFonts w:ascii="Cambria Math" w:eastAsia="Calibri" w:hAnsi="Cambria Math" w:cs="Arial"/>
                <w:sz w:val="32"/>
                <w:lang w:val="es-EC" w:eastAsia="en-US"/>
              </w:rPr>
              <m:t>n</m:t>
            </m:r>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y</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y</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e>
                    </m:nary>
                  </m:e>
                </m:nary>
              </m:e>
            </m:nary>
          </m:num>
          <m:den>
            <m:r>
              <w:rPr>
                <w:rFonts w:ascii="Cambria Math" w:eastAsia="Calibri" w:hAnsi="Cambria Math" w:cs="Arial"/>
                <w:sz w:val="32"/>
                <w:lang w:val="es-EC" w:eastAsia="en-US"/>
              </w:rPr>
              <m:t>n</m:t>
            </m:r>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p>
                  <m:sSupPr>
                    <m:ctrlPr>
                      <w:rPr>
                        <w:rFonts w:ascii="Cambria Math" w:eastAsia="Calibri" w:hAnsi="Cambria Math" w:cs="Arial"/>
                        <w:i/>
                        <w:sz w:val="32"/>
                        <w:lang w:val="es-EC" w:eastAsia="en-US"/>
                      </w:rPr>
                    </m:ctrlPr>
                  </m:sSupPr>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e>
                  <m:sup>
                    <m:r>
                      <w:rPr>
                        <w:rFonts w:ascii="Cambria Math" w:eastAsia="Calibri" w:hAnsi="Cambria Math" w:cs="Arial"/>
                        <w:sz w:val="32"/>
                        <w:lang w:val="es-EC" w:eastAsia="en-US"/>
                      </w:rPr>
                      <m:t>2</m:t>
                    </m:r>
                  </m:sup>
                </m:sSup>
              </m:e>
            </m:nary>
            <m:r>
              <w:rPr>
                <w:rFonts w:ascii="Cambria Math" w:eastAsia="Calibri" w:hAnsi="Cambria Math" w:cs="Arial"/>
                <w:sz w:val="32"/>
                <w:lang w:val="es-EC" w:eastAsia="en-US"/>
              </w:rPr>
              <m:t>-</m:t>
            </m:r>
            <m:sSup>
              <m:sSupPr>
                <m:ctrlPr>
                  <w:rPr>
                    <w:rFonts w:ascii="Cambria Math" w:eastAsia="Calibri" w:hAnsi="Cambria Math" w:cs="Arial"/>
                    <w:i/>
                    <w:sz w:val="32"/>
                    <w:lang w:val="es-EC" w:eastAsia="en-US"/>
                  </w:rPr>
                </m:ctrlPr>
              </m:sSupPr>
              <m:e>
                <m:r>
                  <w:rPr>
                    <w:rFonts w:ascii="Cambria Math" w:eastAsia="Calibri" w:hAnsi="Cambria Math" w:cs="Arial"/>
                    <w:sz w:val="32"/>
                    <w:lang w:val="es-EC" w:eastAsia="en-US"/>
                  </w:rPr>
                  <m:t>(</m:t>
                </m:r>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e>
                </m:nary>
              </m:e>
              <m:sup>
                <m:r>
                  <w:rPr>
                    <w:rFonts w:ascii="Cambria Math" w:eastAsia="Calibri" w:hAnsi="Cambria Math" w:cs="Arial"/>
                    <w:sz w:val="32"/>
                    <w:lang w:val="es-EC" w:eastAsia="en-US"/>
                  </w:rPr>
                  <m:t>2</m:t>
                </m:r>
              </m:sup>
            </m:sSup>
          </m:den>
        </m:f>
        <m:r>
          <w:rPr>
            <w:rFonts w:ascii="Cambria Math" w:eastAsia="Calibri" w:hAnsi="Cambria Math" w:cs="Arial"/>
            <w:sz w:val="32"/>
            <w:lang w:val="es-EC" w:eastAsia="en-US"/>
          </w:rPr>
          <m:t>=</m:t>
        </m:r>
        <m:f>
          <m:fPr>
            <m:ctrlPr>
              <w:rPr>
                <w:rFonts w:ascii="Cambria Math" w:eastAsia="Calibri" w:hAnsi="Cambria Math" w:cs="Arial"/>
                <w:i/>
                <w:sz w:val="32"/>
                <w:lang w:val="es-EC" w:eastAsia="en-US"/>
              </w:rPr>
            </m:ctrlPr>
          </m:fPr>
          <m:num>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d>
                  <m:dPr>
                    <m:ctrlPr>
                      <w:rPr>
                        <w:rFonts w:ascii="Cambria Math" w:eastAsia="Calibri" w:hAnsi="Cambria Math" w:cs="Arial"/>
                        <w:i/>
                        <w:sz w:val="32"/>
                        <w:lang w:val="es-EC" w:eastAsia="en-US"/>
                      </w:rPr>
                    </m:ctrlPr>
                  </m:dPr>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acc>
                      <m:accPr>
                        <m:chr m:val="̅"/>
                        <m:ctrlPr>
                          <w:rPr>
                            <w:rFonts w:ascii="Cambria Math" w:eastAsia="Calibri" w:hAnsi="Cambria Math" w:cs="Arial"/>
                            <w:i/>
                            <w:sz w:val="32"/>
                            <w:lang w:val="es-EC" w:eastAsia="en-US"/>
                          </w:rPr>
                        </m:ctrlPr>
                      </m:accPr>
                      <m:e>
                        <m:r>
                          <w:rPr>
                            <w:rFonts w:ascii="Cambria Math" w:eastAsia="Calibri" w:hAnsi="Cambria Math" w:cs="Arial"/>
                            <w:sz w:val="32"/>
                            <w:lang w:val="es-EC" w:eastAsia="en-US"/>
                          </w:rPr>
                          <m:t>x</m:t>
                        </m:r>
                      </m:e>
                    </m:acc>
                  </m:e>
                </m:d>
                <m:r>
                  <w:rPr>
                    <w:rFonts w:ascii="Cambria Math" w:eastAsia="Calibri" w:hAnsi="Cambria Math" w:cs="Arial"/>
                    <w:sz w:val="32"/>
                    <w:lang w:val="es-EC" w:eastAsia="en-US"/>
                  </w:rPr>
                  <m:t>(</m:t>
                </m:r>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y</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acc>
                  <m:accPr>
                    <m:chr m:val="̅"/>
                    <m:ctrlPr>
                      <w:rPr>
                        <w:rFonts w:ascii="Cambria Math" w:eastAsia="Calibri" w:hAnsi="Cambria Math" w:cs="Arial"/>
                        <w:i/>
                        <w:sz w:val="32"/>
                        <w:lang w:val="es-EC" w:eastAsia="en-US"/>
                      </w:rPr>
                    </m:ctrlPr>
                  </m:accPr>
                  <m:e>
                    <m:r>
                      <w:rPr>
                        <w:rFonts w:ascii="Cambria Math" w:eastAsia="Calibri" w:hAnsi="Cambria Math" w:cs="Arial"/>
                        <w:sz w:val="32"/>
                        <w:lang w:val="es-EC" w:eastAsia="en-US"/>
                      </w:rPr>
                      <m:t>y</m:t>
                    </m:r>
                  </m:e>
                </m:acc>
                <m:r>
                  <w:rPr>
                    <w:rFonts w:ascii="Cambria Math" w:eastAsia="Calibri" w:hAnsi="Cambria Math" w:cs="Arial"/>
                    <w:sz w:val="32"/>
                    <w:lang w:val="es-EC" w:eastAsia="en-US"/>
                  </w:rPr>
                  <m:t>)</m:t>
                </m:r>
              </m:e>
            </m:nary>
          </m:num>
          <m:den>
            <m:nary>
              <m:naryPr>
                <m:chr m:val="∑"/>
                <m:limLoc m:val="undOvr"/>
                <m:ctrlPr>
                  <w:rPr>
                    <w:rFonts w:ascii="Cambria Math" w:eastAsia="Calibri" w:hAnsi="Cambria Math" w:cs="Arial"/>
                    <w:i/>
                    <w:sz w:val="32"/>
                    <w:lang w:val="es-EC" w:eastAsia="en-US"/>
                  </w:rPr>
                </m:ctrlPr>
              </m:naryPr>
              <m:sub>
                <m:r>
                  <w:rPr>
                    <w:rFonts w:ascii="Cambria Math" w:eastAsia="Calibri" w:hAnsi="Cambria Math" w:cs="Arial"/>
                    <w:sz w:val="32"/>
                    <w:lang w:val="es-EC" w:eastAsia="en-US"/>
                  </w:rPr>
                  <m:t>i=1</m:t>
                </m:r>
              </m:sub>
              <m:sup>
                <m:r>
                  <w:rPr>
                    <w:rFonts w:ascii="Cambria Math" w:eastAsia="Calibri" w:hAnsi="Cambria Math" w:cs="Arial"/>
                    <w:sz w:val="32"/>
                    <w:lang w:val="es-EC" w:eastAsia="en-US"/>
                  </w:rPr>
                  <m:t>n</m:t>
                </m:r>
              </m:sup>
              <m:e>
                <m:sSup>
                  <m:sSupPr>
                    <m:ctrlPr>
                      <w:rPr>
                        <w:rFonts w:ascii="Cambria Math" w:eastAsia="Calibri" w:hAnsi="Cambria Math" w:cs="Arial"/>
                        <w:i/>
                        <w:sz w:val="32"/>
                        <w:lang w:val="es-EC" w:eastAsia="en-US"/>
                      </w:rPr>
                    </m:ctrlPr>
                  </m:sSupPr>
                  <m:e>
                    <m:d>
                      <m:dPr>
                        <m:ctrlPr>
                          <w:rPr>
                            <w:rFonts w:ascii="Cambria Math" w:eastAsia="Calibri" w:hAnsi="Cambria Math" w:cs="Arial"/>
                            <w:i/>
                            <w:sz w:val="32"/>
                            <w:lang w:val="es-EC" w:eastAsia="en-US"/>
                          </w:rPr>
                        </m:ctrlPr>
                      </m:dPr>
                      <m:e>
                        <m:sSub>
                          <m:sSubPr>
                            <m:ctrlPr>
                              <w:rPr>
                                <w:rFonts w:ascii="Cambria Math" w:eastAsia="Calibri" w:hAnsi="Cambria Math" w:cs="Arial"/>
                                <w:i/>
                                <w:sz w:val="32"/>
                                <w:lang w:val="es-EC" w:eastAsia="en-US"/>
                              </w:rPr>
                            </m:ctrlPr>
                          </m:sSubPr>
                          <m:e>
                            <m:r>
                              <w:rPr>
                                <w:rFonts w:ascii="Cambria Math" w:eastAsia="Calibri" w:hAnsi="Cambria Math" w:cs="Arial"/>
                                <w:sz w:val="32"/>
                                <w:lang w:val="es-EC" w:eastAsia="en-US"/>
                              </w:rPr>
                              <m:t>x</m:t>
                            </m:r>
                          </m:e>
                          <m:sub>
                            <m:r>
                              <w:rPr>
                                <w:rFonts w:ascii="Cambria Math" w:eastAsia="Calibri" w:hAnsi="Cambria Math" w:cs="Arial"/>
                                <w:sz w:val="32"/>
                                <w:lang w:val="es-EC" w:eastAsia="en-US"/>
                              </w:rPr>
                              <m:t>i</m:t>
                            </m:r>
                          </m:sub>
                        </m:sSub>
                        <m:r>
                          <w:rPr>
                            <w:rFonts w:ascii="Cambria Math" w:eastAsia="Calibri" w:hAnsi="Cambria Math" w:cs="Arial"/>
                            <w:sz w:val="32"/>
                            <w:lang w:val="es-EC" w:eastAsia="en-US"/>
                          </w:rPr>
                          <m:t>-</m:t>
                        </m:r>
                        <m:acc>
                          <m:accPr>
                            <m:chr m:val="̅"/>
                            <m:ctrlPr>
                              <w:rPr>
                                <w:rFonts w:ascii="Cambria Math" w:eastAsia="Calibri" w:hAnsi="Cambria Math" w:cs="Arial"/>
                                <w:i/>
                                <w:sz w:val="32"/>
                                <w:lang w:val="es-EC" w:eastAsia="en-US"/>
                              </w:rPr>
                            </m:ctrlPr>
                          </m:accPr>
                          <m:e>
                            <m:r>
                              <w:rPr>
                                <w:rFonts w:ascii="Cambria Math" w:eastAsia="Calibri" w:hAnsi="Cambria Math" w:cs="Arial"/>
                                <w:sz w:val="32"/>
                                <w:lang w:val="es-EC" w:eastAsia="en-US"/>
                              </w:rPr>
                              <m:t>x</m:t>
                            </m:r>
                          </m:e>
                        </m:acc>
                      </m:e>
                    </m:d>
                  </m:e>
                  <m:sup>
                    <m:r>
                      <w:rPr>
                        <w:rFonts w:ascii="Cambria Math" w:eastAsia="Calibri" w:hAnsi="Cambria Math" w:cs="Arial"/>
                        <w:sz w:val="32"/>
                        <w:lang w:val="es-EC" w:eastAsia="en-US"/>
                      </w:rPr>
                      <m:t>2</m:t>
                    </m:r>
                  </m:sup>
                </m:sSup>
              </m:e>
            </m:nary>
          </m:den>
        </m:f>
      </m:oMath>
      <w:r w:rsidRPr="007F6B69">
        <w:rPr>
          <w:rFonts w:ascii="Arial" w:hAnsi="Arial" w:cs="Arial"/>
          <w:sz w:val="32"/>
          <w:lang w:val="es-EC" w:eastAsia="en-US"/>
        </w:rPr>
        <w:t xml:space="preserve">   </w:t>
      </w:r>
      <w:r>
        <w:rPr>
          <w:rFonts w:ascii="Arial" w:hAnsi="Arial" w:cs="Arial"/>
          <w:lang w:val="es-EC" w:eastAsia="en-US"/>
        </w:rPr>
        <w:t>Ec. (2.33)</w:t>
      </w:r>
    </w:p>
    <w:p w:rsidR="00820F11" w:rsidRDefault="00820F11" w:rsidP="00820F11">
      <w:pPr>
        <w:pStyle w:val="NormalWeb"/>
        <w:spacing w:line="480" w:lineRule="auto"/>
        <w:ind w:left="851"/>
        <w:jc w:val="right"/>
        <w:rPr>
          <w:rFonts w:ascii="Arial" w:hAnsi="Arial" w:cs="Arial"/>
          <w:lang w:val="es-EC" w:eastAsia="en-US"/>
        </w:rPr>
      </w:pPr>
      <m:oMath>
        <m:r>
          <w:rPr>
            <w:rFonts w:ascii="Cambria Math" w:hAnsi="Cambria Math" w:cs="Arial"/>
            <w:sz w:val="32"/>
            <w:lang w:val="es-EC" w:eastAsia="en-US"/>
          </w:rPr>
          <m:t>a=</m:t>
        </m:r>
        <m:f>
          <m:fPr>
            <m:ctrlPr>
              <w:rPr>
                <w:rFonts w:ascii="Cambria Math" w:hAnsi="Cambria Math" w:cs="Arial"/>
                <w:i/>
                <w:sz w:val="32"/>
                <w:lang w:val="es-EC" w:eastAsia="en-US"/>
              </w:rPr>
            </m:ctrlPr>
          </m:fPr>
          <m:num>
            <m:nary>
              <m:naryPr>
                <m:chr m:val="∑"/>
                <m:limLoc m:val="undOvr"/>
                <m:ctrlPr>
                  <w:rPr>
                    <w:rFonts w:ascii="Cambria Math" w:hAnsi="Cambria Math" w:cs="Arial"/>
                    <w:i/>
                    <w:sz w:val="32"/>
                    <w:lang w:val="es-EC" w:eastAsia="en-US"/>
                  </w:rPr>
                </m:ctrlPr>
              </m:naryPr>
              <m:sub>
                <m:r>
                  <w:rPr>
                    <w:rFonts w:ascii="Cambria Math" w:hAnsi="Cambria Math" w:cs="Arial"/>
                    <w:sz w:val="32"/>
                    <w:lang w:val="es-EC" w:eastAsia="en-US"/>
                  </w:rPr>
                  <m:t>i=1</m:t>
                </m:r>
              </m:sub>
              <m:sup>
                <m:r>
                  <w:rPr>
                    <w:rFonts w:ascii="Cambria Math" w:hAnsi="Cambria Math" w:cs="Arial"/>
                    <w:sz w:val="32"/>
                    <w:lang w:val="es-EC" w:eastAsia="en-US"/>
                  </w:rPr>
                  <m:t>n</m:t>
                </m:r>
              </m:sup>
              <m:e>
                <m:sSub>
                  <m:sSubPr>
                    <m:ctrlPr>
                      <w:rPr>
                        <w:rFonts w:ascii="Cambria Math" w:hAnsi="Cambria Math" w:cs="Arial"/>
                        <w:i/>
                        <w:sz w:val="32"/>
                        <w:lang w:val="es-EC" w:eastAsia="en-US"/>
                      </w:rPr>
                    </m:ctrlPr>
                  </m:sSubPr>
                  <m:e>
                    <m:r>
                      <w:rPr>
                        <w:rFonts w:ascii="Cambria Math" w:hAnsi="Cambria Math" w:cs="Arial"/>
                        <w:sz w:val="32"/>
                        <w:lang w:val="es-EC" w:eastAsia="en-US"/>
                      </w:rPr>
                      <m:t>y</m:t>
                    </m:r>
                  </m:e>
                  <m:sub>
                    <m:r>
                      <w:rPr>
                        <w:rFonts w:ascii="Cambria Math" w:hAnsi="Cambria Math" w:cs="Arial"/>
                        <w:sz w:val="32"/>
                        <w:lang w:val="es-EC" w:eastAsia="en-US"/>
                      </w:rPr>
                      <m:t>i</m:t>
                    </m:r>
                  </m:sub>
                </m:sSub>
                <m:r>
                  <w:rPr>
                    <w:rFonts w:ascii="Cambria Math" w:hAnsi="Cambria Math" w:cs="Arial"/>
                    <w:sz w:val="32"/>
                    <w:lang w:val="es-EC" w:eastAsia="en-US"/>
                  </w:rPr>
                  <m:t>-b</m:t>
                </m:r>
                <m:nary>
                  <m:naryPr>
                    <m:chr m:val="∑"/>
                    <m:limLoc m:val="undOvr"/>
                    <m:ctrlPr>
                      <w:rPr>
                        <w:rFonts w:ascii="Cambria Math" w:hAnsi="Cambria Math" w:cs="Arial"/>
                        <w:i/>
                        <w:sz w:val="32"/>
                        <w:lang w:val="es-EC" w:eastAsia="en-US"/>
                      </w:rPr>
                    </m:ctrlPr>
                  </m:naryPr>
                  <m:sub>
                    <m:r>
                      <w:rPr>
                        <w:rFonts w:ascii="Cambria Math" w:hAnsi="Cambria Math" w:cs="Arial"/>
                        <w:sz w:val="32"/>
                        <w:lang w:val="es-EC" w:eastAsia="en-US"/>
                      </w:rPr>
                      <m:t>i=1</m:t>
                    </m:r>
                  </m:sub>
                  <m:sup>
                    <m:r>
                      <w:rPr>
                        <w:rFonts w:ascii="Cambria Math" w:hAnsi="Cambria Math" w:cs="Arial"/>
                        <w:sz w:val="32"/>
                        <w:lang w:val="es-EC" w:eastAsia="en-US"/>
                      </w:rPr>
                      <m:t>n</m:t>
                    </m:r>
                  </m:sup>
                  <m:e>
                    <m:sSub>
                      <m:sSubPr>
                        <m:ctrlPr>
                          <w:rPr>
                            <w:rFonts w:ascii="Cambria Math" w:hAnsi="Cambria Math" w:cs="Arial"/>
                            <w:i/>
                            <w:sz w:val="32"/>
                            <w:lang w:val="es-EC" w:eastAsia="en-US"/>
                          </w:rPr>
                        </m:ctrlPr>
                      </m:sSubPr>
                      <m:e>
                        <m:r>
                          <w:rPr>
                            <w:rFonts w:ascii="Cambria Math" w:hAnsi="Cambria Math" w:cs="Arial"/>
                            <w:sz w:val="32"/>
                            <w:lang w:val="es-EC" w:eastAsia="en-US"/>
                          </w:rPr>
                          <m:t>x</m:t>
                        </m:r>
                      </m:e>
                      <m:sub>
                        <m:r>
                          <w:rPr>
                            <w:rFonts w:ascii="Cambria Math" w:hAnsi="Cambria Math" w:cs="Arial"/>
                            <w:sz w:val="32"/>
                            <w:lang w:val="es-EC" w:eastAsia="en-US"/>
                          </w:rPr>
                          <m:t>i</m:t>
                        </m:r>
                      </m:sub>
                    </m:sSub>
                  </m:e>
                </m:nary>
              </m:e>
            </m:nary>
          </m:num>
          <m:den>
            <m:r>
              <w:rPr>
                <w:rFonts w:ascii="Cambria Math" w:hAnsi="Cambria Math" w:cs="Arial"/>
                <w:sz w:val="32"/>
                <w:lang w:val="es-EC" w:eastAsia="en-US"/>
              </w:rPr>
              <m:t>n</m:t>
            </m:r>
          </m:den>
        </m:f>
      </m:oMath>
      <w:r>
        <w:rPr>
          <w:rFonts w:ascii="Arial" w:hAnsi="Arial" w:cs="Arial"/>
          <w:lang w:val="es-EC" w:eastAsia="en-US"/>
        </w:rPr>
        <w:t xml:space="preserve">                           Ec. (2.34)</w:t>
      </w:r>
    </w:p>
    <w:p w:rsidR="00820F11" w:rsidRDefault="00820F11" w:rsidP="00820F11">
      <w:pPr>
        <w:pStyle w:val="NormalWeb"/>
        <w:spacing w:line="480" w:lineRule="auto"/>
        <w:ind w:left="851"/>
        <w:jc w:val="right"/>
        <w:rPr>
          <w:rFonts w:ascii="Arial" w:hAnsi="Arial" w:cs="Arial"/>
          <w:lang w:val="es-EC" w:eastAsia="en-US"/>
        </w:rPr>
      </w:pPr>
    </w:p>
    <w:p w:rsidR="00540C1E" w:rsidRPr="003A29A7" w:rsidRDefault="00540C1E" w:rsidP="00540C1E">
      <w:pPr>
        <w:pStyle w:val="CAPITULOTESIS"/>
        <w:rPr>
          <w:rFonts w:cs="Arial"/>
          <w:sz w:val="24"/>
        </w:rPr>
      </w:pPr>
    </w:p>
    <w:p w:rsidR="00540C1E" w:rsidRPr="00135EB9" w:rsidRDefault="00540C1E" w:rsidP="00540C1E">
      <w:pPr>
        <w:pStyle w:val="CAPITULOTESIS"/>
        <w:rPr>
          <w:rFonts w:cs="Arial"/>
        </w:rPr>
      </w:pPr>
      <w:r w:rsidRPr="00135EB9">
        <w:rPr>
          <w:rFonts w:cs="Arial"/>
        </w:rPr>
        <w:t xml:space="preserve">CAPITULO </w:t>
      </w:r>
      <w:r>
        <w:rPr>
          <w:rFonts w:cs="Arial"/>
        </w:rPr>
        <w:t>3</w:t>
      </w: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35EB9" w:rsidRDefault="00540C1E" w:rsidP="00540C1E">
      <w:pPr>
        <w:pStyle w:val="TITULOTESIS"/>
        <w:numPr>
          <w:ilvl w:val="0"/>
          <w:numId w:val="0"/>
        </w:numPr>
        <w:rPr>
          <w:rFonts w:cs="Arial"/>
        </w:rPr>
      </w:pPr>
      <w:r>
        <w:rPr>
          <w:rFonts w:cs="Arial"/>
        </w:rPr>
        <w:t>3. DESARROLLO DE LA METODOLOGIA</w:t>
      </w:r>
    </w:p>
    <w:p w:rsidR="00540C1E" w:rsidRDefault="00540C1E" w:rsidP="00540C1E">
      <w:pPr>
        <w:pStyle w:val="SUBTITULOTESIS"/>
        <w:numPr>
          <w:ilvl w:val="0"/>
          <w:numId w:val="0"/>
        </w:numPr>
        <w:tabs>
          <w:tab w:val="left" w:pos="851"/>
        </w:tabs>
        <w:ind w:left="360"/>
        <w:rPr>
          <w:rFonts w:cs="Arial"/>
        </w:rPr>
      </w:pPr>
    </w:p>
    <w:p w:rsidR="00540C1E" w:rsidRDefault="00540C1E" w:rsidP="00540C1E">
      <w:pPr>
        <w:pStyle w:val="SUBTITULOTESIS"/>
        <w:numPr>
          <w:ilvl w:val="0"/>
          <w:numId w:val="0"/>
        </w:numPr>
        <w:tabs>
          <w:tab w:val="left" w:pos="851"/>
        </w:tabs>
        <w:ind w:left="360"/>
        <w:rPr>
          <w:rFonts w:cs="Arial"/>
        </w:rPr>
      </w:pPr>
      <w:r>
        <w:rPr>
          <w:rFonts w:cs="Arial"/>
        </w:rPr>
        <w:t xml:space="preserve">3.1. Diseño Experimental. </w:t>
      </w:r>
    </w:p>
    <w:p w:rsidR="00540C1E" w:rsidRDefault="00540C1E" w:rsidP="00540C1E">
      <w:pPr>
        <w:pStyle w:val="Textoindependiente"/>
        <w:spacing w:after="0"/>
      </w:pPr>
    </w:p>
    <w:p w:rsidR="00540C1E" w:rsidRDefault="00540C1E" w:rsidP="00540C1E">
      <w:pPr>
        <w:pStyle w:val="Textoindependiente"/>
        <w:spacing w:line="480" w:lineRule="auto"/>
        <w:ind w:left="851"/>
        <w:jc w:val="both"/>
        <w:rPr>
          <w:sz w:val="24"/>
        </w:rPr>
      </w:pPr>
      <w:r w:rsidRPr="00887853">
        <w:rPr>
          <w:sz w:val="24"/>
        </w:rPr>
        <w:t xml:space="preserve">Para analizar </w:t>
      </w:r>
      <w:r>
        <w:rPr>
          <w:sz w:val="24"/>
        </w:rPr>
        <w:t xml:space="preserve">el efecto que tiene introducir material puzolánico en pastas de cemento y el tiempo de curado en la resistencia a la compresión del material compuesto se escogió un diseño factorial, en donde los factores serán el porcentaje de Limolita y el tiempo de curado. Los niveles para el factor de porcentaje de Limolita serán 5, 10, 15, 20 y 25% y 7, 14 21 y 28 días para el tiempo de curado. Para el experimento se contará con tres muestras experimentales para cada tiempo de ensayo, es decir que se tendrá una población de 60 muestras. Los datos serán tratados estadísticamente con un nivel de significancia </w:t>
      </w:r>
      <w:r>
        <w:rPr>
          <w:rFonts w:cs="Arial"/>
          <w:sz w:val="24"/>
        </w:rPr>
        <w:t xml:space="preserve">α </w:t>
      </w:r>
      <w:r>
        <w:rPr>
          <w:sz w:val="24"/>
        </w:rPr>
        <w:t>= 0.05 mediante el uso de un software para encontrar diferencias significativas entre los tratamientos con el método de ANOVA con una confiabilidad del 95%. Los datos obtenidos del esfuerzo último serán llenados en la Tabla 4.</w:t>
      </w:r>
    </w:p>
    <w:p w:rsidR="00540C1E" w:rsidRDefault="00540C1E" w:rsidP="00540C1E">
      <w:pPr>
        <w:pStyle w:val="Textoindependiente"/>
        <w:spacing w:line="480" w:lineRule="auto"/>
        <w:ind w:left="851"/>
        <w:jc w:val="both"/>
        <w:rPr>
          <w:sz w:val="24"/>
        </w:rPr>
      </w:pPr>
    </w:p>
    <w:p w:rsidR="00540C1E" w:rsidRDefault="00540C1E" w:rsidP="00540C1E">
      <w:pPr>
        <w:pStyle w:val="Textoindependiente"/>
        <w:ind w:left="851"/>
        <w:rPr>
          <w:sz w:val="24"/>
        </w:rPr>
      </w:pPr>
      <w:r>
        <w:rPr>
          <w:sz w:val="24"/>
        </w:rPr>
        <w:lastRenderedPageBreak/>
        <w:t>TABLA 4. DISEÑO DEL EXPERIEMNTO</w:t>
      </w:r>
    </w:p>
    <w:p w:rsidR="00540C1E" w:rsidRDefault="00540C1E" w:rsidP="00540C1E">
      <w:pPr>
        <w:pStyle w:val="Textoindependiente"/>
        <w:ind w:left="851"/>
        <w:rPr>
          <w:sz w:val="24"/>
        </w:rPr>
      </w:pPr>
      <w:r>
        <w:rPr>
          <w:sz w:val="24"/>
        </w:rPr>
        <w:t>CON DOS FACTORES</w:t>
      </w:r>
    </w:p>
    <w:tbl>
      <w:tblPr>
        <w:tblW w:w="5552" w:type="dxa"/>
        <w:tblInd w:w="1827" w:type="dxa"/>
        <w:tblCellMar>
          <w:left w:w="70" w:type="dxa"/>
          <w:right w:w="70" w:type="dxa"/>
        </w:tblCellMar>
        <w:tblLook w:val="04A0"/>
      </w:tblPr>
      <w:tblGrid>
        <w:gridCol w:w="907"/>
        <w:gridCol w:w="897"/>
        <w:gridCol w:w="897"/>
        <w:gridCol w:w="897"/>
        <w:gridCol w:w="897"/>
        <w:gridCol w:w="1057"/>
      </w:tblGrid>
      <w:tr w:rsidR="00540C1E" w:rsidRPr="00055279" w:rsidTr="000933BB">
        <w:trPr>
          <w:trHeight w:val="319"/>
        </w:trPr>
        <w:tc>
          <w:tcPr>
            <w:tcW w:w="9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40C1E" w:rsidRPr="00055279" w:rsidRDefault="00540C1E" w:rsidP="000933BB">
            <w:pPr>
              <w:rPr>
                <w:rFonts w:ascii="Arial" w:hAnsi="Arial" w:cs="Arial"/>
                <w:b/>
                <w:color w:val="000000"/>
                <w:sz w:val="20"/>
                <w:szCs w:val="20"/>
              </w:rPr>
            </w:pPr>
            <w:r w:rsidRPr="00055279">
              <w:rPr>
                <w:rFonts w:ascii="Arial" w:hAnsi="Arial" w:cs="Arial"/>
                <w:b/>
                <w:color w:val="000000"/>
                <w:sz w:val="20"/>
                <w:szCs w:val="20"/>
              </w:rPr>
              <w:t> </w:t>
            </w:r>
            <w:r>
              <w:rPr>
                <w:rFonts w:ascii="Arial" w:hAnsi="Arial" w:cs="Arial"/>
                <w:b/>
                <w:color w:val="000000"/>
                <w:sz w:val="20"/>
                <w:szCs w:val="20"/>
              </w:rPr>
              <w:t xml:space="preserve">Tiempo </w:t>
            </w:r>
          </w:p>
        </w:tc>
        <w:tc>
          <w:tcPr>
            <w:tcW w:w="4645"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r w:rsidRPr="00055279">
              <w:rPr>
                <w:rFonts w:ascii="Arial" w:hAnsi="Arial" w:cs="Arial"/>
                <w:b/>
                <w:color w:val="000000"/>
                <w:sz w:val="20"/>
                <w:szCs w:val="20"/>
              </w:rPr>
              <w:t xml:space="preserve">Esfuerzos Ultimo a la compresión (MPa) </w:t>
            </w:r>
          </w:p>
        </w:tc>
      </w:tr>
      <w:tr w:rsidR="00540C1E" w:rsidRPr="00055279" w:rsidTr="000933BB">
        <w:trPr>
          <w:trHeight w:val="319"/>
        </w:trPr>
        <w:tc>
          <w:tcPr>
            <w:tcW w:w="907" w:type="dxa"/>
            <w:tcBorders>
              <w:top w:val="nil"/>
              <w:left w:val="single" w:sz="8" w:space="0" w:color="auto"/>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r w:rsidRPr="00055279">
              <w:rPr>
                <w:rFonts w:ascii="Arial" w:hAnsi="Arial" w:cs="Arial"/>
                <w:b/>
                <w:color w:val="000000"/>
                <w:sz w:val="20"/>
                <w:szCs w:val="20"/>
              </w:rPr>
              <w:t> </w:t>
            </w:r>
            <w:r>
              <w:rPr>
                <w:rFonts w:ascii="Arial" w:hAnsi="Arial" w:cs="Arial"/>
                <w:b/>
                <w:color w:val="000000"/>
                <w:sz w:val="20"/>
                <w:szCs w:val="20"/>
              </w:rPr>
              <w:t>curado</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5%</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10%</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15%</w:t>
            </w: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20%</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25%</w:t>
            </w:r>
          </w:p>
        </w:tc>
      </w:tr>
      <w:tr w:rsidR="00540C1E" w:rsidRPr="00055279" w:rsidTr="000933BB">
        <w:trPr>
          <w:trHeight w:val="319"/>
        </w:trPr>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7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14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21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jc w:val="center"/>
              <w:rPr>
                <w:rFonts w:ascii="Arial" w:hAnsi="Arial" w:cs="Arial"/>
                <w:b/>
                <w:bCs/>
                <w:color w:val="000000"/>
                <w:sz w:val="20"/>
                <w:szCs w:val="20"/>
              </w:rPr>
            </w:pPr>
            <w:r w:rsidRPr="00055279">
              <w:rPr>
                <w:rFonts w:ascii="Arial" w:hAnsi="Arial" w:cs="Arial"/>
                <w:b/>
                <w:bCs/>
                <w:color w:val="000000"/>
                <w:sz w:val="20"/>
                <w:szCs w:val="20"/>
              </w:rPr>
              <w:t xml:space="preserve">28 días </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r w:rsidR="00540C1E" w:rsidRPr="00055279" w:rsidTr="000933BB">
        <w:trPr>
          <w:trHeight w:val="319"/>
        </w:trPr>
        <w:tc>
          <w:tcPr>
            <w:tcW w:w="907"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jc w:val="center"/>
              <w:rPr>
                <w:rFonts w:ascii="Arial" w:hAnsi="Arial" w:cs="Arial"/>
                <w:b/>
                <w:color w:val="000000"/>
                <w:sz w:val="20"/>
                <w:szCs w:val="20"/>
              </w:rPr>
            </w:pP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jc w:val="center"/>
              <w:rPr>
                <w:rFonts w:ascii="Arial" w:hAnsi="Arial" w:cs="Arial"/>
                <w:b/>
                <w:sz w:val="20"/>
                <w:szCs w:val="20"/>
              </w:rPr>
            </w:pPr>
          </w:p>
        </w:tc>
      </w:tr>
    </w:tbl>
    <w:p w:rsidR="00540C1E" w:rsidRDefault="00540C1E" w:rsidP="00540C1E">
      <w:pPr>
        <w:pStyle w:val="Textoindependiente"/>
        <w:spacing w:line="480" w:lineRule="auto"/>
        <w:ind w:left="851"/>
        <w:jc w:val="both"/>
        <w:rPr>
          <w:sz w:val="24"/>
        </w:rPr>
      </w:pPr>
    </w:p>
    <w:p w:rsidR="00540C1E" w:rsidRDefault="00540C1E" w:rsidP="00540C1E">
      <w:pPr>
        <w:pStyle w:val="Textoindependiente"/>
        <w:spacing w:line="480" w:lineRule="auto"/>
        <w:ind w:left="851"/>
        <w:jc w:val="both"/>
        <w:rPr>
          <w:sz w:val="24"/>
        </w:rPr>
      </w:pPr>
      <w:r>
        <w:rPr>
          <w:sz w:val="24"/>
        </w:rPr>
        <w:t>Previamente se habrá analizado el efecto del tiempo de curado en la resistencia a la compresión para una concentración de Limolita al 20%. Este análisis contará con una población de 12 muestras, es decir 3 muestras experimentales para cada tiempo de ensayo. El análisis se lo realizará mediante el uso de ANOVA para experimentos de un solo factor, en este caso los niveles del factor tiempo de curado serán 7, 14, 21 y 28 días.</w:t>
      </w:r>
    </w:p>
    <w:p w:rsidR="00540C1E" w:rsidRDefault="00540C1E" w:rsidP="00540C1E">
      <w:pPr>
        <w:pStyle w:val="Textoindependiente"/>
        <w:spacing w:line="480" w:lineRule="auto"/>
        <w:ind w:left="851"/>
        <w:jc w:val="both"/>
        <w:rPr>
          <w:sz w:val="24"/>
        </w:rPr>
      </w:pPr>
    </w:p>
    <w:p w:rsidR="00540C1E" w:rsidRDefault="00540C1E" w:rsidP="00540C1E">
      <w:pPr>
        <w:pStyle w:val="Textoindependiente"/>
        <w:spacing w:line="480" w:lineRule="auto"/>
        <w:ind w:left="851"/>
        <w:jc w:val="both"/>
        <w:rPr>
          <w:sz w:val="24"/>
        </w:rPr>
      </w:pPr>
      <w:r>
        <w:rPr>
          <w:sz w:val="24"/>
        </w:rPr>
        <w:t xml:space="preserve">Finalmente se realizará una comparación de la resistencia a la compresión del cemento Tipo I y el cemento Tipo IV con el material compuesto. Este análisis se lo realiza mediante la prueba de Dunnett </w:t>
      </w:r>
      <w:r>
        <w:rPr>
          <w:sz w:val="24"/>
        </w:rPr>
        <w:lastRenderedPageBreak/>
        <w:t>para verificar las diferencias entre los dos tipos de cemento con el material compuesto.</w:t>
      </w:r>
    </w:p>
    <w:p w:rsidR="00540C1E" w:rsidRDefault="00540C1E" w:rsidP="00540C1E">
      <w:pPr>
        <w:pStyle w:val="Textoindependiente"/>
        <w:spacing w:line="480" w:lineRule="auto"/>
        <w:ind w:left="851"/>
        <w:jc w:val="both"/>
        <w:rPr>
          <w:sz w:val="24"/>
        </w:rPr>
      </w:pPr>
    </w:p>
    <w:p w:rsidR="00540C1E" w:rsidRDefault="00540C1E" w:rsidP="00540C1E">
      <w:pPr>
        <w:pStyle w:val="Textoindependiente"/>
        <w:spacing w:line="480" w:lineRule="auto"/>
        <w:ind w:left="851"/>
        <w:jc w:val="both"/>
        <w:rPr>
          <w:sz w:val="24"/>
        </w:rPr>
      </w:pPr>
      <w:r>
        <w:rPr>
          <w:sz w:val="24"/>
        </w:rPr>
        <w:t>Los resultados obtenidos serán respaldados mediante un experimento de validación en el cual los niveles para el factor de porcentaje de Limolita serán 7.5, 12.5, 17.5, 22.4 y 27.5% y 4, 11, 18 y 25 días para el tiempo de curado.</w:t>
      </w:r>
    </w:p>
    <w:p w:rsidR="00540C1E" w:rsidRPr="00887853" w:rsidRDefault="00540C1E" w:rsidP="00540C1E">
      <w:pPr>
        <w:pStyle w:val="Textoindependiente"/>
        <w:spacing w:line="480" w:lineRule="auto"/>
        <w:ind w:left="851"/>
        <w:jc w:val="both"/>
        <w:rPr>
          <w:sz w:val="24"/>
        </w:rPr>
      </w:pPr>
    </w:p>
    <w:p w:rsidR="00540C1E" w:rsidRPr="00135EB9" w:rsidRDefault="00540C1E" w:rsidP="00540C1E">
      <w:pPr>
        <w:pStyle w:val="SUBTITULOTESIS"/>
        <w:numPr>
          <w:ilvl w:val="0"/>
          <w:numId w:val="0"/>
        </w:numPr>
        <w:tabs>
          <w:tab w:val="left" w:pos="851"/>
        </w:tabs>
        <w:ind w:left="851"/>
        <w:rPr>
          <w:rFonts w:cs="Arial"/>
        </w:rPr>
      </w:pPr>
      <w:r>
        <w:rPr>
          <w:rFonts w:cs="Arial"/>
        </w:rPr>
        <w:t>Proceso de molienda de Limolita.</w:t>
      </w:r>
    </w:p>
    <w:p w:rsidR="00540C1E" w:rsidRPr="006261CE" w:rsidRDefault="00540C1E" w:rsidP="00540C1E">
      <w:pPr>
        <w:pStyle w:val="Textoindependiente"/>
        <w:ind w:firstLine="851"/>
        <w:jc w:val="left"/>
        <w:rPr>
          <w:sz w:val="24"/>
        </w:rPr>
      </w:pPr>
    </w:p>
    <w:p w:rsidR="00540C1E" w:rsidRDefault="00540C1E" w:rsidP="00540C1E">
      <w:pPr>
        <w:pStyle w:val="Textoindependiente"/>
        <w:spacing w:line="480" w:lineRule="auto"/>
        <w:ind w:left="851"/>
        <w:jc w:val="left"/>
        <w:rPr>
          <w:sz w:val="24"/>
        </w:rPr>
      </w:pPr>
      <w:r>
        <w:rPr>
          <w:sz w:val="24"/>
        </w:rPr>
        <w:t>Una vez que se recibió el material puzolánico, se realizó el proceso de molienda en los laboratorios de la FICT, el objetivo es tener una granulometría igual que el cemento Tipo I, los pasos secuenciales se detallan a continuación:</w:t>
      </w:r>
    </w:p>
    <w:p w:rsidR="00540C1E" w:rsidRDefault="00540C1E" w:rsidP="00540C1E">
      <w:pPr>
        <w:pStyle w:val="Textoindependiente"/>
        <w:numPr>
          <w:ilvl w:val="0"/>
          <w:numId w:val="17"/>
        </w:numPr>
        <w:spacing w:line="480" w:lineRule="auto"/>
        <w:jc w:val="left"/>
        <w:rPr>
          <w:sz w:val="24"/>
        </w:rPr>
      </w:pPr>
      <w:r>
        <w:rPr>
          <w:sz w:val="24"/>
        </w:rPr>
        <w:t>Medir 12 Kg. de Limolita en la balanza.</w:t>
      </w:r>
    </w:p>
    <w:p w:rsidR="00540C1E" w:rsidRDefault="00540C1E" w:rsidP="00540C1E">
      <w:pPr>
        <w:pStyle w:val="Textoindependiente"/>
        <w:numPr>
          <w:ilvl w:val="0"/>
          <w:numId w:val="17"/>
        </w:numPr>
        <w:spacing w:line="480" w:lineRule="auto"/>
        <w:jc w:val="left"/>
        <w:rPr>
          <w:sz w:val="24"/>
        </w:rPr>
      </w:pPr>
      <w:r>
        <w:rPr>
          <w:sz w:val="24"/>
        </w:rPr>
        <w:t>Trituración por medio del molino de quijadas.</w:t>
      </w:r>
    </w:p>
    <w:p w:rsidR="00540C1E" w:rsidRDefault="00540C1E" w:rsidP="00540C1E">
      <w:pPr>
        <w:pStyle w:val="Textoindependiente"/>
        <w:numPr>
          <w:ilvl w:val="0"/>
          <w:numId w:val="17"/>
        </w:numPr>
        <w:spacing w:line="480" w:lineRule="auto"/>
        <w:jc w:val="left"/>
        <w:rPr>
          <w:sz w:val="24"/>
        </w:rPr>
      </w:pPr>
      <w:r>
        <w:rPr>
          <w:sz w:val="24"/>
        </w:rPr>
        <w:t>Moler en el triturador de rodillos</w:t>
      </w:r>
    </w:p>
    <w:p w:rsidR="00540C1E" w:rsidRDefault="00540C1E" w:rsidP="00540C1E">
      <w:pPr>
        <w:pStyle w:val="Textoindependiente"/>
        <w:numPr>
          <w:ilvl w:val="0"/>
          <w:numId w:val="17"/>
        </w:numPr>
        <w:spacing w:line="480" w:lineRule="auto"/>
        <w:jc w:val="left"/>
        <w:rPr>
          <w:sz w:val="24"/>
        </w:rPr>
      </w:pPr>
      <w:r>
        <w:rPr>
          <w:sz w:val="24"/>
        </w:rPr>
        <w:t>Pasar la limolita por el separador.</w:t>
      </w:r>
    </w:p>
    <w:p w:rsidR="00540C1E" w:rsidRDefault="00540C1E" w:rsidP="00540C1E">
      <w:pPr>
        <w:pStyle w:val="Textoindependiente"/>
        <w:numPr>
          <w:ilvl w:val="0"/>
          <w:numId w:val="17"/>
        </w:numPr>
        <w:spacing w:line="480" w:lineRule="auto"/>
        <w:jc w:val="left"/>
        <w:rPr>
          <w:sz w:val="24"/>
        </w:rPr>
      </w:pPr>
      <w:r>
        <w:rPr>
          <w:sz w:val="24"/>
        </w:rPr>
        <w:t>Homogenizar la mezcla y tomar una muestra.</w:t>
      </w:r>
    </w:p>
    <w:p w:rsidR="00540C1E" w:rsidRDefault="00540C1E" w:rsidP="00540C1E">
      <w:pPr>
        <w:pStyle w:val="Textoindependiente"/>
        <w:numPr>
          <w:ilvl w:val="0"/>
          <w:numId w:val="17"/>
        </w:numPr>
        <w:spacing w:line="480" w:lineRule="auto"/>
        <w:jc w:val="left"/>
        <w:rPr>
          <w:sz w:val="24"/>
        </w:rPr>
      </w:pPr>
      <w:r>
        <w:rPr>
          <w:sz w:val="24"/>
        </w:rPr>
        <w:t>Medir en la balanza 100 gramos.</w:t>
      </w:r>
    </w:p>
    <w:p w:rsidR="00540C1E" w:rsidRDefault="00540C1E" w:rsidP="00540C1E">
      <w:pPr>
        <w:pStyle w:val="Textoindependiente"/>
        <w:numPr>
          <w:ilvl w:val="0"/>
          <w:numId w:val="17"/>
        </w:numPr>
        <w:spacing w:line="480" w:lineRule="auto"/>
        <w:jc w:val="left"/>
        <w:rPr>
          <w:sz w:val="24"/>
        </w:rPr>
      </w:pPr>
      <w:r>
        <w:rPr>
          <w:sz w:val="24"/>
        </w:rPr>
        <w:lastRenderedPageBreak/>
        <w:t>Preparar los tamices de 14, 18, 40 y 50.</w:t>
      </w:r>
    </w:p>
    <w:p w:rsidR="00540C1E" w:rsidRDefault="00540C1E" w:rsidP="00540C1E">
      <w:pPr>
        <w:pStyle w:val="Textoindependiente"/>
        <w:numPr>
          <w:ilvl w:val="0"/>
          <w:numId w:val="17"/>
        </w:numPr>
        <w:spacing w:line="480" w:lineRule="auto"/>
        <w:ind w:left="1418" w:hanging="207"/>
        <w:jc w:val="left"/>
        <w:rPr>
          <w:sz w:val="24"/>
        </w:rPr>
      </w:pPr>
      <w:r>
        <w:rPr>
          <w:sz w:val="24"/>
        </w:rPr>
        <w:t>Realizar el proceso de tamizado en el tamizador eléctrico, durante 15 minutos</w:t>
      </w:r>
    </w:p>
    <w:p w:rsidR="00540C1E" w:rsidRDefault="00540C1E" w:rsidP="00540C1E">
      <w:pPr>
        <w:pStyle w:val="Textoindependiente"/>
        <w:numPr>
          <w:ilvl w:val="0"/>
          <w:numId w:val="17"/>
        </w:numPr>
        <w:spacing w:line="480" w:lineRule="auto"/>
        <w:ind w:left="1418" w:hanging="207"/>
        <w:jc w:val="left"/>
        <w:rPr>
          <w:sz w:val="24"/>
        </w:rPr>
      </w:pPr>
      <w:r>
        <w:rPr>
          <w:sz w:val="24"/>
        </w:rPr>
        <w:t>Una vez finalizado el tamizado, separar los tamizes y medir en la balanza el material que se queda en cada tamiz, al sumar el material se deben obtener nuevamente los 100 gramos.</w:t>
      </w:r>
    </w:p>
    <w:p w:rsidR="00540C1E" w:rsidRDefault="00540C1E" w:rsidP="00540C1E">
      <w:pPr>
        <w:pStyle w:val="Textoindependiente"/>
        <w:numPr>
          <w:ilvl w:val="0"/>
          <w:numId w:val="17"/>
        </w:numPr>
        <w:spacing w:line="480" w:lineRule="auto"/>
        <w:jc w:val="left"/>
        <w:rPr>
          <w:sz w:val="24"/>
        </w:rPr>
      </w:pPr>
      <w:r>
        <w:rPr>
          <w:sz w:val="24"/>
        </w:rPr>
        <w:t>Moler en el molino de discos.</w:t>
      </w:r>
    </w:p>
    <w:p w:rsidR="00540C1E" w:rsidRDefault="00540C1E" w:rsidP="00540C1E">
      <w:pPr>
        <w:pStyle w:val="Textoindependiente"/>
        <w:numPr>
          <w:ilvl w:val="0"/>
          <w:numId w:val="17"/>
        </w:numPr>
        <w:spacing w:line="480" w:lineRule="auto"/>
        <w:jc w:val="left"/>
        <w:rPr>
          <w:sz w:val="24"/>
        </w:rPr>
      </w:pPr>
      <w:r>
        <w:rPr>
          <w:sz w:val="24"/>
        </w:rPr>
        <w:t>Repetir nuevamente los pasos 4 al 8.</w:t>
      </w:r>
    </w:p>
    <w:p w:rsidR="00540C1E" w:rsidRDefault="00540C1E" w:rsidP="00540C1E">
      <w:pPr>
        <w:pStyle w:val="Textoindependiente"/>
        <w:numPr>
          <w:ilvl w:val="0"/>
          <w:numId w:val="17"/>
        </w:numPr>
        <w:spacing w:line="480" w:lineRule="auto"/>
        <w:jc w:val="left"/>
        <w:rPr>
          <w:sz w:val="24"/>
        </w:rPr>
      </w:pPr>
      <w:r>
        <w:rPr>
          <w:sz w:val="24"/>
        </w:rPr>
        <w:t>Al terminar el tamizado, volver a medir en la balanza el material que queda en cada tamiz, esta vez el material que pasa por el tamiz número 50, debe ser mayor que la vez anterior.</w:t>
      </w:r>
    </w:p>
    <w:p w:rsidR="00540C1E" w:rsidRDefault="00540C1E" w:rsidP="00540C1E">
      <w:pPr>
        <w:pStyle w:val="Textoindependiente"/>
        <w:numPr>
          <w:ilvl w:val="0"/>
          <w:numId w:val="17"/>
        </w:numPr>
        <w:spacing w:line="480" w:lineRule="auto"/>
        <w:jc w:val="left"/>
        <w:rPr>
          <w:sz w:val="24"/>
        </w:rPr>
      </w:pPr>
      <w:r>
        <w:rPr>
          <w:sz w:val="24"/>
        </w:rPr>
        <w:t>Moler en el molino de rodillos.</w:t>
      </w:r>
    </w:p>
    <w:p w:rsidR="00540C1E" w:rsidRDefault="00540C1E" w:rsidP="00540C1E">
      <w:pPr>
        <w:pStyle w:val="Textoindependiente"/>
        <w:numPr>
          <w:ilvl w:val="0"/>
          <w:numId w:val="17"/>
        </w:numPr>
        <w:spacing w:line="480" w:lineRule="auto"/>
        <w:jc w:val="left"/>
        <w:rPr>
          <w:sz w:val="24"/>
        </w:rPr>
      </w:pPr>
      <w:r>
        <w:rPr>
          <w:sz w:val="24"/>
        </w:rPr>
        <w:t>Repetir los pasos 4 al 7.</w:t>
      </w:r>
    </w:p>
    <w:p w:rsidR="00540C1E" w:rsidRDefault="00540C1E" w:rsidP="00540C1E">
      <w:pPr>
        <w:pStyle w:val="Textoindependiente"/>
        <w:numPr>
          <w:ilvl w:val="0"/>
          <w:numId w:val="17"/>
        </w:numPr>
        <w:spacing w:line="480" w:lineRule="auto"/>
        <w:jc w:val="left"/>
        <w:rPr>
          <w:sz w:val="24"/>
        </w:rPr>
      </w:pPr>
      <w:r>
        <w:rPr>
          <w:sz w:val="24"/>
        </w:rPr>
        <w:t>Preparar los tamices número 50, 100, 200 y 325.</w:t>
      </w:r>
    </w:p>
    <w:p w:rsidR="00540C1E" w:rsidRDefault="00540C1E" w:rsidP="00540C1E">
      <w:pPr>
        <w:pStyle w:val="Textoindependiente"/>
        <w:numPr>
          <w:ilvl w:val="0"/>
          <w:numId w:val="17"/>
        </w:numPr>
        <w:spacing w:line="480" w:lineRule="auto"/>
        <w:jc w:val="left"/>
        <w:rPr>
          <w:sz w:val="24"/>
        </w:rPr>
      </w:pPr>
      <w:r>
        <w:rPr>
          <w:sz w:val="24"/>
        </w:rPr>
        <w:t>Realizar el tamizado durante 15 minutos</w:t>
      </w:r>
    </w:p>
    <w:p w:rsidR="00540C1E" w:rsidRDefault="00540C1E" w:rsidP="00540C1E">
      <w:pPr>
        <w:pStyle w:val="Textoindependiente"/>
        <w:numPr>
          <w:ilvl w:val="0"/>
          <w:numId w:val="17"/>
        </w:numPr>
        <w:spacing w:line="480" w:lineRule="auto"/>
        <w:jc w:val="left"/>
        <w:rPr>
          <w:sz w:val="24"/>
        </w:rPr>
      </w:pPr>
      <w:r>
        <w:rPr>
          <w:sz w:val="24"/>
        </w:rPr>
        <w:t>Al terminar el tamizado, volver a medir en la balanza el material que queda en cada tamiz, esta vez el material que pasa por el tamiz 325 debe estar entre el 70 y 80% de la muestra tomada.</w:t>
      </w:r>
    </w:p>
    <w:p w:rsidR="00540C1E" w:rsidRDefault="00540C1E" w:rsidP="00540C1E">
      <w:pPr>
        <w:pStyle w:val="Textoindependiente"/>
        <w:numPr>
          <w:ilvl w:val="0"/>
          <w:numId w:val="17"/>
        </w:numPr>
        <w:spacing w:line="480" w:lineRule="auto"/>
        <w:jc w:val="left"/>
        <w:rPr>
          <w:sz w:val="24"/>
        </w:rPr>
      </w:pPr>
      <w:r>
        <w:rPr>
          <w:sz w:val="24"/>
        </w:rPr>
        <w:lastRenderedPageBreak/>
        <w:t>Almacenar el material molido en una bolsa plástica o un recipiente cerrado para mantenerlo libre de humedad.</w:t>
      </w:r>
    </w:p>
    <w:p w:rsidR="00540C1E" w:rsidRDefault="00540C1E" w:rsidP="00540C1E">
      <w:pPr>
        <w:pStyle w:val="Textoindependiente"/>
        <w:jc w:val="left"/>
        <w:rPr>
          <w:sz w:val="24"/>
        </w:rPr>
      </w:pPr>
    </w:p>
    <w:p w:rsidR="00540C1E" w:rsidRDefault="00540C1E" w:rsidP="00540C1E">
      <w:pPr>
        <w:pStyle w:val="Textoindependiente"/>
        <w:spacing w:before="240" w:line="480" w:lineRule="auto"/>
        <w:ind w:left="851"/>
        <w:jc w:val="left"/>
        <w:rPr>
          <w:sz w:val="24"/>
        </w:rPr>
      </w:pPr>
      <w:r>
        <w:rPr>
          <w:sz w:val="24"/>
        </w:rPr>
        <w:t>Una vez que el material pasó por el tamiz de 325, la Limolita alcanza una granulometría de 45 micras, que es la granulometría del cemento Tipo I, lo cual es importante para la fase experimental.</w:t>
      </w:r>
    </w:p>
    <w:p w:rsidR="00540C1E" w:rsidRDefault="00540C1E" w:rsidP="00540C1E">
      <w:pPr>
        <w:pStyle w:val="Textoindependiente"/>
        <w:ind w:left="851"/>
        <w:jc w:val="left"/>
        <w:rPr>
          <w:sz w:val="24"/>
        </w:rPr>
      </w:pPr>
    </w:p>
    <w:p w:rsidR="00540C1E" w:rsidRPr="00FD7A61" w:rsidRDefault="00540C1E" w:rsidP="00540C1E">
      <w:pPr>
        <w:pStyle w:val="Textoindependiente"/>
        <w:spacing w:line="480" w:lineRule="auto"/>
        <w:ind w:left="851"/>
        <w:jc w:val="left"/>
        <w:rPr>
          <w:sz w:val="24"/>
        </w:rPr>
      </w:pPr>
      <w:r>
        <w:rPr>
          <w:sz w:val="24"/>
        </w:rPr>
        <w:t>En el A</w:t>
      </w:r>
      <w:r w:rsidRPr="0031461A">
        <w:rPr>
          <w:sz w:val="24"/>
        </w:rPr>
        <w:t>nexo</w:t>
      </w:r>
      <w:r>
        <w:rPr>
          <w:sz w:val="24"/>
        </w:rPr>
        <w:t xml:space="preserve"> 2</w:t>
      </w:r>
      <w:r w:rsidRPr="00FD7A61">
        <w:rPr>
          <w:color w:val="FF0000"/>
          <w:sz w:val="24"/>
        </w:rPr>
        <w:t xml:space="preserve"> </w:t>
      </w:r>
      <w:r w:rsidRPr="00FD7A61">
        <w:rPr>
          <w:sz w:val="24"/>
        </w:rPr>
        <w:t xml:space="preserve">se muestran las fotos </w:t>
      </w:r>
      <w:r>
        <w:rPr>
          <w:sz w:val="24"/>
        </w:rPr>
        <w:t xml:space="preserve">del proceso de molienda de la limolita en orden secuencial. </w:t>
      </w:r>
    </w:p>
    <w:p w:rsidR="00540C1E" w:rsidRDefault="00540C1E" w:rsidP="00540C1E">
      <w:pPr>
        <w:pStyle w:val="Textoindependiente"/>
        <w:spacing w:line="480" w:lineRule="auto"/>
        <w:ind w:left="851"/>
        <w:jc w:val="left"/>
        <w:rPr>
          <w:sz w:val="24"/>
        </w:rPr>
      </w:pPr>
    </w:p>
    <w:p w:rsidR="00540C1E" w:rsidRPr="00135EB9" w:rsidRDefault="00540C1E" w:rsidP="00540C1E">
      <w:pPr>
        <w:pStyle w:val="SUBTITULOTESIS"/>
        <w:numPr>
          <w:ilvl w:val="0"/>
          <w:numId w:val="0"/>
        </w:numPr>
        <w:tabs>
          <w:tab w:val="left" w:pos="851"/>
        </w:tabs>
        <w:ind w:left="360"/>
        <w:rPr>
          <w:rFonts w:cs="Arial"/>
        </w:rPr>
      </w:pPr>
      <w:r>
        <w:rPr>
          <w:rFonts w:cs="Arial"/>
        </w:rPr>
        <w:t>3.2. Materiales y Equipos.</w:t>
      </w:r>
    </w:p>
    <w:p w:rsidR="00540C1E" w:rsidRPr="00135EB9" w:rsidRDefault="00540C1E" w:rsidP="00540C1E">
      <w:pPr>
        <w:pStyle w:val="Textoindependiente"/>
        <w:rPr>
          <w:rFonts w:cs="Arial"/>
          <w:sz w:val="24"/>
          <w:szCs w:val="24"/>
        </w:rPr>
      </w:pPr>
    </w:p>
    <w:p w:rsidR="00540C1E" w:rsidRDefault="00540C1E" w:rsidP="00540C1E">
      <w:pPr>
        <w:spacing w:line="480" w:lineRule="auto"/>
        <w:ind w:left="855"/>
        <w:jc w:val="both"/>
        <w:rPr>
          <w:rFonts w:ascii="Arial" w:hAnsi="Arial" w:cs="Arial"/>
        </w:rPr>
      </w:pPr>
      <w:r>
        <w:rPr>
          <w:rFonts w:ascii="Arial" w:hAnsi="Arial" w:cs="Arial"/>
        </w:rPr>
        <w:t xml:space="preserve">Las especificaciones que deben cumplir los materiales y equipos están dadas en las Normas ASTM C 595  “Standard Specification for Blended Hydraulic Cements” la cual pertenece a cinco clases de mezclas de cemento hidráulico para aplicaciones generales y especiales, usando escoria o puzolana, o ambas, con cemento Portland o clinker de cemento Portland o escoria con cal. </w:t>
      </w:r>
      <w:r w:rsidRPr="00A76910">
        <w:rPr>
          <w:rFonts w:ascii="Arial" w:hAnsi="Arial" w:cs="Arial"/>
        </w:rPr>
        <w:t>Además la norma ASTM C 109/C 109M “Standard Test for Compressive Strenght of Hydraulic Cement Mortars (Using 2-in. or [50-mm] Cube Specimens)</w:t>
      </w:r>
      <w:r>
        <w:rPr>
          <w:rFonts w:ascii="Arial" w:hAnsi="Arial" w:cs="Arial"/>
        </w:rPr>
        <w:t xml:space="preserve"> </w:t>
      </w:r>
      <w:r w:rsidRPr="004C54A8">
        <w:rPr>
          <w:rFonts w:ascii="Arial" w:hAnsi="Arial" w:cs="Arial"/>
        </w:rPr>
        <w:t>[</w:t>
      </w:r>
      <w:r>
        <w:rPr>
          <w:rFonts w:ascii="Arial" w:hAnsi="Arial" w:cs="Arial"/>
        </w:rPr>
        <w:t>20</w:t>
      </w:r>
      <w:r w:rsidRPr="004C54A8">
        <w:rPr>
          <w:rFonts w:ascii="Arial" w:hAnsi="Arial" w:cs="Arial"/>
        </w:rPr>
        <w:t>]</w:t>
      </w:r>
      <w:r w:rsidRPr="00A76910">
        <w:rPr>
          <w:rFonts w:ascii="Arial" w:hAnsi="Arial" w:cs="Arial"/>
        </w:rPr>
        <w:t xml:space="preserve">, la cual cubre la determinación esfuerzo a la </w:t>
      </w:r>
      <w:r w:rsidRPr="00A76910">
        <w:rPr>
          <w:rFonts w:ascii="Arial" w:hAnsi="Arial" w:cs="Arial"/>
        </w:rPr>
        <w:lastRenderedPageBreak/>
        <w:t>compresi</w:t>
      </w:r>
      <w:r>
        <w:rPr>
          <w:rFonts w:ascii="Arial" w:hAnsi="Arial" w:cs="Arial"/>
        </w:rPr>
        <w:t>ón en morteros de cementos hidráulicos, usando cubos de 2 pulgadas o 50mm.</w:t>
      </w:r>
    </w:p>
    <w:p w:rsidR="00540C1E" w:rsidRDefault="00540C1E" w:rsidP="00540C1E">
      <w:pPr>
        <w:spacing w:line="480" w:lineRule="auto"/>
        <w:ind w:left="1560" w:hanging="709"/>
        <w:jc w:val="both"/>
        <w:rPr>
          <w:rFonts w:ascii="Arial" w:hAnsi="Arial" w:cs="Arial"/>
          <w:b/>
        </w:rPr>
      </w:pPr>
    </w:p>
    <w:p w:rsidR="00540C1E" w:rsidRDefault="00540C1E" w:rsidP="00540C1E">
      <w:pPr>
        <w:tabs>
          <w:tab w:val="left" w:pos="1418"/>
        </w:tabs>
        <w:spacing w:line="480" w:lineRule="auto"/>
        <w:ind w:left="851"/>
        <w:jc w:val="both"/>
        <w:rPr>
          <w:rFonts w:ascii="Arial" w:hAnsi="Arial" w:cs="Arial"/>
        </w:rPr>
      </w:pPr>
      <w:r w:rsidRPr="00DC4947">
        <w:rPr>
          <w:rFonts w:ascii="Arial" w:hAnsi="Arial" w:cs="Arial"/>
          <w:b/>
        </w:rPr>
        <w:t xml:space="preserve">Cemento Portland </w:t>
      </w:r>
      <w:r>
        <w:rPr>
          <w:rFonts w:ascii="Arial" w:hAnsi="Arial" w:cs="Arial"/>
          <w:b/>
        </w:rPr>
        <w:t>Tipo IP</w:t>
      </w:r>
      <w:r w:rsidRPr="00DC4947">
        <w:rPr>
          <w:rFonts w:ascii="Arial" w:hAnsi="Arial" w:cs="Arial"/>
          <w:b/>
        </w:rPr>
        <w:t>.</w:t>
      </w:r>
      <w:r>
        <w:rPr>
          <w:rFonts w:ascii="Arial" w:hAnsi="Arial" w:cs="Arial"/>
        </w:rPr>
        <w:t xml:space="preserve"> </w:t>
      </w:r>
    </w:p>
    <w:p w:rsidR="00540C1E" w:rsidRDefault="00540C1E" w:rsidP="00540C1E">
      <w:pPr>
        <w:spacing w:line="480" w:lineRule="auto"/>
        <w:ind w:left="851"/>
        <w:jc w:val="both"/>
        <w:rPr>
          <w:rFonts w:ascii="Arial" w:hAnsi="Arial" w:cs="Arial"/>
          <w:b/>
        </w:rPr>
      </w:pPr>
      <w:r>
        <w:rPr>
          <w:rFonts w:ascii="Arial" w:hAnsi="Arial" w:cs="Arial"/>
        </w:rPr>
        <w:t xml:space="preserve">Al mezclar el cemento Portland Tipo I con Limolita obtendremos un cemento Portland Tipo IP Puzolánico, el cual deberá ser un cemento hidráulico consistente de una mezcla uniforme. </w:t>
      </w:r>
    </w:p>
    <w:p w:rsidR="00540C1E" w:rsidRDefault="00540C1E" w:rsidP="00540C1E">
      <w:pPr>
        <w:ind w:left="851"/>
        <w:jc w:val="both"/>
        <w:rPr>
          <w:rFonts w:ascii="Arial" w:hAnsi="Arial" w:cs="Arial"/>
          <w:b/>
        </w:rPr>
      </w:pPr>
    </w:p>
    <w:p w:rsidR="00540C1E" w:rsidRDefault="00540C1E" w:rsidP="00540C1E">
      <w:pPr>
        <w:ind w:left="851"/>
        <w:jc w:val="both"/>
        <w:rPr>
          <w:rFonts w:ascii="Arial" w:hAnsi="Arial" w:cs="Arial"/>
          <w:b/>
        </w:rPr>
      </w:pPr>
      <w:r>
        <w:rPr>
          <w:rFonts w:ascii="Arial" w:hAnsi="Arial" w:cs="Arial"/>
          <w:b/>
        </w:rPr>
        <w:t>Equipos</w:t>
      </w:r>
    </w:p>
    <w:p w:rsidR="00540C1E" w:rsidRDefault="00540C1E" w:rsidP="00540C1E">
      <w:pPr>
        <w:ind w:left="851"/>
        <w:jc w:val="both"/>
        <w:rPr>
          <w:rFonts w:ascii="Courier New" w:hAnsi="Courier New" w:cs="Courier New"/>
          <w:color w:val="000000"/>
          <w:sz w:val="20"/>
          <w:szCs w:val="20"/>
          <w:lang w:eastAsia="es-EC"/>
        </w:rPr>
      </w:pPr>
    </w:p>
    <w:p w:rsidR="00540C1E" w:rsidRDefault="00540C1E" w:rsidP="00540C1E">
      <w:pPr>
        <w:spacing w:line="480" w:lineRule="auto"/>
        <w:ind w:left="851"/>
        <w:jc w:val="both"/>
        <w:rPr>
          <w:rFonts w:ascii="Arial" w:hAnsi="Arial" w:cs="Arial"/>
          <w:color w:val="000000"/>
          <w:lang w:eastAsia="es-EC"/>
        </w:rPr>
      </w:pPr>
      <w:r w:rsidRPr="009917DB">
        <w:rPr>
          <w:rFonts w:ascii="Arial" w:hAnsi="Arial" w:cs="Arial"/>
          <w:b/>
          <w:color w:val="000000"/>
          <w:lang w:eastAsia="es-EC"/>
        </w:rPr>
        <w:t>Vasos Graduados</w:t>
      </w:r>
      <w:r w:rsidRPr="009917DB">
        <w:rPr>
          <w:rFonts w:ascii="Arial" w:hAnsi="Arial" w:cs="Arial"/>
          <w:color w:val="000000"/>
          <w:lang w:eastAsia="es-EC"/>
        </w:rPr>
        <w:t xml:space="preserve">, de capacidad adecuada (preferentemente grandes suficiente para medir la mezcla de agua en una sola operación) para entregar el volumen indicado a </w:t>
      </w:r>
      <w:r>
        <w:rPr>
          <w:rFonts w:ascii="Arial" w:hAnsi="Arial" w:cs="Arial"/>
          <w:color w:val="000000"/>
          <w:lang w:eastAsia="es-EC"/>
        </w:rPr>
        <w:t>20 º C. La variación admisible será de 62 mL.</w:t>
      </w:r>
      <w:r w:rsidRPr="009917DB">
        <w:rPr>
          <w:rFonts w:ascii="Arial" w:hAnsi="Arial" w:cs="Arial"/>
          <w:color w:val="000000"/>
          <w:lang w:eastAsia="es-EC"/>
        </w:rPr>
        <w:t xml:space="preserve"> Las principales líneas de graduación se</w:t>
      </w:r>
      <w:r>
        <w:rPr>
          <w:rFonts w:ascii="Arial" w:hAnsi="Arial" w:cs="Arial"/>
          <w:color w:val="000000"/>
          <w:lang w:eastAsia="es-EC"/>
        </w:rPr>
        <w:t xml:space="preserve">rán </w:t>
      </w:r>
      <w:r w:rsidRPr="009917DB">
        <w:rPr>
          <w:rFonts w:ascii="Arial" w:hAnsi="Arial" w:cs="Arial"/>
          <w:color w:val="000000"/>
          <w:lang w:eastAsia="es-EC"/>
        </w:rPr>
        <w:t xml:space="preserve">círculos y estarán numerados. </w:t>
      </w:r>
    </w:p>
    <w:p w:rsidR="00540C1E" w:rsidRPr="00616704" w:rsidRDefault="00540C1E" w:rsidP="00540C1E">
      <w:pPr>
        <w:ind w:left="851"/>
        <w:jc w:val="both"/>
        <w:rPr>
          <w:lang w:val="es-ES_tradnl"/>
        </w:rPr>
      </w:pPr>
      <w:r w:rsidRPr="008D75B6">
        <w:rPr>
          <w:rFonts w:ascii="Arial" w:hAnsi="Arial" w:cs="Arial"/>
          <w:color w:val="000000"/>
          <w:lang w:eastAsia="es-EC"/>
        </w:rPr>
        <w:t xml:space="preserve"> </w:t>
      </w:r>
    </w:p>
    <w:p w:rsidR="00540C1E" w:rsidRDefault="00540C1E" w:rsidP="00540C1E">
      <w:pPr>
        <w:spacing w:line="480" w:lineRule="auto"/>
        <w:ind w:left="851"/>
        <w:jc w:val="both"/>
        <w:rPr>
          <w:rFonts w:ascii="Arial" w:hAnsi="Arial" w:cs="Arial"/>
          <w:color w:val="000000"/>
          <w:lang w:eastAsia="es-EC"/>
        </w:rPr>
      </w:pPr>
      <w:r w:rsidRPr="009917DB">
        <w:rPr>
          <w:rFonts w:ascii="Arial" w:hAnsi="Arial" w:cs="Arial"/>
          <w:b/>
          <w:color w:val="000000"/>
          <w:lang w:eastAsia="es-EC"/>
        </w:rPr>
        <w:t>Moldes para muestras</w:t>
      </w:r>
      <w:r w:rsidRPr="009917DB">
        <w:rPr>
          <w:rFonts w:ascii="Arial" w:hAnsi="Arial" w:cs="Arial"/>
          <w:color w:val="000000"/>
          <w:lang w:eastAsia="es-EC"/>
        </w:rPr>
        <w:t xml:space="preserve">, para especímenes </w:t>
      </w:r>
      <w:r>
        <w:rPr>
          <w:rFonts w:ascii="Arial" w:hAnsi="Arial" w:cs="Arial"/>
          <w:color w:val="000000"/>
          <w:lang w:eastAsia="es-EC"/>
        </w:rPr>
        <w:t xml:space="preserve">cúbicos de </w:t>
      </w:r>
      <w:r w:rsidRPr="009917DB">
        <w:rPr>
          <w:rFonts w:ascii="Arial" w:hAnsi="Arial" w:cs="Arial"/>
          <w:color w:val="000000"/>
          <w:lang w:eastAsia="es-EC"/>
        </w:rPr>
        <w:t xml:space="preserve"> 2-in. O</w:t>
      </w:r>
      <w:r>
        <w:rPr>
          <w:rFonts w:ascii="Arial" w:hAnsi="Arial" w:cs="Arial"/>
          <w:color w:val="000000"/>
          <w:lang w:eastAsia="es-EC"/>
        </w:rPr>
        <w:t xml:space="preserve"> </w:t>
      </w:r>
      <w:r w:rsidRPr="009917DB">
        <w:rPr>
          <w:rFonts w:ascii="Arial" w:hAnsi="Arial" w:cs="Arial"/>
          <w:color w:val="000000"/>
          <w:lang w:eastAsia="es-EC"/>
        </w:rPr>
        <w:t xml:space="preserve">[50 mm] </w:t>
      </w:r>
      <w:r>
        <w:rPr>
          <w:rFonts w:ascii="Arial" w:hAnsi="Arial" w:cs="Arial"/>
          <w:color w:val="000000"/>
          <w:lang w:eastAsia="es-EC"/>
        </w:rPr>
        <w:t>tendrán un</w:t>
      </w:r>
      <w:r w:rsidRPr="009917DB">
        <w:rPr>
          <w:rFonts w:ascii="Arial" w:hAnsi="Arial" w:cs="Arial"/>
          <w:color w:val="000000"/>
          <w:lang w:eastAsia="es-EC"/>
        </w:rPr>
        <w:t xml:space="preserve"> montaje</w:t>
      </w:r>
      <w:r>
        <w:rPr>
          <w:rFonts w:ascii="Arial" w:hAnsi="Arial" w:cs="Arial"/>
          <w:color w:val="000000"/>
          <w:lang w:eastAsia="es-EC"/>
        </w:rPr>
        <w:t xml:space="preserve"> ajustado</w:t>
      </w:r>
      <w:r w:rsidRPr="009917DB">
        <w:rPr>
          <w:rFonts w:ascii="Arial" w:hAnsi="Arial" w:cs="Arial"/>
          <w:color w:val="000000"/>
          <w:lang w:eastAsia="es-EC"/>
        </w:rPr>
        <w:t>. Los moldes no tendrán</w:t>
      </w:r>
      <w:r>
        <w:rPr>
          <w:rFonts w:ascii="Arial" w:hAnsi="Arial" w:cs="Arial"/>
          <w:color w:val="000000"/>
          <w:lang w:eastAsia="es-EC"/>
        </w:rPr>
        <w:t xml:space="preserve"> </w:t>
      </w:r>
      <w:r w:rsidRPr="009917DB">
        <w:rPr>
          <w:rFonts w:ascii="Arial" w:hAnsi="Arial" w:cs="Arial"/>
          <w:color w:val="000000"/>
          <w:lang w:eastAsia="es-EC"/>
        </w:rPr>
        <w:t xml:space="preserve">más </w:t>
      </w:r>
      <w:r>
        <w:rPr>
          <w:rFonts w:ascii="Arial" w:hAnsi="Arial" w:cs="Arial"/>
          <w:color w:val="000000"/>
          <w:lang w:eastAsia="es-EC"/>
        </w:rPr>
        <w:t xml:space="preserve">de </w:t>
      </w:r>
      <w:r w:rsidRPr="009917DB">
        <w:rPr>
          <w:rFonts w:ascii="Arial" w:hAnsi="Arial" w:cs="Arial"/>
          <w:color w:val="000000"/>
          <w:lang w:eastAsia="es-EC"/>
        </w:rPr>
        <w:t>tres compartimentos cúb</w:t>
      </w:r>
      <w:r>
        <w:rPr>
          <w:rFonts w:ascii="Arial" w:hAnsi="Arial" w:cs="Arial"/>
          <w:color w:val="000000"/>
          <w:lang w:eastAsia="es-EC"/>
        </w:rPr>
        <w:t xml:space="preserve">icos y podrán separarse en no </w:t>
      </w:r>
      <w:r w:rsidRPr="009917DB">
        <w:rPr>
          <w:rFonts w:ascii="Arial" w:hAnsi="Arial" w:cs="Arial"/>
          <w:color w:val="000000"/>
          <w:lang w:eastAsia="es-EC"/>
        </w:rPr>
        <w:t>más de dos partes. Los mold</w:t>
      </w:r>
      <w:r>
        <w:rPr>
          <w:rFonts w:ascii="Arial" w:hAnsi="Arial" w:cs="Arial"/>
          <w:color w:val="000000"/>
          <w:lang w:eastAsia="es-EC"/>
        </w:rPr>
        <w:t xml:space="preserve">es se realizarán de metal duro </w:t>
      </w:r>
      <w:r w:rsidRPr="009917DB">
        <w:rPr>
          <w:rFonts w:ascii="Arial" w:hAnsi="Arial" w:cs="Arial"/>
          <w:color w:val="000000"/>
          <w:lang w:eastAsia="es-EC"/>
        </w:rPr>
        <w:t xml:space="preserve">no </w:t>
      </w:r>
      <w:r>
        <w:rPr>
          <w:rFonts w:ascii="Arial" w:hAnsi="Arial" w:cs="Arial"/>
          <w:color w:val="000000"/>
          <w:lang w:eastAsia="es-EC"/>
        </w:rPr>
        <w:t>a</w:t>
      </w:r>
      <w:r w:rsidRPr="009917DB">
        <w:rPr>
          <w:rFonts w:ascii="Arial" w:hAnsi="Arial" w:cs="Arial"/>
          <w:color w:val="000000"/>
          <w:lang w:eastAsia="es-EC"/>
        </w:rPr>
        <w:t>tacado por el mortero de cemento</w:t>
      </w:r>
      <w:r>
        <w:rPr>
          <w:rFonts w:ascii="Arial" w:hAnsi="Arial" w:cs="Arial"/>
          <w:color w:val="000000"/>
          <w:lang w:eastAsia="es-EC"/>
        </w:rPr>
        <w:t xml:space="preserve">. Para los nuevos moldes el número de la </w:t>
      </w:r>
      <w:r w:rsidRPr="009917DB">
        <w:rPr>
          <w:rFonts w:ascii="Arial" w:hAnsi="Arial" w:cs="Arial"/>
          <w:color w:val="000000"/>
          <w:lang w:eastAsia="es-EC"/>
        </w:rPr>
        <w:t xml:space="preserve">dureza </w:t>
      </w:r>
      <w:r>
        <w:rPr>
          <w:rFonts w:ascii="Arial" w:hAnsi="Arial" w:cs="Arial"/>
          <w:color w:val="000000"/>
          <w:lang w:eastAsia="es-EC"/>
        </w:rPr>
        <w:t>Rockwell</w:t>
      </w:r>
      <w:r w:rsidRPr="009917DB">
        <w:rPr>
          <w:rFonts w:ascii="Arial" w:hAnsi="Arial" w:cs="Arial"/>
          <w:color w:val="000000"/>
          <w:lang w:eastAsia="es-EC"/>
        </w:rPr>
        <w:t xml:space="preserve"> del metal no será inferior a 55 HRB. Las partes de los moldes deberá ser </w:t>
      </w:r>
      <w:r>
        <w:rPr>
          <w:rFonts w:ascii="Arial" w:hAnsi="Arial" w:cs="Arial"/>
          <w:color w:val="000000"/>
          <w:lang w:eastAsia="es-EC"/>
        </w:rPr>
        <w:t xml:space="preserve">lo suficientemente rígida para impedir la </w:t>
      </w:r>
      <w:r w:rsidRPr="009917DB">
        <w:rPr>
          <w:rFonts w:ascii="Arial" w:hAnsi="Arial" w:cs="Arial"/>
          <w:color w:val="000000"/>
          <w:lang w:eastAsia="es-EC"/>
        </w:rPr>
        <w:t xml:space="preserve">difusión o deformaciones. El </w:t>
      </w:r>
      <w:r>
        <w:rPr>
          <w:rFonts w:ascii="Arial" w:hAnsi="Arial" w:cs="Arial"/>
          <w:color w:val="000000"/>
          <w:lang w:eastAsia="es-EC"/>
        </w:rPr>
        <w:t xml:space="preserve">interior de las caras de los moldes serán </w:t>
      </w:r>
      <w:r w:rsidRPr="009917DB">
        <w:rPr>
          <w:rFonts w:ascii="Arial" w:hAnsi="Arial" w:cs="Arial"/>
          <w:color w:val="000000"/>
          <w:lang w:eastAsia="es-EC"/>
        </w:rPr>
        <w:lastRenderedPageBreak/>
        <w:t xml:space="preserve">superficies planas y se </w:t>
      </w:r>
      <w:r>
        <w:rPr>
          <w:rFonts w:ascii="Arial" w:hAnsi="Arial" w:cs="Arial"/>
          <w:color w:val="000000"/>
          <w:lang w:eastAsia="es-EC"/>
        </w:rPr>
        <w:t>ajustarán a las tolerancias mostradas en la Tabla 5.</w:t>
      </w:r>
    </w:p>
    <w:p w:rsidR="00540C1E" w:rsidRDefault="00540C1E" w:rsidP="00540C1E">
      <w:pPr>
        <w:spacing w:line="480" w:lineRule="auto"/>
        <w:ind w:left="851"/>
        <w:jc w:val="center"/>
        <w:rPr>
          <w:rFonts w:ascii="Arial" w:hAnsi="Arial" w:cs="Arial"/>
          <w:color w:val="000000"/>
          <w:lang w:eastAsia="es-EC"/>
        </w:rPr>
      </w:pPr>
      <w:r w:rsidRPr="00763FD5">
        <w:rPr>
          <w:rFonts w:ascii="Arial" w:hAnsi="Arial" w:cs="Arial"/>
          <w:color w:val="000000"/>
          <w:lang w:eastAsia="es-EC"/>
        </w:rPr>
        <w:t xml:space="preserve">TABLA </w:t>
      </w:r>
      <w:r>
        <w:rPr>
          <w:rFonts w:ascii="Arial" w:hAnsi="Arial" w:cs="Arial"/>
          <w:color w:val="000000"/>
          <w:lang w:eastAsia="es-EC"/>
        </w:rPr>
        <w:t>5</w:t>
      </w:r>
      <w:r w:rsidRPr="00763FD5">
        <w:rPr>
          <w:rFonts w:ascii="Arial" w:hAnsi="Arial" w:cs="Arial"/>
          <w:color w:val="000000"/>
          <w:lang w:eastAsia="es-EC"/>
        </w:rPr>
        <w:t>. VARIACIONES PERMISIBLES PARA MOLDES</w:t>
      </w:r>
      <w:r w:rsidRPr="009917DB">
        <w:rPr>
          <w:rFonts w:ascii="Arial" w:hAnsi="Arial" w:cs="Arial"/>
          <w:color w:val="000000"/>
          <w:lang w:eastAsia="es-EC"/>
        </w:rPr>
        <w:br/>
      </w:r>
      <w:r>
        <w:rPr>
          <w:rFonts w:ascii="Arial" w:hAnsi="Arial" w:cs="Arial"/>
          <w:noProof/>
          <w:color w:val="000000"/>
        </w:rPr>
        <w:drawing>
          <wp:inline distT="0" distB="0" distL="0" distR="0">
            <wp:extent cx="4457700" cy="1019175"/>
            <wp:effectExtent l="19050" t="0" r="0" b="0"/>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457700" cy="1019175"/>
                    </a:xfrm>
                    <a:prstGeom prst="rect">
                      <a:avLst/>
                    </a:prstGeom>
                    <a:noFill/>
                    <a:ln w="9525">
                      <a:noFill/>
                      <a:miter lim="800000"/>
                      <a:headEnd/>
                      <a:tailEnd/>
                    </a:ln>
                  </pic:spPr>
                </pic:pic>
              </a:graphicData>
            </a:graphic>
          </wp:inline>
        </w:drawing>
      </w:r>
    </w:p>
    <w:p w:rsidR="00540C1E" w:rsidRDefault="00540C1E" w:rsidP="00540C1E">
      <w:pPr>
        <w:ind w:left="851"/>
        <w:jc w:val="both"/>
        <w:rPr>
          <w:rFonts w:ascii="Arial" w:hAnsi="Arial" w:cs="Arial"/>
          <w:b/>
          <w:color w:val="000000"/>
          <w:lang w:eastAsia="es-EC"/>
        </w:rPr>
      </w:pPr>
    </w:p>
    <w:p w:rsidR="00540C1E" w:rsidRDefault="00540C1E" w:rsidP="00540C1E">
      <w:pPr>
        <w:spacing w:line="480" w:lineRule="auto"/>
        <w:ind w:left="851"/>
        <w:jc w:val="both"/>
        <w:rPr>
          <w:rFonts w:ascii="Arial" w:hAnsi="Arial" w:cs="Arial"/>
          <w:color w:val="000000"/>
          <w:lang w:eastAsia="es-EC"/>
        </w:rPr>
      </w:pPr>
      <w:r w:rsidRPr="001354F3">
        <w:rPr>
          <w:rFonts w:ascii="Arial" w:hAnsi="Arial" w:cs="Arial"/>
          <w:b/>
          <w:color w:val="000000"/>
          <w:lang w:eastAsia="es-EC"/>
        </w:rPr>
        <w:t>Mezclador, Tazón y Paleta</w:t>
      </w:r>
      <w:r w:rsidRPr="009917DB">
        <w:rPr>
          <w:rFonts w:ascii="Arial" w:hAnsi="Arial" w:cs="Arial"/>
          <w:color w:val="000000"/>
          <w:lang w:eastAsia="es-EC"/>
        </w:rPr>
        <w:t>, un mezclador de tipo mec</w:t>
      </w:r>
      <w:r>
        <w:rPr>
          <w:rFonts w:ascii="Arial" w:hAnsi="Arial" w:cs="Arial"/>
          <w:color w:val="000000"/>
          <w:lang w:eastAsia="es-EC"/>
        </w:rPr>
        <w:t xml:space="preserve">ánico impulsado eléctricamente, </w:t>
      </w:r>
      <w:r w:rsidRPr="009917DB">
        <w:rPr>
          <w:rFonts w:ascii="Arial" w:hAnsi="Arial" w:cs="Arial"/>
          <w:color w:val="000000"/>
          <w:lang w:eastAsia="es-EC"/>
        </w:rPr>
        <w:t xml:space="preserve">equipado con paleta y un tazón de mezcla. </w:t>
      </w:r>
      <w:r w:rsidRPr="009917DB">
        <w:rPr>
          <w:rFonts w:ascii="Arial" w:hAnsi="Arial" w:cs="Arial"/>
          <w:color w:val="000000"/>
          <w:lang w:eastAsia="es-EC"/>
        </w:rPr>
        <w:br/>
      </w:r>
    </w:p>
    <w:p w:rsidR="00540C1E" w:rsidRDefault="00540C1E" w:rsidP="00540C1E">
      <w:pPr>
        <w:spacing w:line="480" w:lineRule="auto"/>
        <w:ind w:left="851"/>
        <w:jc w:val="both"/>
        <w:rPr>
          <w:rFonts w:ascii="Arial" w:hAnsi="Arial" w:cs="Arial"/>
          <w:color w:val="000000"/>
          <w:lang w:eastAsia="es-EC"/>
        </w:rPr>
      </w:pPr>
      <w:r w:rsidRPr="001354F3">
        <w:rPr>
          <w:rFonts w:ascii="Arial" w:hAnsi="Arial" w:cs="Arial"/>
          <w:b/>
          <w:color w:val="000000"/>
          <w:lang w:eastAsia="es-EC"/>
        </w:rPr>
        <w:t>Apisonador</w:t>
      </w:r>
      <w:r>
        <w:rPr>
          <w:rFonts w:ascii="Arial" w:hAnsi="Arial" w:cs="Arial"/>
          <w:b/>
          <w:color w:val="000000"/>
          <w:lang w:eastAsia="es-EC"/>
        </w:rPr>
        <w:t>,</w:t>
      </w:r>
      <w:r w:rsidRPr="009917DB">
        <w:rPr>
          <w:rFonts w:ascii="Arial" w:hAnsi="Arial" w:cs="Arial"/>
          <w:color w:val="000000"/>
          <w:lang w:eastAsia="es-EC"/>
        </w:rPr>
        <w:t xml:space="preserve"> </w:t>
      </w:r>
      <w:r>
        <w:rPr>
          <w:rFonts w:ascii="Arial" w:hAnsi="Arial" w:cs="Arial"/>
          <w:color w:val="000000"/>
          <w:lang w:eastAsia="es-EC"/>
        </w:rPr>
        <w:t>n</w:t>
      </w:r>
      <w:r w:rsidRPr="009917DB">
        <w:rPr>
          <w:rFonts w:ascii="Arial" w:hAnsi="Arial" w:cs="Arial"/>
          <w:color w:val="000000"/>
          <w:lang w:eastAsia="es-EC"/>
        </w:rPr>
        <w:t>o</w:t>
      </w:r>
      <w:r>
        <w:rPr>
          <w:rFonts w:ascii="Arial" w:hAnsi="Arial" w:cs="Arial"/>
          <w:color w:val="000000"/>
          <w:lang w:eastAsia="es-EC"/>
        </w:rPr>
        <w:t xml:space="preserve"> </w:t>
      </w:r>
      <w:r w:rsidRPr="009917DB">
        <w:rPr>
          <w:rFonts w:ascii="Arial" w:hAnsi="Arial" w:cs="Arial"/>
          <w:color w:val="000000"/>
          <w:lang w:eastAsia="es-EC"/>
        </w:rPr>
        <w:t>absorbe</w:t>
      </w:r>
      <w:r>
        <w:rPr>
          <w:rFonts w:ascii="Arial" w:hAnsi="Arial" w:cs="Arial"/>
          <w:color w:val="000000"/>
          <w:lang w:eastAsia="es-EC"/>
        </w:rPr>
        <w:t>nte</w:t>
      </w:r>
      <w:r w:rsidRPr="009917DB">
        <w:rPr>
          <w:rFonts w:ascii="Arial" w:hAnsi="Arial" w:cs="Arial"/>
          <w:color w:val="000000"/>
          <w:lang w:eastAsia="es-EC"/>
        </w:rPr>
        <w:t xml:space="preserve">, no abrasivo, </w:t>
      </w:r>
      <w:r>
        <w:rPr>
          <w:rFonts w:ascii="Arial" w:hAnsi="Arial" w:cs="Arial"/>
          <w:color w:val="000000"/>
          <w:lang w:eastAsia="es-EC"/>
        </w:rPr>
        <w:t xml:space="preserve">de </w:t>
      </w:r>
      <w:r w:rsidRPr="009917DB">
        <w:rPr>
          <w:rFonts w:ascii="Arial" w:hAnsi="Arial" w:cs="Arial"/>
          <w:color w:val="000000"/>
          <w:lang w:eastAsia="es-EC"/>
        </w:rPr>
        <w:t>material no</w:t>
      </w:r>
      <w:r>
        <w:rPr>
          <w:rFonts w:ascii="Arial" w:hAnsi="Arial" w:cs="Arial"/>
          <w:color w:val="000000"/>
          <w:lang w:eastAsia="es-EC"/>
        </w:rPr>
        <w:t xml:space="preserve"> frágil </w:t>
      </w:r>
      <w:r w:rsidRPr="009917DB">
        <w:rPr>
          <w:rFonts w:ascii="Arial" w:hAnsi="Arial" w:cs="Arial"/>
          <w:color w:val="000000"/>
          <w:lang w:eastAsia="es-EC"/>
        </w:rPr>
        <w:t>como un compuesto de goma con un</w:t>
      </w:r>
      <w:r>
        <w:rPr>
          <w:rFonts w:ascii="Arial" w:hAnsi="Arial" w:cs="Arial"/>
          <w:color w:val="000000"/>
          <w:lang w:eastAsia="es-EC"/>
        </w:rPr>
        <w:t>a</w:t>
      </w:r>
      <w:r w:rsidRPr="009917DB">
        <w:rPr>
          <w:rFonts w:ascii="Arial" w:hAnsi="Arial" w:cs="Arial"/>
          <w:color w:val="000000"/>
          <w:lang w:eastAsia="es-EC"/>
        </w:rPr>
        <w:t xml:space="preserve"> dureza de 80 </w:t>
      </w:r>
      <w:r>
        <w:rPr>
          <w:rFonts w:ascii="Arial" w:hAnsi="Arial" w:cs="Arial"/>
          <w:color w:val="000000"/>
          <w:lang w:eastAsia="es-EC"/>
        </w:rPr>
        <w:t>±</w:t>
      </w:r>
      <w:r w:rsidRPr="009917DB">
        <w:rPr>
          <w:rFonts w:ascii="Arial" w:hAnsi="Arial" w:cs="Arial"/>
          <w:color w:val="000000"/>
          <w:lang w:eastAsia="es-EC"/>
        </w:rPr>
        <w:t xml:space="preserve"> 10 </w:t>
      </w:r>
      <w:r>
        <w:rPr>
          <w:rFonts w:ascii="Arial" w:hAnsi="Arial" w:cs="Arial"/>
          <w:color w:val="000000"/>
          <w:lang w:eastAsia="es-EC"/>
        </w:rPr>
        <w:t>medido con un durómetro Shore A</w:t>
      </w:r>
      <w:r w:rsidRPr="009917DB">
        <w:rPr>
          <w:rFonts w:ascii="Arial" w:hAnsi="Arial" w:cs="Arial"/>
          <w:color w:val="000000"/>
          <w:lang w:eastAsia="es-EC"/>
        </w:rPr>
        <w:t>, tendrá una sección transversal de aproximadamente 1/</w:t>
      </w:r>
      <w:r>
        <w:rPr>
          <w:rFonts w:ascii="Arial" w:hAnsi="Arial" w:cs="Arial"/>
          <w:color w:val="000000"/>
          <w:lang w:eastAsia="es-EC"/>
        </w:rPr>
        <w:t xml:space="preserve">2 por 1 </w:t>
      </w:r>
      <w:r w:rsidRPr="009917DB">
        <w:rPr>
          <w:rFonts w:ascii="Arial" w:hAnsi="Arial" w:cs="Arial"/>
          <w:color w:val="000000"/>
          <w:lang w:eastAsia="es-EC"/>
        </w:rPr>
        <w:t>pulgadas o [13 por 25 mm] y una longitud de unos 5 a 6</w:t>
      </w:r>
      <w:r>
        <w:rPr>
          <w:rFonts w:ascii="Arial" w:hAnsi="Arial" w:cs="Arial"/>
          <w:color w:val="000000"/>
          <w:lang w:eastAsia="es-EC"/>
        </w:rPr>
        <w:t xml:space="preserve"> </w:t>
      </w:r>
      <w:r w:rsidRPr="009917DB">
        <w:rPr>
          <w:rFonts w:ascii="Arial" w:hAnsi="Arial" w:cs="Arial"/>
          <w:color w:val="000000"/>
          <w:lang w:eastAsia="es-EC"/>
        </w:rPr>
        <w:t>pulgadas o [120 a 150mm]. El apis</w:t>
      </w:r>
      <w:r>
        <w:rPr>
          <w:rFonts w:ascii="Arial" w:hAnsi="Arial" w:cs="Arial"/>
          <w:color w:val="000000"/>
          <w:lang w:eastAsia="es-EC"/>
        </w:rPr>
        <w:t>onamiento en las caras será plano y perpendicular a la longitud del apisonador.</w:t>
      </w:r>
    </w:p>
    <w:p w:rsidR="00540C1E" w:rsidRDefault="00540C1E" w:rsidP="00540C1E">
      <w:pPr>
        <w:spacing w:line="480" w:lineRule="auto"/>
        <w:ind w:left="851"/>
        <w:jc w:val="both"/>
        <w:rPr>
          <w:rFonts w:ascii="Arial" w:hAnsi="Arial" w:cs="Arial"/>
          <w:color w:val="000000"/>
          <w:lang w:eastAsia="es-EC"/>
        </w:rPr>
      </w:pPr>
    </w:p>
    <w:p w:rsidR="00540C1E" w:rsidRDefault="00540C1E" w:rsidP="00540C1E">
      <w:pPr>
        <w:spacing w:line="480" w:lineRule="auto"/>
        <w:ind w:left="851"/>
        <w:jc w:val="both"/>
        <w:rPr>
          <w:rFonts w:ascii="Arial" w:hAnsi="Arial" w:cs="Arial"/>
          <w:color w:val="000000"/>
          <w:lang w:eastAsia="es-EC"/>
        </w:rPr>
      </w:pPr>
      <w:r w:rsidRPr="008555CB">
        <w:rPr>
          <w:rFonts w:ascii="Arial" w:hAnsi="Arial" w:cs="Arial"/>
          <w:b/>
          <w:color w:val="000000"/>
          <w:lang w:eastAsia="es-EC"/>
        </w:rPr>
        <w:t>Paleta</w:t>
      </w:r>
      <w:r w:rsidRPr="009917DB">
        <w:rPr>
          <w:rFonts w:ascii="Arial" w:hAnsi="Arial" w:cs="Arial"/>
          <w:color w:val="000000"/>
          <w:lang w:eastAsia="es-EC"/>
        </w:rPr>
        <w:t>, con una cuchilla de acero de</w:t>
      </w:r>
      <w:r>
        <w:rPr>
          <w:rFonts w:ascii="Arial" w:hAnsi="Arial" w:cs="Arial"/>
          <w:color w:val="000000"/>
          <w:lang w:eastAsia="es-EC"/>
        </w:rPr>
        <w:t xml:space="preserve"> 4 a 6 pulgadas [100 a 150 mm] de longitud, con bordes rectos.</w:t>
      </w:r>
    </w:p>
    <w:p w:rsidR="00540C1E" w:rsidRDefault="00540C1E" w:rsidP="00540C1E">
      <w:pPr>
        <w:ind w:left="851"/>
        <w:jc w:val="both"/>
        <w:rPr>
          <w:rFonts w:ascii="Arial" w:hAnsi="Arial" w:cs="Arial"/>
          <w:b/>
          <w:color w:val="000000"/>
          <w:lang w:eastAsia="es-EC"/>
        </w:rPr>
      </w:pPr>
    </w:p>
    <w:p w:rsidR="00540C1E" w:rsidRDefault="00540C1E" w:rsidP="00540C1E">
      <w:pPr>
        <w:spacing w:line="480" w:lineRule="auto"/>
        <w:ind w:left="851"/>
        <w:jc w:val="both"/>
        <w:rPr>
          <w:rFonts w:ascii="Arial" w:hAnsi="Arial" w:cs="Arial"/>
          <w:color w:val="000000"/>
          <w:lang w:eastAsia="es-EC"/>
        </w:rPr>
      </w:pPr>
      <w:r w:rsidRPr="008555CB">
        <w:rPr>
          <w:rFonts w:ascii="Arial" w:hAnsi="Arial" w:cs="Arial"/>
          <w:b/>
          <w:color w:val="000000"/>
          <w:lang w:eastAsia="es-EC"/>
        </w:rPr>
        <w:t>Máquina de ensayo</w:t>
      </w:r>
      <w:r w:rsidRPr="009917DB">
        <w:rPr>
          <w:rFonts w:ascii="Arial" w:hAnsi="Arial" w:cs="Arial"/>
          <w:color w:val="000000"/>
          <w:lang w:eastAsia="es-EC"/>
        </w:rPr>
        <w:t xml:space="preserve">, ya sea hidráulico o el tipo de tornillo, </w:t>
      </w:r>
      <w:r w:rsidRPr="009917DB">
        <w:rPr>
          <w:rFonts w:ascii="Arial" w:hAnsi="Arial" w:cs="Arial"/>
          <w:color w:val="000000"/>
          <w:lang w:eastAsia="es-EC"/>
        </w:rPr>
        <w:br/>
        <w:t>con la suficiente apertura entre la superficie de rodamiento superior y la superficie del soporte inferior de la máquina para</w:t>
      </w:r>
      <w:r>
        <w:rPr>
          <w:rFonts w:ascii="Arial" w:hAnsi="Arial" w:cs="Arial"/>
          <w:color w:val="000000"/>
          <w:lang w:eastAsia="es-EC"/>
        </w:rPr>
        <w:t xml:space="preserve"> </w:t>
      </w:r>
      <w:r w:rsidRPr="009917DB">
        <w:rPr>
          <w:rFonts w:ascii="Arial" w:hAnsi="Arial" w:cs="Arial"/>
          <w:color w:val="000000"/>
          <w:lang w:eastAsia="es-EC"/>
        </w:rPr>
        <w:t xml:space="preserve">permitir el uso de </w:t>
      </w:r>
      <w:r w:rsidRPr="009917DB">
        <w:rPr>
          <w:rFonts w:ascii="Arial" w:hAnsi="Arial" w:cs="Arial"/>
          <w:color w:val="000000"/>
          <w:lang w:eastAsia="es-EC"/>
        </w:rPr>
        <w:lastRenderedPageBreak/>
        <w:t>la verific</w:t>
      </w:r>
      <w:r>
        <w:rPr>
          <w:rFonts w:ascii="Arial" w:hAnsi="Arial" w:cs="Arial"/>
          <w:color w:val="000000"/>
          <w:lang w:eastAsia="es-EC"/>
        </w:rPr>
        <w:t xml:space="preserve">ación de los aparatos. La carga </w:t>
      </w:r>
      <w:r w:rsidRPr="009917DB">
        <w:rPr>
          <w:rFonts w:ascii="Arial" w:hAnsi="Arial" w:cs="Arial"/>
          <w:color w:val="000000"/>
          <w:lang w:eastAsia="es-EC"/>
        </w:rPr>
        <w:t>aplica</w:t>
      </w:r>
      <w:r>
        <w:rPr>
          <w:rFonts w:ascii="Arial" w:hAnsi="Arial" w:cs="Arial"/>
          <w:color w:val="000000"/>
          <w:lang w:eastAsia="es-EC"/>
        </w:rPr>
        <w:t xml:space="preserve">da a la muestra de análisis se </w:t>
      </w:r>
      <w:r w:rsidRPr="009917DB">
        <w:rPr>
          <w:rFonts w:ascii="Arial" w:hAnsi="Arial" w:cs="Arial"/>
          <w:color w:val="000000"/>
          <w:lang w:eastAsia="es-EC"/>
        </w:rPr>
        <w:t xml:space="preserve">indicará con una precisión del </w:t>
      </w:r>
      <w:r>
        <w:rPr>
          <w:rFonts w:ascii="Arial" w:hAnsi="Arial" w:cs="Arial"/>
          <w:color w:val="000000"/>
          <w:lang w:eastAsia="es-EC"/>
        </w:rPr>
        <w:t>±</w:t>
      </w:r>
      <w:r w:rsidRPr="009917DB">
        <w:rPr>
          <w:rFonts w:ascii="Arial" w:hAnsi="Arial" w:cs="Arial"/>
          <w:color w:val="000000"/>
          <w:lang w:eastAsia="es-EC"/>
        </w:rPr>
        <w:t>1,0%. Si la carga aplicada por la máquina</w:t>
      </w:r>
      <w:r>
        <w:rPr>
          <w:rFonts w:ascii="Arial" w:hAnsi="Arial" w:cs="Arial"/>
          <w:color w:val="000000"/>
          <w:lang w:eastAsia="es-EC"/>
        </w:rPr>
        <w:t xml:space="preserve"> </w:t>
      </w:r>
      <w:r w:rsidRPr="009917DB">
        <w:rPr>
          <w:rFonts w:ascii="Arial" w:hAnsi="Arial" w:cs="Arial"/>
          <w:color w:val="000000"/>
          <w:lang w:eastAsia="es-EC"/>
        </w:rPr>
        <w:t>de</w:t>
      </w:r>
      <w:r>
        <w:rPr>
          <w:rFonts w:ascii="Arial" w:hAnsi="Arial" w:cs="Arial"/>
          <w:color w:val="000000"/>
          <w:lang w:eastAsia="es-EC"/>
        </w:rPr>
        <w:t xml:space="preserve"> </w:t>
      </w:r>
      <w:r w:rsidRPr="009917DB">
        <w:rPr>
          <w:rFonts w:ascii="Arial" w:hAnsi="Arial" w:cs="Arial"/>
          <w:color w:val="000000"/>
          <w:lang w:eastAsia="es-EC"/>
        </w:rPr>
        <w:t xml:space="preserve">compresión está registrada en </w:t>
      </w:r>
      <w:r>
        <w:rPr>
          <w:rFonts w:ascii="Arial" w:hAnsi="Arial" w:cs="Arial"/>
          <w:color w:val="000000"/>
          <w:lang w:eastAsia="es-EC"/>
        </w:rPr>
        <w:t xml:space="preserve">un dial, el dial debe </w:t>
      </w:r>
      <w:r w:rsidRPr="009917DB">
        <w:rPr>
          <w:rFonts w:ascii="Arial" w:hAnsi="Arial" w:cs="Arial"/>
          <w:color w:val="000000"/>
          <w:lang w:eastAsia="es-EC"/>
        </w:rPr>
        <w:t>estar p</w:t>
      </w:r>
      <w:r>
        <w:rPr>
          <w:rFonts w:ascii="Arial" w:hAnsi="Arial" w:cs="Arial"/>
          <w:color w:val="000000"/>
          <w:lang w:eastAsia="es-EC"/>
        </w:rPr>
        <w:t xml:space="preserve">rovisto de una escala graduada </w:t>
      </w:r>
      <w:r w:rsidRPr="009917DB">
        <w:rPr>
          <w:rFonts w:ascii="Arial" w:hAnsi="Arial" w:cs="Arial"/>
          <w:color w:val="000000"/>
          <w:lang w:eastAsia="es-EC"/>
        </w:rPr>
        <w:t>que se puede leer, al menos, la más cercana al 0,1% de la escala máxima de carg</w:t>
      </w:r>
      <w:r>
        <w:rPr>
          <w:rFonts w:ascii="Arial" w:hAnsi="Arial" w:cs="Arial"/>
          <w:color w:val="000000"/>
          <w:lang w:eastAsia="es-EC"/>
        </w:rPr>
        <w:t xml:space="preserve">a. </w:t>
      </w:r>
    </w:p>
    <w:p w:rsidR="00540C1E" w:rsidRDefault="00540C1E" w:rsidP="00540C1E">
      <w:pPr>
        <w:ind w:left="851"/>
        <w:jc w:val="both"/>
        <w:rPr>
          <w:rFonts w:ascii="Arial" w:hAnsi="Arial" w:cs="Arial"/>
          <w:color w:val="000000"/>
          <w:lang w:eastAsia="es-EC"/>
        </w:rPr>
      </w:pPr>
    </w:p>
    <w:p w:rsidR="00540C1E" w:rsidRPr="00135EB9" w:rsidRDefault="00540C1E" w:rsidP="00540C1E">
      <w:pPr>
        <w:pStyle w:val="SUBTITULOTESIS"/>
        <w:numPr>
          <w:ilvl w:val="0"/>
          <w:numId w:val="0"/>
        </w:numPr>
        <w:tabs>
          <w:tab w:val="left" w:pos="851"/>
        </w:tabs>
        <w:ind w:left="360"/>
        <w:rPr>
          <w:rFonts w:cs="Arial"/>
        </w:rPr>
      </w:pPr>
      <w:r>
        <w:rPr>
          <w:rFonts w:cs="Arial"/>
        </w:rPr>
        <w:t>3.3. Procedimiento Experimental.</w:t>
      </w:r>
    </w:p>
    <w:p w:rsidR="00540C1E" w:rsidRDefault="00540C1E" w:rsidP="00540C1E">
      <w:pPr>
        <w:pStyle w:val="Textoindependiente"/>
        <w:spacing w:after="100" w:afterAutospacing="1" w:line="480" w:lineRule="auto"/>
        <w:ind w:left="851"/>
        <w:jc w:val="both"/>
        <w:rPr>
          <w:b/>
          <w:sz w:val="24"/>
          <w:szCs w:val="24"/>
        </w:rPr>
      </w:pPr>
      <w:r w:rsidRPr="002E5FA5">
        <w:rPr>
          <w:rFonts w:cs="Arial"/>
          <w:b/>
          <w:color w:val="000000"/>
          <w:sz w:val="24"/>
          <w:szCs w:val="24"/>
          <w:lang w:eastAsia="es-EC"/>
        </w:rPr>
        <w:br/>
      </w:r>
      <w:r w:rsidRPr="00AB75A8">
        <w:rPr>
          <w:b/>
          <w:sz w:val="24"/>
          <w:szCs w:val="24"/>
        </w:rPr>
        <w:t xml:space="preserve">Composición </w:t>
      </w:r>
      <w:r>
        <w:rPr>
          <w:b/>
          <w:sz w:val="24"/>
          <w:szCs w:val="24"/>
        </w:rPr>
        <w:t>d</w:t>
      </w:r>
      <w:r w:rsidRPr="00AB75A8">
        <w:rPr>
          <w:b/>
          <w:sz w:val="24"/>
          <w:szCs w:val="24"/>
        </w:rPr>
        <w:t xml:space="preserve">e </w:t>
      </w:r>
      <w:r>
        <w:rPr>
          <w:b/>
          <w:sz w:val="24"/>
          <w:szCs w:val="24"/>
        </w:rPr>
        <w:t>la</w:t>
      </w:r>
      <w:r w:rsidRPr="00AB75A8">
        <w:rPr>
          <w:b/>
          <w:sz w:val="24"/>
          <w:szCs w:val="24"/>
        </w:rPr>
        <w:t xml:space="preserve">s </w:t>
      </w:r>
      <w:r>
        <w:rPr>
          <w:b/>
          <w:sz w:val="24"/>
          <w:szCs w:val="24"/>
        </w:rPr>
        <w:t>probetas</w:t>
      </w:r>
      <w:r w:rsidRPr="00AB75A8">
        <w:rPr>
          <w:b/>
          <w:sz w:val="24"/>
          <w:szCs w:val="24"/>
        </w:rPr>
        <w:t>.</w:t>
      </w:r>
    </w:p>
    <w:p w:rsidR="00540C1E" w:rsidRDefault="00540C1E" w:rsidP="00540C1E">
      <w:pPr>
        <w:pStyle w:val="TEXTOSUBTITULO"/>
        <w:spacing w:after="100" w:afterAutospacing="1"/>
        <w:rPr>
          <w:bCs/>
          <w:lang w:val="es-EC"/>
        </w:rPr>
      </w:pPr>
      <w:r w:rsidRPr="00F71AC1">
        <w:rPr>
          <w:bCs/>
          <w:lang w:val="es-EC"/>
        </w:rPr>
        <w:t>Para la composición de l</w:t>
      </w:r>
      <w:r>
        <w:rPr>
          <w:bCs/>
          <w:lang w:val="es-EC"/>
        </w:rPr>
        <w:t>a</w:t>
      </w:r>
      <w:r w:rsidRPr="00F71AC1">
        <w:rPr>
          <w:bCs/>
          <w:lang w:val="es-EC"/>
        </w:rPr>
        <w:t xml:space="preserve">s </w:t>
      </w:r>
      <w:r>
        <w:rPr>
          <w:bCs/>
          <w:lang w:val="es-EC"/>
        </w:rPr>
        <w:t>probetas</w:t>
      </w:r>
      <w:r w:rsidRPr="00F71AC1">
        <w:rPr>
          <w:bCs/>
          <w:lang w:val="es-EC"/>
        </w:rPr>
        <w:t>,</w:t>
      </w:r>
      <w:r>
        <w:rPr>
          <w:bCs/>
          <w:lang w:val="es-EC"/>
        </w:rPr>
        <w:t xml:space="preserve"> se debe hacer una mezcla homogénea de cemento Tipo I más el porcentaje correspondiente de Limolita (20%). Se preparó una mezcla de 3000 gramos para las 12 probetas, de esta mezcla el 20 % de Limolita corresponde a 600 gramos y los restantes 2400 gramos al cemento. Se empleó una relación agua/cemento de 0.3, por lo tanto a la mezcla se le añadió 900 gramos de agua.</w:t>
      </w:r>
    </w:p>
    <w:p w:rsidR="00540C1E" w:rsidRDefault="00540C1E" w:rsidP="00540C1E">
      <w:pPr>
        <w:pStyle w:val="TEXTOSUBTITULO"/>
        <w:spacing w:after="100" w:afterAutospacing="1"/>
        <w:rPr>
          <w:bCs/>
          <w:lang w:val="es-EC"/>
        </w:rPr>
      </w:pPr>
      <w:r w:rsidRPr="00F71AC1">
        <w:rPr>
          <w:bCs/>
          <w:lang w:val="es-EC"/>
        </w:rPr>
        <w:t>La preparación de</w:t>
      </w:r>
      <w:r>
        <w:rPr>
          <w:bCs/>
          <w:lang w:val="es-EC"/>
        </w:rPr>
        <w:t xml:space="preserve"> la pasta </w:t>
      </w:r>
      <w:r w:rsidRPr="00F71AC1">
        <w:rPr>
          <w:bCs/>
          <w:lang w:val="es-EC"/>
        </w:rPr>
        <w:t xml:space="preserve">de cemento debe realizarse con </w:t>
      </w:r>
      <w:r w:rsidRPr="00AB75A8">
        <w:rPr>
          <w:bCs/>
          <w:lang w:val="es-EC"/>
        </w:rPr>
        <w:t xml:space="preserve">mezcla mecánica con el procedimiento según </w:t>
      </w:r>
      <w:smartTag w:uri="urn:schemas-microsoft-com:office:smarttags" w:element="PersonName">
        <w:smartTagPr>
          <w:attr w:name="ProductID" w:val="la norma ASTM C"/>
        </w:smartTagPr>
        <w:smartTag w:uri="urn:schemas-microsoft-com:office:smarttags" w:element="PersonName">
          <w:smartTagPr>
            <w:attr w:name="ProductID" w:val="la norma ASTM"/>
          </w:smartTagPr>
          <w:r w:rsidRPr="00AB75A8">
            <w:rPr>
              <w:bCs/>
              <w:lang w:val="es-EC"/>
            </w:rPr>
            <w:t>la norma ASTM</w:t>
          </w:r>
        </w:smartTag>
        <w:r w:rsidRPr="00AB75A8">
          <w:rPr>
            <w:bCs/>
            <w:lang w:val="es-EC"/>
          </w:rPr>
          <w:t xml:space="preserve"> C</w:t>
        </w:r>
      </w:smartTag>
      <w:r w:rsidRPr="00AB75A8">
        <w:rPr>
          <w:bCs/>
          <w:lang w:val="es-EC"/>
        </w:rPr>
        <w:t xml:space="preserve"> 305.</w:t>
      </w:r>
    </w:p>
    <w:p w:rsidR="00540C1E" w:rsidRPr="002E5FA5" w:rsidRDefault="00540C1E" w:rsidP="00540C1E">
      <w:pPr>
        <w:pStyle w:val="Textoindependiente"/>
        <w:ind w:left="851"/>
        <w:rPr>
          <w:sz w:val="24"/>
          <w:lang w:val="es-EC"/>
        </w:rPr>
      </w:pPr>
    </w:p>
    <w:p w:rsidR="00540C1E" w:rsidRPr="007F1452" w:rsidRDefault="00540C1E" w:rsidP="00540C1E">
      <w:pPr>
        <w:pStyle w:val="TEXTOSUBTITULO"/>
        <w:spacing w:after="100" w:afterAutospacing="1"/>
        <w:rPr>
          <w:b/>
        </w:rPr>
      </w:pPr>
      <w:r w:rsidRPr="007F1452">
        <w:rPr>
          <w:b/>
        </w:rPr>
        <w:t>Temperatura y Humedad</w:t>
      </w:r>
    </w:p>
    <w:p w:rsidR="00540C1E" w:rsidRDefault="00540C1E" w:rsidP="00540C1E">
      <w:pPr>
        <w:pStyle w:val="Textoindependiente"/>
        <w:tabs>
          <w:tab w:val="left" w:pos="1560"/>
        </w:tabs>
        <w:spacing w:after="100" w:afterAutospacing="1" w:line="480" w:lineRule="auto"/>
        <w:ind w:left="851"/>
        <w:jc w:val="both"/>
        <w:rPr>
          <w:sz w:val="24"/>
          <w:szCs w:val="24"/>
          <w:lang w:val="es-ES"/>
        </w:rPr>
      </w:pPr>
      <w:r>
        <w:rPr>
          <w:sz w:val="24"/>
          <w:szCs w:val="24"/>
          <w:lang w:val="es-ES"/>
        </w:rPr>
        <w:lastRenderedPageBreak/>
        <w:t xml:space="preserve">La temperatura al contorno de la mezcla de la loza, molde y placas de la base se debe estar a una temperatura aproximada de 23 </w:t>
      </w:r>
      <w:r>
        <w:rPr>
          <w:rFonts w:cs="Arial"/>
          <w:sz w:val="24"/>
          <w:szCs w:val="24"/>
          <w:lang w:val="es-ES"/>
        </w:rPr>
        <w:t>±</w:t>
      </w:r>
      <w:r>
        <w:rPr>
          <w:sz w:val="24"/>
          <w:szCs w:val="24"/>
          <w:lang w:val="es-ES"/>
        </w:rPr>
        <w:t xml:space="preserve"> 3 º C. La temperatura de  la mezcla agua, habitación húmeda y el agua del tanque de almacenamiento deberá estar a una temperatura aproximada de 23 </w:t>
      </w:r>
      <w:r>
        <w:rPr>
          <w:rFonts w:cs="Arial"/>
          <w:sz w:val="24"/>
          <w:szCs w:val="24"/>
          <w:lang w:val="es-ES"/>
        </w:rPr>
        <w:t>±</w:t>
      </w:r>
      <w:r>
        <w:rPr>
          <w:sz w:val="24"/>
          <w:szCs w:val="24"/>
          <w:lang w:val="es-ES"/>
        </w:rPr>
        <w:t xml:space="preserve"> 2ºC.</w:t>
      </w:r>
    </w:p>
    <w:p w:rsidR="00540C1E" w:rsidRDefault="00540C1E" w:rsidP="00540C1E">
      <w:pPr>
        <w:pStyle w:val="Textoindependiente"/>
        <w:spacing w:after="100" w:afterAutospacing="1"/>
        <w:ind w:left="851"/>
        <w:jc w:val="both"/>
        <w:rPr>
          <w:sz w:val="24"/>
          <w:szCs w:val="24"/>
          <w:lang w:val="es-ES"/>
        </w:rPr>
      </w:pPr>
    </w:p>
    <w:p w:rsidR="00540C1E" w:rsidRDefault="00540C1E" w:rsidP="00540C1E">
      <w:pPr>
        <w:pStyle w:val="Textoindependiente"/>
        <w:spacing w:after="100" w:afterAutospacing="1" w:line="480" w:lineRule="auto"/>
        <w:ind w:left="851"/>
        <w:jc w:val="both"/>
        <w:rPr>
          <w:sz w:val="24"/>
          <w:szCs w:val="24"/>
          <w:lang w:val="es-ES"/>
        </w:rPr>
      </w:pPr>
      <w:r>
        <w:rPr>
          <w:sz w:val="24"/>
          <w:szCs w:val="24"/>
          <w:lang w:val="es-ES"/>
        </w:rPr>
        <w:t>La humedad relativa del laboratorio no debe pasar del 50%, la humedad del cuarto se ajustan según los requisitos de las especificaciones C511.</w:t>
      </w:r>
    </w:p>
    <w:p w:rsidR="00540C1E" w:rsidRDefault="00540C1E" w:rsidP="00540C1E">
      <w:pPr>
        <w:pStyle w:val="Textoindependiente"/>
        <w:spacing w:after="100" w:afterAutospacing="1"/>
        <w:ind w:left="851"/>
        <w:jc w:val="both"/>
        <w:rPr>
          <w:sz w:val="24"/>
          <w:szCs w:val="24"/>
          <w:lang w:val="es-ES"/>
        </w:rPr>
      </w:pPr>
    </w:p>
    <w:p w:rsidR="00540C1E" w:rsidRPr="00D34695" w:rsidRDefault="00540C1E" w:rsidP="00540C1E">
      <w:pPr>
        <w:pStyle w:val="Textoindependiente"/>
        <w:spacing w:after="100" w:afterAutospacing="1" w:line="480" w:lineRule="auto"/>
        <w:ind w:left="851"/>
        <w:jc w:val="both"/>
        <w:rPr>
          <w:b/>
          <w:sz w:val="24"/>
          <w:szCs w:val="28"/>
          <w:lang w:val="es-ES"/>
        </w:rPr>
      </w:pPr>
      <w:r w:rsidRPr="00D34695">
        <w:rPr>
          <w:b/>
          <w:sz w:val="24"/>
          <w:szCs w:val="28"/>
          <w:lang w:val="es-ES"/>
        </w:rPr>
        <w:t>Preparación de los  moldes.</w:t>
      </w:r>
    </w:p>
    <w:p w:rsidR="00540C1E"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Pr>
          <w:sz w:val="24"/>
          <w:szCs w:val="24"/>
          <w:lang w:val="es-ES"/>
        </w:rPr>
        <w:t>Verificar que las superficies del molde se encuentran limpias y que los pernos de apriete se encuentren correctamente ajustados.</w:t>
      </w:r>
    </w:p>
    <w:p w:rsidR="00540C1E"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F87035">
        <w:rPr>
          <w:sz w:val="24"/>
          <w:szCs w:val="24"/>
          <w:lang w:val="es-ES"/>
        </w:rPr>
        <w:t xml:space="preserve">Aplicar aceite </w:t>
      </w:r>
      <w:r>
        <w:rPr>
          <w:sz w:val="24"/>
          <w:szCs w:val="24"/>
          <w:lang w:val="es-ES"/>
        </w:rPr>
        <w:t xml:space="preserve">en el interior del molde </w:t>
      </w:r>
      <w:r w:rsidRPr="00F87035">
        <w:rPr>
          <w:sz w:val="24"/>
          <w:szCs w:val="24"/>
          <w:lang w:val="es-ES"/>
        </w:rPr>
        <w:t>con un paño impregnado  u otros medios apropiados</w:t>
      </w:r>
      <w:r>
        <w:rPr>
          <w:sz w:val="24"/>
          <w:szCs w:val="24"/>
          <w:lang w:val="es-ES"/>
        </w:rPr>
        <w:t>.</w:t>
      </w:r>
    </w:p>
    <w:p w:rsidR="00540C1E"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Pr>
          <w:sz w:val="24"/>
          <w:szCs w:val="24"/>
          <w:lang w:val="es-ES"/>
        </w:rPr>
        <w:t xml:space="preserve">Eliminar algún exceso de aceite con un paño limpio. </w:t>
      </w:r>
    </w:p>
    <w:p w:rsidR="00540C1E" w:rsidRDefault="00540C1E" w:rsidP="00540C1E">
      <w:pPr>
        <w:pStyle w:val="Textoindependiente"/>
        <w:spacing w:after="100" w:afterAutospacing="1"/>
        <w:ind w:left="851"/>
        <w:rPr>
          <w:sz w:val="24"/>
          <w:szCs w:val="24"/>
          <w:lang w:val="es-ES"/>
        </w:rPr>
      </w:pPr>
      <w:r>
        <w:rPr>
          <w:noProof/>
          <w:sz w:val="24"/>
          <w:szCs w:val="24"/>
          <w:lang w:val="es-ES"/>
        </w:rPr>
        <w:lastRenderedPageBreak/>
        <w:drawing>
          <wp:inline distT="0" distB="0" distL="0" distR="0">
            <wp:extent cx="2914650" cy="2190750"/>
            <wp:effectExtent l="19050" t="0" r="0" b="0"/>
            <wp:docPr id="86" name="Imagen 2" descr="ida de willian a Galapago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 de willian a Galapagos 289"/>
                    <pic:cNvPicPr>
                      <a:picLocks noChangeAspect="1" noChangeArrowheads="1"/>
                    </pic:cNvPicPr>
                  </pic:nvPicPr>
                  <pic:blipFill>
                    <a:blip r:embed="rId43"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540C1E" w:rsidRDefault="00540C1E" w:rsidP="00540C1E">
      <w:pPr>
        <w:pStyle w:val="Textoindependiente"/>
        <w:spacing w:after="100" w:afterAutospacing="1"/>
        <w:ind w:left="851"/>
        <w:rPr>
          <w:sz w:val="24"/>
          <w:szCs w:val="24"/>
          <w:lang w:val="es-ES"/>
        </w:rPr>
      </w:pPr>
      <w:r>
        <w:rPr>
          <w:sz w:val="24"/>
          <w:szCs w:val="24"/>
          <w:lang w:val="es-ES"/>
        </w:rPr>
        <w:t>FIGURA 3.1. PREPARACION DE MOLDES</w:t>
      </w:r>
    </w:p>
    <w:p w:rsidR="00540C1E" w:rsidRDefault="00540C1E" w:rsidP="00540C1E">
      <w:pPr>
        <w:pStyle w:val="Textoindependiente"/>
        <w:spacing w:after="100" w:afterAutospacing="1"/>
        <w:ind w:left="851"/>
        <w:rPr>
          <w:sz w:val="24"/>
          <w:szCs w:val="24"/>
          <w:lang w:val="es-ES"/>
        </w:rPr>
      </w:pPr>
    </w:p>
    <w:p w:rsidR="00540C1E" w:rsidRDefault="00540C1E" w:rsidP="00540C1E">
      <w:pPr>
        <w:pStyle w:val="Textoindependiente"/>
        <w:spacing w:after="100" w:afterAutospacing="1" w:line="480" w:lineRule="auto"/>
        <w:ind w:left="851"/>
        <w:jc w:val="both"/>
        <w:rPr>
          <w:b/>
          <w:sz w:val="24"/>
          <w:szCs w:val="28"/>
          <w:lang w:val="es-ES"/>
        </w:rPr>
      </w:pPr>
      <w:r>
        <w:rPr>
          <w:b/>
          <w:sz w:val="24"/>
          <w:szCs w:val="28"/>
          <w:lang w:val="es-ES"/>
        </w:rPr>
        <w:t>Moldeamiento de las probetas</w:t>
      </w:r>
    </w:p>
    <w:p w:rsidR="00540C1E" w:rsidRDefault="00540C1E" w:rsidP="00540C1E">
      <w:pPr>
        <w:pStyle w:val="Textoindependiente"/>
        <w:spacing w:after="100" w:afterAutospacing="1" w:line="480" w:lineRule="auto"/>
        <w:ind w:left="851"/>
        <w:jc w:val="both"/>
        <w:rPr>
          <w:sz w:val="24"/>
          <w:szCs w:val="24"/>
          <w:lang w:val="es-ES"/>
        </w:rPr>
      </w:pPr>
      <w:r>
        <w:rPr>
          <w:sz w:val="24"/>
          <w:szCs w:val="24"/>
          <w:lang w:val="es-ES"/>
        </w:rPr>
        <w:t>Una vez que la mezcla se homogenizó en el mezclador y se le agregó agua se debe realizar los siguientes pasos:</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Con la paleta tomar una porción de la mezcla y colocarla dentro de cada uno de los cubos del molde, no se debe colocar más de la mitad de la capacidad de cada cubo.</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Compacte la mezcla con el apisonador dando ocho golpes en un sentido y ocho golpes más a 90° del sentido anterior.</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Una vez compactada la mezcla en el molde, con la paleta vuelva a revolver la mezcla del tazón y colóquela dentro de los cubos, esta vez llene los moldes.</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Vuelva a compactar la mezcla con el apisonador</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Remueva las burbujas de aire con un compactador de mezcla.</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lastRenderedPageBreak/>
        <w:t>Remueva los excesos de la superficie del molde</w:t>
      </w:r>
    </w:p>
    <w:p w:rsidR="00540C1E" w:rsidRPr="00924EA9" w:rsidRDefault="00540C1E" w:rsidP="00540C1E">
      <w:pPr>
        <w:pStyle w:val="Textoindependiente"/>
        <w:numPr>
          <w:ilvl w:val="0"/>
          <w:numId w:val="16"/>
        </w:numPr>
        <w:tabs>
          <w:tab w:val="clear" w:pos="720"/>
          <w:tab w:val="num" w:pos="1276"/>
        </w:tabs>
        <w:spacing w:after="100" w:afterAutospacing="1" w:line="480" w:lineRule="auto"/>
        <w:ind w:left="1276" w:hanging="425"/>
        <w:jc w:val="both"/>
        <w:rPr>
          <w:sz w:val="24"/>
          <w:szCs w:val="24"/>
          <w:lang w:val="es-ES"/>
        </w:rPr>
      </w:pPr>
      <w:r w:rsidRPr="00924EA9">
        <w:rPr>
          <w:sz w:val="24"/>
          <w:szCs w:val="24"/>
          <w:lang w:val="es-ES"/>
        </w:rPr>
        <w:t>Coloque un protector plástico sobre los moldes y almacénelos de preferencia en un lugar húmedo.</w:t>
      </w:r>
    </w:p>
    <w:p w:rsidR="00540C1E" w:rsidRDefault="00540C1E" w:rsidP="00540C1E">
      <w:pPr>
        <w:pStyle w:val="Textoindependiente"/>
        <w:spacing w:after="100" w:afterAutospacing="1"/>
        <w:ind w:left="851"/>
        <w:rPr>
          <w:b/>
          <w:sz w:val="24"/>
          <w:szCs w:val="28"/>
          <w:lang w:val="es-ES"/>
        </w:rPr>
      </w:pPr>
      <w:r>
        <w:rPr>
          <w:b/>
          <w:noProof/>
          <w:sz w:val="24"/>
          <w:szCs w:val="28"/>
          <w:lang w:val="es-ES"/>
        </w:rPr>
        <w:drawing>
          <wp:inline distT="0" distB="0" distL="0" distR="0">
            <wp:extent cx="2533650" cy="2028825"/>
            <wp:effectExtent l="19050" t="0" r="0" b="0"/>
            <wp:docPr id="87" name="Imagen 3" descr="ida de willian a Galapago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a de willian a Galapagos 296"/>
                    <pic:cNvPicPr>
                      <a:picLocks noChangeAspect="1" noChangeArrowheads="1"/>
                    </pic:cNvPicPr>
                  </pic:nvPicPr>
                  <pic:blipFill>
                    <a:blip r:embed="rId44" cstate="print"/>
                    <a:srcRect t="40834" r="44583"/>
                    <a:stretch>
                      <a:fillRect/>
                    </a:stretch>
                  </pic:blipFill>
                  <pic:spPr bwMode="auto">
                    <a:xfrm>
                      <a:off x="0" y="0"/>
                      <a:ext cx="2533650" cy="2028825"/>
                    </a:xfrm>
                    <a:prstGeom prst="rect">
                      <a:avLst/>
                    </a:prstGeom>
                    <a:noFill/>
                    <a:ln w="9525">
                      <a:noFill/>
                      <a:miter lim="800000"/>
                      <a:headEnd/>
                      <a:tailEnd/>
                    </a:ln>
                  </pic:spPr>
                </pic:pic>
              </a:graphicData>
            </a:graphic>
          </wp:inline>
        </w:drawing>
      </w:r>
    </w:p>
    <w:p w:rsidR="00540C1E" w:rsidRDefault="00540C1E" w:rsidP="00540C1E">
      <w:pPr>
        <w:pStyle w:val="Textoindependiente"/>
        <w:spacing w:after="0"/>
        <w:ind w:left="851"/>
        <w:rPr>
          <w:caps/>
          <w:sz w:val="24"/>
          <w:szCs w:val="28"/>
          <w:lang w:val="es-ES"/>
        </w:rPr>
      </w:pPr>
      <w:r w:rsidRPr="009661E9">
        <w:rPr>
          <w:caps/>
          <w:sz w:val="24"/>
          <w:szCs w:val="28"/>
          <w:lang w:val="es-ES"/>
        </w:rPr>
        <w:t>Figura 3</w:t>
      </w:r>
      <w:r>
        <w:rPr>
          <w:caps/>
          <w:sz w:val="24"/>
          <w:szCs w:val="28"/>
          <w:lang w:val="es-ES"/>
        </w:rPr>
        <w:t xml:space="preserve">.2. Almacenamiento de moldes </w:t>
      </w:r>
    </w:p>
    <w:p w:rsidR="00540C1E" w:rsidRDefault="00540C1E" w:rsidP="00540C1E">
      <w:pPr>
        <w:pStyle w:val="Textoindependiente"/>
        <w:spacing w:after="0"/>
        <w:ind w:left="851"/>
        <w:rPr>
          <w:caps/>
          <w:sz w:val="24"/>
          <w:szCs w:val="28"/>
          <w:lang w:val="es-ES"/>
        </w:rPr>
      </w:pPr>
      <w:r w:rsidRPr="009661E9">
        <w:rPr>
          <w:caps/>
          <w:sz w:val="24"/>
          <w:szCs w:val="28"/>
          <w:lang w:val="es-ES"/>
        </w:rPr>
        <w:t>con la mezcla</w:t>
      </w:r>
    </w:p>
    <w:p w:rsidR="00540C1E" w:rsidRDefault="00540C1E" w:rsidP="00540C1E">
      <w:pPr>
        <w:pStyle w:val="Textoindependiente"/>
        <w:spacing w:after="0"/>
        <w:ind w:left="851"/>
        <w:rPr>
          <w:caps/>
          <w:sz w:val="24"/>
          <w:szCs w:val="28"/>
          <w:lang w:val="es-ES"/>
        </w:rPr>
      </w:pPr>
    </w:p>
    <w:p w:rsidR="00540C1E" w:rsidRPr="009661E9" w:rsidRDefault="00540C1E" w:rsidP="00540C1E">
      <w:pPr>
        <w:pStyle w:val="Textoindependiente"/>
        <w:spacing w:after="0"/>
        <w:ind w:left="851"/>
        <w:rPr>
          <w:caps/>
          <w:sz w:val="24"/>
          <w:szCs w:val="28"/>
          <w:lang w:val="es-ES"/>
        </w:rPr>
      </w:pPr>
    </w:p>
    <w:p w:rsidR="00540C1E" w:rsidRDefault="00540C1E" w:rsidP="00540C1E">
      <w:pPr>
        <w:pStyle w:val="Textoindependiente"/>
        <w:spacing w:after="0" w:line="480" w:lineRule="auto"/>
        <w:ind w:left="851"/>
        <w:jc w:val="both"/>
        <w:rPr>
          <w:sz w:val="24"/>
          <w:szCs w:val="28"/>
          <w:lang w:val="es-ES"/>
        </w:rPr>
      </w:pPr>
      <w:r>
        <w:rPr>
          <w:sz w:val="24"/>
          <w:szCs w:val="28"/>
          <w:lang w:val="es-ES"/>
        </w:rPr>
        <w:t>Pasadas 24 horas se procede a desmoldar las probetas y se las marca según el porcentaje de Limolita y el tiempo al que se hará el ensayo. La Tabla 6 indica las tolerancias permisibles para los tiempos de ensayo.</w:t>
      </w:r>
    </w:p>
    <w:p w:rsidR="00540C1E" w:rsidRDefault="00540C1E" w:rsidP="00540C1E">
      <w:pPr>
        <w:pStyle w:val="Textoindependiente"/>
        <w:spacing w:after="0" w:line="480" w:lineRule="auto"/>
        <w:ind w:left="851"/>
        <w:jc w:val="both"/>
        <w:rPr>
          <w:sz w:val="24"/>
          <w:szCs w:val="28"/>
          <w:lang w:val="es-ES"/>
        </w:rPr>
      </w:pPr>
    </w:p>
    <w:p w:rsidR="00540C1E" w:rsidRDefault="00540C1E" w:rsidP="00540C1E">
      <w:pPr>
        <w:pStyle w:val="Textoindependiente"/>
        <w:spacing w:after="0" w:line="480" w:lineRule="auto"/>
        <w:ind w:left="851"/>
        <w:jc w:val="both"/>
        <w:rPr>
          <w:sz w:val="24"/>
          <w:szCs w:val="28"/>
          <w:lang w:val="es-ES"/>
        </w:rPr>
      </w:pPr>
    </w:p>
    <w:p w:rsidR="00540C1E" w:rsidRDefault="00540C1E" w:rsidP="00540C1E">
      <w:pPr>
        <w:pStyle w:val="Textoindependiente"/>
        <w:spacing w:after="0" w:line="480" w:lineRule="auto"/>
        <w:ind w:left="851"/>
        <w:jc w:val="both"/>
        <w:rPr>
          <w:sz w:val="24"/>
          <w:szCs w:val="28"/>
          <w:lang w:val="es-ES"/>
        </w:rPr>
      </w:pPr>
    </w:p>
    <w:p w:rsidR="00540C1E" w:rsidRDefault="00540C1E" w:rsidP="00540C1E">
      <w:pPr>
        <w:pStyle w:val="Textoindependiente"/>
        <w:spacing w:after="0" w:line="480" w:lineRule="auto"/>
        <w:ind w:left="851"/>
        <w:jc w:val="both"/>
        <w:rPr>
          <w:sz w:val="24"/>
          <w:szCs w:val="28"/>
          <w:lang w:val="es-ES"/>
        </w:rPr>
      </w:pPr>
    </w:p>
    <w:p w:rsidR="00540C1E" w:rsidRDefault="00540C1E" w:rsidP="00540C1E">
      <w:pPr>
        <w:pStyle w:val="Textoindependiente"/>
        <w:spacing w:after="0"/>
        <w:ind w:left="851"/>
        <w:rPr>
          <w:sz w:val="24"/>
          <w:szCs w:val="28"/>
          <w:lang w:val="es-ES"/>
        </w:rPr>
      </w:pPr>
      <w:r>
        <w:rPr>
          <w:sz w:val="24"/>
          <w:szCs w:val="28"/>
          <w:lang w:val="es-ES"/>
        </w:rPr>
        <w:t xml:space="preserve">TABLA 6. TOLERANCIAS PARA </w:t>
      </w:r>
    </w:p>
    <w:p w:rsidR="00540C1E" w:rsidRDefault="00540C1E" w:rsidP="00540C1E">
      <w:pPr>
        <w:pStyle w:val="Textoindependiente"/>
        <w:spacing w:after="0"/>
        <w:ind w:left="851"/>
        <w:rPr>
          <w:sz w:val="24"/>
          <w:szCs w:val="28"/>
          <w:lang w:val="es-ES"/>
        </w:rPr>
      </w:pPr>
      <w:r>
        <w:rPr>
          <w:sz w:val="24"/>
          <w:szCs w:val="28"/>
          <w:lang w:val="es-ES"/>
        </w:rPr>
        <w:t>TIEMPOS DE ENSAYO</w:t>
      </w:r>
    </w:p>
    <w:p w:rsidR="00540C1E" w:rsidRDefault="00540C1E" w:rsidP="00540C1E">
      <w:pPr>
        <w:pStyle w:val="Textoindependiente"/>
        <w:spacing w:after="0"/>
        <w:ind w:left="851"/>
        <w:rPr>
          <w:sz w:val="24"/>
          <w:szCs w:val="28"/>
          <w:lang w:val="es-ES"/>
        </w:rPr>
      </w:pPr>
    </w:p>
    <w:tbl>
      <w:tblPr>
        <w:tblW w:w="3517" w:type="dxa"/>
        <w:tblInd w:w="3357" w:type="dxa"/>
        <w:tblCellMar>
          <w:left w:w="70" w:type="dxa"/>
          <w:right w:w="70" w:type="dxa"/>
        </w:tblCellMar>
        <w:tblLook w:val="04A0"/>
      </w:tblPr>
      <w:tblGrid>
        <w:gridCol w:w="1738"/>
        <w:gridCol w:w="2037"/>
      </w:tblGrid>
      <w:tr w:rsidR="00540C1E" w:rsidRPr="0058450D" w:rsidTr="000933BB">
        <w:trPr>
          <w:trHeight w:val="300"/>
        </w:trPr>
        <w:tc>
          <w:tcPr>
            <w:tcW w:w="1480" w:type="dxa"/>
            <w:vMerge w:val="restart"/>
            <w:tcBorders>
              <w:top w:val="single" w:sz="4" w:space="0" w:color="auto"/>
              <w:left w:val="nil"/>
              <w:bottom w:val="single" w:sz="4" w:space="0" w:color="000000"/>
              <w:right w:val="nil"/>
            </w:tcBorders>
            <w:shd w:val="clear" w:color="auto" w:fill="auto"/>
            <w:vAlign w:val="center"/>
            <w:hideMark/>
          </w:tcPr>
          <w:p w:rsidR="00540C1E" w:rsidRPr="0058450D" w:rsidRDefault="00540C1E" w:rsidP="000933BB">
            <w:pPr>
              <w:ind w:left="851"/>
              <w:jc w:val="center"/>
              <w:rPr>
                <w:color w:val="000000"/>
                <w:lang w:eastAsia="es-EC"/>
              </w:rPr>
            </w:pPr>
            <w:r w:rsidRPr="0058450D">
              <w:rPr>
                <w:color w:val="000000"/>
                <w:lang w:eastAsia="es-EC"/>
              </w:rPr>
              <w:t xml:space="preserve">Tiempo </w:t>
            </w:r>
            <w:r w:rsidRPr="0058450D">
              <w:rPr>
                <w:color w:val="000000"/>
                <w:lang w:eastAsia="es-EC"/>
              </w:rPr>
              <w:lastRenderedPageBreak/>
              <w:t>de ensayo</w:t>
            </w:r>
          </w:p>
        </w:tc>
        <w:tc>
          <w:tcPr>
            <w:tcW w:w="2037" w:type="dxa"/>
            <w:vMerge w:val="restart"/>
            <w:tcBorders>
              <w:top w:val="single" w:sz="4" w:space="0" w:color="auto"/>
              <w:left w:val="nil"/>
              <w:bottom w:val="single" w:sz="4" w:space="0" w:color="000000"/>
              <w:right w:val="nil"/>
            </w:tcBorders>
            <w:shd w:val="clear" w:color="auto" w:fill="auto"/>
            <w:vAlign w:val="center"/>
            <w:hideMark/>
          </w:tcPr>
          <w:p w:rsidR="00540C1E" w:rsidRPr="0058450D" w:rsidRDefault="00540C1E" w:rsidP="000933BB">
            <w:pPr>
              <w:ind w:left="851"/>
              <w:jc w:val="center"/>
              <w:rPr>
                <w:color w:val="000000"/>
                <w:lang w:eastAsia="es-EC"/>
              </w:rPr>
            </w:pPr>
            <w:r w:rsidRPr="0058450D">
              <w:rPr>
                <w:color w:val="000000"/>
                <w:lang w:eastAsia="es-EC"/>
              </w:rPr>
              <w:lastRenderedPageBreak/>
              <w:t xml:space="preserve">Tolerancia </w:t>
            </w:r>
            <w:r w:rsidRPr="0058450D">
              <w:rPr>
                <w:color w:val="000000"/>
                <w:lang w:eastAsia="es-EC"/>
              </w:rPr>
              <w:lastRenderedPageBreak/>
              <w:t>permisible</w:t>
            </w:r>
          </w:p>
        </w:tc>
      </w:tr>
      <w:tr w:rsidR="00540C1E" w:rsidRPr="0058450D" w:rsidTr="000933BB">
        <w:trPr>
          <w:trHeight w:val="300"/>
        </w:trPr>
        <w:tc>
          <w:tcPr>
            <w:tcW w:w="1480" w:type="dxa"/>
            <w:vMerge/>
            <w:tcBorders>
              <w:top w:val="single" w:sz="4" w:space="0" w:color="auto"/>
              <w:left w:val="nil"/>
              <w:bottom w:val="single" w:sz="4" w:space="0" w:color="000000"/>
              <w:right w:val="nil"/>
            </w:tcBorders>
            <w:vAlign w:val="center"/>
            <w:hideMark/>
          </w:tcPr>
          <w:p w:rsidR="00540C1E" w:rsidRPr="0058450D" w:rsidRDefault="00540C1E" w:rsidP="000933BB">
            <w:pPr>
              <w:ind w:left="851"/>
              <w:jc w:val="center"/>
              <w:rPr>
                <w:color w:val="000000"/>
                <w:lang w:eastAsia="es-EC"/>
              </w:rPr>
            </w:pPr>
          </w:p>
        </w:tc>
        <w:tc>
          <w:tcPr>
            <w:tcW w:w="2037" w:type="dxa"/>
            <w:vMerge/>
            <w:tcBorders>
              <w:top w:val="single" w:sz="4" w:space="0" w:color="auto"/>
              <w:left w:val="nil"/>
              <w:bottom w:val="single" w:sz="4" w:space="0" w:color="000000"/>
              <w:right w:val="nil"/>
            </w:tcBorders>
            <w:vAlign w:val="center"/>
            <w:hideMark/>
          </w:tcPr>
          <w:p w:rsidR="00540C1E" w:rsidRPr="0058450D" w:rsidRDefault="00540C1E" w:rsidP="000933BB">
            <w:pPr>
              <w:ind w:left="851"/>
              <w:jc w:val="center"/>
              <w:rPr>
                <w:color w:val="000000"/>
                <w:lang w:eastAsia="es-EC"/>
              </w:rPr>
            </w:pPr>
          </w:p>
        </w:tc>
      </w:tr>
      <w:tr w:rsidR="00540C1E" w:rsidRPr="0058450D" w:rsidTr="000933BB">
        <w:trPr>
          <w:trHeight w:val="300"/>
        </w:trPr>
        <w:tc>
          <w:tcPr>
            <w:tcW w:w="1480"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lastRenderedPageBreak/>
              <w:t>24 h</w:t>
            </w:r>
          </w:p>
        </w:tc>
        <w:tc>
          <w:tcPr>
            <w:tcW w:w="2037"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 1/2 h</w:t>
            </w:r>
          </w:p>
        </w:tc>
      </w:tr>
      <w:tr w:rsidR="00540C1E" w:rsidRPr="0058450D" w:rsidTr="000933BB">
        <w:trPr>
          <w:trHeight w:val="300"/>
        </w:trPr>
        <w:tc>
          <w:tcPr>
            <w:tcW w:w="1480"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3 días</w:t>
            </w:r>
          </w:p>
        </w:tc>
        <w:tc>
          <w:tcPr>
            <w:tcW w:w="2037"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 1 h</w:t>
            </w:r>
          </w:p>
        </w:tc>
      </w:tr>
      <w:tr w:rsidR="00540C1E" w:rsidRPr="0058450D" w:rsidTr="000933BB">
        <w:trPr>
          <w:trHeight w:val="300"/>
        </w:trPr>
        <w:tc>
          <w:tcPr>
            <w:tcW w:w="1480"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7 días</w:t>
            </w:r>
          </w:p>
        </w:tc>
        <w:tc>
          <w:tcPr>
            <w:tcW w:w="2037"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 3 h</w:t>
            </w:r>
          </w:p>
        </w:tc>
      </w:tr>
      <w:tr w:rsidR="00540C1E" w:rsidRPr="0058450D" w:rsidTr="000933BB">
        <w:trPr>
          <w:trHeight w:val="300"/>
        </w:trPr>
        <w:tc>
          <w:tcPr>
            <w:tcW w:w="1480"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28 días</w:t>
            </w:r>
          </w:p>
        </w:tc>
        <w:tc>
          <w:tcPr>
            <w:tcW w:w="2037" w:type="dxa"/>
            <w:tcBorders>
              <w:top w:val="nil"/>
              <w:left w:val="nil"/>
              <w:bottom w:val="nil"/>
              <w:right w:val="nil"/>
            </w:tcBorders>
            <w:shd w:val="clear" w:color="auto" w:fill="auto"/>
            <w:noWrap/>
            <w:vAlign w:val="bottom"/>
            <w:hideMark/>
          </w:tcPr>
          <w:p w:rsidR="00540C1E" w:rsidRPr="0058450D" w:rsidRDefault="00540C1E" w:rsidP="000933BB">
            <w:pPr>
              <w:ind w:left="851"/>
              <w:jc w:val="center"/>
              <w:rPr>
                <w:color w:val="000000"/>
                <w:lang w:eastAsia="es-EC"/>
              </w:rPr>
            </w:pPr>
            <w:r w:rsidRPr="0058450D">
              <w:rPr>
                <w:color w:val="000000"/>
                <w:lang w:eastAsia="es-EC"/>
              </w:rPr>
              <w:t>± 12 h</w:t>
            </w:r>
          </w:p>
        </w:tc>
      </w:tr>
    </w:tbl>
    <w:p w:rsidR="00540C1E" w:rsidRDefault="00540C1E" w:rsidP="00540C1E">
      <w:pPr>
        <w:pStyle w:val="Textoindependiente"/>
        <w:ind w:left="851"/>
        <w:rPr>
          <w:lang w:val="es-ES"/>
        </w:rPr>
      </w:pPr>
    </w:p>
    <w:p w:rsidR="00540C1E" w:rsidRPr="0077611F" w:rsidRDefault="00540C1E" w:rsidP="00540C1E">
      <w:pPr>
        <w:pStyle w:val="Textoindependiente"/>
        <w:rPr>
          <w:sz w:val="24"/>
          <w:lang w:val="es-ES"/>
        </w:rPr>
      </w:pPr>
    </w:p>
    <w:p w:rsidR="00540C1E" w:rsidRDefault="00540C1E" w:rsidP="00540C1E">
      <w:pPr>
        <w:pStyle w:val="Textoindependiente"/>
        <w:spacing w:after="100" w:afterAutospacing="1" w:line="480" w:lineRule="auto"/>
        <w:ind w:left="426"/>
        <w:jc w:val="both"/>
        <w:rPr>
          <w:rFonts w:cs="Arial"/>
          <w:b/>
          <w:sz w:val="24"/>
        </w:rPr>
      </w:pPr>
      <w:r w:rsidRPr="0077611F">
        <w:rPr>
          <w:rFonts w:cs="Arial"/>
          <w:b/>
          <w:sz w:val="24"/>
        </w:rPr>
        <w:t>3.</w:t>
      </w:r>
      <w:r>
        <w:rPr>
          <w:rFonts w:cs="Arial"/>
          <w:b/>
          <w:sz w:val="24"/>
        </w:rPr>
        <w:t>4</w:t>
      </w:r>
      <w:r w:rsidRPr="0077611F">
        <w:rPr>
          <w:rFonts w:cs="Arial"/>
          <w:b/>
          <w:sz w:val="24"/>
        </w:rPr>
        <w:t xml:space="preserve">. Desarrollo del </w:t>
      </w:r>
      <w:r>
        <w:rPr>
          <w:rFonts w:cs="Arial"/>
          <w:b/>
          <w:sz w:val="24"/>
        </w:rPr>
        <w:t>M</w:t>
      </w:r>
      <w:r w:rsidRPr="0077611F">
        <w:rPr>
          <w:rFonts w:cs="Arial"/>
          <w:b/>
          <w:sz w:val="24"/>
        </w:rPr>
        <w:t xml:space="preserve">odelo </w:t>
      </w:r>
      <w:r>
        <w:rPr>
          <w:rFonts w:cs="Arial"/>
          <w:b/>
          <w:sz w:val="24"/>
        </w:rPr>
        <w:t>Matemáti</w:t>
      </w:r>
      <w:r w:rsidRPr="0077611F">
        <w:rPr>
          <w:rFonts w:cs="Arial"/>
          <w:b/>
          <w:sz w:val="24"/>
        </w:rPr>
        <w:t>co</w:t>
      </w:r>
    </w:p>
    <w:p w:rsidR="00540C1E" w:rsidRPr="0077611F" w:rsidRDefault="00540C1E" w:rsidP="00540C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El siguiente algoritmo, muestra el comportamiento de un material dado tomando un modelo bilineal, las variables implicadas y el desarrollo del mismo se explica a continuación.</w:t>
      </w:r>
    </w:p>
    <w:p w:rsidR="00540C1E" w:rsidRPr="0077611F" w:rsidRDefault="00540C1E" w:rsidP="00540C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jc w:val="both"/>
        <w:rPr>
          <w:rFonts w:ascii="Arial" w:hAnsi="Arial"/>
          <w:szCs w:val="28"/>
        </w:rPr>
      </w:pPr>
    </w:p>
    <w:p w:rsidR="00540C1E" w:rsidRPr="0077611F" w:rsidRDefault="00540C1E" w:rsidP="00540C1E">
      <w:pPr>
        <w:tabs>
          <w:tab w:val="left" w:pos="360"/>
          <w:tab w:val="left" w:pos="720"/>
          <w:tab w:val="left" w:pos="1080"/>
          <w:tab w:val="left" w:pos="141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 xml:space="preserve"> Datos:</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dε:la variación de la deformación.</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 xml:space="preserve">ε:El rango de la deformación. </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 xml:space="preserve">σ(1): El </w:t>
      </w:r>
      <w:r>
        <w:rPr>
          <w:rFonts w:ascii="Arial" w:hAnsi="Arial"/>
          <w:szCs w:val="28"/>
        </w:rPr>
        <w:t>esfuerzo inicial</w:t>
      </w:r>
      <w:r w:rsidRPr="0077611F">
        <w:rPr>
          <w:rFonts w:ascii="Arial" w:hAnsi="Arial"/>
          <w:szCs w:val="28"/>
        </w:rPr>
        <w:t xml:space="preserve"> en el punto de origen. [MPa].</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E: El módulo elástico o módulo de Young. [MPa].</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H’: El módulo plástico del material.</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a, m: constantes del material.</w:t>
      </w:r>
    </w:p>
    <w:p w:rsidR="00540C1E" w:rsidRPr="0077611F" w:rsidRDefault="00540C1E" w:rsidP="00540C1E">
      <w:pPr>
        <w:tabs>
          <w:tab w:val="left" w:pos="360"/>
          <w:tab w:val="left" w:pos="1080"/>
          <w:tab w:val="left" w:pos="1134"/>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993"/>
        <w:jc w:val="both"/>
        <w:rPr>
          <w:rFonts w:ascii="Arial" w:hAnsi="Arial"/>
          <w:szCs w:val="28"/>
        </w:rPr>
      </w:pPr>
      <w:r w:rsidRPr="0077611F">
        <w:rPr>
          <w:rFonts w:ascii="Arial" w:hAnsi="Arial"/>
          <w:szCs w:val="28"/>
        </w:rPr>
        <w:tab/>
        <w:t>λ: La magnitud de ε</w:t>
      </w:r>
      <w:r w:rsidRPr="0077611F">
        <w:rPr>
          <w:rFonts w:ascii="Arial" w:hAnsi="Arial"/>
          <w:szCs w:val="28"/>
          <w:vertAlign w:val="subscript"/>
        </w:rPr>
        <w:t>p</w:t>
      </w:r>
      <w:r w:rsidRPr="0077611F">
        <w:rPr>
          <w:rFonts w:ascii="Arial" w:hAnsi="Arial"/>
          <w:szCs w:val="28"/>
        </w:rPr>
        <w:t>, el cual irá cambiando al entrar a la zona plástica.</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tab/>
        <w:t>Δ λ: Variación de λ</w:t>
      </w:r>
    </w:p>
    <w:p w:rsidR="00540C1E" w:rsidRPr="0077611F" w:rsidRDefault="00540C1E" w:rsidP="00540C1E">
      <w:pPr>
        <w:tabs>
          <w:tab w:val="left" w:pos="360"/>
          <w:tab w:val="left" w:pos="993"/>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993"/>
        <w:jc w:val="both"/>
        <w:rPr>
          <w:rFonts w:ascii="Arial" w:hAnsi="Arial"/>
          <w:szCs w:val="28"/>
        </w:rPr>
      </w:pPr>
      <w:r w:rsidRPr="0077611F">
        <w:rPr>
          <w:rFonts w:ascii="Arial" w:hAnsi="Arial"/>
          <w:szCs w:val="28"/>
        </w:rPr>
        <w:tab/>
        <w:t>λ(1): El valor inicial de λ el cual es cero, puesto que se parte de la región elástica.</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r w:rsidRPr="0077611F">
        <w:rPr>
          <w:rFonts w:ascii="Arial" w:hAnsi="Arial"/>
          <w:szCs w:val="28"/>
        </w:rPr>
        <w:lastRenderedPageBreak/>
        <w:tab/>
        <w:t xml:space="preserve">σtr: Predictor del esfuerzo elástico. [MPa]. </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Arial" w:hAnsi="Arial"/>
          <w:szCs w:val="28"/>
        </w:rPr>
      </w:pPr>
    </w:p>
    <w:p w:rsidR="00540C1E" w:rsidRPr="0077611F"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szCs w:val="28"/>
        </w:rPr>
      </w:pPr>
      <w:r>
        <w:rPr>
          <w:rFonts w:ascii="Arial" w:hAnsi="Arial"/>
          <w:szCs w:val="28"/>
        </w:rPr>
        <w:t xml:space="preserve"> </w:t>
      </w:r>
      <w:r w:rsidRPr="0077611F">
        <w:rPr>
          <w:rFonts w:ascii="Arial" w:hAnsi="Arial"/>
          <w:szCs w:val="28"/>
        </w:rPr>
        <w:t>A continuación se definen los valores iniciales que tomaran los datos del problema:</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Courier New" w:hAnsi="Courier New" w:cs="Courier New"/>
          <w:sz w:val="20"/>
          <w:szCs w:val="20"/>
        </w:rPr>
      </w:pP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20"/>
          <w:szCs w:val="20"/>
        </w:rPr>
        <w:tab/>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20"/>
          <w:szCs w:val="20"/>
        </w:rPr>
        <w:tab/>
      </w:r>
      <w:r w:rsidRPr="0077611F">
        <w:rPr>
          <w:rFonts w:ascii="Courier New" w:hAnsi="Courier New" w:cs="Courier New"/>
          <w:sz w:val="20"/>
          <w:szCs w:val="20"/>
        </w:rPr>
        <w:t>m=0.003;</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sidRPr="0077611F">
        <w:rPr>
          <w:rFonts w:ascii="Courier New" w:hAnsi="Courier New" w:cs="Courier New"/>
          <w:sz w:val="20"/>
          <w:szCs w:val="20"/>
        </w:rPr>
        <w:tab/>
        <w:t>a=</w:t>
      </w:r>
      <w:r>
        <w:rPr>
          <w:rFonts w:ascii="Courier New" w:hAnsi="Courier New" w:cs="Courier New"/>
          <w:sz w:val="20"/>
          <w:szCs w:val="20"/>
        </w:rPr>
        <w:t>0.3</w:t>
      </w:r>
      <w:r w:rsidRPr="0077611F">
        <w:rPr>
          <w:rFonts w:ascii="Courier New" w:hAnsi="Courier New" w:cs="Courier New"/>
          <w:sz w:val="20"/>
          <w:szCs w:val="20"/>
        </w:rPr>
        <w:t>;</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20"/>
          <w:szCs w:val="20"/>
        </w:rPr>
        <w:tab/>
        <w:t>d</w:t>
      </w:r>
      <w:r w:rsidRPr="00F7474C">
        <w:rPr>
          <w:rFonts w:ascii="Courier New" w:hAnsi="Courier New" w:cs="Courier New"/>
          <w:sz w:val="32"/>
          <w:szCs w:val="20"/>
        </w:rPr>
        <w:t>ε</w:t>
      </w:r>
      <w:r>
        <w:rPr>
          <w:rFonts w:ascii="Courier New" w:hAnsi="Courier New" w:cs="Courier New"/>
          <w:sz w:val="20"/>
          <w:szCs w:val="20"/>
        </w:rPr>
        <w:t>=0.000025;</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32"/>
          <w:szCs w:val="20"/>
        </w:rPr>
        <w:tab/>
      </w:r>
      <w:r w:rsidRPr="00F7474C">
        <w:rPr>
          <w:rFonts w:ascii="Courier New" w:hAnsi="Courier New" w:cs="Courier New"/>
          <w:sz w:val="32"/>
          <w:szCs w:val="20"/>
        </w:rPr>
        <w:t>ε</w:t>
      </w:r>
      <w:r>
        <w:rPr>
          <w:rFonts w:ascii="Courier New" w:hAnsi="Courier New" w:cs="Courier New"/>
          <w:sz w:val="20"/>
          <w:szCs w:val="20"/>
        </w:rPr>
        <w:t>=[0:d</w:t>
      </w:r>
      <w:r w:rsidRPr="00F7474C">
        <w:rPr>
          <w:rFonts w:ascii="Courier New" w:hAnsi="Courier New" w:cs="Courier New"/>
          <w:sz w:val="32"/>
          <w:szCs w:val="20"/>
        </w:rPr>
        <w:t>ε</w:t>
      </w:r>
      <w:r>
        <w:rPr>
          <w:rFonts w:ascii="Courier New" w:hAnsi="Courier New" w:cs="Courier New"/>
          <w:sz w:val="20"/>
          <w:szCs w:val="20"/>
        </w:rPr>
        <w:t>:0.025]';</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32"/>
          <w:szCs w:val="20"/>
        </w:rPr>
        <w:tab/>
      </w:r>
      <w:r w:rsidRPr="00F7474C">
        <w:rPr>
          <w:rFonts w:ascii="Courier New" w:hAnsi="Courier New" w:cs="Courier New"/>
          <w:sz w:val="32"/>
          <w:szCs w:val="20"/>
        </w:rPr>
        <w:t>σ</w:t>
      </w:r>
      <w:r>
        <w:rPr>
          <w:rFonts w:ascii="Courier New" w:hAnsi="Courier New" w:cs="Courier New"/>
          <w:sz w:val="20"/>
          <w:szCs w:val="20"/>
        </w:rPr>
        <w:t>(1)=0;</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20"/>
          <w:szCs w:val="20"/>
        </w:rPr>
        <w:tab/>
        <w:t>E=20000e6;</w:t>
      </w:r>
    </w:p>
    <w:p w:rsidR="00540C1E" w:rsidRPr="0030291C"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77611F">
        <w:rPr>
          <w:rFonts w:ascii="Courier New" w:hAnsi="Courier New" w:cs="Courier New"/>
          <w:sz w:val="20"/>
          <w:szCs w:val="20"/>
        </w:rPr>
        <w:tab/>
      </w:r>
      <w:r w:rsidRPr="0030291C">
        <w:rPr>
          <w:rFonts w:ascii="Courier New" w:hAnsi="Courier New" w:cs="Courier New"/>
          <w:sz w:val="20"/>
          <w:szCs w:val="20"/>
          <w:lang w:val="en-US"/>
        </w:rPr>
        <w:t>n=size(</w:t>
      </w:r>
      <w:r>
        <w:rPr>
          <w:rFonts w:ascii="Courier New" w:hAnsi="Courier New" w:cs="Courier New"/>
          <w:sz w:val="20"/>
          <w:szCs w:val="20"/>
        </w:rPr>
        <w:t>є</w:t>
      </w:r>
      <w:r w:rsidRPr="0030291C">
        <w:rPr>
          <w:rFonts w:ascii="Courier New" w:hAnsi="Courier New" w:cs="Courier New"/>
          <w:sz w:val="20"/>
          <w:szCs w:val="20"/>
          <w:lang w:val="en-US"/>
        </w:rPr>
        <w:t>);</w:t>
      </w:r>
    </w:p>
    <w:p w:rsidR="00540C1E" w:rsidRPr="0030291C"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Pr>
          <w:rFonts w:ascii="Courier New" w:hAnsi="Courier New" w:cs="Courier New"/>
          <w:sz w:val="20"/>
          <w:szCs w:val="20"/>
          <w:lang w:val="en-US"/>
        </w:rPr>
        <w:tab/>
      </w:r>
      <w:r w:rsidRPr="0030291C">
        <w:rPr>
          <w:rFonts w:ascii="Courier New" w:hAnsi="Courier New" w:cs="Courier New"/>
          <w:sz w:val="20"/>
          <w:szCs w:val="20"/>
          <w:lang w:val="en-US"/>
        </w:rPr>
        <w:t>ntot=n(1,1);</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77611F">
        <w:rPr>
          <w:rFonts w:ascii="Courier New" w:hAnsi="Courier New" w:cs="Courier New"/>
          <w:sz w:val="32"/>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y(1)=10e6;</w:t>
      </w:r>
    </w:p>
    <w:p w:rsidR="00540C1E" w:rsidRPr="00796BB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Pr>
          <w:rFonts w:ascii="Courier New" w:hAnsi="Courier New" w:cs="Courier New"/>
          <w:sz w:val="20"/>
          <w:szCs w:val="20"/>
          <w:lang w:val="en-US"/>
        </w:rPr>
        <w:tab/>
      </w:r>
      <w:r w:rsidRPr="0079003B">
        <w:rPr>
          <w:sz w:val="32"/>
          <w:szCs w:val="20"/>
        </w:rPr>
        <w:t>λ</w:t>
      </w:r>
      <w:r w:rsidRPr="00796BB9">
        <w:rPr>
          <w:rFonts w:ascii="Courier New" w:hAnsi="Courier New" w:cs="Courier New"/>
          <w:sz w:val="20"/>
          <w:szCs w:val="20"/>
        </w:rPr>
        <w:t>(1)=0;</w:t>
      </w:r>
    </w:p>
    <w:p w:rsidR="00540C1E" w:rsidRPr="0077611F"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szCs w:val="28"/>
        </w:rPr>
      </w:pPr>
      <w:r w:rsidRPr="0077611F">
        <w:rPr>
          <w:rFonts w:ascii="Arial" w:hAnsi="Arial"/>
          <w:szCs w:val="28"/>
        </w:rPr>
        <w:t xml:space="preserve">El siguiente lazo </w:t>
      </w:r>
      <w:r w:rsidRPr="009661E9">
        <w:rPr>
          <w:rFonts w:ascii="Courier New" w:hAnsi="Courier New" w:cs="Courier New"/>
          <w:color w:val="0000FF"/>
          <w:szCs w:val="20"/>
        </w:rPr>
        <w:t>for</w:t>
      </w:r>
      <w:r w:rsidRPr="0077611F">
        <w:rPr>
          <w:rFonts w:ascii="Arial" w:hAnsi="Arial"/>
          <w:szCs w:val="28"/>
        </w:rPr>
        <w:t xml:space="preserve"> es utilizado para encontrar los esfuerzos del material en la zona elástica.</w:t>
      </w:r>
    </w:p>
    <w:p w:rsidR="00540C1E" w:rsidRPr="009116F8"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77611F">
        <w:rPr>
          <w:rFonts w:ascii="Courier New" w:hAnsi="Courier New" w:cs="Courier New"/>
          <w:color w:val="0000FF"/>
          <w:sz w:val="20"/>
          <w:szCs w:val="20"/>
        </w:rPr>
        <w:tab/>
      </w:r>
      <w:r w:rsidRPr="00FC6D49">
        <w:rPr>
          <w:rFonts w:ascii="Courier New" w:hAnsi="Courier New" w:cs="Courier New"/>
          <w:color w:val="0000FF"/>
          <w:sz w:val="20"/>
          <w:szCs w:val="20"/>
          <w:lang w:val="en-US"/>
        </w:rPr>
        <w:t xml:space="preserve">for </w:t>
      </w:r>
      <w:r w:rsidRPr="00FC6D49">
        <w:rPr>
          <w:rFonts w:ascii="Courier New" w:hAnsi="Courier New" w:cs="Courier New"/>
          <w:sz w:val="20"/>
          <w:szCs w:val="20"/>
          <w:lang w:val="en-US"/>
        </w:rPr>
        <w:t>i=1:ntot,</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tr(i+1)=</w:t>
      </w:r>
      <w:r w:rsidRPr="00F7474C">
        <w:rPr>
          <w:rFonts w:ascii="Courier New" w:hAnsi="Courier New" w:cs="Courier New"/>
          <w:sz w:val="32"/>
          <w:szCs w:val="20"/>
        </w:rPr>
        <w:t>σ</w:t>
      </w:r>
      <w:r w:rsidRPr="00FC6D49">
        <w:rPr>
          <w:rFonts w:ascii="Courier New" w:hAnsi="Courier New" w:cs="Courier New"/>
          <w:sz w:val="20"/>
          <w:szCs w:val="20"/>
          <w:lang w:val="en-US"/>
        </w:rPr>
        <w:t>(i)+E*de;</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C6D49">
        <w:rPr>
          <w:rFonts w:ascii="Courier New" w:hAnsi="Courier New" w:cs="Courier New"/>
          <w:sz w:val="20"/>
          <w:szCs w:val="20"/>
          <w:lang w:val="en-US"/>
        </w:rPr>
        <w:t>Ftr(i+1)=abs(</w:t>
      </w:r>
      <w:r w:rsidRPr="00F7474C">
        <w:rPr>
          <w:rFonts w:ascii="Courier New" w:hAnsi="Courier New" w:cs="Courier New"/>
          <w:sz w:val="32"/>
          <w:szCs w:val="20"/>
        </w:rPr>
        <w:t>σ</w:t>
      </w:r>
      <w:r w:rsidRPr="00FC6D49">
        <w:rPr>
          <w:rFonts w:ascii="Courier New" w:hAnsi="Courier New" w:cs="Courier New"/>
          <w:sz w:val="20"/>
          <w:szCs w:val="20"/>
          <w:lang w:val="en-US"/>
        </w:rPr>
        <w:t>tr(i+1))-</w:t>
      </w:r>
      <w:r w:rsidRPr="00F7474C">
        <w:rPr>
          <w:rFonts w:ascii="Courier New" w:hAnsi="Courier New" w:cs="Courier New"/>
          <w:sz w:val="32"/>
          <w:szCs w:val="20"/>
        </w:rPr>
        <w:t>σ</w:t>
      </w:r>
      <w:r w:rsidRPr="00FC6D49">
        <w:rPr>
          <w:rFonts w:ascii="Courier New" w:hAnsi="Courier New" w:cs="Courier New"/>
          <w:sz w:val="20"/>
          <w:szCs w:val="20"/>
          <w:lang w:val="en-US"/>
        </w:rPr>
        <w:t>y(i);</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cs="Arial"/>
        </w:rPr>
      </w:pPr>
      <w:r w:rsidRPr="001F3099">
        <w:rPr>
          <w:rFonts w:ascii="Arial" w:hAnsi="Arial" w:cs="Arial"/>
        </w:rPr>
        <w:t xml:space="preserve">El lazo </w:t>
      </w:r>
      <w:r w:rsidRPr="001F3099">
        <w:rPr>
          <w:rFonts w:ascii="Arial" w:hAnsi="Arial" w:cs="Arial"/>
          <w:color w:val="0000FF"/>
        </w:rPr>
        <w:t>if</w:t>
      </w:r>
      <w:r w:rsidRPr="001F3099">
        <w:rPr>
          <w:rFonts w:ascii="Arial" w:hAnsi="Arial" w:cs="Arial"/>
        </w:rPr>
        <w:t xml:space="preserve"> nos permite evaluar si el material se encuentra en la región elástica o la región plástica; si se cumple la condición Ftr(i+1) &gt; 0, entonces estamos en la región plástica.</w:t>
      </w:r>
    </w:p>
    <w:p w:rsidR="00540C1E" w:rsidRPr="001869A8"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rPr>
      </w:pPr>
      <w:r w:rsidRPr="001869A8">
        <w:rPr>
          <w:rFonts w:ascii="Courier New" w:hAnsi="Courier New" w:cs="Courier New"/>
          <w:color w:val="0000FF"/>
          <w:sz w:val="20"/>
          <w:szCs w:val="20"/>
        </w:rPr>
        <w:tab/>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1869A8">
        <w:rPr>
          <w:rFonts w:ascii="Courier New" w:hAnsi="Courier New" w:cs="Courier New"/>
          <w:color w:val="0000FF"/>
          <w:sz w:val="20"/>
          <w:szCs w:val="20"/>
        </w:rPr>
        <w:tab/>
      </w:r>
      <w:r>
        <w:rPr>
          <w:rFonts w:ascii="Courier New" w:hAnsi="Courier New" w:cs="Courier New"/>
          <w:color w:val="0000FF"/>
          <w:sz w:val="20"/>
          <w:szCs w:val="20"/>
        </w:rPr>
        <w:tab/>
      </w:r>
      <w:r w:rsidRPr="00FC6D49">
        <w:rPr>
          <w:rFonts w:ascii="Courier New" w:hAnsi="Courier New" w:cs="Courier New"/>
          <w:color w:val="0000FF"/>
          <w:sz w:val="20"/>
          <w:szCs w:val="20"/>
          <w:lang w:val="en-US"/>
        </w:rPr>
        <w:t xml:space="preserve">if </w:t>
      </w:r>
      <w:r w:rsidRPr="00FC6D49">
        <w:rPr>
          <w:rFonts w:ascii="Courier New" w:hAnsi="Courier New" w:cs="Courier New"/>
          <w:sz w:val="20"/>
          <w:szCs w:val="20"/>
          <w:lang w:val="en-US"/>
        </w:rPr>
        <w:t>Ftr(i+1) &gt; 0</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szCs w:val="20"/>
        </w:rPr>
      </w:pP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cs="Arial"/>
        </w:rPr>
      </w:pPr>
      <w:r w:rsidRPr="001F3099">
        <w:rPr>
          <w:rFonts w:ascii="Arial" w:hAnsi="Arial" w:cs="Arial"/>
        </w:rPr>
        <w:t>Una vez que se evalúa la condición y estamos en la región plástica, se procede a utilizar el algoritmo de Newton-Raphson, mediante la función NewtonRaphson, la cual se explica más adelante.</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D34E64">
        <w:rPr>
          <w:rFonts w:ascii="Courier New" w:hAnsi="Courier New" w:cs="Courier New"/>
          <w:sz w:val="20"/>
          <w:szCs w:val="20"/>
        </w:rPr>
        <w:t xml:space="preserve">      </w:t>
      </w:r>
      <w:r>
        <w:t>Δ</w:t>
      </w:r>
      <w:r w:rsidRPr="0079003B">
        <w:rPr>
          <w:sz w:val="32"/>
          <w:szCs w:val="20"/>
        </w:rPr>
        <w:t>λ</w:t>
      </w:r>
      <w:r w:rsidRPr="00FC6D49">
        <w:rPr>
          <w:rFonts w:ascii="Courier New" w:hAnsi="Courier New" w:cs="Courier New"/>
          <w:sz w:val="20"/>
          <w:szCs w:val="20"/>
          <w:lang w:val="en-US"/>
        </w:rPr>
        <w:t>(i+1),H</w:t>
      </w:r>
      <w:r>
        <w:rPr>
          <w:rFonts w:ascii="Courier New" w:hAnsi="Courier New" w:cs="Courier New"/>
          <w:sz w:val="20"/>
          <w:szCs w:val="20"/>
          <w:lang w:val="en-US"/>
        </w:rPr>
        <w:t>’</w:t>
      </w:r>
      <w:r w:rsidRPr="00FC6D49">
        <w:rPr>
          <w:rFonts w:ascii="Courier New" w:hAnsi="Courier New" w:cs="Courier New"/>
          <w:sz w:val="20"/>
          <w:szCs w:val="20"/>
          <w:lang w:val="en-US"/>
        </w:rPr>
        <w:t>(i+1)]=</w:t>
      </w:r>
      <w:r w:rsidRPr="00000782">
        <w:rPr>
          <w:rFonts w:ascii="Courier New" w:hAnsi="Courier New" w:cs="Courier New"/>
          <w:color w:val="0000FF"/>
          <w:sz w:val="20"/>
          <w:szCs w:val="20"/>
          <w:lang w:val="en-US"/>
        </w:rPr>
        <w:t>NewtonRaphson</w:t>
      </w:r>
      <w:r w:rsidRPr="00FC6D49">
        <w:rPr>
          <w:rFonts w:ascii="Courier New" w:hAnsi="Courier New" w:cs="Courier New"/>
          <w:sz w:val="20"/>
          <w:szCs w:val="20"/>
          <w:lang w:val="en-US"/>
        </w:rPr>
        <w:t>(Ftr(i+1),E,</w:t>
      </w:r>
      <w:r w:rsidRPr="00F7474C">
        <w:rPr>
          <w:rFonts w:ascii="Courier New" w:hAnsi="Courier New" w:cs="Courier New"/>
          <w:sz w:val="32"/>
          <w:szCs w:val="20"/>
        </w:rPr>
        <w:t>σ</w:t>
      </w:r>
      <w:r w:rsidRPr="00FC6D49">
        <w:rPr>
          <w:rFonts w:ascii="Courier New" w:hAnsi="Courier New" w:cs="Courier New"/>
          <w:sz w:val="20"/>
          <w:szCs w:val="20"/>
          <w:lang w:val="en-US"/>
        </w:rPr>
        <w:t>y(1),a,m,</w:t>
      </w:r>
      <w:r w:rsidRPr="0079003B">
        <w:rPr>
          <w:sz w:val="32"/>
          <w:szCs w:val="20"/>
        </w:rPr>
        <w:t>λ</w:t>
      </w:r>
      <w:r w:rsidRPr="00FC6D49">
        <w:rPr>
          <w:rFonts w:ascii="Courier New" w:hAnsi="Courier New" w:cs="Courier New"/>
          <w:sz w:val="20"/>
          <w:szCs w:val="20"/>
          <w:lang w:val="en-US"/>
        </w:rPr>
        <w:t>(i));</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cs="Arial"/>
        </w:rPr>
      </w:pPr>
      <w:r w:rsidRPr="001F3099">
        <w:rPr>
          <w:rFonts w:ascii="Arial" w:hAnsi="Arial" w:cs="Arial"/>
        </w:rPr>
        <w:t>Una vez obtenidos los valores de Δ λ, con la función anterior, se procede a calcular el siguiente valor de λ, y calculamos también los valores del esfuerzo para la región plástica.</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sidRPr="0061308E">
        <w:rPr>
          <w:rFonts w:ascii="Courier New" w:hAnsi="Courier New" w:cs="Courier New"/>
          <w:sz w:val="20"/>
          <w:szCs w:val="20"/>
        </w:rPr>
        <w:t xml:space="preserve">      </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79003B">
        <w:rPr>
          <w:sz w:val="32"/>
          <w:szCs w:val="20"/>
        </w:rPr>
        <w:t>λ</w:t>
      </w:r>
      <w:r w:rsidRPr="00FC6D49">
        <w:rPr>
          <w:rFonts w:ascii="Courier New" w:hAnsi="Courier New" w:cs="Courier New"/>
          <w:sz w:val="20"/>
          <w:szCs w:val="20"/>
          <w:lang w:val="en-US"/>
        </w:rPr>
        <w:t>(i+1)=</w:t>
      </w:r>
      <w:r w:rsidRPr="00434CFE">
        <w:rPr>
          <w:lang w:val="en-US"/>
        </w:rPr>
        <w:t xml:space="preserve"> </w:t>
      </w:r>
      <w:r>
        <w:t>Δ</w:t>
      </w:r>
      <w:r w:rsidRPr="00434CFE">
        <w:rPr>
          <w:sz w:val="32"/>
          <w:szCs w:val="20"/>
          <w:lang w:val="en-US"/>
        </w:rPr>
        <w:t xml:space="preserve"> </w:t>
      </w:r>
      <w:r w:rsidRPr="0079003B">
        <w:rPr>
          <w:sz w:val="32"/>
          <w:szCs w:val="20"/>
        </w:rPr>
        <w:t>λ</w:t>
      </w:r>
      <w:r w:rsidRPr="00FC6D49">
        <w:rPr>
          <w:rFonts w:ascii="Courier New" w:hAnsi="Courier New" w:cs="Courier New"/>
          <w:sz w:val="20"/>
          <w:szCs w:val="20"/>
          <w:lang w:val="en-US"/>
        </w:rPr>
        <w:t>(i+1)+</w:t>
      </w:r>
      <w:r w:rsidRPr="00434CFE">
        <w:rPr>
          <w:sz w:val="32"/>
          <w:szCs w:val="20"/>
          <w:lang w:val="en-US"/>
        </w:rPr>
        <w:t xml:space="preserve"> </w:t>
      </w:r>
      <w:r w:rsidRPr="0079003B">
        <w:rPr>
          <w:sz w:val="32"/>
          <w:szCs w:val="20"/>
        </w:rPr>
        <w:t>λ</w:t>
      </w:r>
      <w:r w:rsidRPr="00FC6D49">
        <w:rPr>
          <w:rFonts w:ascii="Courier New" w:hAnsi="Courier New" w:cs="Courier New"/>
          <w:sz w:val="20"/>
          <w:szCs w:val="20"/>
          <w:lang w:val="en-US"/>
        </w:rPr>
        <w:t>(i);</w:t>
      </w:r>
      <w:r>
        <w:rPr>
          <w:rFonts w:ascii="Courier New" w:hAnsi="Courier New" w:cs="Courier New"/>
          <w:sz w:val="20"/>
          <w:szCs w:val="20"/>
          <w:lang w:val="en-US"/>
        </w:rPr>
        <w:t xml:space="preserve"> </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(i+1)=</w:t>
      </w:r>
      <w:r w:rsidRPr="00F7474C">
        <w:rPr>
          <w:rFonts w:ascii="Courier New" w:hAnsi="Courier New" w:cs="Courier New"/>
          <w:sz w:val="32"/>
          <w:szCs w:val="20"/>
        </w:rPr>
        <w:t>σ</w:t>
      </w:r>
      <w:r w:rsidRPr="00FC6D49">
        <w:rPr>
          <w:rFonts w:ascii="Courier New" w:hAnsi="Courier New" w:cs="Courier New"/>
          <w:sz w:val="20"/>
          <w:szCs w:val="20"/>
          <w:lang w:val="en-US"/>
        </w:rPr>
        <w:t>tr(i+1)-E*dL(i+1)*sign(</w:t>
      </w:r>
      <w:r w:rsidRPr="00F7474C">
        <w:rPr>
          <w:rFonts w:ascii="Courier New" w:hAnsi="Courier New" w:cs="Courier New"/>
          <w:sz w:val="32"/>
          <w:szCs w:val="20"/>
        </w:rPr>
        <w:t>σ</w:t>
      </w:r>
      <w:r w:rsidRPr="00FC6D49">
        <w:rPr>
          <w:rFonts w:ascii="Courier New" w:hAnsi="Courier New" w:cs="Courier New"/>
          <w:sz w:val="20"/>
          <w:szCs w:val="20"/>
          <w:lang w:val="en-US"/>
        </w:rPr>
        <w:t>tr(i+1));</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y(i+1)=</w:t>
      </w:r>
      <w:r w:rsidRPr="00F7474C">
        <w:rPr>
          <w:rFonts w:ascii="Courier New" w:hAnsi="Courier New" w:cs="Courier New"/>
          <w:sz w:val="32"/>
          <w:szCs w:val="20"/>
        </w:rPr>
        <w:t>σ</w:t>
      </w:r>
      <w:r w:rsidRPr="00FC6D49">
        <w:rPr>
          <w:rFonts w:ascii="Courier New" w:hAnsi="Courier New" w:cs="Courier New"/>
          <w:sz w:val="20"/>
          <w:szCs w:val="20"/>
          <w:lang w:val="en-US"/>
        </w:rPr>
        <w:t>y(i)+H</w:t>
      </w:r>
      <w:r>
        <w:rPr>
          <w:rFonts w:ascii="Courier New" w:hAnsi="Courier New" w:cs="Courier New"/>
          <w:sz w:val="20"/>
          <w:szCs w:val="20"/>
          <w:lang w:val="en-US"/>
        </w:rPr>
        <w:t>`</w:t>
      </w:r>
      <w:r w:rsidRPr="00FC6D49">
        <w:rPr>
          <w:rFonts w:ascii="Courier New" w:hAnsi="Courier New" w:cs="Courier New"/>
          <w:sz w:val="20"/>
          <w:szCs w:val="20"/>
          <w:lang w:val="en-US"/>
        </w:rPr>
        <w:t>(i+1)*</w:t>
      </w:r>
      <w:r w:rsidRPr="00434CFE">
        <w:rPr>
          <w:lang w:val="en-US"/>
        </w:rPr>
        <w:t xml:space="preserve"> </w:t>
      </w:r>
      <w:r>
        <w:t>Δ</w:t>
      </w:r>
      <w:r w:rsidRPr="0079003B">
        <w:rPr>
          <w:sz w:val="32"/>
          <w:szCs w:val="20"/>
        </w:rPr>
        <w:t>λ</w:t>
      </w:r>
      <w:r w:rsidRPr="00FC6D49">
        <w:rPr>
          <w:rFonts w:ascii="Courier New" w:hAnsi="Courier New" w:cs="Courier New"/>
          <w:sz w:val="20"/>
          <w:szCs w:val="20"/>
          <w:lang w:val="en-US"/>
        </w:rPr>
        <w:t xml:space="preserve"> (i+1);</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lastRenderedPageBreak/>
        <w:t xml:space="preserve">   </w:t>
      </w: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rPr>
          <w:rFonts w:ascii="Arial" w:hAnsi="Arial" w:cs="Arial"/>
        </w:rPr>
      </w:pPr>
      <w:r w:rsidRPr="001F3099">
        <w:rPr>
          <w:rFonts w:ascii="Arial" w:hAnsi="Arial" w:cs="Arial"/>
        </w:rPr>
        <w:t>En caso de que la condición Ftr(i+1) &gt; 0, no se cumpla, se asume que el material está en la zona elástica y se asume el valor del esfuerzo, como el calculado en paso 3 y se cierra el lazo</w:t>
      </w:r>
      <w:r w:rsidRPr="001F3099">
        <w:rPr>
          <w:rFonts w:ascii="Arial" w:hAnsi="Arial" w:cs="Arial"/>
          <w:color w:val="0000FF"/>
        </w:rPr>
        <w:t xml:space="preserve"> if</w:t>
      </w:r>
      <w:r w:rsidRPr="001F3099">
        <w:rPr>
          <w:rFonts w:ascii="Arial" w:hAnsi="Arial" w:cs="Arial"/>
        </w:rPr>
        <w:t xml:space="preserve"> y el lazo </w:t>
      </w:r>
      <w:r w:rsidRPr="001F3099">
        <w:rPr>
          <w:rFonts w:ascii="Arial" w:hAnsi="Arial" w:cs="Arial"/>
          <w:color w:val="0000FF"/>
        </w:rPr>
        <w:t>for</w:t>
      </w:r>
      <w:r w:rsidRPr="001F3099">
        <w:rPr>
          <w:rFonts w:ascii="Arial" w:hAnsi="Arial" w:cs="Arial"/>
        </w:rPr>
        <w:t>.</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val="en-US"/>
        </w:rPr>
      </w:pPr>
      <w:r>
        <w:rPr>
          <w:rFonts w:ascii="Courier New" w:hAnsi="Courier New" w:cs="Courier New"/>
          <w:sz w:val="20"/>
          <w:szCs w:val="20"/>
        </w:rPr>
        <w:tab/>
      </w:r>
      <w:r>
        <w:rPr>
          <w:rFonts w:ascii="Courier New" w:hAnsi="Courier New" w:cs="Courier New"/>
          <w:sz w:val="20"/>
          <w:szCs w:val="20"/>
        </w:rPr>
        <w:tab/>
      </w:r>
      <w:r w:rsidRPr="00FC6D49">
        <w:rPr>
          <w:rFonts w:ascii="Courier New" w:hAnsi="Courier New" w:cs="Courier New"/>
          <w:color w:val="0000FF"/>
          <w:sz w:val="20"/>
          <w:szCs w:val="20"/>
          <w:lang w:val="en-US"/>
        </w:rPr>
        <w:t>else</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color w:val="0000FF"/>
          <w:sz w:val="20"/>
          <w:szCs w:val="20"/>
          <w:lang w:val="en-US"/>
        </w:rPr>
        <w:t xml:space="preserve">       </w:t>
      </w:r>
      <w:r>
        <w:rPr>
          <w:rFonts w:ascii="Courier New" w:hAnsi="Courier New" w:cs="Courier New"/>
          <w:color w:val="0000FF"/>
          <w:sz w:val="20"/>
          <w:szCs w:val="20"/>
          <w:lang w:val="en-US"/>
        </w:rPr>
        <w:tab/>
      </w:r>
      <w:r w:rsidRPr="0079003B">
        <w:rPr>
          <w:sz w:val="32"/>
          <w:szCs w:val="20"/>
        </w:rPr>
        <w:t>λ</w:t>
      </w:r>
      <w:r w:rsidRPr="00FC6D49">
        <w:rPr>
          <w:rFonts w:ascii="Courier New" w:hAnsi="Courier New" w:cs="Courier New"/>
          <w:sz w:val="20"/>
          <w:szCs w:val="20"/>
          <w:lang w:val="en-US"/>
        </w:rPr>
        <w:t>(i+1)=0;</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(i+1)=</w:t>
      </w:r>
      <w:r w:rsidRPr="00F7474C">
        <w:rPr>
          <w:rFonts w:ascii="Courier New" w:hAnsi="Courier New" w:cs="Courier New"/>
          <w:sz w:val="32"/>
          <w:szCs w:val="20"/>
        </w:rPr>
        <w:t>σ</w:t>
      </w:r>
      <w:r w:rsidRPr="00FC6D49">
        <w:rPr>
          <w:rFonts w:ascii="Courier New" w:hAnsi="Courier New" w:cs="Courier New"/>
          <w:sz w:val="20"/>
          <w:szCs w:val="20"/>
          <w:lang w:val="en-US"/>
        </w:rPr>
        <w:t>tr(i+1);</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7474C">
        <w:rPr>
          <w:rFonts w:ascii="Courier New" w:hAnsi="Courier New" w:cs="Courier New"/>
          <w:sz w:val="32"/>
          <w:szCs w:val="20"/>
        </w:rPr>
        <w:t>σ</w:t>
      </w:r>
      <w:r w:rsidRPr="00FC6D49">
        <w:rPr>
          <w:rFonts w:ascii="Courier New" w:hAnsi="Courier New" w:cs="Courier New"/>
          <w:sz w:val="20"/>
          <w:szCs w:val="20"/>
          <w:lang w:val="en-US"/>
        </w:rPr>
        <w:t>y(i+1)=</w:t>
      </w:r>
      <w:r w:rsidRPr="00F7474C">
        <w:rPr>
          <w:rFonts w:ascii="Courier New" w:hAnsi="Courier New" w:cs="Courier New"/>
          <w:sz w:val="32"/>
          <w:szCs w:val="20"/>
        </w:rPr>
        <w:t>σ</w:t>
      </w:r>
      <w:r w:rsidRPr="00FC6D49">
        <w:rPr>
          <w:rFonts w:ascii="Courier New" w:hAnsi="Courier New" w:cs="Courier New"/>
          <w:sz w:val="20"/>
          <w:szCs w:val="20"/>
          <w:lang w:val="en-US"/>
        </w:rPr>
        <w:t>y(i);</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sidRPr="00FC6D49">
        <w:rPr>
          <w:rFonts w:ascii="Courier New" w:hAnsi="Courier New" w:cs="Courier New"/>
          <w:color w:val="0000FF"/>
          <w:sz w:val="20"/>
          <w:szCs w:val="20"/>
          <w:lang w:val="en-US"/>
        </w:rPr>
        <w:t>end</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val="en-US"/>
        </w:rPr>
      </w:pPr>
      <w:r>
        <w:rPr>
          <w:rFonts w:ascii="Courier New" w:hAnsi="Courier New" w:cs="Courier New"/>
          <w:color w:val="0000FF"/>
          <w:sz w:val="20"/>
          <w:szCs w:val="20"/>
          <w:lang w:val="en-US"/>
        </w:rPr>
        <w:tab/>
      </w:r>
      <w:r w:rsidRPr="00FC6D49">
        <w:rPr>
          <w:rFonts w:ascii="Courier New" w:hAnsi="Courier New" w:cs="Courier New"/>
          <w:color w:val="0000FF"/>
          <w:sz w:val="20"/>
          <w:szCs w:val="20"/>
          <w:lang w:val="en-US"/>
        </w:rPr>
        <w:t>end</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cs="Arial"/>
        </w:rPr>
      </w:pPr>
      <w:r w:rsidRPr="001F3099">
        <w:rPr>
          <w:rFonts w:ascii="Arial" w:hAnsi="Arial" w:cs="Arial"/>
        </w:rPr>
        <w:t xml:space="preserve">Una vez calculados los esfuerzos, se procede a graficar la curva </w:t>
      </w:r>
      <w:r>
        <w:rPr>
          <w:rFonts w:ascii="Arial" w:hAnsi="Arial" w:cs="Arial"/>
        </w:rPr>
        <w:t xml:space="preserve">de </w:t>
      </w:r>
      <w:r w:rsidRPr="001F3099">
        <w:rPr>
          <w:rFonts w:ascii="Arial" w:hAnsi="Arial" w:cs="Arial"/>
        </w:rPr>
        <w:t>esfuerzo–deformación, cuya gráfica se presenta a continuación.</w:t>
      </w:r>
    </w:p>
    <w:p w:rsidR="00540C1E" w:rsidRPr="001C6890"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Pr>
          <w:rFonts w:ascii="Courier New" w:hAnsi="Courier New" w:cs="Courier New"/>
          <w:sz w:val="20"/>
          <w:szCs w:val="20"/>
        </w:rPr>
        <w:tab/>
      </w:r>
      <w:r w:rsidRPr="001C6890">
        <w:rPr>
          <w:rFonts w:ascii="Courier New" w:hAnsi="Courier New" w:cs="Courier New"/>
          <w:sz w:val="20"/>
          <w:szCs w:val="20"/>
          <w:lang w:val="en-US"/>
        </w:rPr>
        <w:t>esf=</w:t>
      </w:r>
      <w:r w:rsidRPr="00F7474C">
        <w:rPr>
          <w:rFonts w:ascii="Courier New" w:hAnsi="Courier New" w:cs="Courier New"/>
          <w:sz w:val="32"/>
          <w:szCs w:val="20"/>
        </w:rPr>
        <w:t>σ</w:t>
      </w:r>
      <w:r w:rsidRPr="001C6890">
        <w:rPr>
          <w:rFonts w:ascii="Courier New" w:hAnsi="Courier New" w:cs="Courier New"/>
          <w:sz w:val="20"/>
          <w:szCs w:val="20"/>
          <w:lang w:val="en-US"/>
        </w:rPr>
        <w:t>(1:ntot);</w:t>
      </w:r>
    </w:p>
    <w:p w:rsidR="00540C1E" w:rsidRPr="001C6890"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Pr>
          <w:rFonts w:ascii="Courier New" w:hAnsi="Courier New" w:cs="Courier New"/>
          <w:sz w:val="20"/>
          <w:szCs w:val="20"/>
          <w:lang w:val="en-US"/>
        </w:rPr>
        <w:tab/>
      </w:r>
      <w:r w:rsidRPr="001C6890">
        <w:rPr>
          <w:rFonts w:ascii="Courier New" w:hAnsi="Courier New" w:cs="Courier New"/>
          <w:sz w:val="20"/>
          <w:szCs w:val="20"/>
          <w:lang w:val="en-US"/>
        </w:rPr>
        <w:t>plot(</w:t>
      </w:r>
      <w:r w:rsidRPr="00F7474C">
        <w:rPr>
          <w:rFonts w:ascii="Courier New" w:hAnsi="Courier New" w:cs="Courier New"/>
          <w:sz w:val="32"/>
          <w:szCs w:val="20"/>
        </w:rPr>
        <w:t>ε</w:t>
      </w:r>
      <w:r w:rsidRPr="001C6890">
        <w:rPr>
          <w:rFonts w:ascii="Courier New" w:hAnsi="Courier New" w:cs="Courier New"/>
          <w:sz w:val="20"/>
          <w:szCs w:val="20"/>
          <w:lang w:val="en-US"/>
        </w:rPr>
        <w:t>,esf);</w:t>
      </w:r>
    </w:p>
    <w:p w:rsidR="00540C1E" w:rsidRPr="0030291C"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sidRPr="0077611F">
        <w:rPr>
          <w:rFonts w:ascii="Courier New" w:hAnsi="Courier New" w:cs="Courier New"/>
          <w:sz w:val="20"/>
          <w:szCs w:val="20"/>
          <w:lang w:val="en-US"/>
        </w:rPr>
        <w:tab/>
      </w:r>
      <w:r w:rsidRPr="0030291C">
        <w:rPr>
          <w:rFonts w:ascii="Courier New" w:hAnsi="Courier New" w:cs="Courier New"/>
          <w:sz w:val="20"/>
          <w:szCs w:val="20"/>
        </w:rPr>
        <w:t>grid;</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center"/>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2514600" cy="2190750"/>
            <wp:effectExtent l="19050" t="0" r="0" b="0"/>
            <wp:docPr id="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22241" t="2263" r="22580" b="33484"/>
                    <a:stretch>
                      <a:fillRect/>
                    </a:stretch>
                  </pic:blipFill>
                  <pic:spPr bwMode="auto">
                    <a:xfrm>
                      <a:off x="0" y="0"/>
                      <a:ext cx="2514600" cy="2190750"/>
                    </a:xfrm>
                    <a:prstGeom prst="rect">
                      <a:avLst/>
                    </a:prstGeom>
                    <a:noFill/>
                    <a:ln w="9525">
                      <a:noFill/>
                      <a:miter lim="800000"/>
                      <a:headEnd/>
                      <a:tailEnd/>
                    </a:ln>
                  </pic:spPr>
                </pic:pic>
              </a:graphicData>
            </a:graphic>
          </wp:inline>
        </w:drawing>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jc w:val="center"/>
        <w:rPr>
          <w:rFonts w:ascii="Arial" w:hAnsi="Arial" w:cs="Arial"/>
        </w:rPr>
      </w:pPr>
      <w:r w:rsidRPr="004F5ED4">
        <w:rPr>
          <w:rFonts w:ascii="Arial" w:hAnsi="Arial" w:cs="Arial"/>
        </w:rPr>
        <w:t>FIGURA 3.</w:t>
      </w:r>
      <w:r>
        <w:rPr>
          <w:rFonts w:ascii="Arial" w:hAnsi="Arial" w:cs="Arial"/>
        </w:rPr>
        <w:t>3. CURVA ESFUERZO-DEFORMACION.                        MODELO BILINEAL</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jc w:val="center"/>
        <w:rPr>
          <w:rFonts w:ascii="Arial" w:hAnsi="Arial" w:cs="Arial"/>
        </w:rPr>
      </w:pP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851"/>
        <w:jc w:val="center"/>
        <w:rPr>
          <w:rFonts w:ascii="Arial" w:hAnsi="Arial" w:cs="Arial"/>
        </w:rPr>
      </w:pPr>
    </w:p>
    <w:p w:rsidR="00540C1E" w:rsidRPr="001F3099" w:rsidRDefault="00540C1E" w:rsidP="00540C1E">
      <w:pPr>
        <w:numPr>
          <w:ilvl w:val="0"/>
          <w:numId w:val="18"/>
        </w:num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firstLine="0"/>
        <w:jc w:val="both"/>
        <w:rPr>
          <w:rFonts w:ascii="Arial" w:hAnsi="Arial" w:cs="Arial"/>
        </w:rPr>
      </w:pPr>
      <w:r w:rsidRPr="001F3099">
        <w:rPr>
          <w:rFonts w:ascii="Arial" w:hAnsi="Arial" w:cs="Arial"/>
        </w:rPr>
        <w:t>Finalmente determinamos el valor del esfuerzo último σ</w:t>
      </w:r>
      <w:r w:rsidRPr="001F3099">
        <w:rPr>
          <w:rFonts w:ascii="Arial" w:hAnsi="Arial" w:cs="Arial"/>
          <w:vertAlign w:val="subscript"/>
        </w:rPr>
        <w:t xml:space="preserve">u </w:t>
      </w:r>
      <w:r w:rsidRPr="001F3099">
        <w:rPr>
          <w:rFonts w:ascii="Arial" w:hAnsi="Arial" w:cs="Arial"/>
        </w:rPr>
        <w:t>cuyo valor está dado  en Pa.</w:t>
      </w:r>
    </w:p>
    <w:p w:rsidR="00540C1E" w:rsidRPr="00D34E64"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7474C">
        <w:rPr>
          <w:rFonts w:ascii="Courier New" w:hAnsi="Courier New" w:cs="Courier New"/>
          <w:sz w:val="32"/>
          <w:szCs w:val="20"/>
        </w:rPr>
        <w:t>σ</w:t>
      </w:r>
      <w:r w:rsidRPr="00D34E64">
        <w:rPr>
          <w:rFonts w:ascii="Courier New" w:hAnsi="Courier New" w:cs="Courier New"/>
          <w:sz w:val="32"/>
          <w:szCs w:val="20"/>
          <w:vertAlign w:val="subscript"/>
          <w:lang w:val="en-US"/>
        </w:rPr>
        <w:t>u</w:t>
      </w:r>
      <w:r w:rsidRPr="00D34E64">
        <w:rPr>
          <w:rFonts w:ascii="Courier New" w:hAnsi="Courier New" w:cs="Courier New"/>
          <w:sz w:val="20"/>
          <w:szCs w:val="20"/>
          <w:lang w:val="en-US"/>
        </w:rPr>
        <w:t>=esf(1,1);</w:t>
      </w:r>
    </w:p>
    <w:p w:rsidR="00540C1E" w:rsidRPr="00D34E64"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D34E64">
        <w:rPr>
          <w:rFonts w:ascii="Courier New" w:hAnsi="Courier New" w:cs="Courier New"/>
          <w:sz w:val="20"/>
          <w:szCs w:val="20"/>
          <w:lang w:val="en-US"/>
        </w:rPr>
        <w:tab/>
      </w:r>
      <w:r w:rsidRPr="00D34E64">
        <w:rPr>
          <w:rFonts w:ascii="Courier New" w:hAnsi="Courier New" w:cs="Courier New"/>
          <w:sz w:val="20"/>
          <w:szCs w:val="20"/>
          <w:lang w:val="en-US"/>
        </w:rPr>
        <w:tab/>
        <w:t>m=ntot-1;</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Pr>
          <w:rFonts w:ascii="Courier New" w:hAnsi="Courier New" w:cs="Courier New"/>
          <w:color w:val="0000FF"/>
          <w:sz w:val="20"/>
          <w:szCs w:val="20"/>
          <w:lang w:val="en-US"/>
        </w:rPr>
        <w:tab/>
      </w:r>
      <w:r>
        <w:rPr>
          <w:rFonts w:ascii="Courier New" w:hAnsi="Courier New" w:cs="Courier New"/>
          <w:color w:val="0000FF"/>
          <w:sz w:val="20"/>
          <w:szCs w:val="20"/>
          <w:lang w:val="en-US"/>
        </w:rPr>
        <w:tab/>
      </w:r>
      <w:r w:rsidRPr="00FC6D49">
        <w:rPr>
          <w:rFonts w:ascii="Courier New" w:hAnsi="Courier New" w:cs="Courier New"/>
          <w:color w:val="0000FF"/>
          <w:sz w:val="20"/>
          <w:szCs w:val="20"/>
          <w:lang w:val="en-US"/>
        </w:rPr>
        <w:t xml:space="preserve">for </w:t>
      </w:r>
      <w:r w:rsidRPr="00FC6D49">
        <w:rPr>
          <w:rFonts w:ascii="Courier New" w:hAnsi="Courier New" w:cs="Courier New"/>
          <w:sz w:val="20"/>
          <w:szCs w:val="20"/>
          <w:lang w:val="en-US"/>
        </w:rPr>
        <w:t>n=1:m,</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Pr>
          <w:rFonts w:ascii="Courier New" w:hAnsi="Courier New" w:cs="Courier New"/>
          <w:sz w:val="20"/>
          <w:szCs w:val="20"/>
          <w:lang w:val="en-US"/>
        </w:rPr>
        <w:tab/>
      </w:r>
      <w:r w:rsidRPr="00FC6D49">
        <w:rPr>
          <w:rFonts w:ascii="Courier New" w:hAnsi="Courier New" w:cs="Courier New"/>
          <w:color w:val="0000FF"/>
          <w:sz w:val="20"/>
          <w:szCs w:val="20"/>
          <w:lang w:val="en-US"/>
        </w:rPr>
        <w:t xml:space="preserve">if </w:t>
      </w:r>
      <w:r w:rsidRPr="00FC6D49">
        <w:rPr>
          <w:rFonts w:ascii="Courier New" w:hAnsi="Courier New" w:cs="Courier New"/>
          <w:sz w:val="20"/>
          <w:szCs w:val="20"/>
          <w:lang w:val="en-US"/>
        </w:rPr>
        <w:t xml:space="preserve">esf(1,n+1) &gt; </w:t>
      </w:r>
      <w:r w:rsidRPr="00F7474C">
        <w:rPr>
          <w:rFonts w:ascii="Courier New" w:hAnsi="Courier New" w:cs="Courier New"/>
          <w:sz w:val="32"/>
          <w:szCs w:val="20"/>
        </w:rPr>
        <w:t>σ</w:t>
      </w:r>
      <w:r w:rsidRPr="001C6890">
        <w:rPr>
          <w:rFonts w:ascii="Courier New" w:hAnsi="Courier New" w:cs="Courier New"/>
          <w:sz w:val="32"/>
          <w:szCs w:val="20"/>
          <w:vertAlign w:val="subscript"/>
          <w:lang w:val="en-US"/>
        </w:rPr>
        <w:t>u</w:t>
      </w:r>
    </w:p>
    <w:p w:rsidR="00540C1E" w:rsidRPr="00FC6D4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Pr>
          <w:rFonts w:ascii="Courier New" w:hAnsi="Courier New" w:cs="Courier New"/>
          <w:sz w:val="20"/>
          <w:szCs w:val="20"/>
          <w:lang w:val="en-US"/>
        </w:rPr>
        <w:tab/>
      </w:r>
      <w:r w:rsidRPr="00F7474C">
        <w:rPr>
          <w:rFonts w:ascii="Courier New" w:hAnsi="Courier New" w:cs="Courier New"/>
          <w:sz w:val="32"/>
          <w:szCs w:val="20"/>
        </w:rPr>
        <w:t>σ</w:t>
      </w:r>
      <w:r w:rsidRPr="001C6890">
        <w:rPr>
          <w:rFonts w:ascii="Courier New" w:hAnsi="Courier New" w:cs="Courier New"/>
          <w:sz w:val="32"/>
          <w:szCs w:val="20"/>
          <w:vertAlign w:val="subscript"/>
          <w:lang w:val="en-US"/>
        </w:rPr>
        <w:t>u</w:t>
      </w:r>
      <w:r w:rsidRPr="00FC6D49">
        <w:rPr>
          <w:rFonts w:ascii="Courier New" w:hAnsi="Courier New" w:cs="Courier New"/>
          <w:sz w:val="20"/>
          <w:szCs w:val="20"/>
          <w:lang w:val="en-US"/>
        </w:rPr>
        <w:t xml:space="preserve"> =esf(1,n+1);</w:t>
      </w:r>
    </w:p>
    <w:p w:rsidR="00540C1E" w:rsidRPr="00D34E64"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rPr>
      </w:pPr>
      <w:r w:rsidRPr="00FC6D49">
        <w:rPr>
          <w:rFonts w:ascii="Courier New" w:hAnsi="Courier New" w:cs="Courier New"/>
          <w:sz w:val="20"/>
          <w:szCs w:val="20"/>
          <w:lang w:val="en-US"/>
        </w:rPr>
        <w:t xml:space="preserve">    </w:t>
      </w:r>
      <w:r>
        <w:rPr>
          <w:rFonts w:ascii="Courier New" w:hAnsi="Courier New" w:cs="Courier New"/>
          <w:sz w:val="20"/>
          <w:szCs w:val="20"/>
          <w:lang w:val="en-US"/>
        </w:rPr>
        <w:tab/>
      </w:r>
      <w:r>
        <w:rPr>
          <w:rFonts w:ascii="Courier New" w:hAnsi="Courier New" w:cs="Courier New"/>
          <w:sz w:val="20"/>
          <w:szCs w:val="20"/>
          <w:lang w:val="en-US"/>
        </w:rPr>
        <w:tab/>
      </w:r>
      <w:r w:rsidRPr="00D34E64">
        <w:rPr>
          <w:rFonts w:ascii="Courier New" w:hAnsi="Courier New" w:cs="Courier New"/>
          <w:color w:val="0000FF"/>
          <w:sz w:val="20"/>
          <w:szCs w:val="20"/>
        </w:rPr>
        <w:t>end</w:t>
      </w:r>
    </w:p>
    <w:p w:rsidR="00540C1E" w:rsidRPr="00D34E64"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rPr>
      </w:pPr>
      <w:r w:rsidRPr="00D34E64">
        <w:rPr>
          <w:rFonts w:ascii="Courier New" w:hAnsi="Courier New" w:cs="Courier New"/>
          <w:color w:val="0000FF"/>
          <w:sz w:val="20"/>
          <w:szCs w:val="20"/>
        </w:rPr>
        <w:tab/>
      </w:r>
      <w:r w:rsidRPr="00D34E64">
        <w:rPr>
          <w:rFonts w:ascii="Courier New" w:hAnsi="Courier New" w:cs="Courier New"/>
          <w:color w:val="0000FF"/>
          <w:sz w:val="20"/>
          <w:szCs w:val="20"/>
        </w:rPr>
        <w:tab/>
        <w:t>end</w:t>
      </w:r>
    </w:p>
    <w:p w:rsidR="00540C1E" w:rsidRPr="00D34E64"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rPr>
      </w:pPr>
      <w:r w:rsidRPr="00D34E64">
        <w:rPr>
          <w:rFonts w:ascii="Courier New" w:hAnsi="Courier New" w:cs="Courier New"/>
          <w:sz w:val="32"/>
          <w:szCs w:val="20"/>
        </w:rPr>
        <w:tab/>
      </w:r>
      <w:r w:rsidRPr="00D34E64">
        <w:rPr>
          <w:rFonts w:ascii="Courier New" w:hAnsi="Courier New" w:cs="Courier New"/>
          <w:sz w:val="32"/>
          <w:szCs w:val="20"/>
        </w:rPr>
        <w:tab/>
      </w:r>
      <w:r w:rsidRPr="00F7474C">
        <w:rPr>
          <w:rFonts w:ascii="Courier New" w:hAnsi="Courier New" w:cs="Courier New"/>
          <w:sz w:val="32"/>
          <w:szCs w:val="20"/>
        </w:rPr>
        <w:t>σ</w:t>
      </w:r>
      <w:r w:rsidRPr="00D34E64">
        <w:rPr>
          <w:rFonts w:ascii="Courier New" w:hAnsi="Courier New" w:cs="Courier New"/>
          <w:sz w:val="32"/>
          <w:szCs w:val="20"/>
          <w:vertAlign w:val="subscript"/>
        </w:rPr>
        <w:t>u</w:t>
      </w:r>
      <w:r w:rsidRPr="00D34E64">
        <w:rPr>
          <w:rFonts w:ascii="Courier New" w:hAnsi="Courier New" w:cs="Courier New"/>
          <w:sz w:val="20"/>
          <w:szCs w:val="20"/>
        </w:rPr>
        <w:t xml:space="preserve">=1.9200e+007    </w:t>
      </w:r>
    </w:p>
    <w:p w:rsidR="00540C1E" w:rsidRDefault="00540C1E" w:rsidP="00540C1E">
      <w:pPr>
        <w:tabs>
          <w:tab w:val="left" w:pos="1701"/>
        </w:tabs>
        <w:spacing w:line="480" w:lineRule="auto"/>
        <w:ind w:left="851" w:hanging="425"/>
        <w:rPr>
          <w:rFonts w:ascii="Arial" w:hAnsi="Arial" w:cs="Arial"/>
          <w:b/>
        </w:rPr>
      </w:pPr>
    </w:p>
    <w:p w:rsidR="00540C1E" w:rsidRDefault="00540C1E" w:rsidP="00540C1E">
      <w:pPr>
        <w:tabs>
          <w:tab w:val="left" w:pos="1701"/>
        </w:tabs>
        <w:spacing w:line="480" w:lineRule="auto"/>
        <w:ind w:left="851" w:hanging="425"/>
        <w:rPr>
          <w:rFonts w:ascii="Arial" w:hAnsi="Arial" w:cs="Arial"/>
          <w:b/>
        </w:rPr>
      </w:pPr>
    </w:p>
    <w:p w:rsidR="00540C1E" w:rsidRDefault="00540C1E" w:rsidP="00540C1E">
      <w:pPr>
        <w:tabs>
          <w:tab w:val="left" w:pos="1701"/>
        </w:tabs>
        <w:spacing w:line="480" w:lineRule="auto"/>
        <w:ind w:left="851" w:hanging="425"/>
        <w:rPr>
          <w:rFonts w:ascii="Arial" w:hAnsi="Arial" w:cs="Arial"/>
          <w:b/>
        </w:rPr>
      </w:pPr>
      <w:r>
        <w:rPr>
          <w:rFonts w:ascii="Arial" w:hAnsi="Arial" w:cs="Arial"/>
          <w:b/>
        </w:rPr>
        <w:t xml:space="preserve">3.5. </w:t>
      </w:r>
      <w:r w:rsidRPr="00522902">
        <w:rPr>
          <w:rFonts w:ascii="Arial" w:hAnsi="Arial" w:cs="Arial"/>
          <w:b/>
        </w:rPr>
        <w:t xml:space="preserve">Desarrollo </w:t>
      </w:r>
      <w:r>
        <w:rPr>
          <w:rFonts w:ascii="Arial" w:hAnsi="Arial" w:cs="Arial"/>
          <w:b/>
        </w:rPr>
        <w:t xml:space="preserve">del Método Numérico. </w:t>
      </w:r>
    </w:p>
    <w:p w:rsidR="00540C1E" w:rsidRPr="00432334" w:rsidRDefault="00540C1E" w:rsidP="00540C1E">
      <w:pPr>
        <w:tabs>
          <w:tab w:val="left" w:pos="1701"/>
        </w:tabs>
        <w:spacing w:line="480" w:lineRule="auto"/>
        <w:ind w:left="851"/>
        <w:rPr>
          <w:rFonts w:ascii="Arial" w:hAnsi="Arial" w:cs="Arial"/>
          <w:b/>
        </w:rPr>
      </w:pPr>
      <w:r w:rsidRPr="00522902">
        <w:rPr>
          <w:rFonts w:ascii="Arial" w:hAnsi="Arial" w:cs="Arial"/>
          <w:b/>
        </w:rPr>
        <w:lastRenderedPageBreak/>
        <w:t>Algoritmo</w:t>
      </w:r>
      <w:r>
        <w:rPr>
          <w:rFonts w:ascii="Arial" w:hAnsi="Arial" w:cs="Arial"/>
          <w:b/>
        </w:rPr>
        <w:t xml:space="preserve"> de Newton-Raphson.</w:t>
      </w:r>
    </w:p>
    <w:p w:rsidR="00540C1E" w:rsidRPr="001F3099" w:rsidRDefault="00540C1E" w:rsidP="00540C1E">
      <w:pPr>
        <w:tabs>
          <w:tab w:val="left" w:pos="1701"/>
        </w:tabs>
        <w:spacing w:line="480" w:lineRule="auto"/>
        <w:ind w:left="851"/>
        <w:jc w:val="both"/>
        <w:rPr>
          <w:rFonts w:ascii="Arial" w:hAnsi="Arial" w:cs="Arial"/>
        </w:rPr>
      </w:pPr>
      <w:r w:rsidRPr="001F3099">
        <w:rPr>
          <w:rFonts w:ascii="Arial" w:hAnsi="Arial" w:cs="Arial"/>
        </w:rPr>
        <w:t>Primero definimos la función y luego la tolerancia.</w:t>
      </w:r>
      <w:r>
        <w:rPr>
          <w:rFonts w:ascii="Arial" w:hAnsi="Arial" w:cs="Arial"/>
        </w:rPr>
        <w:t xml:space="preserve"> </w:t>
      </w:r>
      <w:r w:rsidRPr="001F3099">
        <w:rPr>
          <w:rFonts w:ascii="Arial" w:hAnsi="Arial" w:cs="Arial"/>
        </w:rPr>
        <w:t>Igualamos la tolerancia al Δλ para que no sea igual a cero y tengamos problemas al calcular en el programa.</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4A7AFD">
        <w:rPr>
          <w:rFonts w:ascii="Courier New" w:hAnsi="Courier New" w:cs="Courier New"/>
          <w:color w:val="0000FF"/>
          <w:sz w:val="20"/>
          <w:szCs w:val="20"/>
          <w:lang w:val="en-US" w:eastAsia="es-EC"/>
        </w:rPr>
        <w:t xml:space="preserve">function </w:t>
      </w:r>
      <w:r w:rsidRPr="004A7AFD">
        <w:rPr>
          <w:rFonts w:ascii="Courier New" w:hAnsi="Courier New" w:cs="Courier New"/>
          <w:sz w:val="20"/>
          <w:szCs w:val="20"/>
          <w:lang w:val="en-US" w:eastAsia="es-EC"/>
        </w:rPr>
        <w:t>[</w:t>
      </w:r>
      <w:r>
        <w:t>Δ</w:t>
      </w:r>
      <w:r w:rsidRPr="0079003B">
        <w:rPr>
          <w:sz w:val="32"/>
          <w:szCs w:val="20"/>
        </w:rPr>
        <w:t>λ</w:t>
      </w:r>
      <w:r w:rsidRPr="0077611F">
        <w:rPr>
          <w:sz w:val="32"/>
          <w:szCs w:val="20"/>
          <w:lang w:val="en-US"/>
        </w:rPr>
        <w:t>*</w:t>
      </w:r>
      <w:r w:rsidRPr="004A7AFD">
        <w:rPr>
          <w:rFonts w:ascii="Courier New" w:hAnsi="Courier New" w:cs="Courier New"/>
          <w:sz w:val="20"/>
          <w:szCs w:val="20"/>
          <w:lang w:val="en-US" w:eastAsia="es-EC"/>
        </w:rPr>
        <w:t>,H</w:t>
      </w:r>
      <w:r>
        <w:rPr>
          <w:rFonts w:ascii="Courier New" w:hAnsi="Courier New" w:cs="Courier New"/>
          <w:sz w:val="20"/>
          <w:szCs w:val="20"/>
          <w:lang w:val="en-US" w:eastAsia="es-EC"/>
        </w:rPr>
        <w:t>’</w:t>
      </w:r>
      <w:r w:rsidRPr="004A7AFD">
        <w:rPr>
          <w:rFonts w:ascii="Courier New" w:hAnsi="Courier New" w:cs="Courier New"/>
          <w:sz w:val="20"/>
          <w:szCs w:val="20"/>
          <w:lang w:val="en-US" w:eastAsia="es-EC"/>
        </w:rPr>
        <w:t>n1]=NewtonRaphson(a,m,Ft,E,Gy0,ln)</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4A7AFD">
        <w:rPr>
          <w:rFonts w:ascii="Courier New" w:hAnsi="Courier New" w:cs="Courier New"/>
          <w:sz w:val="20"/>
          <w:szCs w:val="20"/>
          <w:lang w:val="en-US" w:eastAsia="es-EC"/>
        </w:rPr>
        <w:t>tol=1e-10;</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t>Δ</w:t>
      </w:r>
      <w:r w:rsidRPr="0079003B">
        <w:rPr>
          <w:sz w:val="32"/>
          <w:szCs w:val="20"/>
        </w:rPr>
        <w:t>λ</w:t>
      </w:r>
      <w:r w:rsidRPr="004A7AFD">
        <w:rPr>
          <w:rFonts w:ascii="Courier New" w:hAnsi="Courier New" w:cs="Courier New"/>
          <w:sz w:val="20"/>
          <w:szCs w:val="20"/>
          <w:lang w:val="en-US" w:eastAsia="es-EC"/>
        </w:rPr>
        <w:t>(1)=tol;</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4A7AFD">
        <w:rPr>
          <w:rFonts w:ascii="Courier New" w:hAnsi="Courier New" w:cs="Courier New"/>
          <w:color w:val="0000FF"/>
          <w:sz w:val="20"/>
          <w:szCs w:val="20"/>
          <w:lang w:val="en-US" w:eastAsia="es-EC"/>
        </w:rPr>
        <w:t xml:space="preserve">for </w:t>
      </w:r>
      <w:r w:rsidRPr="004A7AFD">
        <w:rPr>
          <w:rFonts w:ascii="Courier New" w:hAnsi="Courier New" w:cs="Courier New"/>
          <w:sz w:val="20"/>
          <w:szCs w:val="20"/>
          <w:lang w:val="en-US" w:eastAsia="es-EC"/>
        </w:rPr>
        <w:t>k=1:2</w:t>
      </w:r>
      <w:r>
        <w:rPr>
          <w:rFonts w:ascii="Courier New" w:hAnsi="Courier New" w:cs="Courier New"/>
          <w:sz w:val="20"/>
          <w:szCs w:val="20"/>
          <w:lang w:val="en-US" w:eastAsia="es-EC"/>
        </w:rPr>
        <w:t>00,</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p>
    <w:p w:rsidR="00540C1E" w:rsidRPr="001F309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Arial" w:hAnsi="Arial" w:cs="Arial"/>
          <w:lang w:eastAsia="es-EC"/>
        </w:rPr>
      </w:pPr>
      <w:r w:rsidRPr="001F3099">
        <w:rPr>
          <w:rFonts w:ascii="Arial" w:hAnsi="Arial" w:cs="Arial"/>
          <w:lang w:eastAsia="es-EC"/>
        </w:rPr>
        <w:t xml:space="preserve">Al derivar </w:t>
      </w:r>
      <w:r w:rsidRPr="001F3099">
        <w:rPr>
          <w:rFonts w:ascii="Arial" w:hAnsi="Arial" w:cs="Arial"/>
          <w:lang w:val="en-US" w:eastAsia="es-EC"/>
        </w:rPr>
        <w:t>δσ</w:t>
      </w:r>
      <w:r w:rsidRPr="001F3099">
        <w:rPr>
          <w:rFonts w:ascii="Arial" w:hAnsi="Arial" w:cs="Arial"/>
          <w:lang w:eastAsia="es-EC"/>
        </w:rPr>
        <w:t>/</w:t>
      </w:r>
      <w:r w:rsidRPr="001F3099">
        <w:rPr>
          <w:rFonts w:ascii="Arial" w:hAnsi="Arial" w:cs="Arial"/>
          <w:lang w:val="en-US" w:eastAsia="es-EC"/>
        </w:rPr>
        <w:t>δΔλ</w:t>
      </w:r>
      <w:r w:rsidRPr="001F3099">
        <w:rPr>
          <w:rFonts w:ascii="Arial" w:hAnsi="Arial" w:cs="Arial"/>
          <w:lang w:eastAsia="es-EC"/>
        </w:rPr>
        <w:t xml:space="preserve"> obtenemos la ecuación para hallar H’, para luego hallar mi función residual r(k)</w:t>
      </w:r>
    </w:p>
    <w:p w:rsidR="00540C1E" w:rsidRPr="001F3099"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Arial" w:hAnsi="Arial" w:cs="Arial"/>
          <w:lang w:eastAsia="es-EC"/>
        </w:rPr>
      </w:pPr>
      <w:r w:rsidRPr="001F3099">
        <w:rPr>
          <w:rFonts w:ascii="Arial" w:hAnsi="Arial" w:cs="Arial"/>
          <w:lang w:eastAsia="es-EC"/>
        </w:rPr>
        <w:t xml:space="preserve">El valor de A es el Jacobiano de mi función residual y finalmente hallar el valor de </w:t>
      </w:r>
      <w:r w:rsidRPr="001F3099">
        <w:rPr>
          <w:rFonts w:ascii="Arial" w:hAnsi="Arial" w:cs="Arial"/>
        </w:rPr>
        <w:t>Δ λ</w:t>
      </w:r>
      <w:r w:rsidRPr="001F3099">
        <w:rPr>
          <w:rFonts w:ascii="Arial" w:hAnsi="Arial" w:cs="Arial"/>
          <w:lang w:eastAsia="es-EC"/>
        </w:rPr>
        <w:t>(k+1)</w:t>
      </w:r>
    </w:p>
    <w:p w:rsidR="00540C1E" w:rsidRPr="00B04972"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szCs w:val="20"/>
          <w:lang w:eastAsia="es-EC"/>
        </w:rPr>
      </w:pPr>
    </w:p>
    <w:p w:rsidR="00540C1E" w:rsidRPr="00D07F20"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ight="-234"/>
        <w:rPr>
          <w:rFonts w:ascii="Courier New" w:hAnsi="Courier New" w:cs="Courier New"/>
          <w:sz w:val="20"/>
          <w:szCs w:val="20"/>
          <w:lang w:eastAsia="es-EC"/>
        </w:rPr>
      </w:pPr>
      <w:r w:rsidRPr="00D07F20">
        <w:rPr>
          <w:rFonts w:ascii="Courier New" w:hAnsi="Courier New" w:cs="Courier New"/>
          <w:sz w:val="20"/>
          <w:szCs w:val="20"/>
          <w:lang w:eastAsia="es-EC"/>
        </w:rPr>
        <w:t>H`(k)=a*</w:t>
      </w:r>
      <w:r w:rsidRPr="00F7474C">
        <w:rPr>
          <w:rFonts w:ascii="Courier New" w:hAnsi="Courier New" w:cs="Courier New"/>
          <w:sz w:val="32"/>
          <w:szCs w:val="20"/>
        </w:rPr>
        <w:t>σ</w:t>
      </w:r>
      <w:r w:rsidRPr="00D07F20">
        <w:rPr>
          <w:rFonts w:ascii="Courier New" w:hAnsi="Courier New" w:cs="Courier New"/>
          <w:sz w:val="20"/>
          <w:szCs w:val="20"/>
          <w:lang w:eastAsia="es-EC"/>
        </w:rPr>
        <w:t>y0*sqrt(m)*(m-</w:t>
      </w:r>
      <w:r>
        <w:t>Δ</w:t>
      </w:r>
      <w:r w:rsidRPr="0079003B">
        <w:rPr>
          <w:sz w:val="32"/>
          <w:szCs w:val="20"/>
        </w:rPr>
        <w:t>λ</w:t>
      </w:r>
      <w:r w:rsidRPr="00D07F20">
        <w:rPr>
          <w:rFonts w:ascii="Courier New" w:hAnsi="Courier New" w:cs="Courier New"/>
          <w:sz w:val="20"/>
          <w:szCs w:val="20"/>
          <w:lang w:eastAsia="es-EC"/>
        </w:rPr>
        <w:t>(k)-</w:t>
      </w:r>
      <w:r w:rsidRPr="0079003B">
        <w:rPr>
          <w:sz w:val="32"/>
          <w:szCs w:val="20"/>
        </w:rPr>
        <w:t>λ</w:t>
      </w:r>
      <w:r w:rsidRPr="00D07F20">
        <w:rPr>
          <w:rFonts w:ascii="Courier New" w:hAnsi="Courier New" w:cs="Courier New"/>
          <w:sz w:val="20"/>
          <w:szCs w:val="20"/>
          <w:lang w:eastAsia="es-EC"/>
        </w:rPr>
        <w:t>n)/((m+</w:t>
      </w:r>
      <w:r>
        <w:t>Δ</w:t>
      </w:r>
      <w:r w:rsidRPr="0079003B">
        <w:rPr>
          <w:sz w:val="32"/>
          <w:szCs w:val="20"/>
        </w:rPr>
        <w:t>λ</w:t>
      </w:r>
      <w:r w:rsidRPr="00D07F20">
        <w:rPr>
          <w:rFonts w:ascii="Courier New" w:hAnsi="Courier New" w:cs="Courier New"/>
          <w:sz w:val="20"/>
          <w:szCs w:val="20"/>
          <w:lang w:eastAsia="es-EC"/>
        </w:rPr>
        <w:t>(k)+</w:t>
      </w:r>
      <w:r w:rsidRPr="0079003B">
        <w:rPr>
          <w:sz w:val="32"/>
          <w:szCs w:val="20"/>
        </w:rPr>
        <w:t>λ</w:t>
      </w:r>
      <w:r w:rsidRPr="00D07F20">
        <w:rPr>
          <w:rFonts w:ascii="Courier New" w:hAnsi="Courier New" w:cs="Courier New"/>
          <w:sz w:val="20"/>
          <w:szCs w:val="20"/>
          <w:lang w:eastAsia="es-EC"/>
        </w:rPr>
        <w:t>n)^2*sqrt(</w:t>
      </w:r>
      <w:r>
        <w:t>Δ</w:t>
      </w:r>
      <w:r w:rsidRPr="0079003B">
        <w:rPr>
          <w:sz w:val="32"/>
          <w:szCs w:val="20"/>
        </w:rPr>
        <w:t>λ</w:t>
      </w:r>
      <w:r w:rsidRPr="00D07F20">
        <w:rPr>
          <w:rFonts w:ascii="Courier New" w:hAnsi="Courier New" w:cs="Courier New"/>
          <w:sz w:val="20"/>
          <w:szCs w:val="20"/>
          <w:lang w:eastAsia="es-EC"/>
        </w:rPr>
        <w:t>(k)+</w:t>
      </w:r>
      <w:r w:rsidRPr="0079003B">
        <w:rPr>
          <w:sz w:val="32"/>
          <w:szCs w:val="20"/>
        </w:rPr>
        <w:t>λ</w:t>
      </w:r>
      <w:r w:rsidRPr="00D07F20">
        <w:rPr>
          <w:rFonts w:ascii="Courier New" w:hAnsi="Courier New" w:cs="Courier New"/>
          <w:sz w:val="20"/>
          <w:szCs w:val="20"/>
          <w:lang w:eastAsia="es-EC"/>
        </w:rPr>
        <w:t>n));</w:t>
      </w:r>
    </w:p>
    <w:p w:rsidR="00540C1E" w:rsidRPr="00B45D22"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eastAsia="es-EC"/>
        </w:rPr>
      </w:pPr>
      <w:r w:rsidRPr="00D07F20">
        <w:rPr>
          <w:rFonts w:ascii="Courier New" w:hAnsi="Courier New" w:cs="Courier New"/>
          <w:sz w:val="20"/>
          <w:szCs w:val="20"/>
          <w:lang w:eastAsia="es-EC"/>
        </w:rPr>
        <w:t xml:space="preserve">   </w:t>
      </w:r>
      <w:r w:rsidRPr="00B45D22">
        <w:rPr>
          <w:rFonts w:ascii="Courier New" w:hAnsi="Courier New" w:cs="Courier New"/>
          <w:sz w:val="20"/>
          <w:szCs w:val="20"/>
          <w:lang w:eastAsia="es-EC"/>
        </w:rPr>
        <w:t>r(k)=Ft-</w:t>
      </w:r>
      <w:r w:rsidRPr="00B45D22">
        <w:t xml:space="preserve"> </w:t>
      </w:r>
      <w:r>
        <w:t>Δ</w:t>
      </w:r>
      <w:r w:rsidRPr="0079003B">
        <w:rPr>
          <w:sz w:val="32"/>
          <w:szCs w:val="20"/>
        </w:rPr>
        <w:t>λ</w:t>
      </w:r>
      <w:r w:rsidRPr="00B45D22">
        <w:rPr>
          <w:rFonts w:ascii="Courier New" w:hAnsi="Courier New" w:cs="Courier New"/>
          <w:sz w:val="20"/>
          <w:szCs w:val="20"/>
          <w:lang w:eastAsia="es-EC"/>
        </w:rPr>
        <w:t>(k)*(E+H’(k));</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Courier New" w:hAnsi="Courier New" w:cs="Courier New"/>
          <w:sz w:val="20"/>
          <w:szCs w:val="20"/>
          <w:lang w:eastAsia="es-EC"/>
        </w:rPr>
      </w:pPr>
      <w:r w:rsidRPr="0077611F">
        <w:rPr>
          <w:rFonts w:ascii="Courier New" w:hAnsi="Courier New" w:cs="Courier New"/>
          <w:sz w:val="20"/>
          <w:szCs w:val="20"/>
          <w:lang w:eastAsia="es-EC"/>
        </w:rPr>
        <w:t>A(k)=-E-H`(k)+</w:t>
      </w:r>
      <w:r>
        <w:t>Δ</w:t>
      </w:r>
      <w:r w:rsidRPr="0079003B">
        <w:rPr>
          <w:sz w:val="32"/>
          <w:szCs w:val="20"/>
        </w:rPr>
        <w:t>λ</w:t>
      </w:r>
      <w:r w:rsidRPr="0077611F">
        <w:rPr>
          <w:rFonts w:ascii="Courier New" w:hAnsi="Courier New" w:cs="Courier New"/>
          <w:sz w:val="20"/>
          <w:szCs w:val="20"/>
          <w:lang w:eastAsia="es-EC"/>
        </w:rPr>
        <w:t>(k)*</w:t>
      </w:r>
      <w:r w:rsidRPr="00F7474C">
        <w:rPr>
          <w:rFonts w:ascii="Courier New" w:hAnsi="Courier New" w:cs="Courier New"/>
          <w:sz w:val="32"/>
          <w:szCs w:val="20"/>
        </w:rPr>
        <w:t>σ</w:t>
      </w:r>
      <w:r w:rsidRPr="0077611F">
        <w:rPr>
          <w:rFonts w:ascii="Courier New" w:hAnsi="Courier New" w:cs="Courier New"/>
          <w:sz w:val="20"/>
          <w:szCs w:val="20"/>
          <w:lang w:eastAsia="es-EC"/>
        </w:rPr>
        <w:t>y0*a*sqrt(m)*(2*(m+</w:t>
      </w:r>
      <w:r>
        <w:t>Δ</w:t>
      </w:r>
      <w:r w:rsidRPr="0079003B">
        <w:rPr>
          <w:sz w:val="32"/>
          <w:szCs w:val="20"/>
        </w:rPr>
        <w:t>λ</w:t>
      </w:r>
      <w:r w:rsidRPr="0077611F">
        <w:rPr>
          <w:rFonts w:ascii="Courier New" w:hAnsi="Courier New" w:cs="Courier New"/>
          <w:sz w:val="20"/>
          <w:szCs w:val="20"/>
          <w:lang w:eastAsia="es-EC"/>
        </w:rPr>
        <w:t>(k)+</w:t>
      </w:r>
      <w:r w:rsidRPr="0079003B">
        <w:rPr>
          <w:sz w:val="32"/>
          <w:szCs w:val="20"/>
        </w:rPr>
        <w:t>λ</w:t>
      </w:r>
      <w:r w:rsidRPr="0077611F">
        <w:rPr>
          <w:rFonts w:ascii="Courier New" w:hAnsi="Courier New" w:cs="Courier New"/>
          <w:sz w:val="20"/>
          <w:szCs w:val="20"/>
          <w:lang w:eastAsia="es-EC"/>
        </w:rPr>
        <w:t>n)*(</w:t>
      </w:r>
      <w:r>
        <w:t>Δ</w:t>
      </w:r>
      <w:r w:rsidRPr="0079003B">
        <w:rPr>
          <w:sz w:val="32"/>
          <w:szCs w:val="20"/>
        </w:rPr>
        <w:t>λ</w:t>
      </w:r>
      <w:r w:rsidRPr="0077611F">
        <w:rPr>
          <w:rFonts w:ascii="Courier New" w:hAnsi="Courier New" w:cs="Courier New"/>
          <w:sz w:val="20"/>
          <w:szCs w:val="20"/>
          <w:lang w:eastAsia="es-EC"/>
        </w:rPr>
        <w:t>(k)+</w:t>
      </w:r>
      <w:r w:rsidRPr="0079003B">
        <w:rPr>
          <w:sz w:val="32"/>
          <w:szCs w:val="20"/>
        </w:rPr>
        <w:t>λ</w:t>
      </w:r>
      <w:r w:rsidRPr="0077611F">
        <w:rPr>
          <w:rFonts w:ascii="Courier New" w:hAnsi="Courier New" w:cs="Courier New"/>
          <w:sz w:val="20"/>
          <w:szCs w:val="20"/>
          <w:lang w:eastAsia="es-EC"/>
        </w:rPr>
        <w:t>n)     +4*(m-</w:t>
      </w:r>
      <w:r>
        <w:t>Δ</w:t>
      </w:r>
      <w:r w:rsidRPr="0079003B">
        <w:rPr>
          <w:sz w:val="32"/>
          <w:szCs w:val="20"/>
        </w:rPr>
        <w:t>λ</w:t>
      </w:r>
      <w:r w:rsidRPr="0077611F">
        <w:rPr>
          <w:rFonts w:ascii="Courier New" w:hAnsi="Courier New" w:cs="Courier New"/>
          <w:sz w:val="20"/>
          <w:szCs w:val="20"/>
          <w:lang w:eastAsia="es-EC"/>
        </w:rPr>
        <w:t>(k)-</w:t>
      </w:r>
      <w:r w:rsidRPr="0077611F">
        <w:rPr>
          <w:sz w:val="32"/>
          <w:szCs w:val="20"/>
        </w:rPr>
        <w:t xml:space="preserve"> </w:t>
      </w:r>
      <w:r w:rsidRPr="0079003B">
        <w:rPr>
          <w:sz w:val="32"/>
          <w:szCs w:val="20"/>
        </w:rPr>
        <w:t>λ</w:t>
      </w:r>
      <w:r w:rsidRPr="0077611F">
        <w:rPr>
          <w:rFonts w:ascii="Courier New" w:hAnsi="Courier New" w:cs="Courier New"/>
          <w:sz w:val="20"/>
          <w:szCs w:val="20"/>
          <w:lang w:eastAsia="es-EC"/>
        </w:rPr>
        <w:t>n)*(</w:t>
      </w:r>
      <w:r w:rsidRPr="0077611F">
        <w:t xml:space="preserve"> </w:t>
      </w:r>
      <w:r>
        <w:t>Δ</w:t>
      </w:r>
      <w:r w:rsidRPr="0079003B">
        <w:rPr>
          <w:sz w:val="32"/>
          <w:szCs w:val="20"/>
        </w:rPr>
        <w:t>λ</w:t>
      </w:r>
      <w:r w:rsidRPr="0077611F">
        <w:rPr>
          <w:rFonts w:ascii="Courier New" w:hAnsi="Courier New" w:cs="Courier New"/>
          <w:sz w:val="20"/>
          <w:szCs w:val="20"/>
          <w:lang w:eastAsia="es-EC"/>
        </w:rPr>
        <w:t>(k)+</w:t>
      </w:r>
      <w:r w:rsidRPr="0077611F">
        <w:rPr>
          <w:sz w:val="32"/>
          <w:szCs w:val="20"/>
        </w:rPr>
        <w:t xml:space="preserve"> </w:t>
      </w:r>
      <w:r w:rsidRPr="0079003B">
        <w:rPr>
          <w:sz w:val="32"/>
          <w:szCs w:val="20"/>
        </w:rPr>
        <w:t>λ</w:t>
      </w:r>
      <w:r w:rsidRPr="0077611F">
        <w:rPr>
          <w:rFonts w:ascii="Courier New" w:hAnsi="Courier New" w:cs="Courier New"/>
          <w:sz w:val="20"/>
          <w:szCs w:val="20"/>
          <w:lang w:eastAsia="es-EC"/>
        </w:rPr>
        <w:t>n)+(m+</w:t>
      </w:r>
      <w:r w:rsidRPr="0077611F">
        <w:t xml:space="preserve"> </w:t>
      </w:r>
      <w:r>
        <w:t>Δ</w:t>
      </w:r>
      <w:r w:rsidRPr="0079003B">
        <w:rPr>
          <w:sz w:val="32"/>
          <w:szCs w:val="20"/>
        </w:rPr>
        <w:t>λ</w:t>
      </w:r>
      <w:r w:rsidRPr="0077611F">
        <w:rPr>
          <w:rFonts w:ascii="Courier New" w:hAnsi="Courier New" w:cs="Courier New"/>
          <w:sz w:val="20"/>
          <w:szCs w:val="20"/>
          <w:lang w:eastAsia="es-EC"/>
        </w:rPr>
        <w:t>(k)+</w:t>
      </w:r>
      <w:r w:rsidRPr="0077611F">
        <w:rPr>
          <w:sz w:val="32"/>
          <w:szCs w:val="20"/>
        </w:rPr>
        <w:t xml:space="preserve"> </w:t>
      </w:r>
      <w:r w:rsidRPr="0079003B">
        <w:rPr>
          <w:sz w:val="32"/>
          <w:szCs w:val="20"/>
        </w:rPr>
        <w:t>λ</w:t>
      </w:r>
      <w:r w:rsidRPr="0077611F">
        <w:rPr>
          <w:rFonts w:ascii="Courier New" w:hAnsi="Courier New" w:cs="Courier New"/>
          <w:sz w:val="20"/>
          <w:szCs w:val="20"/>
          <w:lang w:eastAsia="es-EC"/>
        </w:rPr>
        <w:t>n)*(m-</w:t>
      </w:r>
      <w:r w:rsidRPr="0077611F">
        <w:t xml:space="preserve"> </w:t>
      </w:r>
      <w:r>
        <w:t>Δ</w:t>
      </w:r>
      <w:r w:rsidRPr="0079003B">
        <w:rPr>
          <w:sz w:val="32"/>
          <w:szCs w:val="20"/>
        </w:rPr>
        <w:t>λ</w:t>
      </w:r>
      <w:r w:rsidRPr="0077611F">
        <w:rPr>
          <w:rFonts w:ascii="Courier New" w:hAnsi="Courier New" w:cs="Courier New"/>
          <w:sz w:val="20"/>
          <w:szCs w:val="20"/>
          <w:lang w:eastAsia="es-EC"/>
        </w:rPr>
        <w:t>(k)-</w:t>
      </w:r>
    </w:p>
    <w:p w:rsidR="00540C1E" w:rsidRPr="0077611F"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jc w:val="both"/>
        <w:rPr>
          <w:rFonts w:ascii="Courier New" w:hAnsi="Courier New" w:cs="Courier New"/>
          <w:sz w:val="20"/>
          <w:szCs w:val="20"/>
          <w:lang w:eastAsia="es-EC"/>
        </w:rPr>
      </w:pPr>
      <w:r w:rsidRPr="0077611F">
        <w:rPr>
          <w:rFonts w:ascii="Courier New" w:hAnsi="Courier New" w:cs="Courier New"/>
          <w:sz w:val="20"/>
          <w:szCs w:val="20"/>
          <w:lang w:eastAsia="es-EC"/>
        </w:rPr>
        <w:lastRenderedPageBreak/>
        <w:tab/>
      </w:r>
      <w:r w:rsidRPr="0077611F">
        <w:rPr>
          <w:rFonts w:ascii="Courier New" w:hAnsi="Courier New" w:cs="Courier New"/>
          <w:sz w:val="20"/>
          <w:szCs w:val="20"/>
          <w:lang w:eastAsia="es-EC"/>
        </w:rPr>
        <w:tab/>
      </w:r>
      <w:r w:rsidRPr="0077611F">
        <w:rPr>
          <w:rFonts w:ascii="Courier New" w:hAnsi="Courier New" w:cs="Courier New"/>
          <w:sz w:val="20"/>
          <w:szCs w:val="20"/>
          <w:lang w:eastAsia="es-EC"/>
        </w:rPr>
        <w:tab/>
      </w:r>
      <w:r w:rsidRPr="0079003B">
        <w:rPr>
          <w:sz w:val="32"/>
          <w:szCs w:val="20"/>
        </w:rPr>
        <w:t>λ</w:t>
      </w:r>
      <w:r w:rsidRPr="0077611F">
        <w:rPr>
          <w:rFonts w:ascii="Courier New" w:hAnsi="Courier New" w:cs="Courier New"/>
          <w:sz w:val="20"/>
          <w:szCs w:val="20"/>
          <w:lang w:eastAsia="es-EC"/>
        </w:rPr>
        <w:t>n))/(2*(m+</w:t>
      </w:r>
      <w:r w:rsidRPr="0077611F">
        <w:t xml:space="preserve"> </w:t>
      </w:r>
      <w:r>
        <w:t>Δ</w:t>
      </w:r>
      <w:r w:rsidRPr="0079003B">
        <w:rPr>
          <w:sz w:val="32"/>
          <w:szCs w:val="20"/>
        </w:rPr>
        <w:t>λ</w:t>
      </w:r>
      <w:r w:rsidRPr="0077611F">
        <w:rPr>
          <w:rFonts w:ascii="Courier New" w:hAnsi="Courier New" w:cs="Courier New"/>
          <w:sz w:val="20"/>
          <w:szCs w:val="20"/>
          <w:lang w:eastAsia="es-EC"/>
        </w:rPr>
        <w:t>(k)+</w:t>
      </w:r>
      <w:r w:rsidRPr="0077611F">
        <w:rPr>
          <w:sz w:val="32"/>
          <w:szCs w:val="20"/>
        </w:rPr>
        <w:t xml:space="preserve"> </w:t>
      </w:r>
      <w:r w:rsidRPr="0079003B">
        <w:rPr>
          <w:sz w:val="32"/>
          <w:szCs w:val="20"/>
        </w:rPr>
        <w:t>λ</w:t>
      </w:r>
      <w:r w:rsidRPr="0077611F">
        <w:rPr>
          <w:rFonts w:ascii="Courier New" w:hAnsi="Courier New" w:cs="Courier New"/>
          <w:sz w:val="20"/>
          <w:szCs w:val="20"/>
          <w:lang w:eastAsia="es-EC"/>
        </w:rPr>
        <w:t>n)^3*(</w:t>
      </w:r>
      <w:r w:rsidRPr="0077611F">
        <w:t xml:space="preserve"> </w:t>
      </w:r>
      <w:r>
        <w:t>Δ</w:t>
      </w:r>
      <w:r w:rsidRPr="0079003B">
        <w:rPr>
          <w:sz w:val="32"/>
          <w:szCs w:val="20"/>
        </w:rPr>
        <w:t>λ</w:t>
      </w:r>
      <w:r w:rsidRPr="0077611F">
        <w:rPr>
          <w:rFonts w:ascii="Courier New" w:hAnsi="Courier New" w:cs="Courier New"/>
          <w:sz w:val="20"/>
          <w:szCs w:val="20"/>
          <w:lang w:eastAsia="es-EC"/>
        </w:rPr>
        <w:t>(k)+</w:t>
      </w:r>
      <w:r w:rsidRPr="0077611F">
        <w:rPr>
          <w:sz w:val="32"/>
          <w:szCs w:val="20"/>
        </w:rPr>
        <w:t xml:space="preserve"> </w:t>
      </w:r>
      <w:r w:rsidRPr="0079003B">
        <w:rPr>
          <w:sz w:val="32"/>
          <w:szCs w:val="20"/>
        </w:rPr>
        <w:t>λ</w:t>
      </w:r>
      <w:r w:rsidRPr="0077611F">
        <w:rPr>
          <w:rFonts w:ascii="Courier New" w:hAnsi="Courier New" w:cs="Courier New"/>
          <w:sz w:val="20"/>
          <w:szCs w:val="20"/>
          <w:lang w:eastAsia="es-EC"/>
        </w:rPr>
        <w:t>n)^1.5);</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77611F">
        <w:rPr>
          <w:rFonts w:ascii="Courier New" w:hAnsi="Courier New" w:cs="Courier New"/>
          <w:sz w:val="20"/>
          <w:szCs w:val="20"/>
          <w:lang w:eastAsia="es-EC"/>
        </w:rPr>
        <w:t xml:space="preserve">    </w:t>
      </w:r>
      <w:r>
        <w:t>Δ</w:t>
      </w:r>
      <w:r w:rsidRPr="00434CFE">
        <w:rPr>
          <w:sz w:val="32"/>
          <w:szCs w:val="20"/>
          <w:lang w:val="en-US"/>
        </w:rPr>
        <w:t xml:space="preserve"> </w:t>
      </w:r>
      <w:r w:rsidRPr="0079003B">
        <w:rPr>
          <w:sz w:val="32"/>
          <w:szCs w:val="20"/>
        </w:rPr>
        <w:t>λ</w:t>
      </w:r>
      <w:r w:rsidRPr="004A7AFD">
        <w:rPr>
          <w:rFonts w:ascii="Courier New" w:hAnsi="Courier New" w:cs="Courier New"/>
          <w:sz w:val="20"/>
          <w:szCs w:val="20"/>
          <w:lang w:val="en-US" w:eastAsia="es-EC"/>
        </w:rPr>
        <w:t>(k+1)=</w:t>
      </w:r>
      <w:r w:rsidRPr="00A725FF">
        <w:rPr>
          <w:lang w:val="en-US"/>
        </w:rPr>
        <w:t xml:space="preserve"> </w:t>
      </w:r>
      <w:r>
        <w:t>Δ</w:t>
      </w:r>
      <w:r w:rsidRPr="00434CFE">
        <w:rPr>
          <w:sz w:val="32"/>
          <w:szCs w:val="20"/>
          <w:lang w:val="en-US"/>
        </w:rPr>
        <w:t xml:space="preserve"> </w:t>
      </w:r>
      <w:r w:rsidRPr="0079003B">
        <w:rPr>
          <w:sz w:val="32"/>
          <w:szCs w:val="20"/>
        </w:rPr>
        <w:t>λ</w:t>
      </w:r>
      <w:r w:rsidRPr="004A7AFD">
        <w:rPr>
          <w:rFonts w:ascii="Courier New" w:hAnsi="Courier New" w:cs="Courier New"/>
          <w:sz w:val="20"/>
          <w:szCs w:val="20"/>
          <w:lang w:val="en-US" w:eastAsia="es-EC"/>
        </w:rPr>
        <w:t xml:space="preserve"> (k)-r(k)/A(k);</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4A7AFD">
        <w:rPr>
          <w:rFonts w:ascii="Courier New" w:hAnsi="Courier New" w:cs="Courier New"/>
          <w:sz w:val="20"/>
          <w:szCs w:val="20"/>
          <w:lang w:val="en-US" w:eastAsia="es-EC"/>
        </w:rPr>
        <w:t xml:space="preserve">    </w:t>
      </w:r>
      <w:r w:rsidRPr="004A7AFD">
        <w:rPr>
          <w:rFonts w:ascii="Courier New" w:hAnsi="Courier New" w:cs="Courier New"/>
          <w:color w:val="0000FF"/>
          <w:sz w:val="20"/>
          <w:szCs w:val="20"/>
          <w:lang w:val="en-US" w:eastAsia="es-EC"/>
        </w:rPr>
        <w:t xml:space="preserve">if </w:t>
      </w:r>
      <w:r w:rsidRPr="004A7AFD">
        <w:rPr>
          <w:rFonts w:ascii="Courier New" w:hAnsi="Courier New" w:cs="Courier New"/>
          <w:sz w:val="20"/>
          <w:szCs w:val="20"/>
          <w:lang w:val="en-US" w:eastAsia="es-EC"/>
        </w:rPr>
        <w:t>norm(r(k))&lt;tol*norm(r(1))</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sz w:val="20"/>
          <w:szCs w:val="20"/>
          <w:lang w:val="en-US" w:eastAsia="es-EC"/>
        </w:rPr>
      </w:pPr>
      <w:r w:rsidRPr="004A7AFD">
        <w:rPr>
          <w:rFonts w:ascii="Courier New" w:hAnsi="Courier New" w:cs="Courier New"/>
          <w:sz w:val="20"/>
          <w:szCs w:val="20"/>
          <w:lang w:val="en-US" w:eastAsia="es-EC"/>
        </w:rPr>
        <w:t xml:space="preserve">        </w:t>
      </w:r>
      <w:r>
        <w:t>Δ</w:t>
      </w:r>
      <w:r w:rsidRPr="00434CFE">
        <w:rPr>
          <w:sz w:val="32"/>
          <w:szCs w:val="20"/>
          <w:lang w:val="en-US"/>
        </w:rPr>
        <w:t xml:space="preserve"> </w:t>
      </w:r>
      <w:r w:rsidRPr="0079003B">
        <w:rPr>
          <w:sz w:val="32"/>
          <w:szCs w:val="20"/>
        </w:rPr>
        <w:t>λ</w:t>
      </w:r>
      <w:r w:rsidRPr="00B7168E">
        <w:rPr>
          <w:sz w:val="32"/>
          <w:szCs w:val="20"/>
          <w:lang w:val="en-US"/>
        </w:rPr>
        <w:t>*</w:t>
      </w:r>
      <w:r w:rsidRPr="004A7AFD">
        <w:rPr>
          <w:rFonts w:ascii="Courier New" w:hAnsi="Courier New" w:cs="Courier New"/>
          <w:sz w:val="20"/>
          <w:szCs w:val="20"/>
          <w:lang w:val="en-US" w:eastAsia="es-EC"/>
        </w:rPr>
        <w:t>=</w:t>
      </w:r>
      <w:r w:rsidRPr="009062C5">
        <w:rPr>
          <w:lang w:val="en-US"/>
        </w:rPr>
        <w:t xml:space="preserve"> </w:t>
      </w:r>
      <w:r>
        <w:t>Δ</w:t>
      </w:r>
      <w:r w:rsidRPr="0079003B">
        <w:rPr>
          <w:sz w:val="32"/>
          <w:szCs w:val="20"/>
        </w:rPr>
        <w:t>λ</w:t>
      </w:r>
      <w:r w:rsidRPr="004A7AFD">
        <w:rPr>
          <w:rFonts w:ascii="Courier New" w:hAnsi="Courier New" w:cs="Courier New"/>
          <w:sz w:val="20"/>
          <w:szCs w:val="20"/>
          <w:lang w:val="en-US" w:eastAsia="es-EC"/>
        </w:rPr>
        <w:t>(k+1);</w:t>
      </w:r>
    </w:p>
    <w:p w:rsidR="00540C1E" w:rsidRPr="004A7AFD"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ight="-234"/>
        <w:rPr>
          <w:rFonts w:ascii="Courier New" w:hAnsi="Courier New" w:cs="Courier New"/>
          <w:sz w:val="20"/>
          <w:szCs w:val="20"/>
          <w:lang w:val="en-US" w:eastAsia="es-EC"/>
        </w:rPr>
      </w:pPr>
      <w:r>
        <w:rPr>
          <w:rFonts w:ascii="Courier New" w:hAnsi="Courier New" w:cs="Courier New"/>
          <w:sz w:val="20"/>
          <w:szCs w:val="20"/>
          <w:lang w:val="en-US" w:eastAsia="es-EC"/>
        </w:rPr>
        <w:t xml:space="preserve">        </w:t>
      </w:r>
      <w:r w:rsidRPr="004A7AFD">
        <w:rPr>
          <w:rFonts w:ascii="Courier New" w:hAnsi="Courier New" w:cs="Courier New"/>
          <w:sz w:val="20"/>
          <w:szCs w:val="20"/>
          <w:lang w:val="en-US" w:eastAsia="es-EC"/>
        </w:rPr>
        <w:t>Hn1=a*Gy0*sqrt(m/(</w:t>
      </w:r>
      <w:r>
        <w:t>Δ</w:t>
      </w:r>
      <w:r w:rsidRPr="0079003B">
        <w:rPr>
          <w:sz w:val="32"/>
          <w:szCs w:val="20"/>
        </w:rPr>
        <w:t>λ</w:t>
      </w:r>
      <w:r w:rsidRPr="004A7AFD">
        <w:rPr>
          <w:rFonts w:ascii="Courier New" w:hAnsi="Courier New" w:cs="Courier New"/>
          <w:sz w:val="20"/>
          <w:szCs w:val="20"/>
          <w:lang w:val="en-US" w:eastAsia="es-EC"/>
        </w:rPr>
        <w:t>(k+1)+</w:t>
      </w:r>
      <w:r w:rsidRPr="0079003B">
        <w:rPr>
          <w:sz w:val="32"/>
          <w:szCs w:val="20"/>
        </w:rPr>
        <w:t>λ</w:t>
      </w:r>
      <w:r w:rsidRPr="004A7AFD">
        <w:rPr>
          <w:rFonts w:ascii="Courier New" w:hAnsi="Courier New" w:cs="Courier New"/>
          <w:sz w:val="20"/>
          <w:szCs w:val="20"/>
          <w:lang w:val="en-US" w:eastAsia="es-EC"/>
        </w:rPr>
        <w:t>n))*(m-</w:t>
      </w:r>
      <w:r>
        <w:t>Δ</w:t>
      </w:r>
      <w:r w:rsidRPr="0079003B">
        <w:rPr>
          <w:sz w:val="32"/>
          <w:szCs w:val="20"/>
        </w:rPr>
        <w:t>λ</w:t>
      </w:r>
      <w:r w:rsidRPr="004A7AFD">
        <w:rPr>
          <w:rFonts w:ascii="Courier New" w:hAnsi="Courier New" w:cs="Courier New"/>
          <w:sz w:val="20"/>
          <w:szCs w:val="20"/>
          <w:lang w:val="en-US" w:eastAsia="es-EC"/>
        </w:rPr>
        <w:t>(k+1)-</w:t>
      </w:r>
      <w:r w:rsidRPr="0079003B">
        <w:rPr>
          <w:sz w:val="32"/>
          <w:szCs w:val="20"/>
        </w:rPr>
        <w:t>λ</w:t>
      </w:r>
      <w:r w:rsidRPr="004A7AFD">
        <w:rPr>
          <w:rFonts w:ascii="Courier New" w:hAnsi="Courier New" w:cs="Courier New"/>
          <w:sz w:val="20"/>
          <w:szCs w:val="20"/>
          <w:lang w:val="en-US" w:eastAsia="es-EC"/>
        </w:rPr>
        <w:t>n)/(m+</w:t>
      </w:r>
      <w:r w:rsidRPr="0079003B">
        <w:rPr>
          <w:sz w:val="32"/>
          <w:szCs w:val="20"/>
        </w:rPr>
        <w:t>λ</w:t>
      </w:r>
      <w:r w:rsidRPr="004A7AFD">
        <w:rPr>
          <w:rFonts w:ascii="Courier New" w:hAnsi="Courier New" w:cs="Courier New"/>
          <w:sz w:val="20"/>
          <w:szCs w:val="20"/>
          <w:lang w:val="en-US" w:eastAsia="es-EC"/>
        </w:rPr>
        <w:t>n+</w:t>
      </w:r>
      <w:r>
        <w:t>Δ</w:t>
      </w:r>
      <w:r w:rsidRPr="0079003B">
        <w:rPr>
          <w:sz w:val="32"/>
          <w:szCs w:val="20"/>
        </w:rPr>
        <w:t>λ</w:t>
      </w:r>
      <w:r w:rsidRPr="004A7AFD">
        <w:rPr>
          <w:rFonts w:ascii="Courier New" w:hAnsi="Courier New" w:cs="Courier New"/>
          <w:sz w:val="20"/>
          <w:szCs w:val="20"/>
          <w:lang w:val="en-US" w:eastAsia="es-EC"/>
        </w:rPr>
        <w:t>(k+1))^2;</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eastAsia="es-EC"/>
        </w:rPr>
      </w:pPr>
      <w:r w:rsidRPr="004A7AFD">
        <w:rPr>
          <w:rFonts w:ascii="Courier New" w:hAnsi="Courier New" w:cs="Courier New"/>
          <w:sz w:val="20"/>
          <w:szCs w:val="20"/>
          <w:lang w:val="en-US" w:eastAsia="es-EC"/>
        </w:rPr>
        <w:t xml:space="preserve">        </w:t>
      </w:r>
      <w:r>
        <w:rPr>
          <w:rFonts w:ascii="Courier New" w:hAnsi="Courier New" w:cs="Courier New"/>
          <w:color w:val="0000FF"/>
          <w:sz w:val="20"/>
          <w:szCs w:val="20"/>
          <w:lang w:eastAsia="es-EC"/>
        </w:rPr>
        <w:t>break</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eastAsia="es-EC"/>
        </w:rPr>
      </w:pPr>
      <w:r>
        <w:rPr>
          <w:rFonts w:ascii="Courier New" w:hAnsi="Courier New" w:cs="Courier New"/>
          <w:color w:val="0000FF"/>
          <w:sz w:val="20"/>
          <w:szCs w:val="20"/>
          <w:lang w:eastAsia="es-EC"/>
        </w:rPr>
        <w:t xml:space="preserve">    end</w:t>
      </w:r>
    </w:p>
    <w:p w:rsidR="00540C1E" w:rsidRDefault="00540C1E" w:rsidP="00540C1E">
      <w:pPr>
        <w:tabs>
          <w:tab w:val="left" w:pos="360"/>
          <w:tab w:val="left" w:pos="720"/>
          <w:tab w:val="left" w:pos="1080"/>
          <w:tab w:val="left" w:pos="1440"/>
          <w:tab w:val="left" w:pos="1701"/>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ind w:left="851"/>
        <w:rPr>
          <w:rFonts w:ascii="Courier New" w:hAnsi="Courier New" w:cs="Courier New"/>
          <w:color w:val="0000FF"/>
          <w:sz w:val="20"/>
          <w:szCs w:val="20"/>
          <w:lang w:eastAsia="es-EC"/>
        </w:rPr>
      </w:pPr>
      <w:r>
        <w:rPr>
          <w:rFonts w:ascii="Courier New" w:hAnsi="Courier New" w:cs="Courier New"/>
          <w:color w:val="0000FF"/>
          <w:sz w:val="20"/>
          <w:szCs w:val="20"/>
          <w:lang w:eastAsia="es-EC"/>
        </w:rPr>
        <w:t>end</w:t>
      </w:r>
    </w:p>
    <w:p w:rsidR="00540C1E" w:rsidRDefault="00540C1E" w:rsidP="00540C1E">
      <w:pPr>
        <w:pStyle w:val="Textoindependiente"/>
        <w:tabs>
          <w:tab w:val="left" w:pos="1701"/>
        </w:tabs>
        <w:spacing w:after="100" w:afterAutospacing="1" w:line="480" w:lineRule="auto"/>
        <w:ind w:left="851"/>
        <w:jc w:val="both"/>
        <w:rPr>
          <w:b/>
          <w:sz w:val="20"/>
          <w:szCs w:val="28"/>
          <w:lang w:val="es-ES"/>
        </w:rPr>
      </w:pPr>
    </w:p>
    <w:p w:rsidR="00540C1E" w:rsidRDefault="00540C1E" w:rsidP="00540C1E">
      <w:pPr>
        <w:pStyle w:val="Textoindependiente"/>
        <w:tabs>
          <w:tab w:val="left" w:pos="1701"/>
        </w:tabs>
        <w:spacing w:after="100" w:afterAutospacing="1" w:line="480" w:lineRule="auto"/>
        <w:ind w:left="851"/>
        <w:jc w:val="both"/>
        <w:rPr>
          <w:b/>
          <w:sz w:val="20"/>
          <w:szCs w:val="28"/>
          <w:lang w:val="es-ES"/>
        </w:rPr>
      </w:pPr>
    </w:p>
    <w:p w:rsidR="00540C1E" w:rsidRPr="0077611F" w:rsidRDefault="00540C1E" w:rsidP="00540C1E">
      <w:pPr>
        <w:pStyle w:val="Textoindependiente"/>
        <w:tabs>
          <w:tab w:val="left" w:pos="1701"/>
        </w:tabs>
        <w:spacing w:after="100" w:afterAutospacing="1" w:line="480" w:lineRule="auto"/>
        <w:ind w:left="851"/>
        <w:jc w:val="both"/>
        <w:rPr>
          <w:b/>
          <w:sz w:val="20"/>
          <w:szCs w:val="28"/>
          <w:lang w:val="es-ES"/>
        </w:rPr>
      </w:pPr>
    </w:p>
    <w:p w:rsidR="00540C1E" w:rsidRDefault="00540C1E">
      <w:pPr>
        <w:rPr>
          <w:rFonts w:ascii="Arial" w:hAnsi="Arial"/>
          <w:sz w:val="32"/>
          <w:szCs w:val="32"/>
          <w:lang w:val="es-ES_tradnl"/>
        </w:rPr>
      </w:pPr>
      <w:r>
        <w:br w:type="page"/>
      </w:r>
    </w:p>
    <w:p w:rsidR="00540C1E" w:rsidRPr="003A29A7" w:rsidRDefault="00540C1E" w:rsidP="00540C1E">
      <w:pPr>
        <w:pStyle w:val="CAPITULOTESIS"/>
        <w:rPr>
          <w:rFonts w:cs="Arial"/>
          <w:sz w:val="24"/>
        </w:rPr>
      </w:pPr>
    </w:p>
    <w:p w:rsidR="00540C1E" w:rsidRPr="00135EB9" w:rsidRDefault="00540C1E" w:rsidP="00540C1E">
      <w:pPr>
        <w:pStyle w:val="CAPITULOTESIS"/>
        <w:rPr>
          <w:rFonts w:cs="Arial"/>
        </w:rPr>
      </w:pPr>
      <w:r w:rsidRPr="00135EB9">
        <w:rPr>
          <w:rFonts w:cs="Arial"/>
        </w:rPr>
        <w:t xml:space="preserve">CAPITULO </w:t>
      </w:r>
      <w:r>
        <w:rPr>
          <w:rFonts w:cs="Arial"/>
        </w:rPr>
        <w:t>4</w:t>
      </w: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35EB9" w:rsidRDefault="00540C1E" w:rsidP="00540C1E">
      <w:pPr>
        <w:pStyle w:val="TITULOTESIS"/>
        <w:numPr>
          <w:ilvl w:val="0"/>
          <w:numId w:val="0"/>
        </w:numPr>
        <w:rPr>
          <w:rFonts w:cs="Arial"/>
        </w:rPr>
      </w:pPr>
      <w:r>
        <w:rPr>
          <w:rFonts w:cs="Arial"/>
        </w:rPr>
        <w:t>4. ANALISIS DE RESULTADOS</w:t>
      </w:r>
    </w:p>
    <w:p w:rsidR="00540C1E" w:rsidRDefault="00540C1E" w:rsidP="00540C1E">
      <w:pPr>
        <w:pStyle w:val="SUBTITULOTESIS"/>
        <w:numPr>
          <w:ilvl w:val="0"/>
          <w:numId w:val="0"/>
        </w:numPr>
        <w:tabs>
          <w:tab w:val="left" w:pos="851"/>
        </w:tabs>
        <w:ind w:left="360"/>
        <w:rPr>
          <w:rFonts w:cs="Arial"/>
        </w:rPr>
      </w:pPr>
    </w:p>
    <w:p w:rsidR="00540C1E" w:rsidRPr="00135EB9" w:rsidRDefault="00540C1E" w:rsidP="00540C1E">
      <w:pPr>
        <w:pStyle w:val="SUBTITULOTESIS"/>
        <w:numPr>
          <w:ilvl w:val="0"/>
          <w:numId w:val="0"/>
        </w:numPr>
        <w:tabs>
          <w:tab w:val="left" w:pos="851"/>
        </w:tabs>
        <w:ind w:left="360"/>
        <w:rPr>
          <w:rFonts w:cs="Arial"/>
        </w:rPr>
      </w:pPr>
      <w:r>
        <w:rPr>
          <w:rFonts w:cs="Arial"/>
        </w:rPr>
        <w:t>4.1. Presentación de datos.</w:t>
      </w:r>
    </w:p>
    <w:p w:rsidR="00540C1E" w:rsidRPr="00135EB9" w:rsidRDefault="00540C1E" w:rsidP="00540C1E">
      <w:pPr>
        <w:pStyle w:val="Textoindependiente"/>
        <w:rPr>
          <w:rFonts w:cs="Arial"/>
          <w:sz w:val="24"/>
          <w:szCs w:val="24"/>
        </w:rPr>
      </w:pPr>
    </w:p>
    <w:p w:rsidR="00540C1E" w:rsidRDefault="00540C1E" w:rsidP="00540C1E">
      <w:pPr>
        <w:spacing w:line="480" w:lineRule="auto"/>
        <w:ind w:left="855"/>
        <w:jc w:val="both"/>
        <w:rPr>
          <w:rFonts w:ascii="Arial" w:hAnsi="Arial" w:cs="Arial"/>
        </w:rPr>
      </w:pPr>
      <w:r>
        <w:rPr>
          <w:rFonts w:ascii="Arial" w:hAnsi="Arial" w:cs="Arial"/>
        </w:rPr>
        <w:t xml:space="preserve">La Tabla 7 resume la composición de la mezcla empleada para llevar a cabo el experimento con una concentración de Limolita al 20% y la Tabla 8 la mezcla empleada para Limolita al 22.5%. </w:t>
      </w:r>
    </w:p>
    <w:p w:rsidR="00540C1E" w:rsidRDefault="00540C1E" w:rsidP="00540C1E">
      <w:pPr>
        <w:ind w:left="855"/>
        <w:jc w:val="center"/>
        <w:rPr>
          <w:rFonts w:ascii="Arial" w:hAnsi="Arial" w:cs="Arial"/>
        </w:rPr>
      </w:pPr>
      <w:r>
        <w:rPr>
          <w:rFonts w:ascii="Arial" w:hAnsi="Arial" w:cs="Arial"/>
        </w:rPr>
        <w:t>TABLA 7. COMPOSICION DE LA MEZCLA, CON UNA CONCENTRACION DE LIMOLITA AL 20%</w:t>
      </w:r>
    </w:p>
    <w:tbl>
      <w:tblPr>
        <w:tblW w:w="4540" w:type="dxa"/>
        <w:tblInd w:w="2262" w:type="dxa"/>
        <w:tblCellMar>
          <w:left w:w="70" w:type="dxa"/>
          <w:right w:w="70" w:type="dxa"/>
        </w:tblCellMar>
        <w:tblLook w:val="04A0"/>
      </w:tblPr>
      <w:tblGrid>
        <w:gridCol w:w="3340"/>
        <w:gridCol w:w="1200"/>
      </w:tblGrid>
      <w:tr w:rsidR="00540C1E" w:rsidRPr="002E3509" w:rsidTr="000933BB">
        <w:trPr>
          <w:trHeight w:val="315"/>
        </w:trPr>
        <w:tc>
          <w:tcPr>
            <w:tcW w:w="3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2E3509" w:rsidRDefault="00540C1E" w:rsidP="000933BB">
            <w:pPr>
              <w:rPr>
                <w:color w:val="000000"/>
                <w:lang w:eastAsia="es-EC"/>
              </w:rPr>
            </w:pPr>
            <w:r w:rsidRPr="002E3509">
              <w:rPr>
                <w:color w:val="000000"/>
                <w:lang w:eastAsia="es-EC"/>
              </w:rPr>
              <w:t>Puzolana en la mezcla(g)</w:t>
            </w:r>
          </w:p>
        </w:tc>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40C1E" w:rsidRPr="002E3509" w:rsidRDefault="00540C1E" w:rsidP="000933BB">
            <w:pPr>
              <w:jc w:val="right"/>
              <w:rPr>
                <w:color w:val="000000"/>
                <w:lang w:eastAsia="es-EC"/>
              </w:rPr>
            </w:pPr>
            <w:r w:rsidRPr="002E3509">
              <w:rPr>
                <w:color w:val="000000"/>
                <w:lang w:eastAsia="es-EC"/>
              </w:rPr>
              <w:t>600</w:t>
            </w:r>
          </w:p>
        </w:tc>
      </w:tr>
      <w:tr w:rsidR="00540C1E" w:rsidRPr="002E3509" w:rsidTr="000933BB">
        <w:trPr>
          <w:trHeight w:val="300"/>
        </w:trPr>
        <w:tc>
          <w:tcPr>
            <w:tcW w:w="33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40C1E" w:rsidRPr="002E3509" w:rsidRDefault="00540C1E" w:rsidP="000933BB">
            <w:pPr>
              <w:rPr>
                <w:color w:val="000000"/>
                <w:lang w:eastAsia="es-EC"/>
              </w:rPr>
            </w:pPr>
            <w:r w:rsidRPr="002E3509">
              <w:rPr>
                <w:color w:val="000000"/>
                <w:lang w:eastAsia="es-EC"/>
              </w:rPr>
              <w:t>Cemento en la mezcla(g)</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40C1E" w:rsidRPr="002E3509" w:rsidRDefault="00540C1E" w:rsidP="000933BB">
            <w:pPr>
              <w:jc w:val="right"/>
              <w:rPr>
                <w:color w:val="000000"/>
                <w:lang w:eastAsia="es-EC"/>
              </w:rPr>
            </w:pPr>
            <w:r w:rsidRPr="002E3509">
              <w:rPr>
                <w:color w:val="000000"/>
                <w:lang w:eastAsia="es-EC"/>
              </w:rPr>
              <w:t>2400</w:t>
            </w:r>
          </w:p>
        </w:tc>
      </w:tr>
      <w:tr w:rsidR="00540C1E" w:rsidRPr="002E3509" w:rsidTr="000933BB">
        <w:trPr>
          <w:trHeight w:val="300"/>
        </w:trPr>
        <w:tc>
          <w:tcPr>
            <w:tcW w:w="33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40C1E" w:rsidRPr="002E3509" w:rsidRDefault="00540C1E" w:rsidP="000933BB">
            <w:pPr>
              <w:rPr>
                <w:color w:val="000000"/>
                <w:lang w:eastAsia="es-EC"/>
              </w:rPr>
            </w:pPr>
            <w:r w:rsidRPr="002E3509">
              <w:rPr>
                <w:color w:val="000000"/>
                <w:lang w:eastAsia="es-EC"/>
              </w:rPr>
              <w:t>Agua (g)</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40C1E" w:rsidRPr="002E3509" w:rsidRDefault="00540C1E" w:rsidP="000933BB">
            <w:pPr>
              <w:jc w:val="right"/>
              <w:rPr>
                <w:color w:val="000000"/>
                <w:lang w:eastAsia="es-EC"/>
              </w:rPr>
            </w:pPr>
            <w:r w:rsidRPr="002E3509">
              <w:rPr>
                <w:color w:val="000000"/>
                <w:lang w:eastAsia="es-EC"/>
              </w:rPr>
              <w:t>900</w:t>
            </w:r>
          </w:p>
        </w:tc>
      </w:tr>
      <w:tr w:rsidR="00540C1E" w:rsidRPr="002E3509" w:rsidTr="000933BB">
        <w:trPr>
          <w:trHeight w:val="300"/>
        </w:trPr>
        <w:tc>
          <w:tcPr>
            <w:tcW w:w="33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40C1E" w:rsidRPr="002E3509" w:rsidRDefault="00540C1E" w:rsidP="000933BB">
            <w:pPr>
              <w:rPr>
                <w:color w:val="000000"/>
                <w:lang w:eastAsia="es-EC"/>
              </w:rPr>
            </w:pPr>
            <w:r w:rsidRPr="002E3509">
              <w:rPr>
                <w:color w:val="000000"/>
                <w:lang w:eastAsia="es-EC"/>
              </w:rPr>
              <w:t>Mezcla (puzolana</w:t>
            </w:r>
            <w:r>
              <w:rPr>
                <w:color w:val="000000"/>
                <w:lang w:eastAsia="es-EC"/>
              </w:rPr>
              <w:t xml:space="preserve"> </w:t>
            </w:r>
            <w:r w:rsidRPr="002E3509">
              <w:rPr>
                <w:color w:val="000000"/>
                <w:lang w:eastAsia="es-EC"/>
              </w:rPr>
              <w:t>+cemento) (g)</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40C1E" w:rsidRPr="002E3509" w:rsidRDefault="00540C1E" w:rsidP="000933BB">
            <w:pPr>
              <w:jc w:val="right"/>
              <w:rPr>
                <w:color w:val="000000"/>
                <w:lang w:eastAsia="es-EC"/>
              </w:rPr>
            </w:pPr>
            <w:r w:rsidRPr="002E3509">
              <w:rPr>
                <w:color w:val="000000"/>
                <w:lang w:eastAsia="es-EC"/>
              </w:rPr>
              <w:t>3000</w:t>
            </w:r>
          </w:p>
        </w:tc>
      </w:tr>
      <w:tr w:rsidR="00540C1E" w:rsidRPr="002E3509" w:rsidTr="000933BB">
        <w:trPr>
          <w:trHeight w:val="315"/>
        </w:trPr>
        <w:tc>
          <w:tcPr>
            <w:tcW w:w="33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40C1E" w:rsidRPr="002E3509" w:rsidRDefault="00540C1E" w:rsidP="000933BB">
            <w:pPr>
              <w:rPr>
                <w:color w:val="000000"/>
                <w:lang w:eastAsia="es-EC"/>
              </w:rPr>
            </w:pPr>
            <w:r w:rsidRPr="002E3509">
              <w:rPr>
                <w:color w:val="000000"/>
                <w:lang w:eastAsia="es-EC"/>
              </w:rPr>
              <w:t>Relación agua / mezcla</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540C1E" w:rsidRPr="002E3509" w:rsidRDefault="00540C1E" w:rsidP="000933BB">
            <w:pPr>
              <w:jc w:val="right"/>
              <w:rPr>
                <w:color w:val="000000"/>
                <w:lang w:eastAsia="es-EC"/>
              </w:rPr>
            </w:pPr>
            <w:r w:rsidRPr="002E3509">
              <w:rPr>
                <w:color w:val="000000"/>
                <w:lang w:eastAsia="es-EC"/>
              </w:rPr>
              <w:t>0,3</w:t>
            </w:r>
          </w:p>
        </w:tc>
      </w:tr>
    </w:tbl>
    <w:p w:rsidR="00540C1E" w:rsidRDefault="00540C1E" w:rsidP="00540C1E">
      <w:pPr>
        <w:spacing w:line="480" w:lineRule="auto"/>
        <w:ind w:left="855"/>
        <w:jc w:val="both"/>
        <w:rPr>
          <w:rFonts w:ascii="Arial" w:hAnsi="Arial" w:cs="Arial"/>
        </w:rPr>
      </w:pPr>
    </w:p>
    <w:p w:rsidR="00540C1E" w:rsidRDefault="00540C1E" w:rsidP="00540C1E">
      <w:pPr>
        <w:ind w:left="855"/>
        <w:jc w:val="center"/>
        <w:rPr>
          <w:rFonts w:ascii="Arial" w:hAnsi="Arial" w:cs="Arial"/>
        </w:rPr>
      </w:pPr>
      <w:r>
        <w:rPr>
          <w:rFonts w:ascii="Arial" w:hAnsi="Arial" w:cs="Arial"/>
        </w:rPr>
        <w:t>TABLA 8. COMPOSICION DE LA MEZCLA, CON UNA CONCENTRACION DE LIMOLITA AL 22.5%</w:t>
      </w:r>
    </w:p>
    <w:tbl>
      <w:tblPr>
        <w:tblW w:w="4540" w:type="dxa"/>
        <w:tblInd w:w="2172" w:type="dxa"/>
        <w:tblCellMar>
          <w:left w:w="70" w:type="dxa"/>
          <w:right w:w="70" w:type="dxa"/>
        </w:tblCellMar>
        <w:tblLook w:val="04A0"/>
      </w:tblPr>
      <w:tblGrid>
        <w:gridCol w:w="3340"/>
        <w:gridCol w:w="1200"/>
      </w:tblGrid>
      <w:tr w:rsidR="00540C1E" w:rsidRPr="00096201" w:rsidTr="000933BB">
        <w:trPr>
          <w:trHeight w:val="300"/>
        </w:trPr>
        <w:tc>
          <w:tcPr>
            <w:tcW w:w="334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40C1E" w:rsidRPr="00096201" w:rsidRDefault="00540C1E" w:rsidP="000933BB">
            <w:pPr>
              <w:rPr>
                <w:color w:val="000000"/>
                <w:lang w:eastAsia="es-EC"/>
              </w:rPr>
            </w:pPr>
            <w:r w:rsidRPr="00096201">
              <w:rPr>
                <w:color w:val="000000"/>
                <w:lang w:eastAsia="es-EC"/>
              </w:rPr>
              <w:t>Puzolana en la mezcla(g)</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40C1E" w:rsidRPr="00096201" w:rsidRDefault="00540C1E" w:rsidP="000933BB">
            <w:pPr>
              <w:jc w:val="right"/>
              <w:rPr>
                <w:color w:val="000000"/>
                <w:lang w:eastAsia="es-EC"/>
              </w:rPr>
            </w:pPr>
            <w:r w:rsidRPr="00096201">
              <w:rPr>
                <w:color w:val="000000"/>
                <w:lang w:eastAsia="es-EC"/>
              </w:rPr>
              <w:t>675</w:t>
            </w:r>
          </w:p>
        </w:tc>
      </w:tr>
      <w:tr w:rsidR="00540C1E" w:rsidRPr="00096201" w:rsidTr="000933BB">
        <w:trPr>
          <w:trHeight w:val="315"/>
        </w:trPr>
        <w:tc>
          <w:tcPr>
            <w:tcW w:w="33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40C1E" w:rsidRPr="00096201" w:rsidRDefault="00540C1E" w:rsidP="000933BB">
            <w:pPr>
              <w:rPr>
                <w:color w:val="000000"/>
                <w:lang w:eastAsia="es-EC"/>
              </w:rPr>
            </w:pPr>
            <w:r w:rsidRPr="00096201">
              <w:rPr>
                <w:color w:val="000000"/>
                <w:lang w:eastAsia="es-EC"/>
              </w:rPr>
              <w:t>Cemento en la mezcla(g)</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96201" w:rsidRDefault="00540C1E" w:rsidP="000933BB">
            <w:pPr>
              <w:jc w:val="right"/>
              <w:rPr>
                <w:color w:val="000000"/>
                <w:lang w:eastAsia="es-EC"/>
              </w:rPr>
            </w:pPr>
            <w:r w:rsidRPr="00096201">
              <w:rPr>
                <w:color w:val="000000"/>
                <w:lang w:eastAsia="es-EC"/>
              </w:rPr>
              <w:t>2325</w:t>
            </w:r>
          </w:p>
        </w:tc>
      </w:tr>
      <w:tr w:rsidR="00540C1E" w:rsidRPr="00096201" w:rsidTr="000933BB">
        <w:trPr>
          <w:trHeight w:val="300"/>
        </w:trPr>
        <w:tc>
          <w:tcPr>
            <w:tcW w:w="33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40C1E" w:rsidRPr="00096201" w:rsidRDefault="00540C1E" w:rsidP="000933BB">
            <w:pPr>
              <w:rPr>
                <w:color w:val="000000"/>
                <w:lang w:eastAsia="es-EC"/>
              </w:rPr>
            </w:pPr>
            <w:r w:rsidRPr="00096201">
              <w:rPr>
                <w:color w:val="000000"/>
                <w:lang w:eastAsia="es-EC"/>
              </w:rPr>
              <w:t>Agua (g)</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96201" w:rsidRDefault="00540C1E" w:rsidP="000933BB">
            <w:pPr>
              <w:jc w:val="right"/>
              <w:rPr>
                <w:color w:val="000000"/>
                <w:lang w:eastAsia="es-EC"/>
              </w:rPr>
            </w:pPr>
            <w:r w:rsidRPr="00096201">
              <w:rPr>
                <w:color w:val="000000"/>
                <w:lang w:eastAsia="es-EC"/>
              </w:rPr>
              <w:t>900</w:t>
            </w:r>
          </w:p>
        </w:tc>
      </w:tr>
      <w:tr w:rsidR="00540C1E" w:rsidRPr="00096201" w:rsidTr="000933BB">
        <w:trPr>
          <w:trHeight w:val="300"/>
        </w:trPr>
        <w:tc>
          <w:tcPr>
            <w:tcW w:w="33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40C1E" w:rsidRPr="00096201" w:rsidRDefault="00540C1E" w:rsidP="000933BB">
            <w:pPr>
              <w:rPr>
                <w:color w:val="000000"/>
                <w:lang w:eastAsia="es-EC"/>
              </w:rPr>
            </w:pPr>
            <w:r w:rsidRPr="00096201">
              <w:rPr>
                <w:color w:val="000000"/>
                <w:lang w:eastAsia="es-EC"/>
              </w:rPr>
              <w:t>Mezcla (puzonlana+cemento) (g)</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96201" w:rsidRDefault="00540C1E" w:rsidP="000933BB">
            <w:pPr>
              <w:jc w:val="right"/>
              <w:rPr>
                <w:color w:val="000000"/>
                <w:lang w:eastAsia="es-EC"/>
              </w:rPr>
            </w:pPr>
            <w:r w:rsidRPr="00096201">
              <w:rPr>
                <w:color w:val="000000"/>
                <w:lang w:eastAsia="es-EC"/>
              </w:rPr>
              <w:t>3000</w:t>
            </w:r>
          </w:p>
        </w:tc>
      </w:tr>
      <w:tr w:rsidR="00540C1E" w:rsidRPr="00096201" w:rsidTr="000933BB">
        <w:trPr>
          <w:trHeight w:val="315"/>
        </w:trPr>
        <w:tc>
          <w:tcPr>
            <w:tcW w:w="334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40C1E" w:rsidRPr="00096201" w:rsidRDefault="00540C1E" w:rsidP="000933BB">
            <w:pPr>
              <w:rPr>
                <w:color w:val="000000"/>
                <w:lang w:eastAsia="es-EC"/>
              </w:rPr>
            </w:pPr>
            <w:r w:rsidRPr="00096201">
              <w:rPr>
                <w:color w:val="000000"/>
                <w:lang w:eastAsia="es-EC"/>
              </w:rPr>
              <w:t>Relación agua / mezcla</w:t>
            </w:r>
          </w:p>
        </w:tc>
        <w:tc>
          <w:tcPr>
            <w:tcW w:w="1200" w:type="dxa"/>
            <w:tcBorders>
              <w:top w:val="nil"/>
              <w:left w:val="nil"/>
              <w:bottom w:val="single" w:sz="8" w:space="0" w:color="auto"/>
              <w:right w:val="single" w:sz="8" w:space="0" w:color="auto"/>
            </w:tcBorders>
            <w:shd w:val="clear" w:color="auto" w:fill="auto"/>
            <w:noWrap/>
            <w:vAlign w:val="bottom"/>
            <w:hideMark/>
          </w:tcPr>
          <w:p w:rsidR="00540C1E" w:rsidRPr="00096201" w:rsidRDefault="00540C1E" w:rsidP="000933BB">
            <w:pPr>
              <w:jc w:val="right"/>
              <w:rPr>
                <w:color w:val="000000"/>
                <w:lang w:eastAsia="es-EC"/>
              </w:rPr>
            </w:pPr>
            <w:r w:rsidRPr="00096201">
              <w:rPr>
                <w:color w:val="000000"/>
                <w:lang w:eastAsia="es-EC"/>
              </w:rPr>
              <w:t>0,3</w:t>
            </w:r>
          </w:p>
        </w:tc>
      </w:tr>
    </w:tbl>
    <w:p w:rsidR="00540C1E" w:rsidRDefault="00540C1E" w:rsidP="00540C1E">
      <w:pPr>
        <w:spacing w:line="480" w:lineRule="auto"/>
        <w:ind w:left="855"/>
        <w:jc w:val="both"/>
        <w:rPr>
          <w:rFonts w:ascii="Arial" w:hAnsi="Arial" w:cs="Arial"/>
        </w:rPr>
        <w:sectPr w:rsidR="00540C1E" w:rsidSect="007F0D5C">
          <w:headerReference w:type="even" r:id="rId46"/>
          <w:headerReference w:type="default" r:id="rId47"/>
          <w:pgSz w:w="11906" w:h="16838"/>
          <w:pgMar w:top="2268" w:right="1361" w:bottom="2268" w:left="2268" w:header="709" w:footer="709" w:gutter="0"/>
          <w:pgNumType w:start="67"/>
          <w:cols w:space="708"/>
          <w:titlePg/>
          <w:docGrid w:linePitch="360"/>
        </w:sectPr>
      </w:pPr>
    </w:p>
    <w:p w:rsidR="00540C1E" w:rsidRDefault="00540C1E" w:rsidP="00540C1E">
      <w:pPr>
        <w:ind w:left="855"/>
        <w:jc w:val="center"/>
        <w:rPr>
          <w:rFonts w:ascii="Arial" w:hAnsi="Arial" w:cs="Arial"/>
        </w:rPr>
      </w:pPr>
      <w:r>
        <w:rPr>
          <w:rFonts w:ascii="Arial" w:hAnsi="Arial" w:cs="Arial"/>
        </w:rPr>
        <w:lastRenderedPageBreak/>
        <w:t>TABLA 9. RESISTENCIA A LA COMPRESIÓN PARA VARIOS DIAS DE ENSAYO PARA PASTAS DE CEMENTO, CON 20% DE LIMOLITA Y SOMETIDA A CURADO AL AIRE.</w:t>
      </w:r>
    </w:p>
    <w:tbl>
      <w:tblPr>
        <w:tblW w:w="7940" w:type="dxa"/>
        <w:tblInd w:w="833" w:type="dxa"/>
        <w:tblCellMar>
          <w:left w:w="70" w:type="dxa"/>
          <w:right w:w="70" w:type="dxa"/>
        </w:tblCellMar>
        <w:tblLook w:val="04A0"/>
      </w:tblPr>
      <w:tblGrid>
        <w:gridCol w:w="1460"/>
        <w:gridCol w:w="1620"/>
        <w:gridCol w:w="1620"/>
        <w:gridCol w:w="1620"/>
        <w:gridCol w:w="1620"/>
      </w:tblGrid>
      <w:tr w:rsidR="00540C1E" w:rsidRPr="005A2809" w:rsidTr="000933BB">
        <w:trPr>
          <w:trHeight w:val="300"/>
        </w:trPr>
        <w:tc>
          <w:tcPr>
            <w:tcW w:w="1460" w:type="dxa"/>
            <w:tcBorders>
              <w:top w:val="single" w:sz="4" w:space="0" w:color="auto"/>
              <w:left w:val="single" w:sz="4" w:space="0" w:color="auto"/>
              <w:bottom w:val="nil"/>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Deformación</w:t>
            </w:r>
          </w:p>
        </w:tc>
        <w:tc>
          <w:tcPr>
            <w:tcW w:w="1620" w:type="dxa"/>
            <w:tcBorders>
              <w:top w:val="single" w:sz="4" w:space="0" w:color="auto"/>
              <w:left w:val="nil"/>
              <w:bottom w:val="nil"/>
              <w:right w:val="nil"/>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Esfuerzo 7 Días</w:t>
            </w:r>
          </w:p>
        </w:tc>
        <w:tc>
          <w:tcPr>
            <w:tcW w:w="1620" w:type="dxa"/>
            <w:tcBorders>
              <w:top w:val="single" w:sz="4" w:space="0" w:color="auto"/>
              <w:left w:val="single" w:sz="4" w:space="0" w:color="auto"/>
              <w:bottom w:val="nil"/>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Esfuerzo 14 Días</w:t>
            </w:r>
          </w:p>
        </w:tc>
        <w:tc>
          <w:tcPr>
            <w:tcW w:w="1620" w:type="dxa"/>
            <w:tcBorders>
              <w:top w:val="single" w:sz="4" w:space="0" w:color="auto"/>
              <w:left w:val="nil"/>
              <w:bottom w:val="nil"/>
              <w:right w:val="nil"/>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Esfuerzo 21 Días</w:t>
            </w:r>
          </w:p>
        </w:tc>
        <w:tc>
          <w:tcPr>
            <w:tcW w:w="1620" w:type="dxa"/>
            <w:tcBorders>
              <w:top w:val="single" w:sz="4" w:space="0" w:color="auto"/>
              <w:left w:val="single" w:sz="4" w:space="0" w:color="auto"/>
              <w:bottom w:val="nil"/>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Esfuerzo 28 Días</w:t>
            </w:r>
          </w:p>
        </w:tc>
      </w:tr>
      <w:tr w:rsidR="00540C1E" w:rsidRPr="005A2809" w:rsidTr="000933BB">
        <w:trPr>
          <w:trHeight w:val="300"/>
        </w:trPr>
        <w:tc>
          <w:tcPr>
            <w:tcW w:w="1460" w:type="dxa"/>
            <w:tcBorders>
              <w:top w:val="nil"/>
              <w:left w:val="single" w:sz="4" w:space="0" w:color="auto"/>
              <w:bottom w:val="single" w:sz="4" w:space="0" w:color="auto"/>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unitaria</w:t>
            </w:r>
          </w:p>
        </w:tc>
        <w:tc>
          <w:tcPr>
            <w:tcW w:w="1620" w:type="dxa"/>
            <w:tcBorders>
              <w:top w:val="nil"/>
              <w:left w:val="nil"/>
              <w:bottom w:val="single" w:sz="4" w:space="0" w:color="auto"/>
              <w:right w:val="nil"/>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N/mm2</w:t>
            </w:r>
          </w:p>
        </w:tc>
        <w:tc>
          <w:tcPr>
            <w:tcW w:w="1620" w:type="dxa"/>
            <w:tcBorders>
              <w:top w:val="nil"/>
              <w:left w:val="single" w:sz="4" w:space="0" w:color="auto"/>
              <w:bottom w:val="single" w:sz="4" w:space="0" w:color="auto"/>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N/mm2</w:t>
            </w:r>
          </w:p>
        </w:tc>
        <w:tc>
          <w:tcPr>
            <w:tcW w:w="1620" w:type="dxa"/>
            <w:tcBorders>
              <w:top w:val="nil"/>
              <w:left w:val="nil"/>
              <w:bottom w:val="single" w:sz="4" w:space="0" w:color="auto"/>
              <w:right w:val="nil"/>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N/mm2</w:t>
            </w:r>
          </w:p>
        </w:tc>
        <w:tc>
          <w:tcPr>
            <w:tcW w:w="1620" w:type="dxa"/>
            <w:tcBorders>
              <w:top w:val="nil"/>
              <w:left w:val="single" w:sz="4" w:space="0" w:color="auto"/>
              <w:bottom w:val="single" w:sz="4" w:space="0" w:color="auto"/>
              <w:right w:val="single" w:sz="4" w:space="0" w:color="auto"/>
            </w:tcBorders>
            <w:shd w:val="clear" w:color="000000" w:fill="538ED5"/>
            <w:noWrap/>
            <w:vAlign w:val="bottom"/>
            <w:hideMark/>
          </w:tcPr>
          <w:p w:rsidR="00540C1E" w:rsidRPr="005A2809" w:rsidRDefault="00540C1E" w:rsidP="000933BB">
            <w:pPr>
              <w:jc w:val="center"/>
              <w:rPr>
                <w:color w:val="000000"/>
                <w:lang w:eastAsia="es-EC"/>
              </w:rPr>
            </w:pPr>
            <w:r w:rsidRPr="005A2809">
              <w:rPr>
                <w:color w:val="000000"/>
                <w:lang w:eastAsia="es-EC"/>
              </w:rPr>
              <w:t>N/mm2</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0,00254</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0,797</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4,939</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6,698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2,608</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0,00508</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2,221</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9,957</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19,500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9,602</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0,00762</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4,835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15,379</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37,459</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24,182</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0,01016</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8,598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21,168</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51,565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40,422</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0,0127</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13,446</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27,571</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65,197</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53,639</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0,01524</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18,725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33,647</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67,271</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59,270</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0,01778</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24,827</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38,873</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62,678</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0,02032</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31,425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41,617</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60,455</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0,02286</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38,220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48,020</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0,0254</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44,688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r>
      <w:tr w:rsidR="00540C1E" w:rsidRPr="005A2809" w:rsidTr="000933BB">
        <w:trPr>
          <w:trHeight w:val="300"/>
        </w:trPr>
        <w:tc>
          <w:tcPr>
            <w:tcW w:w="146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0,02794</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48,151</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c>
          <w:tcPr>
            <w:tcW w:w="1620" w:type="dxa"/>
            <w:tcBorders>
              <w:top w:val="nil"/>
              <w:left w:val="nil"/>
              <w:bottom w:val="nil"/>
              <w:right w:val="nil"/>
            </w:tcBorders>
            <w:shd w:val="clear" w:color="auto" w:fill="auto"/>
            <w:noWrap/>
            <w:vAlign w:val="bottom"/>
            <w:hideMark/>
          </w:tcPr>
          <w:p w:rsidR="00540C1E" w:rsidRPr="005A2809" w:rsidRDefault="00540C1E" w:rsidP="000933BB">
            <w:pPr>
              <w:jc w:val="center"/>
              <w:rPr>
                <w:color w:val="000000"/>
                <w:lang w:eastAsia="es-EC"/>
              </w:rPr>
            </w:pP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r>
      <w:tr w:rsidR="00540C1E" w:rsidRPr="005A2809" w:rsidTr="000933BB">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0,03048</w:t>
            </w:r>
          </w:p>
        </w:tc>
        <w:tc>
          <w:tcPr>
            <w:tcW w:w="1620" w:type="dxa"/>
            <w:tcBorders>
              <w:top w:val="nil"/>
              <w:left w:val="nil"/>
              <w:bottom w:val="single" w:sz="4" w:space="0" w:color="auto"/>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51,842</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c>
          <w:tcPr>
            <w:tcW w:w="1620" w:type="dxa"/>
            <w:tcBorders>
              <w:top w:val="nil"/>
              <w:left w:val="nil"/>
              <w:bottom w:val="single" w:sz="4" w:space="0" w:color="auto"/>
              <w:right w:val="nil"/>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540C1E" w:rsidRPr="005A2809" w:rsidRDefault="00540C1E" w:rsidP="000933BB">
            <w:pPr>
              <w:jc w:val="center"/>
              <w:rPr>
                <w:color w:val="000000"/>
                <w:lang w:eastAsia="es-EC"/>
              </w:rPr>
            </w:pPr>
            <w:r w:rsidRPr="005A2809">
              <w:rPr>
                <w:color w:val="000000"/>
                <w:lang w:eastAsia="es-EC"/>
              </w:rPr>
              <w:t> </w:t>
            </w:r>
          </w:p>
        </w:tc>
      </w:tr>
    </w:tbl>
    <w:p w:rsidR="00540C1E" w:rsidRDefault="00540C1E" w:rsidP="00540C1E">
      <w:pPr>
        <w:ind w:left="855"/>
        <w:jc w:val="center"/>
        <w:rPr>
          <w:rFonts w:ascii="Arial" w:hAnsi="Arial" w:cs="Arial"/>
        </w:rPr>
      </w:pPr>
    </w:p>
    <w:p w:rsidR="00540C1E" w:rsidRDefault="00540C1E" w:rsidP="00540C1E">
      <w:pPr>
        <w:ind w:left="855"/>
        <w:jc w:val="center"/>
        <w:rPr>
          <w:rFonts w:ascii="Arial" w:hAnsi="Arial" w:cs="Arial"/>
        </w:rPr>
      </w:pPr>
      <w:r>
        <w:rPr>
          <w:rFonts w:ascii="Arial" w:hAnsi="Arial" w:cs="Arial"/>
        </w:rPr>
        <w:t>TABLA 10. RESISTENCIA A LA COMPRESIÓN PARA VARIOS DIAS DE ENSAYO PARA PASTAS DE CEMENTO, 22.5% DE LIMOLITA Y SOMETIDA A CURADO AL AIRE.</w:t>
      </w:r>
    </w:p>
    <w:tbl>
      <w:tblPr>
        <w:tblW w:w="7940" w:type="dxa"/>
        <w:tblInd w:w="767" w:type="dxa"/>
        <w:tblCellMar>
          <w:left w:w="70" w:type="dxa"/>
          <w:right w:w="70" w:type="dxa"/>
        </w:tblCellMar>
        <w:tblLook w:val="04A0"/>
      </w:tblPr>
      <w:tblGrid>
        <w:gridCol w:w="1460"/>
        <w:gridCol w:w="1620"/>
        <w:gridCol w:w="1620"/>
        <w:gridCol w:w="1620"/>
        <w:gridCol w:w="1620"/>
      </w:tblGrid>
      <w:tr w:rsidR="00540C1E" w:rsidRPr="00442811" w:rsidTr="000933BB">
        <w:trPr>
          <w:trHeight w:val="300"/>
        </w:trPr>
        <w:tc>
          <w:tcPr>
            <w:tcW w:w="1460" w:type="dxa"/>
            <w:tcBorders>
              <w:top w:val="single" w:sz="4" w:space="0" w:color="auto"/>
              <w:left w:val="single" w:sz="4" w:space="0" w:color="auto"/>
              <w:bottom w:val="nil"/>
              <w:right w:val="nil"/>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Deformación</w:t>
            </w:r>
          </w:p>
        </w:tc>
        <w:tc>
          <w:tcPr>
            <w:tcW w:w="1620" w:type="dxa"/>
            <w:tcBorders>
              <w:top w:val="single" w:sz="4" w:space="0" w:color="auto"/>
              <w:left w:val="single" w:sz="4" w:space="0" w:color="auto"/>
              <w:bottom w:val="nil"/>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Esfuerzo 4 Días</w:t>
            </w:r>
          </w:p>
        </w:tc>
        <w:tc>
          <w:tcPr>
            <w:tcW w:w="1620" w:type="dxa"/>
            <w:tcBorders>
              <w:top w:val="single" w:sz="4" w:space="0" w:color="auto"/>
              <w:left w:val="nil"/>
              <w:bottom w:val="nil"/>
              <w:right w:val="nil"/>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Esfuerzo 11 Días</w:t>
            </w:r>
          </w:p>
        </w:tc>
        <w:tc>
          <w:tcPr>
            <w:tcW w:w="1620" w:type="dxa"/>
            <w:tcBorders>
              <w:top w:val="single" w:sz="4" w:space="0" w:color="auto"/>
              <w:left w:val="single" w:sz="4" w:space="0" w:color="auto"/>
              <w:bottom w:val="nil"/>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Esfuerzo 18 Días</w:t>
            </w:r>
          </w:p>
        </w:tc>
        <w:tc>
          <w:tcPr>
            <w:tcW w:w="1620" w:type="dxa"/>
            <w:tcBorders>
              <w:top w:val="single" w:sz="4" w:space="0" w:color="auto"/>
              <w:left w:val="nil"/>
              <w:bottom w:val="nil"/>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Esfuerzo 25 Días</w:t>
            </w:r>
          </w:p>
        </w:tc>
      </w:tr>
      <w:tr w:rsidR="00540C1E" w:rsidRPr="00442811" w:rsidTr="000933BB">
        <w:trPr>
          <w:trHeight w:val="300"/>
        </w:trPr>
        <w:tc>
          <w:tcPr>
            <w:tcW w:w="1460" w:type="dxa"/>
            <w:tcBorders>
              <w:top w:val="nil"/>
              <w:left w:val="single" w:sz="4" w:space="0" w:color="auto"/>
              <w:bottom w:val="single" w:sz="4" w:space="0" w:color="auto"/>
              <w:right w:val="nil"/>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unitaria</w:t>
            </w:r>
          </w:p>
        </w:tc>
        <w:tc>
          <w:tcPr>
            <w:tcW w:w="1620" w:type="dxa"/>
            <w:tcBorders>
              <w:top w:val="nil"/>
              <w:left w:val="single" w:sz="4" w:space="0" w:color="auto"/>
              <w:bottom w:val="single" w:sz="4" w:space="0" w:color="auto"/>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N/mm2</w:t>
            </w:r>
          </w:p>
        </w:tc>
        <w:tc>
          <w:tcPr>
            <w:tcW w:w="1620" w:type="dxa"/>
            <w:tcBorders>
              <w:top w:val="nil"/>
              <w:left w:val="nil"/>
              <w:bottom w:val="single" w:sz="4" w:space="0" w:color="auto"/>
              <w:right w:val="nil"/>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N/mm2</w:t>
            </w:r>
          </w:p>
        </w:tc>
        <w:tc>
          <w:tcPr>
            <w:tcW w:w="1620" w:type="dxa"/>
            <w:tcBorders>
              <w:top w:val="nil"/>
              <w:left w:val="single" w:sz="4" w:space="0" w:color="auto"/>
              <w:bottom w:val="single" w:sz="4" w:space="0" w:color="auto"/>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N/mm2</w:t>
            </w:r>
          </w:p>
        </w:tc>
        <w:tc>
          <w:tcPr>
            <w:tcW w:w="1620" w:type="dxa"/>
            <w:tcBorders>
              <w:top w:val="nil"/>
              <w:left w:val="nil"/>
              <w:bottom w:val="single" w:sz="4" w:space="0" w:color="auto"/>
              <w:right w:val="single" w:sz="4" w:space="0" w:color="auto"/>
            </w:tcBorders>
            <w:shd w:val="clear" w:color="000000" w:fill="538ED5"/>
            <w:noWrap/>
            <w:vAlign w:val="bottom"/>
            <w:hideMark/>
          </w:tcPr>
          <w:p w:rsidR="00540C1E" w:rsidRPr="00442811" w:rsidRDefault="00540C1E" w:rsidP="000933BB">
            <w:pPr>
              <w:jc w:val="center"/>
              <w:rPr>
                <w:color w:val="000000"/>
                <w:lang w:eastAsia="es-EC"/>
              </w:rPr>
            </w:pPr>
            <w:r w:rsidRPr="00442811">
              <w:rPr>
                <w:color w:val="000000"/>
                <w:lang w:eastAsia="es-EC"/>
              </w:rPr>
              <w:t>N/mm2</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0,00254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6,559</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0,915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4,534</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3,378</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0,00508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12,897</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2,156</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9,780</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18,552</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0,00762</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18,254</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2,764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22,819</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32,865</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0,01016</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24,631</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5,749</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39,059</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45,519</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0,0127</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31,491</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9,839</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53,936</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53,343</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0,01524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37,828</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14,700</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57,788</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57,196</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0,01778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41,879</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20,384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65,197</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0,02032</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43,316</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23,814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70,828</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0,02286</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49,000</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30,903</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0,0254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51,940</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37,436</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0,02794</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44,819</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0,03048</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51,025</w:t>
            </w:r>
          </w:p>
        </w:tc>
        <w:tc>
          <w:tcPr>
            <w:tcW w:w="1620" w:type="dxa"/>
            <w:tcBorders>
              <w:top w:val="nil"/>
              <w:left w:val="single" w:sz="4" w:space="0" w:color="auto"/>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c>
          <w:tcPr>
            <w:tcW w:w="1620" w:type="dxa"/>
            <w:tcBorders>
              <w:top w:val="nil"/>
              <w:left w:val="nil"/>
              <w:bottom w:val="nil"/>
              <w:right w:val="single" w:sz="4" w:space="0" w:color="auto"/>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 </w:t>
            </w:r>
          </w:p>
        </w:tc>
      </w:tr>
      <w:tr w:rsidR="00540C1E" w:rsidRPr="00442811" w:rsidTr="000933BB">
        <w:trPr>
          <w:trHeight w:val="300"/>
        </w:trPr>
        <w:tc>
          <w:tcPr>
            <w:tcW w:w="1460" w:type="dxa"/>
            <w:tcBorders>
              <w:top w:val="nil"/>
              <w:left w:val="single" w:sz="4" w:space="0" w:color="auto"/>
              <w:bottom w:val="single" w:sz="4" w:space="0" w:color="auto"/>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0,03302</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540C1E" w:rsidRPr="00442811" w:rsidRDefault="00540C1E" w:rsidP="000933BB">
            <w:pPr>
              <w:rPr>
                <w:color w:val="000000"/>
                <w:lang w:eastAsia="es-EC"/>
              </w:rPr>
            </w:pPr>
            <w:r w:rsidRPr="00442811">
              <w:rPr>
                <w:color w:val="000000"/>
                <w:lang w:eastAsia="es-EC"/>
              </w:rPr>
              <w:t> </w:t>
            </w:r>
          </w:p>
        </w:tc>
        <w:tc>
          <w:tcPr>
            <w:tcW w:w="1620" w:type="dxa"/>
            <w:tcBorders>
              <w:top w:val="nil"/>
              <w:left w:val="nil"/>
              <w:bottom w:val="single" w:sz="4" w:space="0" w:color="auto"/>
              <w:right w:val="nil"/>
            </w:tcBorders>
            <w:shd w:val="clear" w:color="auto" w:fill="auto"/>
            <w:noWrap/>
            <w:vAlign w:val="bottom"/>
            <w:hideMark/>
          </w:tcPr>
          <w:p w:rsidR="00540C1E" w:rsidRPr="00442811" w:rsidRDefault="00540C1E" w:rsidP="000933BB">
            <w:pPr>
              <w:jc w:val="center"/>
              <w:rPr>
                <w:color w:val="000000"/>
                <w:lang w:eastAsia="es-EC"/>
              </w:rPr>
            </w:pPr>
            <w:r w:rsidRPr="00442811">
              <w:rPr>
                <w:color w:val="000000"/>
                <w:lang w:eastAsia="es-EC"/>
              </w:rPr>
              <w:t>57,33</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540C1E" w:rsidRPr="00442811" w:rsidRDefault="00540C1E" w:rsidP="000933BB">
            <w:pPr>
              <w:rPr>
                <w:color w:val="000000"/>
                <w:lang w:eastAsia="es-EC"/>
              </w:rPr>
            </w:pPr>
            <w:r w:rsidRPr="00442811">
              <w:rPr>
                <w:color w:val="000000"/>
                <w:lang w:eastAsia="es-EC"/>
              </w:rPr>
              <w:t> </w:t>
            </w:r>
          </w:p>
        </w:tc>
        <w:tc>
          <w:tcPr>
            <w:tcW w:w="1620" w:type="dxa"/>
            <w:tcBorders>
              <w:top w:val="nil"/>
              <w:left w:val="nil"/>
              <w:bottom w:val="single" w:sz="4" w:space="0" w:color="auto"/>
              <w:right w:val="single" w:sz="4" w:space="0" w:color="auto"/>
            </w:tcBorders>
            <w:shd w:val="clear" w:color="auto" w:fill="auto"/>
            <w:noWrap/>
            <w:vAlign w:val="bottom"/>
            <w:hideMark/>
          </w:tcPr>
          <w:p w:rsidR="00540C1E" w:rsidRPr="00442811" w:rsidRDefault="00540C1E" w:rsidP="000933BB">
            <w:pPr>
              <w:rPr>
                <w:color w:val="000000"/>
                <w:lang w:eastAsia="es-EC"/>
              </w:rPr>
            </w:pPr>
            <w:r w:rsidRPr="00442811">
              <w:rPr>
                <w:color w:val="000000"/>
                <w:lang w:eastAsia="es-EC"/>
              </w:rPr>
              <w:t> </w:t>
            </w:r>
          </w:p>
        </w:tc>
      </w:tr>
    </w:tbl>
    <w:p w:rsidR="00540C1E" w:rsidRDefault="00540C1E" w:rsidP="00540C1E">
      <w:pPr>
        <w:spacing w:line="480" w:lineRule="auto"/>
        <w:ind w:left="1560" w:hanging="709"/>
        <w:jc w:val="both"/>
        <w:rPr>
          <w:rFonts w:ascii="Arial" w:hAnsi="Arial" w:cs="Arial"/>
          <w:b/>
        </w:rPr>
        <w:sectPr w:rsidR="00540C1E" w:rsidSect="00DE6DB5">
          <w:pgSz w:w="11906" w:h="16838"/>
          <w:pgMar w:top="2268" w:right="1361" w:bottom="2268" w:left="2268" w:header="709" w:footer="709" w:gutter="0"/>
          <w:pgNumType w:start="68"/>
          <w:cols w:space="708"/>
          <w:docGrid w:linePitch="360"/>
        </w:sectPr>
      </w:pPr>
    </w:p>
    <w:p w:rsidR="00540C1E" w:rsidRPr="003B4A98" w:rsidRDefault="00540C1E" w:rsidP="00540C1E">
      <w:pPr>
        <w:spacing w:line="480" w:lineRule="auto"/>
        <w:ind w:left="851"/>
        <w:jc w:val="both"/>
        <w:rPr>
          <w:rFonts w:ascii="Arial" w:hAnsi="Arial" w:cs="Arial"/>
        </w:rPr>
      </w:pPr>
      <w:r>
        <w:rPr>
          <w:rFonts w:ascii="Arial" w:hAnsi="Arial" w:cs="Arial"/>
        </w:rPr>
        <w:lastRenderedPageBreak/>
        <w:t>La Tabla 9 muestra los datos promedio de resistencia a la compresión para 7, 14, 21 y 28 días de ensayo y 20% de Limolita. Lo mismo ocurre con los datos de la Tabla 10. En los A</w:t>
      </w:r>
      <w:r w:rsidRPr="00DE6DB5">
        <w:rPr>
          <w:rFonts w:ascii="Arial" w:hAnsi="Arial" w:cs="Arial"/>
        </w:rPr>
        <w:t>nexo</w:t>
      </w:r>
      <w:r>
        <w:rPr>
          <w:rFonts w:ascii="Arial" w:hAnsi="Arial" w:cs="Arial"/>
        </w:rPr>
        <w:t>s 3 y 4, encontramos todos los datos obtenidos experimentalmente para cada probeta.</w:t>
      </w:r>
      <w:r w:rsidRPr="009D49FF">
        <w:rPr>
          <w:rFonts w:ascii="Arial" w:hAnsi="Arial" w:cs="Arial"/>
        </w:rPr>
        <w:t xml:space="preserve"> </w:t>
      </w:r>
      <w:r>
        <w:rPr>
          <w:rFonts w:ascii="Arial" w:hAnsi="Arial" w:cs="Arial"/>
        </w:rPr>
        <w:t>Debido a que las condiciones en el laboratorio eran controladas, al comparar la temperatura y humedad con los establecidos en la Norma ASTM C 109, observamos que la mayoría de los datos fueron obtenidos en condiciones favorables (50% de humedad relativa y 23±2°C);</w:t>
      </w:r>
    </w:p>
    <w:p w:rsidR="00540C1E" w:rsidRDefault="00540C1E" w:rsidP="00540C1E">
      <w:pPr>
        <w:spacing w:line="480" w:lineRule="auto"/>
        <w:ind w:left="851"/>
        <w:jc w:val="both"/>
        <w:rPr>
          <w:rFonts w:ascii="Arial" w:hAnsi="Arial" w:cs="Arial"/>
        </w:rPr>
      </w:pPr>
    </w:p>
    <w:p w:rsidR="00540C1E" w:rsidRDefault="00540C1E" w:rsidP="00540C1E">
      <w:pPr>
        <w:pStyle w:val="SUBTITULOTESIS"/>
        <w:numPr>
          <w:ilvl w:val="0"/>
          <w:numId w:val="0"/>
        </w:numPr>
        <w:tabs>
          <w:tab w:val="left" w:pos="426"/>
        </w:tabs>
        <w:ind w:left="284"/>
        <w:rPr>
          <w:rFonts w:cs="Arial"/>
        </w:rPr>
      </w:pPr>
      <w:r w:rsidRPr="00AE3D53">
        <w:rPr>
          <w:rFonts w:cs="Arial"/>
        </w:rPr>
        <w:t xml:space="preserve">4.2. </w:t>
      </w:r>
      <w:r>
        <w:rPr>
          <w:rFonts w:cs="Arial"/>
        </w:rPr>
        <w:t>Análisis estadístico de los datos experimentales.</w:t>
      </w:r>
    </w:p>
    <w:p w:rsidR="00540C1E" w:rsidRPr="0054791A" w:rsidRDefault="00540C1E" w:rsidP="00540C1E">
      <w:pPr>
        <w:pStyle w:val="Textoindependiente"/>
        <w:jc w:val="both"/>
        <w:rPr>
          <w:sz w:val="24"/>
        </w:rPr>
      </w:pPr>
    </w:p>
    <w:p w:rsidR="00540C1E" w:rsidRDefault="00540C1E" w:rsidP="00540C1E">
      <w:pPr>
        <w:spacing w:line="480" w:lineRule="auto"/>
        <w:ind w:left="851"/>
        <w:jc w:val="both"/>
        <w:rPr>
          <w:rFonts w:ascii="Arial" w:hAnsi="Arial" w:cs="Arial"/>
        </w:rPr>
      </w:pPr>
      <w:r>
        <w:rPr>
          <w:rFonts w:ascii="Arial" w:hAnsi="Arial" w:cs="Arial"/>
          <w:b/>
        </w:rPr>
        <w:t>Estadística Descriptiva para analizar la Normalidad de los datos</w:t>
      </w:r>
      <w:r w:rsidRPr="00DC4947">
        <w:rPr>
          <w:rFonts w:ascii="Arial" w:hAnsi="Arial" w:cs="Arial"/>
          <w:b/>
        </w:rPr>
        <w:t>.</w:t>
      </w:r>
      <w:r>
        <w:rPr>
          <w:rFonts w:ascii="Arial" w:hAnsi="Arial" w:cs="Arial"/>
        </w:rPr>
        <w:t xml:space="preserve"> </w:t>
      </w:r>
    </w:p>
    <w:p w:rsidR="00540C1E" w:rsidRDefault="00540C1E" w:rsidP="00540C1E">
      <w:pPr>
        <w:spacing w:line="480" w:lineRule="auto"/>
        <w:ind w:left="851"/>
        <w:jc w:val="both"/>
        <w:rPr>
          <w:rFonts w:ascii="Arial" w:hAnsi="Arial" w:cs="Arial"/>
        </w:rPr>
      </w:pPr>
      <w:r>
        <w:rPr>
          <w:rFonts w:ascii="Arial" w:hAnsi="Arial" w:cs="Arial"/>
        </w:rPr>
        <w:t>Este análisis se realizó mediante el uso de la prueba de Shapiro y Wilk para verificar la normalidad de los datos experimentales.</w:t>
      </w:r>
    </w:p>
    <w:p w:rsidR="00540C1E" w:rsidRDefault="00540C1E" w:rsidP="00540C1E">
      <w:pPr>
        <w:spacing w:line="480" w:lineRule="auto"/>
        <w:ind w:left="851"/>
        <w:jc w:val="both"/>
        <w:rPr>
          <w:rFonts w:ascii="Arial" w:hAnsi="Arial" w:cs="Arial"/>
        </w:rPr>
      </w:pPr>
      <w:r w:rsidRPr="00AD113E">
        <w:rPr>
          <w:rFonts w:ascii="Arial" w:hAnsi="Arial" w:cs="Arial"/>
        </w:rPr>
        <w:t>Para realizar este análisis tenemos las siguientes hipótesis</w:t>
      </w:r>
      <w:r>
        <w:rPr>
          <w:rFonts w:ascii="Arial" w:hAnsi="Arial" w:cs="Arial"/>
        </w:rPr>
        <w:t>:</w:t>
      </w:r>
    </w:p>
    <w:p w:rsidR="00540C1E" w:rsidRDefault="00540C1E" w:rsidP="00540C1E">
      <w:pPr>
        <w:numPr>
          <w:ilvl w:val="0"/>
          <w:numId w:val="19"/>
        </w:numPr>
        <w:spacing w:after="200" w:line="480" w:lineRule="auto"/>
        <w:ind w:left="1418" w:hanging="567"/>
        <w:jc w:val="both"/>
        <w:rPr>
          <w:rFonts w:ascii="Arial" w:hAnsi="Arial" w:cs="Arial"/>
        </w:rPr>
      </w:pPr>
      <w:r>
        <w:rPr>
          <w:rFonts w:ascii="Arial" w:hAnsi="Arial" w:cs="Arial"/>
        </w:rPr>
        <w:t>Ho: Los datos tienen una distribución normal</w:t>
      </w:r>
    </w:p>
    <w:p w:rsidR="00540C1E" w:rsidRDefault="00540C1E" w:rsidP="00540C1E">
      <w:pPr>
        <w:numPr>
          <w:ilvl w:val="0"/>
          <w:numId w:val="19"/>
        </w:numPr>
        <w:spacing w:after="200" w:line="480" w:lineRule="auto"/>
        <w:ind w:left="1418" w:hanging="567"/>
        <w:jc w:val="both"/>
        <w:rPr>
          <w:rFonts w:ascii="Arial" w:hAnsi="Arial" w:cs="Arial"/>
        </w:rPr>
      </w:pPr>
      <w:r>
        <w:rPr>
          <w:rFonts w:ascii="Arial" w:hAnsi="Arial" w:cs="Arial"/>
        </w:rPr>
        <w:t>H1: Los datos no tienen distribución normal</w:t>
      </w:r>
    </w:p>
    <w:p w:rsidR="00540C1E" w:rsidRDefault="00540C1E" w:rsidP="00540C1E">
      <w:pPr>
        <w:spacing w:line="480" w:lineRule="auto"/>
        <w:ind w:left="851"/>
        <w:jc w:val="both"/>
        <w:rPr>
          <w:rFonts w:ascii="Arial" w:hAnsi="Arial" w:cs="Arial"/>
        </w:rPr>
      </w:pPr>
      <w:r>
        <w:rPr>
          <w:rFonts w:ascii="Arial" w:hAnsi="Arial" w:cs="Arial"/>
        </w:rPr>
        <w:t>Cuando Ho es verdadera, Wcal es un valor de variable aleatoria W con un nivel de significancia α para N datos.</w:t>
      </w:r>
    </w:p>
    <w:p w:rsidR="00540C1E" w:rsidRDefault="00540C1E" w:rsidP="00540C1E">
      <w:pPr>
        <w:ind w:left="851"/>
        <w:jc w:val="right"/>
        <w:rPr>
          <w:rFonts w:ascii="Arial" w:hAnsi="Arial" w:cs="Arial"/>
        </w:rPr>
      </w:pPr>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rPr>
              <m:t>cal</m:t>
            </m:r>
          </m:sub>
        </m:sSub>
        <m:r>
          <m:rPr>
            <m:sty m:val="p"/>
          </m:rPr>
          <w:rPr>
            <w:rFonts w:ascii="Cambria Math" w:hAnsi="Cambria Math" w:cs="Cambria Math"/>
          </w:rPr>
          <m:t>=</m:t>
        </m:r>
        <m:f>
          <m:fPr>
            <m:ctrlPr>
              <w:rPr>
                <w:rFonts w:ascii="Cambria Math" w:hAnsi="Cambria Math" w:cs="Cambria Math"/>
              </w:rPr>
            </m:ctrlPr>
          </m:fPr>
          <m:num>
            <m:sSup>
              <m:sSupPr>
                <m:ctrlPr>
                  <w:rPr>
                    <w:rFonts w:ascii="Cambria Math" w:hAnsi="Cambria Math" w:cs="Cambria Math"/>
                  </w:rPr>
                </m:ctrlPr>
              </m:sSupPr>
              <m:e>
                <m:r>
                  <m:rPr>
                    <m:sty m:val="p"/>
                  </m:rPr>
                  <w:rPr>
                    <w:rFonts w:ascii="Cambria Math" w:hAnsi="Cambria Math" w:cs="Cambria Math"/>
                  </w:rPr>
                  <m:t>b</m:t>
                </m:r>
              </m:e>
              <m:sup>
                <m:r>
                  <m:rPr>
                    <m:sty m:val="p"/>
                  </m:rPr>
                  <w:rPr>
                    <w:rFonts w:ascii="Cambria Math" w:hAnsi="Cambria Math" w:cs="Cambria Math"/>
                  </w:rPr>
                  <m:t>2</m:t>
                </m:r>
              </m:sup>
            </m:sSup>
          </m:num>
          <m:den>
            <m:nary>
              <m:naryPr>
                <m:chr m:val="∑"/>
                <m:limLoc m:val="undOvr"/>
                <m:ctrlPr>
                  <w:rPr>
                    <w:rFonts w:ascii="Cambria Math" w:hAnsi="Cambria Math" w:cs="Cambria Math"/>
                  </w:rPr>
                </m:ctrlPr>
              </m:naryPr>
              <m:sub>
                <m:r>
                  <m:rPr>
                    <m:sty m:val="p"/>
                  </m:rPr>
                  <w:rPr>
                    <w:rFonts w:ascii="Cambria Math" w:hAnsi="Cambria Math" w:cs="Cambria Math"/>
                  </w:rPr>
                  <m:t>i=1</m:t>
                </m:r>
              </m:sub>
              <m:sup>
                <m:r>
                  <m:rPr>
                    <m:sty m:val="p"/>
                  </m:rPr>
                  <w:rPr>
                    <w:rFonts w:ascii="Cambria Math" w:hAnsi="Cambria Math" w:cs="Cambria Math"/>
                  </w:rPr>
                  <m:t>n</m:t>
                </m:r>
              </m:sup>
              <m:e>
                <m:sSup>
                  <m:sSupPr>
                    <m:ctrlPr>
                      <w:rPr>
                        <w:rFonts w:ascii="Cambria Math" w:hAnsi="Cambria Math" w:cs="Cambria Math"/>
                      </w:rPr>
                    </m:ctrlPr>
                  </m:sSupPr>
                  <m:e>
                    <m:r>
                      <m:rPr>
                        <m:sty m:val="p"/>
                      </m:rP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X</m:t>
                        </m:r>
                      </m:e>
                      <m:sub>
                        <m:r>
                          <m:rPr>
                            <m:sty m:val="p"/>
                          </m:rPr>
                          <w:rPr>
                            <w:rFonts w:ascii="Cambria Math" w:hAnsi="Cambria Math" w:cs="Cambria Math"/>
                          </w:rPr>
                          <m:t>i</m:t>
                        </m:r>
                      </m:sub>
                    </m:sSub>
                    <m:r>
                      <m:rPr>
                        <m:sty m:val="p"/>
                      </m:rPr>
                      <w:rPr>
                        <w:rFonts w:ascii="Cambria Math" w:hAnsi="Cambria Math" w:cs="Cambria Math"/>
                      </w:rPr>
                      <m:t>-</m:t>
                    </m:r>
                    <m:r>
                      <w:rPr>
                        <w:rFonts w:ascii="Cambria Math" w:hAnsi="Cambria Math" w:cs="Cambria Math"/>
                      </w:rPr>
                      <m:t>X)</m:t>
                    </m:r>
                  </m:e>
                  <m:sup>
                    <m:r>
                      <m:rPr>
                        <m:sty m:val="p"/>
                      </m:rPr>
                      <w:rPr>
                        <w:rFonts w:ascii="Cambria Math" w:hAnsi="Cambria Math" w:cs="Cambria Math"/>
                      </w:rPr>
                      <m:t>2</m:t>
                    </m:r>
                  </m:sup>
                </m:sSup>
              </m:e>
            </m:nary>
          </m:den>
        </m:f>
      </m:oMath>
      <w:r>
        <w:rPr>
          <w:rFonts w:ascii="Arial" w:hAnsi="Arial" w:cs="Arial"/>
        </w:rPr>
        <w:tab/>
        <w:t xml:space="preserve">                               Ec. (2.4)</w:t>
      </w:r>
    </w:p>
    <w:p w:rsidR="00540C1E" w:rsidRDefault="00540C1E" w:rsidP="00540C1E">
      <w:pPr>
        <w:ind w:left="1560" w:hanging="709"/>
        <w:jc w:val="center"/>
        <w:rPr>
          <w:rFonts w:ascii="Arial" w:hAnsi="Arial" w:cs="Arial"/>
        </w:rPr>
      </w:pPr>
    </w:p>
    <w:p w:rsidR="00540C1E" w:rsidRDefault="00540C1E" w:rsidP="00540C1E">
      <w:pPr>
        <w:autoSpaceDE w:val="0"/>
        <w:autoSpaceDN w:val="0"/>
        <w:adjustRightInd w:val="0"/>
        <w:spacing w:line="480" w:lineRule="auto"/>
        <w:ind w:left="851"/>
        <w:jc w:val="center"/>
        <w:rPr>
          <w:rFonts w:ascii="Arial" w:hAnsi="Arial" w:cs="Arial"/>
        </w:rPr>
      </w:pPr>
      <w:r>
        <w:rPr>
          <w:rFonts w:ascii="Arial" w:hAnsi="Arial" w:cs="Arial"/>
          <w:noProof/>
        </w:rPr>
        <w:lastRenderedPageBreak/>
        <w:drawing>
          <wp:inline distT="0" distB="0" distL="0" distR="0">
            <wp:extent cx="1914525" cy="2705100"/>
            <wp:effectExtent l="38100" t="19050" r="28575" b="19050"/>
            <wp:docPr id="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l="11594" t="11571" r="74493" b="56812"/>
                    <a:stretch>
                      <a:fillRect/>
                    </a:stretch>
                  </pic:blipFill>
                  <pic:spPr bwMode="auto">
                    <a:xfrm>
                      <a:off x="0" y="0"/>
                      <a:ext cx="1914525" cy="2705100"/>
                    </a:xfrm>
                    <a:prstGeom prst="rect">
                      <a:avLst/>
                    </a:prstGeom>
                    <a:noFill/>
                    <a:ln w="9525">
                      <a:solidFill>
                        <a:schemeClr val="tx1"/>
                      </a:solidFill>
                      <a:miter lim="800000"/>
                      <a:headEnd/>
                      <a:tailEnd/>
                    </a:ln>
                  </pic:spPr>
                </pic:pic>
              </a:graphicData>
            </a:graphic>
          </wp:inline>
        </w:drawing>
      </w:r>
    </w:p>
    <w:p w:rsidR="00540C1E" w:rsidRPr="00582A9D" w:rsidRDefault="00540C1E" w:rsidP="00540C1E">
      <w:pPr>
        <w:autoSpaceDE w:val="0"/>
        <w:autoSpaceDN w:val="0"/>
        <w:adjustRightInd w:val="0"/>
        <w:ind w:left="851"/>
        <w:jc w:val="center"/>
        <w:rPr>
          <w:rFonts w:ascii="Arial" w:hAnsi="Arial" w:cs="Arial"/>
          <w:caps/>
        </w:rPr>
      </w:pPr>
      <w:r w:rsidRPr="00582A9D">
        <w:rPr>
          <w:rFonts w:ascii="Arial" w:hAnsi="Arial" w:cs="Arial"/>
          <w:caps/>
        </w:rPr>
        <w:t>Figura 4.1. Ingreso de datos al Software Statistica. Limolita al 20%</w:t>
      </w:r>
    </w:p>
    <w:p w:rsidR="00540C1E" w:rsidRDefault="00540C1E" w:rsidP="00540C1E">
      <w:pPr>
        <w:autoSpaceDE w:val="0"/>
        <w:autoSpaceDN w:val="0"/>
        <w:adjustRightInd w:val="0"/>
        <w:spacing w:line="480" w:lineRule="auto"/>
        <w:ind w:left="1560" w:hanging="709"/>
        <w:jc w:val="center"/>
        <w:rPr>
          <w:rFonts w:ascii="Arial" w:hAnsi="Arial" w:cs="Arial"/>
        </w:rPr>
      </w:pPr>
    </w:p>
    <w:p w:rsidR="00540C1E" w:rsidRDefault="00540C1E" w:rsidP="00540C1E">
      <w:pPr>
        <w:autoSpaceDE w:val="0"/>
        <w:autoSpaceDN w:val="0"/>
        <w:adjustRightInd w:val="0"/>
        <w:spacing w:line="480" w:lineRule="auto"/>
        <w:ind w:left="851"/>
        <w:jc w:val="both"/>
        <w:rPr>
          <w:rFonts w:ascii="Arial" w:hAnsi="Arial" w:cs="Arial"/>
        </w:rPr>
      </w:pPr>
      <w:r>
        <w:rPr>
          <w:rFonts w:ascii="Arial" w:hAnsi="Arial" w:cs="Arial"/>
        </w:rPr>
        <w:t>En la Figura 4.1 Observamos los datos de esfuerzo último y días de ruptura, los cuales son ingresados para analizarlos.</w:t>
      </w:r>
    </w:p>
    <w:p w:rsidR="00540C1E" w:rsidRDefault="00540C1E" w:rsidP="00540C1E">
      <w:pPr>
        <w:autoSpaceDE w:val="0"/>
        <w:autoSpaceDN w:val="0"/>
        <w:adjustRightInd w:val="0"/>
        <w:spacing w:line="480" w:lineRule="auto"/>
        <w:ind w:left="1560" w:hanging="709"/>
        <w:jc w:val="both"/>
        <w:rPr>
          <w:rFonts w:ascii="Arial" w:hAnsi="Arial" w:cs="Arial"/>
        </w:rPr>
      </w:pPr>
    </w:p>
    <w:p w:rsidR="00540C1E" w:rsidRDefault="00540C1E" w:rsidP="00540C1E">
      <w:pPr>
        <w:autoSpaceDE w:val="0"/>
        <w:autoSpaceDN w:val="0"/>
        <w:adjustRightInd w:val="0"/>
        <w:spacing w:line="480" w:lineRule="auto"/>
        <w:ind w:left="851"/>
        <w:jc w:val="both"/>
        <w:rPr>
          <w:rFonts w:ascii="Arial" w:hAnsi="Arial" w:cs="Arial"/>
        </w:rPr>
      </w:pPr>
      <w:r w:rsidRPr="00D4562D">
        <w:rPr>
          <w:rFonts w:ascii="Arial" w:hAnsi="Arial" w:cs="Arial"/>
        </w:rPr>
        <w:t>Como Wcal = 0.86</w:t>
      </w:r>
      <w:r>
        <w:rPr>
          <w:rFonts w:ascii="Arial" w:hAnsi="Arial" w:cs="Arial"/>
        </w:rPr>
        <w:t>6</w:t>
      </w:r>
      <w:r w:rsidRPr="00D4562D">
        <w:rPr>
          <w:rFonts w:ascii="Arial" w:hAnsi="Arial" w:cs="Arial"/>
        </w:rPr>
        <w:t>68 es mayor que Wtab = 0.8</w:t>
      </w:r>
      <w:r>
        <w:rPr>
          <w:rFonts w:ascii="Arial" w:hAnsi="Arial" w:cs="Arial"/>
        </w:rPr>
        <w:t>59</w:t>
      </w:r>
      <w:r w:rsidRPr="00D4562D">
        <w:rPr>
          <w:rFonts w:ascii="Arial" w:hAnsi="Arial" w:cs="Arial"/>
        </w:rPr>
        <w:t xml:space="preserve"> se acepta la hipótesis de normalidad</w:t>
      </w:r>
      <w:r>
        <w:rPr>
          <w:rFonts w:ascii="Arial" w:hAnsi="Arial" w:cs="Arial"/>
        </w:rPr>
        <w:t>; además la probabilidad p=0.05933 es mayor a 0.05</w:t>
      </w:r>
      <w:r w:rsidRPr="00D4562D">
        <w:rPr>
          <w:rFonts w:ascii="Arial" w:hAnsi="Arial" w:cs="Arial"/>
        </w:rPr>
        <w:t>.</w:t>
      </w:r>
      <w:r>
        <w:rPr>
          <w:rFonts w:ascii="Arial" w:hAnsi="Arial" w:cs="Arial"/>
        </w:rPr>
        <w:t xml:space="preserve"> </w:t>
      </w:r>
      <w:r w:rsidRPr="00D4562D">
        <w:rPr>
          <w:rFonts w:ascii="Arial" w:hAnsi="Arial" w:cs="Arial"/>
        </w:rPr>
        <w:t>El valor 0.8</w:t>
      </w:r>
      <w:r>
        <w:rPr>
          <w:rFonts w:ascii="Arial" w:hAnsi="Arial" w:cs="Arial"/>
        </w:rPr>
        <w:t>59</w:t>
      </w:r>
      <w:r w:rsidRPr="00D4562D">
        <w:rPr>
          <w:rFonts w:ascii="Arial" w:hAnsi="Arial" w:cs="Arial"/>
        </w:rPr>
        <w:t xml:space="preserve"> se</w:t>
      </w:r>
      <w:r>
        <w:rPr>
          <w:rFonts w:ascii="Arial" w:hAnsi="Arial" w:cs="Arial"/>
        </w:rPr>
        <w:t xml:space="preserve"> encuentra tabulado en el</w:t>
      </w:r>
      <w:r w:rsidRPr="00D4562D">
        <w:rPr>
          <w:rFonts w:ascii="Arial" w:hAnsi="Arial" w:cs="Arial"/>
        </w:rPr>
        <w:t xml:space="preserve"> anexo</w:t>
      </w:r>
      <w:r>
        <w:rPr>
          <w:rFonts w:ascii="Arial" w:hAnsi="Arial" w:cs="Arial"/>
        </w:rPr>
        <w:t xml:space="preserve"> 1</w:t>
      </w:r>
      <w:r w:rsidRPr="00D4562D">
        <w:rPr>
          <w:rFonts w:ascii="Arial" w:hAnsi="Arial" w:cs="Arial"/>
        </w:rPr>
        <w:t>. Como se ha indicado en tanto más cercano a uno sea el valor del estadístico W mejor ajuste existe a la distribución normal.</w:t>
      </w:r>
    </w:p>
    <w:p w:rsidR="00540C1E" w:rsidRDefault="00540C1E" w:rsidP="00540C1E">
      <w:pPr>
        <w:ind w:left="851"/>
        <w:jc w:val="center"/>
        <w:rPr>
          <w:rFonts w:ascii="Arial" w:hAnsi="Arial" w:cs="Arial"/>
        </w:rPr>
      </w:pPr>
      <w:r>
        <w:rPr>
          <w:rFonts w:ascii="Arial" w:hAnsi="Arial" w:cs="Arial"/>
          <w:noProof/>
        </w:rPr>
        <w:lastRenderedPageBreak/>
        <w:drawing>
          <wp:inline distT="0" distB="0" distL="0" distR="0">
            <wp:extent cx="3893923" cy="2693773"/>
            <wp:effectExtent l="19050" t="0" r="0" b="0"/>
            <wp:docPr id="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899480" cy="2697617"/>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4.2. Histograma de esfuerzos para pastas de cemento con una concentración de 20% de Limolita.</w:t>
      </w:r>
    </w:p>
    <w:p w:rsidR="00540C1E" w:rsidRDefault="00540C1E" w:rsidP="00540C1E">
      <w:pPr>
        <w:ind w:left="1560" w:hanging="709"/>
        <w:jc w:val="center"/>
        <w:rPr>
          <w:rFonts w:ascii="Arial" w:hAnsi="Arial" w:cs="Arial"/>
        </w:rPr>
      </w:pPr>
    </w:p>
    <w:p w:rsidR="00540C1E" w:rsidRDefault="00540C1E" w:rsidP="00540C1E">
      <w:pPr>
        <w:ind w:left="851"/>
        <w:jc w:val="center"/>
        <w:rPr>
          <w:rFonts w:ascii="Arial" w:hAnsi="Arial" w:cs="Arial"/>
        </w:rPr>
      </w:pPr>
      <w:r w:rsidRPr="00986C2C">
        <w:rPr>
          <w:rFonts w:ascii="Arial" w:hAnsi="Arial" w:cs="Arial"/>
          <w:noProof/>
        </w:rPr>
        <w:drawing>
          <wp:inline distT="0" distB="0" distL="0" distR="0">
            <wp:extent cx="3811545" cy="2627870"/>
            <wp:effectExtent l="19050" t="0" r="0" b="0"/>
            <wp:docPr id="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813369" cy="2629128"/>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4.3. Histograma de esfuerzos para pastas de cemento con una concentración de 22.5% de Limolita.</w:t>
      </w:r>
    </w:p>
    <w:p w:rsidR="00540C1E" w:rsidRDefault="00540C1E" w:rsidP="00540C1E">
      <w:pPr>
        <w:ind w:left="1560" w:hanging="709"/>
        <w:jc w:val="center"/>
        <w:rPr>
          <w:rFonts w:ascii="Arial" w:hAnsi="Arial" w:cs="Arial"/>
        </w:rPr>
      </w:pPr>
    </w:p>
    <w:p w:rsidR="00540C1E" w:rsidRDefault="00540C1E" w:rsidP="00540C1E">
      <w:pPr>
        <w:ind w:left="851"/>
        <w:jc w:val="center"/>
        <w:rPr>
          <w:rFonts w:ascii="Arial" w:hAnsi="Arial" w:cs="Arial"/>
        </w:rPr>
      </w:pPr>
      <w:r>
        <w:rPr>
          <w:rFonts w:ascii="Arial" w:hAnsi="Arial" w:cs="Arial"/>
          <w:noProof/>
        </w:rPr>
        <w:lastRenderedPageBreak/>
        <w:drawing>
          <wp:inline distT="0" distB="0" distL="0" distR="0">
            <wp:extent cx="3661566" cy="2776151"/>
            <wp:effectExtent l="19050" t="0" r="0" b="0"/>
            <wp:docPr id="9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l="10604" t="11178" r="22973" b="8403"/>
                    <a:stretch>
                      <a:fillRect/>
                    </a:stretch>
                  </pic:blipFill>
                  <pic:spPr bwMode="auto">
                    <a:xfrm>
                      <a:off x="0" y="0"/>
                      <a:ext cx="3668688" cy="2781551"/>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4.4. Gráfica de Residuos contra Número de casos para pastas de cemento con una concentración de 20% de Limolita.</w:t>
      </w:r>
    </w:p>
    <w:p w:rsidR="00540C1E" w:rsidRDefault="00540C1E" w:rsidP="00540C1E">
      <w:pPr>
        <w:ind w:left="1560" w:hanging="709"/>
        <w:jc w:val="center"/>
        <w:rPr>
          <w:rFonts w:ascii="Arial" w:hAnsi="Arial" w:cs="Arial"/>
        </w:rPr>
      </w:pPr>
    </w:p>
    <w:p w:rsidR="00540C1E" w:rsidRDefault="00540C1E" w:rsidP="00540C1E">
      <w:pPr>
        <w:ind w:left="851"/>
        <w:jc w:val="center"/>
        <w:rPr>
          <w:rFonts w:ascii="Arial" w:hAnsi="Arial" w:cs="Arial"/>
        </w:rPr>
      </w:pPr>
      <w:r>
        <w:rPr>
          <w:rFonts w:ascii="Arial" w:hAnsi="Arial" w:cs="Arial"/>
          <w:noProof/>
        </w:rPr>
        <w:drawing>
          <wp:inline distT="0" distB="0" distL="0" distR="0">
            <wp:extent cx="3775461" cy="2833816"/>
            <wp:effectExtent l="19050" t="0" r="0" b="0"/>
            <wp:docPr id="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10419" t="11410" r="23017" b="8759"/>
                    <a:stretch>
                      <a:fillRect/>
                    </a:stretch>
                  </pic:blipFill>
                  <pic:spPr bwMode="auto">
                    <a:xfrm>
                      <a:off x="0" y="0"/>
                      <a:ext cx="3775461" cy="2833816"/>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4.5. Gráfica de Residuos contra Número de casos para pastas de cemento con una concentración de 22.5% de Limolita.</w:t>
      </w:r>
    </w:p>
    <w:p w:rsidR="00540C1E" w:rsidRDefault="00540C1E" w:rsidP="00540C1E">
      <w:pPr>
        <w:spacing w:line="480" w:lineRule="auto"/>
        <w:ind w:left="851"/>
        <w:jc w:val="both"/>
        <w:rPr>
          <w:rFonts w:ascii="Arial" w:hAnsi="Arial" w:cs="Arial"/>
        </w:rPr>
      </w:pPr>
      <w:r>
        <w:rPr>
          <w:rFonts w:ascii="Arial" w:hAnsi="Arial" w:cs="Arial"/>
        </w:rPr>
        <w:t xml:space="preserve">Las Figuras 4.4 y 4.6 muestran las suposiciones de varianza homogénea y distribución de errores normales, respectivamente para las pastas de cemento con 20% de Limolita. </w:t>
      </w:r>
    </w:p>
    <w:p w:rsidR="00540C1E" w:rsidRDefault="00540C1E" w:rsidP="00540C1E">
      <w:pPr>
        <w:ind w:left="851"/>
        <w:jc w:val="center"/>
        <w:rPr>
          <w:rFonts w:ascii="Arial" w:hAnsi="Arial" w:cs="Arial"/>
        </w:rPr>
      </w:pPr>
      <w:r>
        <w:rPr>
          <w:rFonts w:ascii="Arial" w:hAnsi="Arial" w:cs="Arial"/>
          <w:noProof/>
        </w:rPr>
        <w:lastRenderedPageBreak/>
        <w:drawing>
          <wp:inline distT="0" distB="0" distL="0" distR="0">
            <wp:extent cx="3399653" cy="2207740"/>
            <wp:effectExtent l="19050" t="0" r="0" b="0"/>
            <wp:docPr id="9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l="10604" t="11178" r="22973" b="8403"/>
                    <a:stretch>
                      <a:fillRect/>
                    </a:stretch>
                  </pic:blipFill>
                  <pic:spPr bwMode="auto">
                    <a:xfrm>
                      <a:off x="0" y="0"/>
                      <a:ext cx="3411368" cy="2215348"/>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4.6. Gráfica de Probabilidad Normal de los residuos para pastas de cemento con 20% de Limolita.</w:t>
      </w:r>
    </w:p>
    <w:p w:rsidR="00540C1E" w:rsidRDefault="00540C1E" w:rsidP="00540C1E">
      <w:pPr>
        <w:ind w:left="1560" w:hanging="709"/>
        <w:jc w:val="center"/>
        <w:rPr>
          <w:rFonts w:ascii="Arial" w:hAnsi="Arial" w:cs="Arial"/>
        </w:rPr>
      </w:pPr>
    </w:p>
    <w:p w:rsidR="00540C1E" w:rsidRDefault="00540C1E" w:rsidP="00540C1E">
      <w:pPr>
        <w:ind w:left="851"/>
        <w:jc w:val="center"/>
        <w:rPr>
          <w:rFonts w:ascii="Arial" w:hAnsi="Arial" w:cs="Arial"/>
        </w:rPr>
      </w:pPr>
      <w:r>
        <w:rPr>
          <w:rFonts w:ascii="Arial" w:hAnsi="Arial" w:cs="Arial"/>
          <w:noProof/>
        </w:rPr>
        <w:drawing>
          <wp:inline distT="0" distB="0" distL="0" distR="0">
            <wp:extent cx="3345146" cy="2257167"/>
            <wp:effectExtent l="19050" t="0" r="7654" b="0"/>
            <wp:docPr id="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l="10604" t="10574" r="23136" b="8459"/>
                    <a:stretch>
                      <a:fillRect/>
                    </a:stretch>
                  </pic:blipFill>
                  <pic:spPr bwMode="auto">
                    <a:xfrm>
                      <a:off x="0" y="0"/>
                      <a:ext cx="3352078" cy="2261844"/>
                    </a:xfrm>
                    <a:prstGeom prst="rect">
                      <a:avLst/>
                    </a:prstGeom>
                    <a:noFill/>
                    <a:ln w="9525">
                      <a:noFill/>
                      <a:miter lim="800000"/>
                      <a:headEnd/>
                      <a:tailEnd/>
                    </a:ln>
                  </pic:spPr>
                </pic:pic>
              </a:graphicData>
            </a:graphic>
          </wp:inline>
        </w:drawing>
      </w:r>
    </w:p>
    <w:p w:rsidR="00540C1E" w:rsidRPr="00582A9D" w:rsidRDefault="00540C1E" w:rsidP="00540C1E">
      <w:pPr>
        <w:ind w:left="851"/>
        <w:jc w:val="center"/>
        <w:rPr>
          <w:rFonts w:ascii="Arial" w:hAnsi="Arial" w:cs="Arial"/>
          <w:caps/>
        </w:rPr>
      </w:pPr>
      <w:r w:rsidRPr="00582A9D">
        <w:rPr>
          <w:rFonts w:ascii="Arial" w:hAnsi="Arial" w:cs="Arial"/>
          <w:caps/>
        </w:rPr>
        <w:t>Figura 4.7. Gráfica de Probabilidad Normal de los residuos para pastas de cemento con 22.5% de Limolita.</w:t>
      </w:r>
    </w:p>
    <w:p w:rsidR="00540C1E" w:rsidRDefault="00540C1E" w:rsidP="00540C1E">
      <w:pPr>
        <w:spacing w:line="480" w:lineRule="auto"/>
        <w:ind w:left="1560" w:hanging="709"/>
        <w:jc w:val="both"/>
        <w:rPr>
          <w:rFonts w:ascii="Arial" w:hAnsi="Arial" w:cs="Arial"/>
          <w:b/>
        </w:rPr>
      </w:pPr>
    </w:p>
    <w:p w:rsidR="00540C1E" w:rsidRDefault="00540C1E" w:rsidP="00540C1E">
      <w:pPr>
        <w:spacing w:line="480" w:lineRule="auto"/>
        <w:ind w:left="1560" w:hanging="709"/>
        <w:jc w:val="both"/>
        <w:rPr>
          <w:rFonts w:ascii="Arial" w:hAnsi="Arial" w:cs="Arial"/>
          <w:b/>
        </w:rPr>
      </w:pPr>
      <w:r>
        <w:rPr>
          <w:rFonts w:ascii="Arial" w:hAnsi="Arial" w:cs="Arial"/>
          <w:b/>
        </w:rPr>
        <w:t xml:space="preserve">Análisis de varianza. </w:t>
      </w:r>
    </w:p>
    <w:p w:rsidR="00540C1E" w:rsidRDefault="00540C1E" w:rsidP="00540C1E">
      <w:pPr>
        <w:spacing w:line="480" w:lineRule="auto"/>
        <w:ind w:left="851"/>
        <w:jc w:val="both"/>
        <w:rPr>
          <w:rFonts w:ascii="Arial" w:hAnsi="Arial" w:cs="Arial"/>
        </w:rPr>
      </w:pPr>
      <w:r w:rsidRPr="007E031C">
        <w:rPr>
          <w:rFonts w:ascii="Arial" w:hAnsi="Arial" w:cs="Arial"/>
        </w:rPr>
        <w:t xml:space="preserve">Una vez que hemos comprobado </w:t>
      </w:r>
      <w:r>
        <w:rPr>
          <w:rFonts w:ascii="Arial" w:hAnsi="Arial" w:cs="Arial"/>
        </w:rPr>
        <w:t>la normalidad de los datos, procedemos a realizar un análisis de varianza simple (ANOVA - un solo factor), este análisis lo realizamos con el Software Statistica y con Excel.</w:t>
      </w:r>
    </w:p>
    <w:p w:rsidR="00540C1E" w:rsidRDefault="00540C1E" w:rsidP="00540C1E">
      <w:pPr>
        <w:spacing w:line="480" w:lineRule="auto"/>
        <w:ind w:left="851"/>
        <w:jc w:val="both"/>
        <w:rPr>
          <w:rFonts w:ascii="Arial" w:hAnsi="Arial" w:cs="Arial"/>
        </w:rPr>
      </w:pPr>
      <w:r>
        <w:rPr>
          <w:rFonts w:ascii="Arial" w:hAnsi="Arial" w:cs="Arial"/>
        </w:rPr>
        <w:t>Este análisis nos sirve para determinar si hay diferencias significativas entre las medias de los tratamientos, para nuestro análisis los tratamientos son 7, 14, 21 y 28 días y analizamos los datos de esfuerzo último.</w:t>
      </w:r>
    </w:p>
    <w:p w:rsidR="00540C1E" w:rsidRDefault="00540C1E" w:rsidP="00540C1E">
      <w:pPr>
        <w:spacing w:line="480" w:lineRule="auto"/>
        <w:ind w:left="2269" w:hanging="1418"/>
        <w:jc w:val="both"/>
        <w:rPr>
          <w:rFonts w:ascii="Arial" w:hAnsi="Arial" w:cs="Arial"/>
        </w:rPr>
      </w:pPr>
      <w:r w:rsidRPr="00AD113E">
        <w:rPr>
          <w:rFonts w:ascii="Arial" w:hAnsi="Arial" w:cs="Arial"/>
        </w:rPr>
        <w:lastRenderedPageBreak/>
        <w:t>Para realizar este análisis tenemos las siguientes hipótesis</w:t>
      </w:r>
      <w:r>
        <w:rPr>
          <w:rFonts w:ascii="Arial" w:hAnsi="Arial" w:cs="Arial"/>
        </w:rPr>
        <w:t>:</w:t>
      </w:r>
    </w:p>
    <w:p w:rsidR="00540C1E" w:rsidRDefault="00540C1E" w:rsidP="00540C1E">
      <w:pPr>
        <w:numPr>
          <w:ilvl w:val="0"/>
          <w:numId w:val="19"/>
        </w:numPr>
        <w:spacing w:after="200"/>
        <w:ind w:hanging="709"/>
        <w:jc w:val="both"/>
        <w:rPr>
          <w:rFonts w:ascii="Arial" w:hAnsi="Arial" w:cs="Arial"/>
        </w:rPr>
      </w:pPr>
      <w:r w:rsidRPr="00B73FB1">
        <w:rPr>
          <w:rFonts w:ascii="Arial" w:hAnsi="Arial" w:cs="Arial"/>
        </w:rPr>
        <w:t>Ho: Las medias de los tratamientos son iguales</w:t>
      </w:r>
    </w:p>
    <w:p w:rsidR="00540C1E" w:rsidRDefault="00540C1E" w:rsidP="00540C1E">
      <w:pPr>
        <w:numPr>
          <w:ilvl w:val="0"/>
          <w:numId w:val="19"/>
        </w:numPr>
        <w:spacing w:after="200" w:line="480" w:lineRule="auto"/>
        <w:ind w:hanging="709"/>
        <w:jc w:val="both"/>
        <w:rPr>
          <w:rFonts w:ascii="Arial" w:hAnsi="Arial" w:cs="Arial"/>
        </w:rPr>
      </w:pPr>
      <w:r w:rsidRPr="00B73FB1">
        <w:rPr>
          <w:rFonts w:ascii="Arial" w:hAnsi="Arial" w:cs="Arial"/>
        </w:rPr>
        <w:t xml:space="preserve">H1: </w:t>
      </w:r>
      <w:r>
        <w:rPr>
          <w:rFonts w:ascii="Arial" w:hAnsi="Arial" w:cs="Arial"/>
        </w:rPr>
        <w:t>Al menos dos de las medias no son iguales</w:t>
      </w:r>
    </w:p>
    <w:p w:rsidR="00540C1E" w:rsidRDefault="00540C1E" w:rsidP="00540C1E">
      <w:pPr>
        <w:spacing w:line="480" w:lineRule="auto"/>
        <w:ind w:left="1560" w:hanging="709"/>
        <w:jc w:val="both"/>
        <w:rPr>
          <w:rFonts w:ascii="Arial" w:hAnsi="Arial" w:cs="Arial"/>
        </w:rPr>
      </w:pPr>
      <w:r>
        <w:rPr>
          <w:rFonts w:ascii="Arial" w:hAnsi="Arial" w:cs="Arial"/>
        </w:rPr>
        <w:t xml:space="preserve">La hipótesis nula Ho se rechaza en el nivel de significancia cuando </w:t>
      </w:r>
    </w:p>
    <w:p w:rsidR="00540C1E" w:rsidRDefault="00540C1E" w:rsidP="00540C1E">
      <w:pPr>
        <w:ind w:left="851"/>
        <w:jc w:val="right"/>
        <w:rPr>
          <w:rFonts w:ascii="Arial" w:hAnsi="Arial" w:cs="Arial"/>
        </w:rPr>
      </w:pPr>
      <m:oMath>
        <m:r>
          <w:rPr>
            <w:rFonts w:ascii="Cambria Math" w:hAnsi="Cambria Math" w:cs="Arial"/>
          </w:rPr>
          <m:t>f&gt;</m:t>
        </m:r>
        <m:sSub>
          <m:sSubPr>
            <m:ctrlPr>
              <w:rPr>
                <w:rFonts w:ascii="Cambria Math" w:hAnsi="Cambria Math" w:cs="Arial"/>
                <w:i/>
              </w:rPr>
            </m:ctrlPr>
          </m:sSubPr>
          <m:e>
            <m:r>
              <w:rPr>
                <w:rFonts w:ascii="Cambria Math" w:hAnsi="Cambria Math" w:cs="Arial"/>
              </w:rPr>
              <m:t>f</m:t>
            </m:r>
          </m:e>
          <m:sub>
            <m:r>
              <w:rPr>
                <w:rFonts w:ascii="Cambria Math" w:hAnsi="Cambria Math" w:cs="Arial"/>
              </w:rPr>
              <m:t>α</m:t>
            </m:r>
            <m:d>
              <m:dPr>
                <m:begChr m:val="["/>
                <m:endChr m:val="]"/>
                <m:ctrlPr>
                  <w:rPr>
                    <w:rFonts w:ascii="Cambria Math" w:hAnsi="Cambria Math" w:cs="Arial"/>
                    <w:i/>
                  </w:rPr>
                </m:ctrlPr>
              </m:dPr>
              <m:e>
                <m:r>
                  <w:rPr>
                    <w:rFonts w:ascii="Cambria Math" w:hAnsi="Cambria Math" w:cs="Arial"/>
                  </w:rPr>
                  <m:t>k-1,k(n-1)</m:t>
                </m:r>
              </m:e>
            </m:d>
          </m:sub>
        </m:sSub>
      </m:oMath>
      <w:r>
        <w:rPr>
          <w:rFonts w:ascii="Arial" w:hAnsi="Arial" w:cs="Arial"/>
        </w:rPr>
        <w:t xml:space="preserve">                          Ec. (2.26)</w:t>
      </w:r>
    </w:p>
    <w:p w:rsidR="00540C1E" w:rsidRDefault="00540C1E" w:rsidP="00540C1E">
      <w:pPr>
        <w:ind w:left="1560" w:hanging="709"/>
        <w:jc w:val="right"/>
        <w:rPr>
          <w:rFonts w:ascii="Arial" w:hAnsi="Arial" w:cs="Arial"/>
        </w:rPr>
      </w:pPr>
    </w:p>
    <w:p w:rsidR="00540C1E" w:rsidRDefault="00540C1E" w:rsidP="00540C1E">
      <w:pPr>
        <w:ind w:left="851"/>
        <w:jc w:val="center"/>
        <w:rPr>
          <w:rFonts w:ascii="Arial" w:hAnsi="Arial" w:cs="Arial"/>
        </w:rPr>
      </w:pPr>
      <w:r w:rsidRPr="004202E3">
        <w:rPr>
          <w:rFonts w:ascii="Arial" w:hAnsi="Arial" w:cs="Arial"/>
        </w:rPr>
        <w:t>TABLA 1</w:t>
      </w:r>
      <w:r>
        <w:rPr>
          <w:rFonts w:ascii="Arial" w:hAnsi="Arial" w:cs="Arial"/>
        </w:rPr>
        <w:t>1</w:t>
      </w:r>
      <w:r w:rsidRPr="004202E3">
        <w:rPr>
          <w:rFonts w:ascii="Arial" w:hAnsi="Arial" w:cs="Arial"/>
        </w:rPr>
        <w:t>. TABLA RESUMEN DE ANALISIS DE VARIANZA DE UN FACTOR</w:t>
      </w:r>
      <w:r>
        <w:rPr>
          <w:rFonts w:ascii="Arial" w:hAnsi="Arial" w:cs="Arial"/>
        </w:rPr>
        <w:t xml:space="preserve"> (20% LIMOLITA)</w:t>
      </w:r>
    </w:p>
    <w:tbl>
      <w:tblPr>
        <w:tblW w:w="5860" w:type="dxa"/>
        <w:tblInd w:w="1962" w:type="dxa"/>
        <w:tblCellMar>
          <w:left w:w="70" w:type="dxa"/>
          <w:right w:w="70" w:type="dxa"/>
        </w:tblCellMar>
        <w:tblLook w:val="04A0"/>
      </w:tblPr>
      <w:tblGrid>
        <w:gridCol w:w="940"/>
        <w:gridCol w:w="980"/>
        <w:gridCol w:w="1160"/>
        <w:gridCol w:w="1580"/>
        <w:gridCol w:w="1200"/>
      </w:tblGrid>
      <w:tr w:rsidR="00540C1E" w:rsidRPr="004202E3" w:rsidTr="000933BB">
        <w:trPr>
          <w:trHeight w:val="315"/>
        </w:trPr>
        <w:tc>
          <w:tcPr>
            <w:tcW w:w="940" w:type="dxa"/>
            <w:tcBorders>
              <w:top w:val="single" w:sz="8" w:space="0" w:color="auto"/>
              <w:left w:val="single" w:sz="8" w:space="0" w:color="auto"/>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Grupos</w:t>
            </w:r>
          </w:p>
        </w:tc>
        <w:tc>
          <w:tcPr>
            <w:tcW w:w="98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Cuenta</w:t>
            </w:r>
          </w:p>
        </w:tc>
        <w:tc>
          <w:tcPr>
            <w:tcW w:w="116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Suma</w:t>
            </w:r>
          </w:p>
        </w:tc>
        <w:tc>
          <w:tcPr>
            <w:tcW w:w="158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Promedio</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Varianza</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7</w:t>
            </w:r>
          </w:p>
        </w:tc>
        <w:tc>
          <w:tcPr>
            <w:tcW w:w="9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w:t>
            </w:r>
          </w:p>
        </w:tc>
        <w:tc>
          <w:tcPr>
            <w:tcW w:w="116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128,772</w:t>
            </w:r>
          </w:p>
        </w:tc>
        <w:tc>
          <w:tcPr>
            <w:tcW w:w="15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42,924</w:t>
            </w:r>
          </w:p>
        </w:tc>
        <w:tc>
          <w:tcPr>
            <w:tcW w:w="1200"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19,515328</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14</w:t>
            </w:r>
          </w:p>
        </w:tc>
        <w:tc>
          <w:tcPr>
            <w:tcW w:w="9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w:t>
            </w:r>
          </w:p>
        </w:tc>
        <w:tc>
          <w:tcPr>
            <w:tcW w:w="116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150,724</w:t>
            </w:r>
          </w:p>
        </w:tc>
        <w:tc>
          <w:tcPr>
            <w:tcW w:w="15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50,24133333</w:t>
            </w:r>
          </w:p>
        </w:tc>
        <w:tc>
          <w:tcPr>
            <w:tcW w:w="1200"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77,0753013</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21</w:t>
            </w:r>
          </w:p>
        </w:tc>
        <w:tc>
          <w:tcPr>
            <w:tcW w:w="9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w:t>
            </w:r>
          </w:p>
        </w:tc>
        <w:tc>
          <w:tcPr>
            <w:tcW w:w="116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201,8</w:t>
            </w:r>
            <w:r>
              <w:rPr>
                <w:color w:val="000000"/>
                <w:lang w:eastAsia="es-EC"/>
              </w:rPr>
              <w:t>0</w:t>
            </w:r>
          </w:p>
        </w:tc>
        <w:tc>
          <w:tcPr>
            <w:tcW w:w="158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67,26666667</w:t>
            </w:r>
          </w:p>
        </w:tc>
        <w:tc>
          <w:tcPr>
            <w:tcW w:w="1200"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4,20083333</w:t>
            </w:r>
          </w:p>
        </w:tc>
      </w:tr>
      <w:tr w:rsidR="00540C1E" w:rsidRPr="004202E3" w:rsidTr="000933BB">
        <w:trPr>
          <w:trHeight w:val="315"/>
        </w:trPr>
        <w:tc>
          <w:tcPr>
            <w:tcW w:w="940" w:type="dxa"/>
            <w:tcBorders>
              <w:top w:val="nil"/>
              <w:left w:val="single" w:sz="8" w:space="0" w:color="auto"/>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28</w:t>
            </w:r>
          </w:p>
        </w:tc>
        <w:tc>
          <w:tcPr>
            <w:tcW w:w="980" w:type="dxa"/>
            <w:tcBorders>
              <w:top w:val="nil"/>
              <w:left w:val="nil"/>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w:t>
            </w:r>
          </w:p>
        </w:tc>
        <w:tc>
          <w:tcPr>
            <w:tcW w:w="1160" w:type="dxa"/>
            <w:tcBorders>
              <w:top w:val="nil"/>
              <w:left w:val="nil"/>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187,57</w:t>
            </w:r>
          </w:p>
        </w:tc>
        <w:tc>
          <w:tcPr>
            <w:tcW w:w="1580" w:type="dxa"/>
            <w:tcBorders>
              <w:top w:val="nil"/>
              <w:left w:val="nil"/>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62,52333333</w:t>
            </w:r>
          </w:p>
        </w:tc>
        <w:tc>
          <w:tcPr>
            <w:tcW w:w="1200" w:type="dxa"/>
            <w:tcBorders>
              <w:top w:val="nil"/>
              <w:left w:val="nil"/>
              <w:bottom w:val="single" w:sz="8" w:space="0" w:color="auto"/>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12,8961333</w:t>
            </w:r>
          </w:p>
        </w:tc>
      </w:tr>
    </w:tbl>
    <w:p w:rsidR="00540C1E" w:rsidRDefault="00540C1E" w:rsidP="00540C1E">
      <w:pPr>
        <w:ind w:left="1560" w:hanging="709"/>
        <w:jc w:val="both"/>
        <w:rPr>
          <w:rFonts w:ascii="Arial" w:hAnsi="Arial" w:cs="Arial"/>
        </w:rPr>
      </w:pPr>
    </w:p>
    <w:p w:rsidR="00540C1E" w:rsidRDefault="00540C1E" w:rsidP="00540C1E">
      <w:pPr>
        <w:ind w:left="851"/>
        <w:jc w:val="both"/>
        <w:rPr>
          <w:rFonts w:ascii="Arial" w:hAnsi="Arial" w:cs="Arial"/>
        </w:rPr>
      </w:pPr>
      <w:r>
        <w:rPr>
          <w:rFonts w:ascii="Arial" w:hAnsi="Arial" w:cs="Arial"/>
        </w:rPr>
        <w:t xml:space="preserve"> TABLA 12. TABLA DE ANALISIS DE VARIANZA (20% LIMOLITA)</w:t>
      </w:r>
    </w:p>
    <w:tbl>
      <w:tblPr>
        <w:tblW w:w="7796" w:type="dxa"/>
        <w:tblInd w:w="923" w:type="dxa"/>
        <w:tblCellMar>
          <w:left w:w="70" w:type="dxa"/>
          <w:right w:w="70" w:type="dxa"/>
        </w:tblCellMar>
        <w:tblLook w:val="04A0"/>
      </w:tblPr>
      <w:tblGrid>
        <w:gridCol w:w="1417"/>
        <w:gridCol w:w="1310"/>
        <w:gridCol w:w="1040"/>
        <w:gridCol w:w="1199"/>
        <w:gridCol w:w="753"/>
        <w:gridCol w:w="1273"/>
        <w:gridCol w:w="804"/>
      </w:tblGrid>
      <w:tr w:rsidR="00540C1E" w:rsidRPr="004202E3" w:rsidTr="000933BB">
        <w:trPr>
          <w:trHeight w:val="660"/>
        </w:trPr>
        <w:tc>
          <w:tcPr>
            <w:tcW w:w="1417" w:type="dxa"/>
            <w:tcBorders>
              <w:top w:val="single" w:sz="8" w:space="0" w:color="auto"/>
              <w:left w:val="single" w:sz="8" w:space="0" w:color="auto"/>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Origen de las variaciones</w:t>
            </w:r>
          </w:p>
        </w:tc>
        <w:tc>
          <w:tcPr>
            <w:tcW w:w="131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 xml:space="preserve">Suma de </w:t>
            </w:r>
            <w:r>
              <w:rPr>
                <w:i/>
                <w:iCs/>
                <w:color w:val="000000"/>
                <w:lang w:eastAsia="es-EC"/>
              </w:rPr>
              <w:t xml:space="preserve">   </w:t>
            </w:r>
            <w:r w:rsidRPr="004202E3">
              <w:rPr>
                <w:i/>
                <w:iCs/>
                <w:color w:val="000000"/>
                <w:lang w:eastAsia="es-EC"/>
              </w:rPr>
              <w:t>cuadrados</w:t>
            </w:r>
          </w:p>
        </w:tc>
        <w:tc>
          <w:tcPr>
            <w:tcW w:w="1040" w:type="dxa"/>
            <w:tcBorders>
              <w:top w:val="single" w:sz="8" w:space="0" w:color="auto"/>
              <w:left w:val="nil"/>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Grados de libertad</w:t>
            </w:r>
          </w:p>
        </w:tc>
        <w:tc>
          <w:tcPr>
            <w:tcW w:w="119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Promedio</w:t>
            </w:r>
            <w:r>
              <w:rPr>
                <w:i/>
                <w:iCs/>
                <w:color w:val="000000"/>
                <w:lang w:eastAsia="es-EC"/>
              </w:rPr>
              <w:t xml:space="preserve">              </w:t>
            </w:r>
            <w:r w:rsidRPr="004202E3">
              <w:rPr>
                <w:i/>
                <w:iCs/>
                <w:color w:val="000000"/>
                <w:lang w:eastAsia="es-EC"/>
              </w:rPr>
              <w:t xml:space="preserve"> de los cuadrados</w:t>
            </w:r>
          </w:p>
        </w:tc>
        <w:tc>
          <w:tcPr>
            <w:tcW w:w="753" w:type="dxa"/>
            <w:tcBorders>
              <w:top w:val="single" w:sz="8" w:space="0" w:color="auto"/>
              <w:left w:val="nil"/>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F</w:t>
            </w:r>
          </w:p>
        </w:tc>
        <w:tc>
          <w:tcPr>
            <w:tcW w:w="127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Probabilidad</w:t>
            </w:r>
          </w:p>
        </w:tc>
        <w:tc>
          <w:tcPr>
            <w:tcW w:w="804" w:type="dxa"/>
            <w:tcBorders>
              <w:top w:val="single" w:sz="8" w:space="0" w:color="auto"/>
              <w:left w:val="nil"/>
              <w:bottom w:val="single" w:sz="4" w:space="0" w:color="auto"/>
              <w:right w:val="single" w:sz="8"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 xml:space="preserve">Valor </w:t>
            </w:r>
            <w:r>
              <w:rPr>
                <w:i/>
                <w:iCs/>
                <w:color w:val="000000"/>
                <w:lang w:eastAsia="es-EC"/>
              </w:rPr>
              <w:t xml:space="preserve">        </w:t>
            </w:r>
            <w:r w:rsidRPr="004202E3">
              <w:rPr>
                <w:i/>
                <w:iCs/>
                <w:color w:val="000000"/>
                <w:lang w:eastAsia="es-EC"/>
              </w:rPr>
              <w:t>crítico para F</w:t>
            </w:r>
          </w:p>
        </w:tc>
      </w:tr>
      <w:tr w:rsidR="00540C1E" w:rsidRPr="004202E3" w:rsidTr="000933BB">
        <w:trPr>
          <w:trHeight w:val="300"/>
        </w:trPr>
        <w:tc>
          <w:tcPr>
            <w:tcW w:w="1417"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Entre grupos</w:t>
            </w:r>
          </w:p>
        </w:tc>
        <w:tc>
          <w:tcPr>
            <w:tcW w:w="1310"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1120,088524</w:t>
            </w:r>
          </w:p>
        </w:tc>
        <w:tc>
          <w:tcPr>
            <w:tcW w:w="104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w:t>
            </w:r>
          </w:p>
        </w:tc>
        <w:tc>
          <w:tcPr>
            <w:tcW w:w="1199"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373,362841</w:t>
            </w:r>
          </w:p>
        </w:tc>
        <w:tc>
          <w:tcPr>
            <w:tcW w:w="753"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FC3D99">
              <w:rPr>
                <w:color w:val="000000"/>
                <w:highlight w:val="yellow"/>
                <w:lang w:eastAsia="es-EC"/>
              </w:rPr>
              <w:t>13,136</w:t>
            </w:r>
          </w:p>
        </w:tc>
        <w:tc>
          <w:tcPr>
            <w:tcW w:w="1273"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0,0018555</w:t>
            </w:r>
          </w:p>
        </w:tc>
        <w:tc>
          <w:tcPr>
            <w:tcW w:w="804"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FC3D99">
              <w:rPr>
                <w:color w:val="000000"/>
                <w:highlight w:val="yellow"/>
                <w:lang w:eastAsia="es-EC"/>
              </w:rPr>
              <w:t>4,066</w:t>
            </w:r>
          </w:p>
        </w:tc>
      </w:tr>
      <w:tr w:rsidR="00540C1E" w:rsidRPr="004202E3" w:rsidTr="000933BB">
        <w:trPr>
          <w:trHeight w:val="300"/>
        </w:trPr>
        <w:tc>
          <w:tcPr>
            <w:tcW w:w="1417"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 xml:space="preserve">Dentro de los </w:t>
            </w:r>
            <w:r>
              <w:rPr>
                <w:color w:val="000000"/>
                <w:lang w:eastAsia="es-EC"/>
              </w:rPr>
              <w:t xml:space="preserve">    </w:t>
            </w:r>
            <w:r w:rsidRPr="004202E3">
              <w:rPr>
                <w:color w:val="000000"/>
                <w:lang w:eastAsia="es-EC"/>
              </w:rPr>
              <w:t>grupos</w:t>
            </w:r>
          </w:p>
        </w:tc>
        <w:tc>
          <w:tcPr>
            <w:tcW w:w="1310"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227,375192</w:t>
            </w:r>
          </w:p>
        </w:tc>
        <w:tc>
          <w:tcPr>
            <w:tcW w:w="104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8</w:t>
            </w:r>
          </w:p>
        </w:tc>
        <w:tc>
          <w:tcPr>
            <w:tcW w:w="1199"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28,421899</w:t>
            </w:r>
          </w:p>
        </w:tc>
        <w:tc>
          <w:tcPr>
            <w:tcW w:w="753"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p>
        </w:tc>
        <w:tc>
          <w:tcPr>
            <w:tcW w:w="1273"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804"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r>
      <w:tr w:rsidR="00540C1E" w:rsidRPr="004202E3" w:rsidTr="000933BB">
        <w:trPr>
          <w:trHeight w:val="300"/>
        </w:trPr>
        <w:tc>
          <w:tcPr>
            <w:tcW w:w="1417" w:type="dxa"/>
            <w:tcBorders>
              <w:top w:val="nil"/>
              <w:left w:val="single" w:sz="8" w:space="0" w:color="auto"/>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 </w:t>
            </w:r>
          </w:p>
        </w:tc>
        <w:tc>
          <w:tcPr>
            <w:tcW w:w="1310"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1040"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p>
        </w:tc>
        <w:tc>
          <w:tcPr>
            <w:tcW w:w="1199"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753" w:type="dxa"/>
            <w:tcBorders>
              <w:top w:val="nil"/>
              <w:left w:val="nil"/>
              <w:bottom w:val="nil"/>
              <w:right w:val="nil"/>
            </w:tcBorders>
            <w:shd w:val="clear" w:color="auto" w:fill="auto"/>
            <w:noWrap/>
            <w:vAlign w:val="bottom"/>
            <w:hideMark/>
          </w:tcPr>
          <w:p w:rsidR="00540C1E" w:rsidRPr="004202E3" w:rsidRDefault="00540C1E" w:rsidP="000933BB">
            <w:pPr>
              <w:ind w:hanging="709"/>
              <w:jc w:val="right"/>
              <w:rPr>
                <w:color w:val="000000"/>
                <w:lang w:eastAsia="es-EC"/>
              </w:rPr>
            </w:pPr>
          </w:p>
        </w:tc>
        <w:tc>
          <w:tcPr>
            <w:tcW w:w="1273" w:type="dxa"/>
            <w:tcBorders>
              <w:top w:val="nil"/>
              <w:left w:val="single" w:sz="4" w:space="0" w:color="auto"/>
              <w:bottom w:val="nil"/>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804" w:type="dxa"/>
            <w:tcBorders>
              <w:top w:val="nil"/>
              <w:left w:val="nil"/>
              <w:bottom w:val="nil"/>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r>
      <w:tr w:rsidR="00540C1E" w:rsidRPr="004202E3" w:rsidTr="000933BB">
        <w:trPr>
          <w:trHeight w:val="315"/>
        </w:trPr>
        <w:tc>
          <w:tcPr>
            <w:tcW w:w="1417" w:type="dxa"/>
            <w:tcBorders>
              <w:top w:val="nil"/>
              <w:left w:val="single" w:sz="8" w:space="0" w:color="auto"/>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Total</w:t>
            </w:r>
          </w:p>
        </w:tc>
        <w:tc>
          <w:tcPr>
            <w:tcW w:w="1310" w:type="dxa"/>
            <w:tcBorders>
              <w:top w:val="nil"/>
              <w:left w:val="single" w:sz="4" w:space="0" w:color="auto"/>
              <w:bottom w:val="single" w:sz="8" w:space="0" w:color="auto"/>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1347,463716</w:t>
            </w:r>
          </w:p>
        </w:tc>
        <w:tc>
          <w:tcPr>
            <w:tcW w:w="1040" w:type="dxa"/>
            <w:tcBorders>
              <w:top w:val="nil"/>
              <w:left w:val="nil"/>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r w:rsidRPr="004202E3">
              <w:rPr>
                <w:color w:val="000000"/>
                <w:lang w:eastAsia="es-EC"/>
              </w:rPr>
              <w:t>11</w:t>
            </w:r>
          </w:p>
        </w:tc>
        <w:tc>
          <w:tcPr>
            <w:tcW w:w="1199" w:type="dxa"/>
            <w:tcBorders>
              <w:top w:val="nil"/>
              <w:left w:val="single" w:sz="4" w:space="0" w:color="auto"/>
              <w:bottom w:val="single" w:sz="8" w:space="0" w:color="auto"/>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753" w:type="dxa"/>
            <w:tcBorders>
              <w:top w:val="nil"/>
              <w:left w:val="nil"/>
              <w:bottom w:val="single" w:sz="8" w:space="0" w:color="auto"/>
              <w:right w:val="nil"/>
            </w:tcBorders>
            <w:shd w:val="clear" w:color="auto" w:fill="auto"/>
            <w:noWrap/>
            <w:vAlign w:val="bottom"/>
            <w:hideMark/>
          </w:tcPr>
          <w:p w:rsidR="00540C1E" w:rsidRPr="004202E3" w:rsidRDefault="00540C1E" w:rsidP="000933BB">
            <w:pPr>
              <w:ind w:hanging="709"/>
              <w:jc w:val="right"/>
              <w:rPr>
                <w:color w:val="000000"/>
                <w:lang w:eastAsia="es-EC"/>
              </w:rPr>
            </w:pPr>
          </w:p>
        </w:tc>
        <w:tc>
          <w:tcPr>
            <w:tcW w:w="1273" w:type="dxa"/>
            <w:tcBorders>
              <w:top w:val="nil"/>
              <w:left w:val="single" w:sz="4" w:space="0" w:color="auto"/>
              <w:bottom w:val="single" w:sz="8" w:space="0" w:color="auto"/>
              <w:right w:val="single" w:sz="4"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c>
          <w:tcPr>
            <w:tcW w:w="804" w:type="dxa"/>
            <w:tcBorders>
              <w:top w:val="nil"/>
              <w:left w:val="nil"/>
              <w:bottom w:val="single" w:sz="8" w:space="0" w:color="auto"/>
              <w:right w:val="single" w:sz="8" w:space="0" w:color="auto"/>
            </w:tcBorders>
            <w:shd w:val="clear" w:color="auto" w:fill="auto"/>
            <w:noWrap/>
            <w:vAlign w:val="bottom"/>
            <w:hideMark/>
          </w:tcPr>
          <w:p w:rsidR="00540C1E" w:rsidRPr="004202E3" w:rsidRDefault="00540C1E" w:rsidP="000933BB">
            <w:pPr>
              <w:ind w:hanging="709"/>
              <w:jc w:val="right"/>
              <w:rPr>
                <w:color w:val="000000"/>
                <w:lang w:eastAsia="es-EC"/>
              </w:rPr>
            </w:pPr>
          </w:p>
        </w:tc>
      </w:tr>
    </w:tbl>
    <w:p w:rsidR="00540C1E" w:rsidRDefault="00540C1E" w:rsidP="00540C1E">
      <w:pPr>
        <w:ind w:left="1560" w:hanging="709"/>
        <w:jc w:val="both"/>
        <w:rPr>
          <w:rFonts w:ascii="Arial" w:hAnsi="Arial" w:cs="Arial"/>
        </w:rPr>
      </w:pPr>
    </w:p>
    <w:p w:rsidR="00540C1E" w:rsidRDefault="00540C1E" w:rsidP="00540C1E">
      <w:pPr>
        <w:spacing w:line="480" w:lineRule="auto"/>
        <w:ind w:left="851"/>
        <w:jc w:val="both"/>
        <w:rPr>
          <w:rFonts w:ascii="Arial" w:hAnsi="Arial" w:cs="Arial"/>
        </w:rPr>
      </w:pPr>
      <w:r>
        <w:rPr>
          <w:rFonts w:ascii="Arial" w:hAnsi="Arial" w:cs="Arial"/>
        </w:rPr>
        <w:t xml:space="preserve">Los valores obtenidos en la Tabla 12 se explican en la sección 2.6.  Al verificar la Ecuación 2.26 se observa que F&gt;Fcr, por lo tanto se rechaza mi hipótesis inicial a favor de mi hipótesis alterna, es decir que con al menos uno de los tratamientos se obtiene un incremento en el esfuerzo de ruptura del material. </w:t>
      </w:r>
    </w:p>
    <w:p w:rsidR="00540C1E" w:rsidRDefault="00540C1E" w:rsidP="00540C1E">
      <w:pPr>
        <w:spacing w:line="360" w:lineRule="auto"/>
        <w:ind w:left="1560" w:hanging="709"/>
        <w:jc w:val="center"/>
        <w:rPr>
          <w:rFonts w:ascii="Arial" w:hAnsi="Arial" w:cs="Arial"/>
        </w:rPr>
      </w:pPr>
      <w:r>
        <w:rPr>
          <w:rFonts w:ascii="Arial" w:hAnsi="Arial" w:cs="Arial"/>
        </w:rPr>
        <w:t>F=13.13 &gt; Fcr=4.06</w:t>
      </w:r>
    </w:p>
    <w:p w:rsidR="00540C1E" w:rsidRDefault="00540C1E" w:rsidP="00540C1E">
      <w:pPr>
        <w:spacing w:line="480" w:lineRule="auto"/>
        <w:ind w:left="851"/>
        <w:jc w:val="both"/>
        <w:rPr>
          <w:rFonts w:ascii="Arial" w:hAnsi="Arial" w:cs="Arial"/>
        </w:rPr>
      </w:pPr>
      <w:r>
        <w:rPr>
          <w:rFonts w:ascii="Arial" w:hAnsi="Arial" w:cs="Arial"/>
        </w:rPr>
        <w:t xml:space="preserve">Se puede apreciar estos resultados analizando en Statistica, tal como lo muestra la Tabla 13; además podemos ver el intervalo en el que cae el esfuerzo último con un nivel de de confianza de 95%. </w:t>
      </w:r>
    </w:p>
    <w:p w:rsidR="00540C1E" w:rsidRDefault="00540C1E" w:rsidP="00540C1E">
      <w:pPr>
        <w:ind w:left="851"/>
        <w:jc w:val="center"/>
        <w:rPr>
          <w:rFonts w:ascii="Arial" w:hAnsi="Arial" w:cs="Arial"/>
        </w:rPr>
      </w:pPr>
      <w:r>
        <w:rPr>
          <w:rFonts w:ascii="Arial" w:hAnsi="Arial" w:cs="Arial"/>
        </w:rPr>
        <w:lastRenderedPageBreak/>
        <w:t>TABLA 13. ANALISIS DE VARIANZA. INTERVALOS DE CONFIANZA PARA CADA TRATAMIENTOS (20% LIMOLITA)</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533775" cy="1403331"/>
            <wp:effectExtent l="19050" t="19050" r="28575" b="25419"/>
            <wp:docPr id="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l="10274" t="14029" r="64825" b="70145"/>
                    <a:stretch>
                      <a:fillRect/>
                    </a:stretch>
                  </pic:blipFill>
                  <pic:spPr bwMode="auto">
                    <a:xfrm>
                      <a:off x="0" y="0"/>
                      <a:ext cx="3533775" cy="1403331"/>
                    </a:xfrm>
                    <a:prstGeom prst="rect">
                      <a:avLst/>
                    </a:prstGeom>
                    <a:noFill/>
                    <a:ln w="9525">
                      <a:solidFill>
                        <a:schemeClr val="tx1"/>
                      </a:solidFill>
                      <a:miter lim="800000"/>
                      <a:headEnd/>
                      <a:tailEnd/>
                    </a:ln>
                  </pic:spPr>
                </pic:pic>
              </a:graphicData>
            </a:graphic>
          </wp:inline>
        </w:drawing>
      </w:r>
    </w:p>
    <w:p w:rsidR="00540C1E" w:rsidRDefault="00540C1E" w:rsidP="00540C1E">
      <w:pPr>
        <w:spacing w:line="480" w:lineRule="auto"/>
        <w:ind w:left="851"/>
        <w:jc w:val="both"/>
        <w:rPr>
          <w:rFonts w:ascii="Arial" w:hAnsi="Arial" w:cs="Arial"/>
        </w:rPr>
      </w:pPr>
      <w:r>
        <w:rPr>
          <w:rFonts w:ascii="Arial" w:hAnsi="Arial" w:cs="Arial"/>
        </w:rPr>
        <w:t xml:space="preserve">Además de la Figura 4.8 podemos ver que a los 21 días de ensayo se obtiene el mayor esfuerzo y esto nos da un indicio de cuál es el mejor tratamiento.  </w:t>
      </w:r>
    </w:p>
    <w:p w:rsidR="00540C1E" w:rsidRDefault="00540C1E" w:rsidP="00540C1E">
      <w:pPr>
        <w:ind w:left="1416" w:hanging="709"/>
        <w:jc w:val="center"/>
        <w:rPr>
          <w:rFonts w:ascii="Arial" w:hAnsi="Arial" w:cs="Arial"/>
        </w:rPr>
      </w:pPr>
      <w:r>
        <w:rPr>
          <w:rFonts w:ascii="Arial" w:hAnsi="Arial" w:cs="Arial"/>
          <w:noProof/>
        </w:rPr>
        <w:drawing>
          <wp:inline distT="0" distB="0" distL="0" distR="0">
            <wp:extent cx="3381375" cy="2558270"/>
            <wp:effectExtent l="19050" t="0" r="9525" b="0"/>
            <wp:docPr id="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l="10330" t="11594" r="25283" b="10435"/>
                    <a:stretch>
                      <a:fillRect/>
                    </a:stretch>
                  </pic:blipFill>
                  <pic:spPr bwMode="auto">
                    <a:xfrm>
                      <a:off x="0" y="0"/>
                      <a:ext cx="3390320" cy="2565037"/>
                    </a:xfrm>
                    <a:prstGeom prst="rect">
                      <a:avLst/>
                    </a:prstGeom>
                    <a:noFill/>
                    <a:ln w="9525">
                      <a:noFill/>
                      <a:miter lim="800000"/>
                      <a:headEnd/>
                      <a:tailEnd/>
                    </a:ln>
                  </pic:spPr>
                </pic:pic>
              </a:graphicData>
            </a:graphic>
          </wp:inline>
        </w:drawing>
      </w:r>
    </w:p>
    <w:p w:rsidR="00540C1E" w:rsidRPr="00582A9D" w:rsidRDefault="00540C1E" w:rsidP="00540C1E">
      <w:pPr>
        <w:ind w:left="1560" w:hanging="709"/>
        <w:jc w:val="center"/>
        <w:rPr>
          <w:rFonts w:ascii="Arial" w:hAnsi="Arial" w:cs="Arial"/>
          <w:caps/>
        </w:rPr>
      </w:pPr>
      <w:r w:rsidRPr="00582A9D">
        <w:rPr>
          <w:rFonts w:ascii="Arial" w:hAnsi="Arial" w:cs="Arial"/>
          <w:caps/>
        </w:rPr>
        <w:t>Figura 4.8. Gráfica Esfuerzo último vs. Días de curado</w:t>
      </w:r>
      <w:r>
        <w:rPr>
          <w:rFonts w:ascii="Arial" w:hAnsi="Arial" w:cs="Arial"/>
          <w:caps/>
        </w:rPr>
        <w:t xml:space="preserve"> </w:t>
      </w:r>
      <w:r w:rsidRPr="00582A9D">
        <w:rPr>
          <w:rFonts w:ascii="Arial" w:hAnsi="Arial" w:cs="Arial"/>
          <w:caps/>
        </w:rPr>
        <w:t>(20% Limolita).</w:t>
      </w:r>
    </w:p>
    <w:p w:rsidR="00540C1E" w:rsidRDefault="00540C1E" w:rsidP="00540C1E">
      <w:pPr>
        <w:ind w:left="1560" w:hanging="709"/>
        <w:jc w:val="center"/>
        <w:rPr>
          <w:rFonts w:ascii="Arial" w:hAnsi="Arial" w:cs="Arial"/>
        </w:rPr>
      </w:pPr>
    </w:p>
    <w:p w:rsidR="00540C1E" w:rsidRDefault="00540C1E" w:rsidP="00540C1E">
      <w:pPr>
        <w:spacing w:line="480" w:lineRule="auto"/>
        <w:ind w:left="851"/>
        <w:jc w:val="both"/>
        <w:rPr>
          <w:rFonts w:ascii="Arial" w:hAnsi="Arial" w:cs="Arial"/>
        </w:rPr>
      </w:pPr>
      <w:r>
        <w:rPr>
          <w:rFonts w:ascii="Arial" w:hAnsi="Arial" w:cs="Arial"/>
        </w:rPr>
        <w:t xml:space="preserve">Ahora se procede a realizar el mismo análisis con los datos de la validación (22.5% Limolita), los resultados se observan en las Tablas 14, 15 y 16 y en la Figura 4.9. Las conclusiones a las que se llega son las mismas que con los datos del experimento (20%). De la Tabla 15 se observa que </w:t>
      </w:r>
    </w:p>
    <w:p w:rsidR="00540C1E" w:rsidRDefault="00540C1E" w:rsidP="00540C1E">
      <w:pPr>
        <w:spacing w:line="480" w:lineRule="auto"/>
        <w:ind w:left="1560" w:hanging="709"/>
        <w:jc w:val="center"/>
        <w:rPr>
          <w:rFonts w:ascii="Arial" w:hAnsi="Arial" w:cs="Arial"/>
        </w:rPr>
      </w:pPr>
      <w:r>
        <w:rPr>
          <w:rFonts w:ascii="Arial" w:hAnsi="Arial" w:cs="Arial"/>
        </w:rPr>
        <w:t>F=7.45 &gt; Fcr=4.06</w:t>
      </w:r>
    </w:p>
    <w:p w:rsidR="00540C1E" w:rsidRDefault="00540C1E" w:rsidP="00540C1E">
      <w:pPr>
        <w:spacing w:line="480" w:lineRule="auto"/>
        <w:ind w:left="851"/>
        <w:jc w:val="both"/>
        <w:rPr>
          <w:rFonts w:ascii="Arial" w:hAnsi="Arial" w:cs="Arial"/>
        </w:rPr>
      </w:pPr>
      <w:r>
        <w:rPr>
          <w:rFonts w:ascii="Arial" w:hAnsi="Arial" w:cs="Arial"/>
        </w:rPr>
        <w:lastRenderedPageBreak/>
        <w:t>de lo cual se concluye que existen diferencias significativas. De la Tabla 16 podemos observar el intervalo de confianza del esfuerzo último para cada tratamiento con el 95% de confianza. En la Figura 4.9 se observa que el mejor tratamiento es a los 18 días de curado. Las conclusiones a las que se ha llegado con los datos de validación, respaldan las conclusiones a las que se había llegado anteriormente con los datos del experimento (20% de Limolita).</w:t>
      </w:r>
    </w:p>
    <w:p w:rsidR="00540C1E" w:rsidRDefault="00540C1E" w:rsidP="00540C1E">
      <w:pPr>
        <w:ind w:left="1560" w:hanging="709"/>
        <w:jc w:val="center"/>
        <w:rPr>
          <w:rFonts w:ascii="Arial" w:hAnsi="Arial" w:cs="Arial"/>
        </w:rPr>
      </w:pPr>
      <w:r w:rsidRPr="004202E3">
        <w:rPr>
          <w:rFonts w:ascii="Arial" w:hAnsi="Arial" w:cs="Arial"/>
        </w:rPr>
        <w:t>TABLA 1</w:t>
      </w:r>
      <w:r>
        <w:rPr>
          <w:rFonts w:ascii="Arial" w:hAnsi="Arial" w:cs="Arial"/>
        </w:rPr>
        <w:t>4</w:t>
      </w:r>
      <w:r w:rsidRPr="004202E3">
        <w:rPr>
          <w:rFonts w:ascii="Arial" w:hAnsi="Arial" w:cs="Arial"/>
        </w:rPr>
        <w:t>. TABLA RESUMEN DE ANALISIS DE VARIANZA DE UN FACTOR</w:t>
      </w:r>
      <w:r>
        <w:rPr>
          <w:rFonts w:ascii="Arial" w:hAnsi="Arial" w:cs="Arial"/>
        </w:rPr>
        <w:t xml:space="preserve"> (22.5% LIMOLITA)</w:t>
      </w:r>
    </w:p>
    <w:tbl>
      <w:tblPr>
        <w:tblW w:w="5860" w:type="dxa"/>
        <w:tblInd w:w="1962" w:type="dxa"/>
        <w:tblCellMar>
          <w:left w:w="70" w:type="dxa"/>
          <w:right w:w="70" w:type="dxa"/>
        </w:tblCellMar>
        <w:tblLook w:val="04A0"/>
      </w:tblPr>
      <w:tblGrid>
        <w:gridCol w:w="940"/>
        <w:gridCol w:w="980"/>
        <w:gridCol w:w="1160"/>
        <w:gridCol w:w="1580"/>
        <w:gridCol w:w="1200"/>
      </w:tblGrid>
      <w:tr w:rsidR="00540C1E" w:rsidRPr="004202E3" w:rsidTr="000933BB">
        <w:trPr>
          <w:trHeight w:val="315"/>
        </w:trPr>
        <w:tc>
          <w:tcPr>
            <w:tcW w:w="940" w:type="dxa"/>
            <w:tcBorders>
              <w:top w:val="single" w:sz="8" w:space="0" w:color="auto"/>
              <w:left w:val="single" w:sz="8" w:space="0" w:color="auto"/>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Grupos</w:t>
            </w:r>
          </w:p>
        </w:tc>
        <w:tc>
          <w:tcPr>
            <w:tcW w:w="98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Cuenta</w:t>
            </w:r>
          </w:p>
        </w:tc>
        <w:tc>
          <w:tcPr>
            <w:tcW w:w="116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Suma</w:t>
            </w:r>
          </w:p>
        </w:tc>
        <w:tc>
          <w:tcPr>
            <w:tcW w:w="1580" w:type="dxa"/>
            <w:tcBorders>
              <w:top w:val="single" w:sz="8" w:space="0" w:color="auto"/>
              <w:left w:val="nil"/>
              <w:bottom w:val="single" w:sz="4" w:space="0" w:color="auto"/>
              <w:right w:val="nil"/>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Promedio</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40C1E" w:rsidRPr="004202E3" w:rsidRDefault="00540C1E" w:rsidP="000933BB">
            <w:pPr>
              <w:ind w:hanging="709"/>
              <w:jc w:val="right"/>
              <w:rPr>
                <w:i/>
                <w:iCs/>
                <w:color w:val="000000"/>
                <w:lang w:eastAsia="es-EC"/>
              </w:rPr>
            </w:pPr>
            <w:r w:rsidRPr="004202E3">
              <w:rPr>
                <w:i/>
                <w:iCs/>
                <w:color w:val="000000"/>
                <w:lang w:eastAsia="es-EC"/>
              </w:rPr>
              <w:t>Varianza</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r>
              <w:rPr>
                <w:color w:val="000000"/>
              </w:rPr>
              <w:t>4</w:t>
            </w:r>
          </w:p>
        </w:tc>
        <w:tc>
          <w:tcPr>
            <w:tcW w:w="9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3</w:t>
            </w:r>
          </w:p>
        </w:tc>
        <w:tc>
          <w:tcPr>
            <w:tcW w:w="116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140,33</w:t>
            </w:r>
          </w:p>
        </w:tc>
        <w:tc>
          <w:tcPr>
            <w:tcW w:w="15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46,78</w:t>
            </w:r>
          </w:p>
        </w:tc>
        <w:tc>
          <w:tcPr>
            <w:tcW w:w="1200"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r>
              <w:rPr>
                <w:color w:val="000000"/>
              </w:rPr>
              <w:t>19,98</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r>
              <w:rPr>
                <w:color w:val="000000"/>
              </w:rPr>
              <w:t>11</w:t>
            </w:r>
          </w:p>
        </w:tc>
        <w:tc>
          <w:tcPr>
            <w:tcW w:w="9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3</w:t>
            </w:r>
          </w:p>
        </w:tc>
        <w:tc>
          <w:tcPr>
            <w:tcW w:w="116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164,6</w:t>
            </w:r>
          </w:p>
        </w:tc>
        <w:tc>
          <w:tcPr>
            <w:tcW w:w="15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54,88</w:t>
            </w:r>
          </w:p>
        </w:tc>
        <w:tc>
          <w:tcPr>
            <w:tcW w:w="1200"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r>
              <w:rPr>
                <w:color w:val="000000"/>
              </w:rPr>
              <w:t>37,45</w:t>
            </w:r>
          </w:p>
        </w:tc>
      </w:tr>
      <w:tr w:rsidR="00540C1E" w:rsidRPr="004202E3" w:rsidTr="000933BB">
        <w:trPr>
          <w:trHeight w:val="300"/>
        </w:trPr>
        <w:tc>
          <w:tcPr>
            <w:tcW w:w="940"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r>
              <w:rPr>
                <w:color w:val="000000"/>
              </w:rPr>
              <w:t>18</w:t>
            </w:r>
          </w:p>
        </w:tc>
        <w:tc>
          <w:tcPr>
            <w:tcW w:w="9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3</w:t>
            </w:r>
          </w:p>
        </w:tc>
        <w:tc>
          <w:tcPr>
            <w:tcW w:w="116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212,4</w:t>
            </w:r>
          </w:p>
        </w:tc>
        <w:tc>
          <w:tcPr>
            <w:tcW w:w="1580"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70,83</w:t>
            </w:r>
          </w:p>
        </w:tc>
        <w:tc>
          <w:tcPr>
            <w:tcW w:w="1200"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r>
              <w:rPr>
                <w:color w:val="000000"/>
              </w:rPr>
              <w:t>19,89</w:t>
            </w:r>
          </w:p>
        </w:tc>
      </w:tr>
      <w:tr w:rsidR="00540C1E" w:rsidRPr="004202E3" w:rsidTr="000933BB">
        <w:trPr>
          <w:trHeight w:val="267"/>
        </w:trPr>
        <w:tc>
          <w:tcPr>
            <w:tcW w:w="940" w:type="dxa"/>
            <w:tcBorders>
              <w:top w:val="nil"/>
              <w:left w:val="single" w:sz="8" w:space="0" w:color="auto"/>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25</w:t>
            </w:r>
          </w:p>
        </w:tc>
        <w:tc>
          <w:tcPr>
            <w:tcW w:w="980" w:type="dxa"/>
            <w:tcBorders>
              <w:top w:val="nil"/>
              <w:left w:val="nil"/>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3</w:t>
            </w:r>
          </w:p>
        </w:tc>
        <w:tc>
          <w:tcPr>
            <w:tcW w:w="1160" w:type="dxa"/>
            <w:tcBorders>
              <w:top w:val="nil"/>
              <w:left w:val="nil"/>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171,5</w:t>
            </w:r>
          </w:p>
        </w:tc>
        <w:tc>
          <w:tcPr>
            <w:tcW w:w="1580" w:type="dxa"/>
            <w:tcBorders>
              <w:top w:val="nil"/>
              <w:left w:val="nil"/>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57,19</w:t>
            </w:r>
          </w:p>
        </w:tc>
        <w:tc>
          <w:tcPr>
            <w:tcW w:w="1200" w:type="dxa"/>
            <w:tcBorders>
              <w:top w:val="nil"/>
              <w:left w:val="nil"/>
              <w:bottom w:val="single" w:sz="8" w:space="0" w:color="auto"/>
              <w:right w:val="single" w:sz="8" w:space="0" w:color="auto"/>
            </w:tcBorders>
            <w:shd w:val="clear" w:color="auto" w:fill="auto"/>
            <w:noWrap/>
            <w:vAlign w:val="bottom"/>
            <w:hideMark/>
          </w:tcPr>
          <w:p w:rsidR="00540C1E" w:rsidRDefault="00540C1E" w:rsidP="000933BB">
            <w:pPr>
              <w:ind w:hanging="709"/>
              <w:jc w:val="right"/>
              <w:rPr>
                <w:color w:val="000000"/>
              </w:rPr>
            </w:pPr>
            <w:r>
              <w:rPr>
                <w:color w:val="000000"/>
              </w:rPr>
              <w:t>83,33</w:t>
            </w:r>
          </w:p>
        </w:tc>
      </w:tr>
    </w:tbl>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r w:rsidRPr="004202E3">
        <w:rPr>
          <w:rFonts w:ascii="Arial" w:hAnsi="Arial" w:cs="Arial"/>
        </w:rPr>
        <w:t>TABLA 1</w:t>
      </w:r>
      <w:r>
        <w:rPr>
          <w:rFonts w:ascii="Arial" w:hAnsi="Arial" w:cs="Arial"/>
        </w:rPr>
        <w:t>5</w:t>
      </w:r>
      <w:r w:rsidRPr="004202E3">
        <w:rPr>
          <w:rFonts w:ascii="Arial" w:hAnsi="Arial" w:cs="Arial"/>
        </w:rPr>
        <w:t>. TABLA RESUMEN DE ANALISIS DE VARIANZA DE UN FACTOR</w:t>
      </w:r>
      <w:r>
        <w:rPr>
          <w:rFonts w:ascii="Arial" w:hAnsi="Arial" w:cs="Arial"/>
        </w:rPr>
        <w:t xml:space="preserve"> (22.5% LIMOLITA)</w:t>
      </w:r>
    </w:p>
    <w:tbl>
      <w:tblPr>
        <w:tblW w:w="7555" w:type="dxa"/>
        <w:tblInd w:w="1391" w:type="dxa"/>
        <w:tblCellMar>
          <w:left w:w="70" w:type="dxa"/>
          <w:right w:w="70" w:type="dxa"/>
        </w:tblCellMar>
        <w:tblLook w:val="04A0"/>
      </w:tblPr>
      <w:tblGrid>
        <w:gridCol w:w="1416"/>
        <w:gridCol w:w="1072"/>
        <w:gridCol w:w="1039"/>
        <w:gridCol w:w="1199"/>
        <w:gridCol w:w="753"/>
        <w:gridCol w:w="1273"/>
        <w:gridCol w:w="803"/>
      </w:tblGrid>
      <w:tr w:rsidR="00540C1E" w:rsidRPr="004202E3" w:rsidTr="000933BB">
        <w:trPr>
          <w:trHeight w:val="10"/>
        </w:trPr>
        <w:tc>
          <w:tcPr>
            <w:tcW w:w="1416" w:type="dxa"/>
            <w:tcBorders>
              <w:top w:val="single" w:sz="8" w:space="0" w:color="auto"/>
              <w:left w:val="single" w:sz="8" w:space="0" w:color="auto"/>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Origen de las variaciones</w:t>
            </w:r>
          </w:p>
        </w:tc>
        <w:tc>
          <w:tcPr>
            <w:tcW w:w="107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Suma de cuadrados</w:t>
            </w:r>
          </w:p>
        </w:tc>
        <w:tc>
          <w:tcPr>
            <w:tcW w:w="1039" w:type="dxa"/>
            <w:tcBorders>
              <w:top w:val="single" w:sz="8" w:space="0" w:color="auto"/>
              <w:left w:val="nil"/>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Grados de libertad</w:t>
            </w:r>
          </w:p>
        </w:tc>
        <w:tc>
          <w:tcPr>
            <w:tcW w:w="119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Promedio de los cuadrados</w:t>
            </w:r>
          </w:p>
        </w:tc>
        <w:tc>
          <w:tcPr>
            <w:tcW w:w="753" w:type="dxa"/>
            <w:tcBorders>
              <w:top w:val="single" w:sz="8" w:space="0" w:color="auto"/>
              <w:left w:val="nil"/>
              <w:bottom w:val="single" w:sz="4" w:space="0" w:color="auto"/>
              <w:right w:val="nil"/>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F</w:t>
            </w:r>
          </w:p>
        </w:tc>
        <w:tc>
          <w:tcPr>
            <w:tcW w:w="127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Probabilidad</w:t>
            </w:r>
          </w:p>
        </w:tc>
        <w:tc>
          <w:tcPr>
            <w:tcW w:w="803" w:type="dxa"/>
            <w:tcBorders>
              <w:top w:val="single" w:sz="8" w:space="0" w:color="auto"/>
              <w:left w:val="nil"/>
              <w:bottom w:val="single" w:sz="4" w:space="0" w:color="auto"/>
              <w:right w:val="single" w:sz="8" w:space="0" w:color="auto"/>
            </w:tcBorders>
            <w:shd w:val="clear" w:color="auto" w:fill="auto"/>
            <w:vAlign w:val="center"/>
            <w:hideMark/>
          </w:tcPr>
          <w:p w:rsidR="00540C1E" w:rsidRPr="004202E3" w:rsidRDefault="00540C1E" w:rsidP="000933BB">
            <w:pPr>
              <w:ind w:hanging="709"/>
              <w:jc w:val="right"/>
              <w:rPr>
                <w:i/>
                <w:iCs/>
                <w:color w:val="000000"/>
                <w:lang w:eastAsia="es-EC"/>
              </w:rPr>
            </w:pPr>
            <w:r w:rsidRPr="004202E3">
              <w:rPr>
                <w:i/>
                <w:iCs/>
                <w:color w:val="000000"/>
                <w:lang w:eastAsia="es-EC"/>
              </w:rPr>
              <w:t>Valor crítico para F</w:t>
            </w:r>
          </w:p>
        </w:tc>
      </w:tr>
      <w:tr w:rsidR="00540C1E" w:rsidRPr="004202E3" w:rsidTr="000933BB">
        <w:trPr>
          <w:trHeight w:val="5"/>
        </w:trPr>
        <w:tc>
          <w:tcPr>
            <w:tcW w:w="1416"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r>
              <w:rPr>
                <w:color w:val="000000"/>
              </w:rPr>
              <w:t>Entre grupos</w:t>
            </w:r>
          </w:p>
        </w:tc>
        <w:tc>
          <w:tcPr>
            <w:tcW w:w="1072"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898,71</w:t>
            </w:r>
          </w:p>
        </w:tc>
        <w:tc>
          <w:tcPr>
            <w:tcW w:w="1039"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3</w:t>
            </w:r>
          </w:p>
        </w:tc>
        <w:tc>
          <w:tcPr>
            <w:tcW w:w="1199"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299,57</w:t>
            </w:r>
          </w:p>
        </w:tc>
        <w:tc>
          <w:tcPr>
            <w:tcW w:w="753"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sidRPr="001F6481">
              <w:rPr>
                <w:color w:val="000000"/>
                <w:highlight w:val="yellow"/>
              </w:rPr>
              <w:t>7,4579</w:t>
            </w:r>
          </w:p>
        </w:tc>
        <w:tc>
          <w:tcPr>
            <w:tcW w:w="1273"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0,0105</w:t>
            </w:r>
          </w:p>
        </w:tc>
        <w:tc>
          <w:tcPr>
            <w:tcW w:w="803"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r w:rsidRPr="001F6481">
              <w:rPr>
                <w:color w:val="000000"/>
                <w:highlight w:val="yellow"/>
              </w:rPr>
              <w:t>4,0662</w:t>
            </w:r>
          </w:p>
        </w:tc>
      </w:tr>
      <w:tr w:rsidR="00540C1E" w:rsidRPr="004202E3" w:rsidTr="000933BB">
        <w:trPr>
          <w:trHeight w:val="10"/>
        </w:trPr>
        <w:tc>
          <w:tcPr>
            <w:tcW w:w="1416"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r>
              <w:rPr>
                <w:color w:val="000000"/>
              </w:rPr>
              <w:t>Dentro de                  los grupos</w:t>
            </w:r>
          </w:p>
        </w:tc>
        <w:tc>
          <w:tcPr>
            <w:tcW w:w="1072"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321,34</w:t>
            </w:r>
          </w:p>
        </w:tc>
        <w:tc>
          <w:tcPr>
            <w:tcW w:w="1039"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r>
              <w:rPr>
                <w:color w:val="000000"/>
              </w:rPr>
              <w:t>8</w:t>
            </w:r>
          </w:p>
        </w:tc>
        <w:tc>
          <w:tcPr>
            <w:tcW w:w="1199"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40,16</w:t>
            </w:r>
          </w:p>
        </w:tc>
        <w:tc>
          <w:tcPr>
            <w:tcW w:w="753"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p>
        </w:tc>
        <w:tc>
          <w:tcPr>
            <w:tcW w:w="1273"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p>
        </w:tc>
        <w:tc>
          <w:tcPr>
            <w:tcW w:w="803"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p>
        </w:tc>
      </w:tr>
      <w:tr w:rsidR="00540C1E" w:rsidRPr="004202E3" w:rsidTr="000933BB">
        <w:trPr>
          <w:trHeight w:val="4"/>
        </w:trPr>
        <w:tc>
          <w:tcPr>
            <w:tcW w:w="1416" w:type="dxa"/>
            <w:tcBorders>
              <w:top w:val="nil"/>
              <w:left w:val="single" w:sz="8" w:space="0" w:color="auto"/>
              <w:bottom w:val="nil"/>
              <w:right w:val="nil"/>
            </w:tcBorders>
            <w:shd w:val="clear" w:color="auto" w:fill="auto"/>
            <w:noWrap/>
            <w:vAlign w:val="bottom"/>
            <w:hideMark/>
          </w:tcPr>
          <w:p w:rsidR="00540C1E" w:rsidRDefault="00540C1E" w:rsidP="000933BB">
            <w:pPr>
              <w:ind w:hanging="709"/>
              <w:jc w:val="right"/>
              <w:rPr>
                <w:color w:val="000000"/>
              </w:rPr>
            </w:pPr>
          </w:p>
        </w:tc>
        <w:tc>
          <w:tcPr>
            <w:tcW w:w="1072"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p>
        </w:tc>
        <w:tc>
          <w:tcPr>
            <w:tcW w:w="1039"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p>
        </w:tc>
        <w:tc>
          <w:tcPr>
            <w:tcW w:w="1199"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p>
        </w:tc>
        <w:tc>
          <w:tcPr>
            <w:tcW w:w="753" w:type="dxa"/>
            <w:tcBorders>
              <w:top w:val="nil"/>
              <w:left w:val="nil"/>
              <w:bottom w:val="nil"/>
              <w:right w:val="nil"/>
            </w:tcBorders>
            <w:shd w:val="clear" w:color="auto" w:fill="auto"/>
            <w:noWrap/>
            <w:vAlign w:val="bottom"/>
            <w:hideMark/>
          </w:tcPr>
          <w:p w:rsidR="00540C1E" w:rsidRDefault="00540C1E" w:rsidP="000933BB">
            <w:pPr>
              <w:ind w:hanging="709"/>
              <w:jc w:val="right"/>
              <w:rPr>
                <w:color w:val="000000"/>
              </w:rPr>
            </w:pPr>
          </w:p>
        </w:tc>
        <w:tc>
          <w:tcPr>
            <w:tcW w:w="1273" w:type="dxa"/>
            <w:tcBorders>
              <w:top w:val="nil"/>
              <w:left w:val="single" w:sz="4" w:space="0" w:color="auto"/>
              <w:bottom w:val="nil"/>
              <w:right w:val="single" w:sz="4" w:space="0" w:color="auto"/>
            </w:tcBorders>
            <w:shd w:val="clear" w:color="auto" w:fill="auto"/>
            <w:noWrap/>
            <w:vAlign w:val="bottom"/>
            <w:hideMark/>
          </w:tcPr>
          <w:p w:rsidR="00540C1E" w:rsidRDefault="00540C1E" w:rsidP="000933BB">
            <w:pPr>
              <w:ind w:hanging="709"/>
              <w:jc w:val="right"/>
              <w:rPr>
                <w:color w:val="000000"/>
              </w:rPr>
            </w:pPr>
          </w:p>
        </w:tc>
        <w:tc>
          <w:tcPr>
            <w:tcW w:w="803" w:type="dxa"/>
            <w:tcBorders>
              <w:top w:val="nil"/>
              <w:left w:val="nil"/>
              <w:bottom w:val="nil"/>
              <w:right w:val="single" w:sz="8" w:space="0" w:color="auto"/>
            </w:tcBorders>
            <w:shd w:val="clear" w:color="auto" w:fill="auto"/>
            <w:noWrap/>
            <w:vAlign w:val="bottom"/>
            <w:hideMark/>
          </w:tcPr>
          <w:p w:rsidR="00540C1E" w:rsidRDefault="00540C1E" w:rsidP="000933BB">
            <w:pPr>
              <w:ind w:hanging="709"/>
              <w:jc w:val="right"/>
              <w:rPr>
                <w:color w:val="000000"/>
              </w:rPr>
            </w:pPr>
          </w:p>
        </w:tc>
      </w:tr>
      <w:tr w:rsidR="00540C1E" w:rsidRPr="004202E3" w:rsidTr="000933BB">
        <w:trPr>
          <w:trHeight w:val="1"/>
        </w:trPr>
        <w:tc>
          <w:tcPr>
            <w:tcW w:w="1416" w:type="dxa"/>
            <w:tcBorders>
              <w:top w:val="nil"/>
              <w:left w:val="single" w:sz="8" w:space="0" w:color="auto"/>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Total</w:t>
            </w:r>
          </w:p>
        </w:tc>
        <w:tc>
          <w:tcPr>
            <w:tcW w:w="1072" w:type="dxa"/>
            <w:tcBorders>
              <w:top w:val="nil"/>
              <w:left w:val="single" w:sz="4" w:space="0" w:color="auto"/>
              <w:bottom w:val="single" w:sz="8" w:space="0" w:color="auto"/>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1220,05</w:t>
            </w:r>
          </w:p>
        </w:tc>
        <w:tc>
          <w:tcPr>
            <w:tcW w:w="1039" w:type="dxa"/>
            <w:tcBorders>
              <w:top w:val="nil"/>
              <w:left w:val="nil"/>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11</w:t>
            </w:r>
          </w:p>
        </w:tc>
        <w:tc>
          <w:tcPr>
            <w:tcW w:w="1199" w:type="dxa"/>
            <w:tcBorders>
              <w:top w:val="nil"/>
              <w:left w:val="single" w:sz="4" w:space="0" w:color="auto"/>
              <w:bottom w:val="single" w:sz="8" w:space="0" w:color="auto"/>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 </w:t>
            </w:r>
          </w:p>
        </w:tc>
        <w:tc>
          <w:tcPr>
            <w:tcW w:w="753" w:type="dxa"/>
            <w:tcBorders>
              <w:top w:val="nil"/>
              <w:left w:val="nil"/>
              <w:bottom w:val="single" w:sz="8" w:space="0" w:color="auto"/>
              <w:right w:val="nil"/>
            </w:tcBorders>
            <w:shd w:val="clear" w:color="auto" w:fill="auto"/>
            <w:noWrap/>
            <w:vAlign w:val="bottom"/>
            <w:hideMark/>
          </w:tcPr>
          <w:p w:rsidR="00540C1E" w:rsidRDefault="00540C1E" w:rsidP="000933BB">
            <w:pPr>
              <w:ind w:hanging="709"/>
              <w:jc w:val="right"/>
              <w:rPr>
                <w:color w:val="000000"/>
              </w:rPr>
            </w:pPr>
            <w:r>
              <w:rPr>
                <w:color w:val="000000"/>
              </w:rPr>
              <w:t> </w:t>
            </w:r>
          </w:p>
        </w:tc>
        <w:tc>
          <w:tcPr>
            <w:tcW w:w="1273" w:type="dxa"/>
            <w:tcBorders>
              <w:top w:val="nil"/>
              <w:left w:val="single" w:sz="4" w:space="0" w:color="auto"/>
              <w:bottom w:val="single" w:sz="8" w:space="0" w:color="auto"/>
              <w:right w:val="single" w:sz="4" w:space="0" w:color="auto"/>
            </w:tcBorders>
            <w:shd w:val="clear" w:color="auto" w:fill="auto"/>
            <w:noWrap/>
            <w:vAlign w:val="bottom"/>
            <w:hideMark/>
          </w:tcPr>
          <w:p w:rsidR="00540C1E" w:rsidRDefault="00540C1E" w:rsidP="000933BB">
            <w:pPr>
              <w:ind w:hanging="709"/>
              <w:jc w:val="right"/>
              <w:rPr>
                <w:color w:val="000000"/>
              </w:rPr>
            </w:pPr>
            <w:r>
              <w:rPr>
                <w:color w:val="000000"/>
              </w:rPr>
              <w:t> </w:t>
            </w:r>
          </w:p>
        </w:tc>
        <w:tc>
          <w:tcPr>
            <w:tcW w:w="803" w:type="dxa"/>
            <w:tcBorders>
              <w:top w:val="nil"/>
              <w:left w:val="nil"/>
              <w:bottom w:val="single" w:sz="8" w:space="0" w:color="auto"/>
              <w:right w:val="single" w:sz="8" w:space="0" w:color="auto"/>
            </w:tcBorders>
            <w:shd w:val="clear" w:color="auto" w:fill="auto"/>
            <w:noWrap/>
            <w:vAlign w:val="bottom"/>
            <w:hideMark/>
          </w:tcPr>
          <w:p w:rsidR="00540C1E" w:rsidRDefault="00540C1E" w:rsidP="000933BB">
            <w:pPr>
              <w:ind w:hanging="709"/>
              <w:jc w:val="right"/>
              <w:rPr>
                <w:color w:val="000000"/>
              </w:rPr>
            </w:pPr>
            <w:r>
              <w:rPr>
                <w:color w:val="000000"/>
              </w:rPr>
              <w:t> </w:t>
            </w:r>
          </w:p>
        </w:tc>
      </w:tr>
    </w:tbl>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r w:rsidRPr="004202E3">
        <w:rPr>
          <w:rFonts w:ascii="Arial" w:hAnsi="Arial" w:cs="Arial"/>
        </w:rPr>
        <w:t>TABLA 1</w:t>
      </w:r>
      <w:r>
        <w:rPr>
          <w:rFonts w:ascii="Arial" w:hAnsi="Arial" w:cs="Arial"/>
        </w:rPr>
        <w:t>6</w:t>
      </w:r>
      <w:r w:rsidRPr="004202E3">
        <w:rPr>
          <w:rFonts w:ascii="Arial" w:hAnsi="Arial" w:cs="Arial"/>
        </w:rPr>
        <w:t xml:space="preserve">. </w:t>
      </w:r>
      <w:r>
        <w:rPr>
          <w:rFonts w:ascii="Arial" w:hAnsi="Arial" w:cs="Arial"/>
        </w:rPr>
        <w:t>ANALISIS DE VARIANZA. INTERVALOS DE CONFIANZA PARA CADA TRATAMIENTOS (22.5% LIMOLITA)</w:t>
      </w:r>
    </w:p>
    <w:p w:rsidR="00540C1E" w:rsidRDefault="00540C1E" w:rsidP="00540C1E">
      <w:pPr>
        <w:ind w:left="1560" w:hanging="709"/>
        <w:jc w:val="center"/>
        <w:rPr>
          <w:rFonts w:ascii="Arial" w:hAnsi="Arial" w:cs="Arial"/>
        </w:rPr>
      </w:pPr>
      <w:r w:rsidRPr="00954665">
        <w:rPr>
          <w:rFonts w:ascii="Arial" w:hAnsi="Arial" w:cs="Arial"/>
          <w:noProof/>
        </w:rPr>
        <w:drawing>
          <wp:inline distT="0" distB="0" distL="0" distR="0">
            <wp:extent cx="3715265" cy="1507524"/>
            <wp:effectExtent l="19050" t="19050" r="18535" b="16476"/>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l="10784" t="13713" r="64375" b="70162"/>
                    <a:stretch>
                      <a:fillRect/>
                    </a:stretch>
                  </pic:blipFill>
                  <pic:spPr bwMode="auto">
                    <a:xfrm>
                      <a:off x="0" y="0"/>
                      <a:ext cx="3715265" cy="1507524"/>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490269" cy="2636521"/>
            <wp:effectExtent l="19050" t="0" r="0" b="0"/>
            <wp:docPr id="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10445" t="11278" r="23184" b="8509"/>
                    <a:stretch>
                      <a:fillRect/>
                    </a:stretch>
                  </pic:blipFill>
                  <pic:spPr bwMode="auto">
                    <a:xfrm>
                      <a:off x="0" y="0"/>
                      <a:ext cx="3490269" cy="2636521"/>
                    </a:xfrm>
                    <a:prstGeom prst="rect">
                      <a:avLst/>
                    </a:prstGeom>
                    <a:noFill/>
                    <a:ln w="9525">
                      <a:noFill/>
                      <a:miter lim="800000"/>
                      <a:headEnd/>
                      <a:tailEnd/>
                    </a:ln>
                  </pic:spPr>
                </pic:pic>
              </a:graphicData>
            </a:graphic>
          </wp:inline>
        </w:drawing>
      </w:r>
    </w:p>
    <w:p w:rsidR="00540C1E" w:rsidRPr="00582A9D" w:rsidRDefault="00540C1E" w:rsidP="00540C1E">
      <w:pPr>
        <w:ind w:left="1560" w:hanging="709"/>
        <w:jc w:val="center"/>
        <w:rPr>
          <w:rFonts w:ascii="Arial" w:hAnsi="Arial" w:cs="Arial"/>
          <w:caps/>
        </w:rPr>
      </w:pPr>
      <w:r w:rsidRPr="00582A9D">
        <w:rPr>
          <w:rFonts w:ascii="Arial" w:hAnsi="Arial" w:cs="Arial"/>
          <w:caps/>
        </w:rPr>
        <w:t>Figura 4.9. Gráfica Esfuerzo último vs. Días de curado.</w:t>
      </w:r>
      <w:r>
        <w:rPr>
          <w:rFonts w:ascii="Arial" w:hAnsi="Arial" w:cs="Arial"/>
          <w:caps/>
        </w:rPr>
        <w:t xml:space="preserve"> </w:t>
      </w:r>
      <w:r w:rsidRPr="00582A9D">
        <w:rPr>
          <w:rFonts w:ascii="Arial" w:hAnsi="Arial" w:cs="Arial"/>
          <w:caps/>
        </w:rPr>
        <w:t>(2</w:t>
      </w:r>
      <w:r>
        <w:rPr>
          <w:rFonts w:ascii="Arial" w:hAnsi="Arial" w:cs="Arial"/>
          <w:caps/>
        </w:rPr>
        <w:t>2.5</w:t>
      </w:r>
      <w:r w:rsidRPr="00582A9D">
        <w:rPr>
          <w:rFonts w:ascii="Arial" w:hAnsi="Arial" w:cs="Arial"/>
          <w:caps/>
        </w:rPr>
        <w:t>% Limolita).</w:t>
      </w:r>
    </w:p>
    <w:p w:rsidR="00540C1E" w:rsidRPr="00582A9D" w:rsidRDefault="00540C1E" w:rsidP="00540C1E">
      <w:pPr>
        <w:ind w:left="1560" w:hanging="709"/>
        <w:jc w:val="center"/>
        <w:rPr>
          <w:rFonts w:ascii="Arial" w:hAnsi="Arial" w:cs="Arial"/>
          <w:caps/>
        </w:rPr>
      </w:pPr>
    </w:p>
    <w:p w:rsidR="00540C1E" w:rsidRDefault="00540C1E" w:rsidP="00540C1E">
      <w:pPr>
        <w:spacing w:line="480" w:lineRule="auto"/>
        <w:ind w:left="1560" w:hanging="709"/>
        <w:jc w:val="both"/>
        <w:rPr>
          <w:rFonts w:ascii="Arial" w:hAnsi="Arial" w:cs="Arial"/>
          <w:b/>
        </w:rPr>
      </w:pPr>
      <w:r>
        <w:rPr>
          <w:rFonts w:ascii="Arial" w:hAnsi="Arial" w:cs="Arial"/>
          <w:b/>
        </w:rPr>
        <w:t xml:space="preserve">Análisis de Varianza con el uso de Contrastes. </w:t>
      </w:r>
    </w:p>
    <w:p w:rsidR="00540C1E" w:rsidRDefault="00540C1E" w:rsidP="00540C1E">
      <w:pPr>
        <w:spacing w:line="480" w:lineRule="auto"/>
        <w:ind w:left="851"/>
        <w:jc w:val="both"/>
        <w:rPr>
          <w:rFonts w:ascii="Arial" w:hAnsi="Arial" w:cs="Arial"/>
        </w:rPr>
      </w:pPr>
      <w:r w:rsidRPr="008D4A54">
        <w:rPr>
          <w:rFonts w:ascii="Arial" w:hAnsi="Arial" w:cs="Arial"/>
        </w:rPr>
        <w:t>En</w:t>
      </w:r>
      <w:r>
        <w:rPr>
          <w:rFonts w:ascii="Arial" w:hAnsi="Arial" w:cs="Arial"/>
        </w:rPr>
        <w:t xml:space="preserve"> la sección anterior observamos que los mejores resultados se obtienen con el tratamiento de 21 días, tal como lo indica la Figura 4.5, el siguiente paso es verificar mediante el uso comparaciones múltiples si existen diferencias significativas entre el tratamiento de 21 días con el resto de tratamientos. </w:t>
      </w:r>
    </w:p>
    <w:p w:rsidR="00540C1E" w:rsidRDefault="00540C1E" w:rsidP="00540C1E">
      <w:pPr>
        <w:spacing w:line="480" w:lineRule="auto"/>
        <w:ind w:left="1560" w:hanging="709"/>
        <w:jc w:val="both"/>
        <w:rPr>
          <w:rFonts w:ascii="Arial" w:hAnsi="Arial" w:cs="Arial"/>
        </w:rPr>
      </w:pPr>
      <w:r w:rsidRPr="0066325D">
        <w:rPr>
          <w:rFonts w:ascii="Arial" w:hAnsi="Arial" w:cs="Arial"/>
        </w:rPr>
        <w:t xml:space="preserve">Mis </w:t>
      </w:r>
      <w:r>
        <w:rPr>
          <w:rFonts w:ascii="Arial" w:hAnsi="Arial" w:cs="Arial"/>
        </w:rPr>
        <w:t>preguntas de investigación</w:t>
      </w:r>
      <w:r w:rsidRPr="0066325D">
        <w:rPr>
          <w:rFonts w:ascii="Arial" w:hAnsi="Arial" w:cs="Arial"/>
        </w:rPr>
        <w:t xml:space="preserve"> serán las siguientes:</w:t>
      </w:r>
    </w:p>
    <w:p w:rsidR="00540C1E" w:rsidRDefault="00540C1E" w:rsidP="00540C1E">
      <w:pPr>
        <w:pStyle w:val="Prrafodelista"/>
        <w:numPr>
          <w:ilvl w:val="0"/>
          <w:numId w:val="20"/>
        </w:numPr>
        <w:spacing w:line="480" w:lineRule="auto"/>
        <w:ind w:left="1985" w:hanging="709"/>
        <w:jc w:val="both"/>
        <w:rPr>
          <w:rFonts w:ascii="Arial" w:hAnsi="Arial" w:cs="Arial"/>
          <w:sz w:val="24"/>
          <w:szCs w:val="24"/>
        </w:rPr>
      </w:pPr>
      <w:r>
        <w:rPr>
          <w:rFonts w:ascii="Arial" w:hAnsi="Arial" w:cs="Arial"/>
          <w:sz w:val="24"/>
          <w:szCs w:val="24"/>
        </w:rPr>
        <w:t xml:space="preserve">¿Es más efectivo el tratamiento de 7 días que el de 21 días? </w:t>
      </w:r>
    </w:p>
    <w:p w:rsidR="00540C1E" w:rsidRDefault="00540C1E" w:rsidP="00540C1E">
      <w:pPr>
        <w:pStyle w:val="Prrafodelista"/>
        <w:spacing w:line="480" w:lineRule="auto"/>
        <w:ind w:left="1843" w:hanging="709"/>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0</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oMath>
      </m:oMathPara>
    </w:p>
    <w:p w:rsidR="00540C1E" w:rsidRDefault="00540C1E" w:rsidP="00540C1E">
      <w:pPr>
        <w:pStyle w:val="Prrafodelista"/>
        <w:numPr>
          <w:ilvl w:val="0"/>
          <w:numId w:val="20"/>
        </w:numPr>
        <w:spacing w:line="480" w:lineRule="auto"/>
        <w:ind w:left="1985" w:hanging="709"/>
        <w:jc w:val="both"/>
        <w:rPr>
          <w:rFonts w:ascii="Arial" w:hAnsi="Arial" w:cs="Arial"/>
          <w:sz w:val="24"/>
          <w:szCs w:val="24"/>
        </w:rPr>
      </w:pPr>
      <w:r>
        <w:rPr>
          <w:rFonts w:ascii="Arial" w:hAnsi="Arial" w:cs="Arial"/>
          <w:sz w:val="24"/>
          <w:szCs w:val="24"/>
        </w:rPr>
        <w:t xml:space="preserve">¿Es más efectivo el tratamiento de 14 días que el de 21 días? </w:t>
      </w:r>
    </w:p>
    <w:p w:rsidR="00540C1E" w:rsidRDefault="00540C1E" w:rsidP="00540C1E">
      <w:pPr>
        <w:pStyle w:val="Prrafodelista"/>
        <w:spacing w:line="480" w:lineRule="auto"/>
        <w:ind w:left="1843" w:hanging="709"/>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0</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2</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2</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oMath>
      </m:oMathPara>
    </w:p>
    <w:p w:rsidR="00540C1E" w:rsidRDefault="00540C1E" w:rsidP="00540C1E">
      <w:pPr>
        <w:pStyle w:val="Prrafodelista"/>
        <w:numPr>
          <w:ilvl w:val="0"/>
          <w:numId w:val="20"/>
        </w:numPr>
        <w:spacing w:line="480" w:lineRule="auto"/>
        <w:ind w:left="1985" w:hanging="709"/>
        <w:jc w:val="both"/>
        <w:rPr>
          <w:rFonts w:ascii="Arial" w:hAnsi="Arial" w:cs="Arial"/>
          <w:sz w:val="24"/>
          <w:szCs w:val="24"/>
        </w:rPr>
      </w:pPr>
      <w:r>
        <w:rPr>
          <w:rFonts w:ascii="Arial" w:hAnsi="Arial" w:cs="Arial"/>
          <w:sz w:val="24"/>
          <w:szCs w:val="24"/>
        </w:rPr>
        <w:t xml:space="preserve">¿Es más efectivo el tratamiento de 28 días que el de 21 días? </w:t>
      </w:r>
    </w:p>
    <w:p w:rsidR="00540C1E" w:rsidRDefault="00540C1E" w:rsidP="00540C1E">
      <w:pPr>
        <w:pStyle w:val="Prrafodelista"/>
        <w:spacing w:line="480" w:lineRule="auto"/>
        <w:ind w:left="1843" w:hanging="709"/>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0</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4</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4</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μ</m:t>
              </m:r>
            </m:e>
            <m:sub>
              <m:r>
                <m:rPr>
                  <m:sty m:val="p"/>
                </m:rPr>
                <w:rPr>
                  <w:rFonts w:ascii="Cambria Math" w:hAnsi="Cambria Math" w:cs="Arial"/>
                  <w:sz w:val="24"/>
                  <w:szCs w:val="24"/>
                </w:rPr>
                <m:t>3</m:t>
              </m:r>
            </m:sub>
          </m:sSub>
          <m:r>
            <m:rPr>
              <m:sty m:val="p"/>
            </m:rPr>
            <w:rPr>
              <w:rFonts w:ascii="Cambria Math" w:hAnsi="Cambria Math" w:cs="Arial"/>
              <w:sz w:val="24"/>
              <w:szCs w:val="24"/>
            </w:rPr>
            <m:t xml:space="preserve">≠0    </m:t>
          </m:r>
        </m:oMath>
      </m:oMathPara>
    </w:p>
    <w:p w:rsidR="00540C1E" w:rsidRDefault="00540C1E" w:rsidP="00540C1E">
      <w:pPr>
        <w:pStyle w:val="Prrafodelista"/>
        <w:numPr>
          <w:ilvl w:val="0"/>
          <w:numId w:val="20"/>
        </w:numPr>
        <w:spacing w:line="480" w:lineRule="auto"/>
        <w:ind w:left="1985" w:hanging="709"/>
        <w:jc w:val="both"/>
        <w:rPr>
          <w:rFonts w:ascii="Arial" w:hAnsi="Arial" w:cs="Arial"/>
          <w:sz w:val="24"/>
          <w:szCs w:val="24"/>
        </w:rPr>
      </w:pPr>
      <w:r>
        <w:rPr>
          <w:rFonts w:ascii="Arial" w:hAnsi="Arial" w:cs="Arial"/>
          <w:sz w:val="24"/>
          <w:szCs w:val="24"/>
        </w:rPr>
        <w:lastRenderedPageBreak/>
        <w:t>Para esto hacemos uso del software Statistica y los resultados obtenidos fueron los siguientes:</w:t>
      </w:r>
    </w:p>
    <w:p w:rsidR="00540C1E" w:rsidRDefault="00540C1E" w:rsidP="00540C1E">
      <w:pPr>
        <w:ind w:left="1560" w:hanging="709"/>
        <w:jc w:val="center"/>
        <w:rPr>
          <w:rFonts w:ascii="Arial" w:hAnsi="Arial" w:cs="Arial"/>
        </w:rPr>
      </w:pPr>
      <w:r>
        <w:rPr>
          <w:rFonts w:ascii="Arial" w:hAnsi="Arial" w:cs="Arial"/>
        </w:rPr>
        <w:t>TABLA 17. COEFICIENTES DE LOS CONTRASTES</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785489" cy="755307"/>
            <wp:effectExtent l="19050" t="19050" r="24511" b="25743"/>
            <wp:docPr id="1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l="10764" t="15615" r="62185" b="74367"/>
                    <a:stretch>
                      <a:fillRect/>
                    </a:stretch>
                  </pic:blipFill>
                  <pic:spPr bwMode="auto">
                    <a:xfrm>
                      <a:off x="0" y="0"/>
                      <a:ext cx="3784655" cy="755141"/>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r>
        <w:rPr>
          <w:rFonts w:ascii="Arial" w:hAnsi="Arial" w:cs="Arial"/>
        </w:rPr>
        <w:t>TABLA 18. CONTRASTES ESTIMADOS</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967062" cy="714117"/>
            <wp:effectExtent l="19050" t="19050" r="14388" b="9783"/>
            <wp:docPr id="10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l="10674" t="15556" r="58287" b="74602"/>
                    <a:stretch>
                      <a:fillRect/>
                    </a:stretch>
                  </pic:blipFill>
                  <pic:spPr bwMode="auto">
                    <a:xfrm>
                      <a:off x="0" y="0"/>
                      <a:ext cx="3982388" cy="716876"/>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rPr>
      </w:pPr>
      <w:r>
        <w:rPr>
          <w:rFonts w:ascii="Arial" w:hAnsi="Arial" w:cs="Arial"/>
        </w:rPr>
        <w:t>TABLA 19. PRUEBA DE SIGNIFICANCIA PARA COMPARACIONES PLANEADAS</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850005" cy="706506"/>
            <wp:effectExtent l="19050" t="19050" r="17145" b="17394"/>
            <wp:docPr id="1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10980" t="15581" r="62135" b="76505"/>
                    <a:stretch>
                      <a:fillRect/>
                    </a:stretch>
                  </pic:blipFill>
                  <pic:spPr bwMode="auto">
                    <a:xfrm>
                      <a:off x="0" y="0"/>
                      <a:ext cx="3850005" cy="706506"/>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rPr>
          <w:rFonts w:ascii="Arial" w:hAnsi="Arial" w:cs="Arial"/>
        </w:rPr>
      </w:pPr>
    </w:p>
    <w:p w:rsidR="00540C1E" w:rsidRPr="00E57B0A" w:rsidRDefault="00540C1E" w:rsidP="00540C1E">
      <w:pPr>
        <w:spacing w:line="480" w:lineRule="auto"/>
        <w:ind w:left="851"/>
        <w:jc w:val="both"/>
        <w:rPr>
          <w:rFonts w:ascii="Arial" w:hAnsi="Arial" w:cs="Arial"/>
        </w:rPr>
      </w:pPr>
      <w:r>
        <w:rPr>
          <w:rFonts w:ascii="Arial" w:hAnsi="Arial" w:cs="Arial"/>
        </w:rPr>
        <w:t xml:space="preserve">La Tabla 17 muestra los coeficientes empleados para hacer las comparaciones entre los tratamientos. La Tabla 18 muestra que los contrastes 1 y 2 son significativamente diferentes de cero, por lo que rechazamos la hipótesis nula, a diferencia del contraste 3, se retiene la hipótesis nula.  El valor crítico de t en la prueba de significancia y en el intervalo de confianza se establece con la ecuación 2.15, para N-t grados de libertad, donde </w:t>
      </w:r>
      <w:r w:rsidRPr="00E57B0A">
        <w:rPr>
          <w:rFonts w:ascii="Arial" w:hAnsi="Arial" w:cs="Arial"/>
        </w:rPr>
        <w:t>t</w:t>
      </w:r>
      <w:r w:rsidRPr="00F13F7C">
        <w:rPr>
          <w:rFonts w:ascii="Arial" w:hAnsi="Arial" w:cs="Arial"/>
          <w:vertAlign w:val="subscript"/>
        </w:rPr>
        <w:t>(</w:t>
      </w:r>
      <w:r w:rsidRPr="00E57B0A">
        <w:rPr>
          <w:rFonts w:ascii="Arial" w:hAnsi="Arial" w:cs="Arial"/>
          <w:vertAlign w:val="subscript"/>
        </w:rPr>
        <w:t>0.025</w:t>
      </w:r>
      <w:r>
        <w:rPr>
          <w:rFonts w:ascii="Arial" w:hAnsi="Arial" w:cs="Arial"/>
          <w:vertAlign w:val="subscript"/>
        </w:rPr>
        <w:t>,8)</w:t>
      </w:r>
      <w:r w:rsidRPr="00E57B0A">
        <w:rPr>
          <w:rFonts w:ascii="Arial" w:hAnsi="Arial" w:cs="Arial"/>
        </w:rPr>
        <w:t xml:space="preserve">  = 2.306 </w:t>
      </w:r>
    </w:p>
    <w:p w:rsidR="00540C1E" w:rsidRDefault="00540C1E" w:rsidP="00540C1E">
      <w:pPr>
        <w:tabs>
          <w:tab w:val="left" w:pos="4852"/>
          <w:tab w:val="center" w:pos="5200"/>
        </w:tabs>
        <w:ind w:left="1560" w:hanging="709"/>
        <w:jc w:val="right"/>
        <w:rPr>
          <w:rFonts w:ascii="Arial" w:hAnsi="Arial" w:cs="Arial"/>
        </w:rPr>
      </w:p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t</m:t>
            </m:r>
          </m:e>
          <m:sub>
            <m:f>
              <m:fPr>
                <m:type m:val="skw"/>
                <m:ctrlPr>
                  <w:rPr>
                    <w:rFonts w:ascii="Cambria Math" w:hAnsi="Cambria Math" w:cs="Arial"/>
                    <w:i/>
                  </w:rPr>
                </m:ctrlPr>
              </m:fPr>
              <m:num>
                <m:r>
                  <w:rPr>
                    <w:rFonts w:ascii="Cambria Math" w:hAnsi="Cambria Math" w:cs="Arial"/>
                  </w:rPr>
                  <m:t>α</m:t>
                </m:r>
              </m:num>
              <m:den>
                <m:r>
                  <w:rPr>
                    <w:rFonts w:ascii="Cambria Math" w:hAnsi="Cambria Math" w:cs="Arial"/>
                  </w:rPr>
                  <m:t>2</m:t>
                </m:r>
              </m:den>
            </m:f>
          </m:sub>
        </m:sSub>
        <m:r>
          <w:rPr>
            <w:rFonts w:ascii="Cambria Math" w:hAnsi="Cambria Math" w:cs="Arial"/>
          </w:rPr>
          <m:t>s</m:t>
        </m:r>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2</m:t>
                </m:r>
              </m:num>
              <m:den>
                <m:r>
                  <w:rPr>
                    <w:rFonts w:ascii="Cambria Math" w:hAnsi="Cambria Math" w:cs="Arial"/>
                  </w:rPr>
                  <m:t>n</m:t>
                </m:r>
              </m:den>
            </m:f>
          </m:e>
        </m:rad>
      </m:oMath>
      <w:r>
        <w:rPr>
          <w:rFonts w:ascii="Arial" w:hAnsi="Arial" w:cs="Arial"/>
        </w:rPr>
        <w:t xml:space="preserve">                      Ec. (2.28)</w:t>
      </w:r>
    </w:p>
    <w:p w:rsidR="00540C1E" w:rsidRDefault="00540C1E" w:rsidP="00540C1E">
      <w:pPr>
        <w:tabs>
          <w:tab w:val="left" w:pos="4852"/>
          <w:tab w:val="center" w:pos="5200"/>
        </w:tabs>
        <w:ind w:left="1560" w:hanging="709"/>
        <w:jc w:val="both"/>
        <w:rPr>
          <w:rFonts w:ascii="Arial" w:hAnsi="Arial" w:cs="Arial"/>
        </w:rPr>
      </w:pPr>
    </w:p>
    <w:p w:rsidR="00540C1E" w:rsidRDefault="00540C1E" w:rsidP="00540C1E">
      <w:pPr>
        <w:tabs>
          <w:tab w:val="left" w:pos="4852"/>
          <w:tab w:val="center" w:pos="5200"/>
        </w:tabs>
        <w:spacing w:line="480" w:lineRule="auto"/>
        <w:ind w:left="851"/>
        <w:jc w:val="both"/>
        <w:rPr>
          <w:rFonts w:ascii="Arial" w:hAnsi="Arial" w:cs="Arial"/>
        </w:rPr>
      </w:pPr>
      <w:r>
        <w:rPr>
          <w:rFonts w:ascii="Arial" w:hAnsi="Arial" w:cs="Arial"/>
        </w:rPr>
        <w:t>Examinando los intervalos de confianza se hubiese llegado a la misma conclusión, ya que los intervalos de confianza para los contrastes 1 y 2 no contienen el cero, como se muestra en la Tabla 13.</w:t>
      </w:r>
    </w:p>
    <w:p w:rsidR="00540C1E" w:rsidRDefault="00540C1E" w:rsidP="00540C1E">
      <w:pPr>
        <w:tabs>
          <w:tab w:val="left" w:pos="4852"/>
          <w:tab w:val="center" w:pos="5200"/>
        </w:tabs>
        <w:spacing w:line="480" w:lineRule="auto"/>
        <w:ind w:left="2127" w:hanging="709"/>
        <w:jc w:val="both"/>
        <w:rPr>
          <w:rFonts w:ascii="Arial" w:hAnsi="Arial" w:cs="Arial"/>
        </w:rPr>
      </w:pPr>
    </w:p>
    <w:p w:rsidR="00540C1E" w:rsidRDefault="00540C1E" w:rsidP="00540C1E">
      <w:pPr>
        <w:tabs>
          <w:tab w:val="left" w:pos="4852"/>
          <w:tab w:val="center" w:pos="5200"/>
        </w:tabs>
        <w:spacing w:line="480" w:lineRule="auto"/>
        <w:ind w:left="2127" w:hanging="709"/>
        <w:jc w:val="both"/>
        <w:rPr>
          <w:rFonts w:ascii="Arial" w:hAnsi="Arial" w:cs="Arial"/>
        </w:rPr>
      </w:pPr>
    </w:p>
    <w:p w:rsidR="00540C1E" w:rsidRDefault="00540C1E" w:rsidP="00540C1E">
      <w:pPr>
        <w:tabs>
          <w:tab w:val="left" w:pos="4852"/>
          <w:tab w:val="center" w:pos="5200"/>
        </w:tabs>
        <w:spacing w:line="480" w:lineRule="auto"/>
        <w:ind w:left="2127" w:hanging="709"/>
        <w:jc w:val="both"/>
        <w:rPr>
          <w:rFonts w:ascii="Arial" w:hAnsi="Arial" w:cs="Arial"/>
        </w:rPr>
      </w:pPr>
    </w:p>
    <w:p w:rsidR="00540C1E" w:rsidRDefault="00540C1E" w:rsidP="00540C1E">
      <w:pPr>
        <w:spacing w:line="480" w:lineRule="auto"/>
        <w:ind w:left="1560" w:hanging="709"/>
        <w:jc w:val="both"/>
        <w:rPr>
          <w:rFonts w:ascii="Arial" w:hAnsi="Arial" w:cs="Arial"/>
          <w:b/>
        </w:rPr>
      </w:pPr>
      <w:r>
        <w:rPr>
          <w:rFonts w:ascii="Arial" w:hAnsi="Arial" w:cs="Arial"/>
          <w:b/>
        </w:rPr>
        <w:t xml:space="preserve">Análisis de Regresión Lineal. </w:t>
      </w:r>
    </w:p>
    <w:p w:rsidR="00540C1E" w:rsidRPr="00B20D76" w:rsidRDefault="00540C1E" w:rsidP="00540C1E">
      <w:pPr>
        <w:spacing w:line="480" w:lineRule="auto"/>
        <w:ind w:left="851"/>
        <w:jc w:val="both"/>
        <w:rPr>
          <w:rFonts w:ascii="Arial" w:hAnsi="Arial" w:cs="Arial"/>
        </w:rPr>
      </w:pPr>
      <w:r>
        <w:rPr>
          <w:rFonts w:ascii="Arial" w:hAnsi="Arial" w:cs="Arial"/>
        </w:rPr>
        <w:t>Este análisis busca adoptar un modelo que mejor se ajuste a los datos obtenidos en la experimentación. Al realizar el ajuste se encontró un modelo polinomial de tercer orden y una correlación de 95.74%, de lo cual podemos concluir que el modelo adoptado es el adecuado para nuestro experimento. Los coeficientes de esta regresión se muestran en la Figura 4.10.</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947495" cy="1960606"/>
            <wp:effectExtent l="19050" t="0" r="0" b="0"/>
            <wp:docPr id="10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3946651" cy="1960187"/>
                    </a:xfrm>
                    <a:prstGeom prst="rect">
                      <a:avLst/>
                    </a:prstGeom>
                    <a:noFill/>
                    <a:ln w="9525">
                      <a:noFill/>
                      <a:miter lim="800000"/>
                      <a:headEnd/>
                      <a:tailEnd/>
                    </a:ln>
                  </pic:spPr>
                </pic:pic>
              </a:graphicData>
            </a:graphic>
          </wp:inline>
        </w:drawing>
      </w:r>
    </w:p>
    <w:p w:rsidR="00540C1E" w:rsidRDefault="00540C1E" w:rsidP="00540C1E">
      <w:pPr>
        <w:ind w:left="1560" w:hanging="709"/>
        <w:jc w:val="center"/>
        <w:rPr>
          <w:rFonts w:ascii="Arial" w:hAnsi="Arial" w:cs="Arial"/>
          <w:caps/>
        </w:rPr>
      </w:pPr>
      <w:r w:rsidRPr="00D85E5A">
        <w:rPr>
          <w:rFonts w:ascii="Arial" w:hAnsi="Arial" w:cs="Arial"/>
          <w:caps/>
        </w:rPr>
        <w:t>Figura 4.10. Modelo de Regresión Lineal</w:t>
      </w:r>
    </w:p>
    <w:p w:rsidR="00540C1E" w:rsidRPr="00D85E5A" w:rsidRDefault="00540C1E" w:rsidP="00540C1E">
      <w:pPr>
        <w:ind w:left="1560" w:hanging="709"/>
        <w:jc w:val="center"/>
        <w:rPr>
          <w:rFonts w:ascii="Arial" w:hAnsi="Arial" w:cs="Arial"/>
          <w:caps/>
        </w:rPr>
      </w:pPr>
      <w:r w:rsidRPr="00D85E5A">
        <w:rPr>
          <w:rFonts w:ascii="Arial" w:hAnsi="Arial" w:cs="Arial"/>
          <w:caps/>
        </w:rPr>
        <w:t xml:space="preserve"> (20% Limolita)</w:t>
      </w:r>
    </w:p>
    <w:p w:rsidR="00540C1E" w:rsidRDefault="00540C1E" w:rsidP="00540C1E">
      <w:pPr>
        <w:spacing w:line="480" w:lineRule="auto"/>
        <w:ind w:left="1560" w:hanging="709"/>
        <w:rPr>
          <w:rFonts w:ascii="Arial" w:hAnsi="Arial" w:cs="Arial"/>
        </w:rPr>
      </w:pPr>
    </w:p>
    <w:p w:rsidR="00540C1E" w:rsidRDefault="00540C1E" w:rsidP="00540C1E">
      <w:pPr>
        <w:ind w:left="1560" w:hanging="709"/>
        <w:rPr>
          <w:rFonts w:ascii="Arial" w:hAnsi="Arial" w:cs="Arial"/>
        </w:rPr>
      </w:pPr>
    </w:p>
    <w:p w:rsidR="00540C1E" w:rsidRDefault="00540C1E" w:rsidP="00540C1E">
      <w:pPr>
        <w:ind w:left="1560" w:hanging="709"/>
        <w:jc w:val="both"/>
        <w:rPr>
          <w:rFonts w:ascii="Arial" w:hAnsi="Arial" w:cs="Arial"/>
          <w:b/>
        </w:rPr>
      </w:pPr>
      <w:r>
        <w:rPr>
          <w:rFonts w:ascii="Arial" w:hAnsi="Arial" w:cs="Arial"/>
          <w:b/>
        </w:rPr>
        <w:t xml:space="preserve">Validación del modelo de regresión lineal. </w:t>
      </w:r>
    </w:p>
    <w:p w:rsidR="00540C1E" w:rsidRDefault="00540C1E" w:rsidP="00540C1E">
      <w:pPr>
        <w:ind w:left="2268" w:hanging="709"/>
        <w:jc w:val="both"/>
        <w:rPr>
          <w:rFonts w:ascii="Arial" w:hAnsi="Arial" w:cs="Arial"/>
          <w:b/>
        </w:rPr>
      </w:pPr>
    </w:p>
    <w:p w:rsidR="00540C1E" w:rsidRDefault="00540C1E" w:rsidP="00540C1E">
      <w:pPr>
        <w:spacing w:line="480" w:lineRule="auto"/>
        <w:ind w:left="851"/>
        <w:jc w:val="both"/>
        <w:rPr>
          <w:rFonts w:ascii="Arial" w:hAnsi="Arial" w:cs="Arial"/>
        </w:rPr>
      </w:pPr>
      <w:r w:rsidRPr="00B83BF7">
        <w:rPr>
          <w:rFonts w:ascii="Arial" w:hAnsi="Arial" w:cs="Arial"/>
        </w:rPr>
        <w:t>Una vez que se obtuvo un modelo para representar la resistencia última del material, procedemos a verificar si el modelo se ajusta con los datos de la validación</w:t>
      </w:r>
      <w:r>
        <w:rPr>
          <w:rFonts w:ascii="Arial" w:hAnsi="Arial" w:cs="Arial"/>
        </w:rPr>
        <w:t>.</w:t>
      </w:r>
    </w:p>
    <w:p w:rsidR="00540C1E" w:rsidRDefault="00540C1E" w:rsidP="00540C1E">
      <w:pPr>
        <w:spacing w:line="480" w:lineRule="auto"/>
        <w:ind w:left="851"/>
        <w:jc w:val="both"/>
        <w:rPr>
          <w:rFonts w:ascii="Arial" w:hAnsi="Arial" w:cs="Arial"/>
        </w:rPr>
      </w:pPr>
      <w:r w:rsidRPr="009B6B36">
        <w:rPr>
          <w:rFonts w:ascii="Arial" w:hAnsi="Arial" w:cs="Arial"/>
        </w:rPr>
        <w:lastRenderedPageBreak/>
        <w:t xml:space="preserve">La Tabla </w:t>
      </w:r>
      <w:r>
        <w:rPr>
          <w:rFonts w:ascii="Arial" w:hAnsi="Arial" w:cs="Arial"/>
        </w:rPr>
        <w:t>20</w:t>
      </w:r>
      <w:r w:rsidRPr="009B6B36">
        <w:rPr>
          <w:rFonts w:ascii="Arial" w:hAnsi="Arial" w:cs="Arial"/>
        </w:rPr>
        <w:t xml:space="preserve"> compara los datos obtenidos del experimento con los resultados que se obtienen del modelo de regresión lineal</w:t>
      </w:r>
      <w:r>
        <w:rPr>
          <w:rFonts w:ascii="Arial" w:hAnsi="Arial" w:cs="Arial"/>
        </w:rPr>
        <w:t xml:space="preserve"> y se observa que hay una variación en los datos iniciales a los 4 días se observa una variación aproximada de 21 N/mm</w:t>
      </w:r>
      <w:r w:rsidRPr="00D51C11">
        <w:rPr>
          <w:rFonts w:ascii="Arial" w:hAnsi="Arial" w:cs="Arial"/>
        </w:rPr>
        <w:t>2</w:t>
      </w:r>
      <w:r>
        <w:rPr>
          <w:rFonts w:ascii="Arial" w:hAnsi="Arial" w:cs="Arial"/>
        </w:rPr>
        <w:t>, lo cual se debe a los errores experimentales.</w:t>
      </w:r>
    </w:p>
    <w:p w:rsidR="00540C1E" w:rsidRPr="009B6B36" w:rsidRDefault="00540C1E" w:rsidP="00540C1E">
      <w:pPr>
        <w:ind w:left="1560" w:hanging="709"/>
        <w:jc w:val="center"/>
        <w:rPr>
          <w:rFonts w:ascii="Arial" w:hAnsi="Arial" w:cs="Arial"/>
        </w:rPr>
      </w:pPr>
      <w:r>
        <w:rPr>
          <w:rFonts w:ascii="Arial" w:hAnsi="Arial" w:cs="Arial"/>
        </w:rPr>
        <w:t>TABLA 20. COMPARACION DEL MODELO ESTADISTICO CON LOS DATOS DE VALIDACION</w:t>
      </w:r>
    </w:p>
    <w:tbl>
      <w:tblPr>
        <w:tblpPr w:leftFromText="141" w:rightFromText="141" w:vertAnchor="text" w:horzAnchor="page" w:tblpX="3797" w:tblpY="67"/>
        <w:tblW w:w="6233" w:type="dxa"/>
        <w:tblCellMar>
          <w:left w:w="70" w:type="dxa"/>
          <w:right w:w="70" w:type="dxa"/>
        </w:tblCellMar>
        <w:tblLook w:val="04A0"/>
      </w:tblPr>
      <w:tblGrid>
        <w:gridCol w:w="2078"/>
        <w:gridCol w:w="1961"/>
        <w:gridCol w:w="2194"/>
      </w:tblGrid>
      <w:tr w:rsidR="00540C1E" w:rsidRPr="00B83BF7" w:rsidTr="000933BB">
        <w:trPr>
          <w:trHeight w:val="600"/>
        </w:trPr>
        <w:tc>
          <w:tcPr>
            <w:tcW w:w="2078" w:type="dxa"/>
            <w:tcBorders>
              <w:top w:val="single" w:sz="8" w:space="0" w:color="auto"/>
              <w:left w:val="single" w:sz="8" w:space="0" w:color="auto"/>
              <w:bottom w:val="single" w:sz="8" w:space="0" w:color="auto"/>
              <w:right w:val="nil"/>
            </w:tcBorders>
            <w:shd w:val="clear" w:color="000000" w:fill="00B0F0"/>
            <w:vAlign w:val="center"/>
            <w:hideMark/>
          </w:tcPr>
          <w:p w:rsidR="00540C1E" w:rsidRPr="00B83BF7" w:rsidRDefault="00540C1E" w:rsidP="000933BB">
            <w:pPr>
              <w:ind w:left="142" w:hanging="709"/>
              <w:jc w:val="center"/>
              <w:rPr>
                <w:color w:val="000000"/>
                <w:lang w:eastAsia="es-EC"/>
              </w:rPr>
            </w:pPr>
            <w:r w:rsidRPr="00B83BF7">
              <w:rPr>
                <w:color w:val="000000"/>
                <w:lang w:eastAsia="es-EC"/>
              </w:rPr>
              <w:t>Días</w:t>
            </w:r>
          </w:p>
        </w:tc>
        <w:tc>
          <w:tcPr>
            <w:tcW w:w="196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540C1E" w:rsidRPr="00B83BF7" w:rsidRDefault="00540C1E" w:rsidP="000933BB">
            <w:pPr>
              <w:ind w:left="-377"/>
              <w:jc w:val="center"/>
              <w:rPr>
                <w:color w:val="000000"/>
                <w:lang w:eastAsia="es-EC"/>
              </w:rPr>
            </w:pPr>
            <w:r w:rsidRPr="00B83BF7">
              <w:rPr>
                <w:color w:val="000000"/>
                <w:lang w:eastAsia="es-EC"/>
              </w:rPr>
              <w:t>Esfuerzo último, Experimental</w:t>
            </w:r>
          </w:p>
        </w:tc>
        <w:tc>
          <w:tcPr>
            <w:tcW w:w="2194" w:type="dxa"/>
            <w:tcBorders>
              <w:top w:val="single" w:sz="8" w:space="0" w:color="auto"/>
              <w:left w:val="nil"/>
              <w:bottom w:val="single" w:sz="8" w:space="0" w:color="auto"/>
              <w:right w:val="single" w:sz="8" w:space="0" w:color="auto"/>
            </w:tcBorders>
            <w:shd w:val="clear" w:color="000000" w:fill="00B0F0"/>
            <w:vAlign w:val="center"/>
            <w:hideMark/>
          </w:tcPr>
          <w:p w:rsidR="00540C1E" w:rsidRPr="00B83BF7" w:rsidRDefault="00540C1E" w:rsidP="000933BB">
            <w:pPr>
              <w:ind w:left="72"/>
              <w:jc w:val="center"/>
              <w:rPr>
                <w:color w:val="000000"/>
                <w:lang w:eastAsia="es-EC"/>
              </w:rPr>
            </w:pPr>
            <w:r w:rsidRPr="00B83BF7">
              <w:rPr>
                <w:color w:val="000000"/>
                <w:lang w:eastAsia="es-EC"/>
              </w:rPr>
              <w:t>Esfuerzo, modelo de regresión</w:t>
            </w:r>
          </w:p>
        </w:tc>
      </w:tr>
      <w:tr w:rsidR="00540C1E" w:rsidRPr="00B83BF7" w:rsidTr="000933BB">
        <w:trPr>
          <w:trHeight w:val="300"/>
        </w:trPr>
        <w:tc>
          <w:tcPr>
            <w:tcW w:w="2078" w:type="dxa"/>
            <w:tcBorders>
              <w:top w:val="nil"/>
              <w:left w:val="single" w:sz="8" w:space="0" w:color="auto"/>
              <w:bottom w:val="nil"/>
              <w:right w:val="nil"/>
            </w:tcBorders>
            <w:shd w:val="clear" w:color="auto" w:fill="auto"/>
            <w:noWrap/>
            <w:vAlign w:val="bottom"/>
            <w:hideMark/>
          </w:tcPr>
          <w:p w:rsidR="00540C1E" w:rsidRPr="00B83BF7" w:rsidRDefault="00540C1E" w:rsidP="000933BB">
            <w:pPr>
              <w:ind w:left="993" w:hanging="709"/>
              <w:jc w:val="center"/>
              <w:rPr>
                <w:color w:val="000000"/>
                <w:lang w:eastAsia="es-EC"/>
              </w:rPr>
            </w:pPr>
            <w:r w:rsidRPr="00B83BF7">
              <w:rPr>
                <w:color w:val="000000"/>
                <w:lang w:eastAsia="es-EC"/>
              </w:rPr>
              <w:t>4</w:t>
            </w:r>
          </w:p>
        </w:tc>
        <w:tc>
          <w:tcPr>
            <w:tcW w:w="1961" w:type="dxa"/>
            <w:tcBorders>
              <w:top w:val="nil"/>
              <w:left w:val="single" w:sz="8" w:space="0" w:color="auto"/>
              <w:bottom w:val="nil"/>
              <w:right w:val="single" w:sz="8" w:space="0" w:color="auto"/>
            </w:tcBorders>
            <w:shd w:val="clear" w:color="auto" w:fill="auto"/>
            <w:noWrap/>
            <w:vAlign w:val="bottom"/>
            <w:hideMark/>
          </w:tcPr>
          <w:p w:rsidR="00540C1E" w:rsidRPr="00B83BF7" w:rsidRDefault="00540C1E" w:rsidP="000933BB">
            <w:pPr>
              <w:ind w:left="616" w:hanging="709"/>
              <w:jc w:val="center"/>
              <w:rPr>
                <w:color w:val="000000"/>
                <w:lang w:eastAsia="es-EC"/>
              </w:rPr>
            </w:pPr>
            <w:r w:rsidRPr="00B83BF7">
              <w:rPr>
                <w:color w:val="000000"/>
                <w:lang w:eastAsia="es-EC"/>
              </w:rPr>
              <w:t>46,78</w:t>
            </w:r>
          </w:p>
        </w:tc>
        <w:tc>
          <w:tcPr>
            <w:tcW w:w="2194" w:type="dxa"/>
            <w:tcBorders>
              <w:top w:val="nil"/>
              <w:left w:val="nil"/>
              <w:bottom w:val="nil"/>
              <w:right w:val="single" w:sz="8" w:space="0" w:color="auto"/>
            </w:tcBorders>
            <w:shd w:val="clear" w:color="auto" w:fill="auto"/>
            <w:noWrap/>
            <w:vAlign w:val="bottom"/>
            <w:hideMark/>
          </w:tcPr>
          <w:p w:rsidR="00540C1E" w:rsidRPr="00B83BF7" w:rsidRDefault="00540C1E" w:rsidP="000933BB">
            <w:pPr>
              <w:ind w:left="706" w:hanging="709"/>
              <w:jc w:val="center"/>
              <w:rPr>
                <w:color w:val="000000"/>
                <w:lang w:eastAsia="es-EC"/>
              </w:rPr>
            </w:pPr>
            <w:r w:rsidRPr="00DA462A">
              <w:rPr>
                <w:color w:val="000000"/>
                <w:lang w:eastAsia="es-EC"/>
              </w:rPr>
              <w:t>25,2418</w:t>
            </w:r>
          </w:p>
        </w:tc>
      </w:tr>
      <w:tr w:rsidR="00540C1E" w:rsidRPr="00B83BF7" w:rsidTr="000933BB">
        <w:trPr>
          <w:trHeight w:val="300"/>
        </w:trPr>
        <w:tc>
          <w:tcPr>
            <w:tcW w:w="2078" w:type="dxa"/>
            <w:tcBorders>
              <w:top w:val="nil"/>
              <w:left w:val="single" w:sz="8" w:space="0" w:color="auto"/>
              <w:bottom w:val="nil"/>
              <w:right w:val="nil"/>
            </w:tcBorders>
            <w:shd w:val="clear" w:color="auto" w:fill="auto"/>
            <w:noWrap/>
            <w:vAlign w:val="bottom"/>
            <w:hideMark/>
          </w:tcPr>
          <w:p w:rsidR="00540C1E" w:rsidRPr="00B83BF7" w:rsidRDefault="00540C1E" w:rsidP="000933BB">
            <w:pPr>
              <w:ind w:left="993" w:hanging="709"/>
              <w:jc w:val="center"/>
              <w:rPr>
                <w:color w:val="000000"/>
                <w:lang w:eastAsia="es-EC"/>
              </w:rPr>
            </w:pPr>
            <w:r w:rsidRPr="00B83BF7">
              <w:rPr>
                <w:color w:val="000000"/>
                <w:lang w:eastAsia="es-EC"/>
              </w:rPr>
              <w:t>11</w:t>
            </w:r>
          </w:p>
        </w:tc>
        <w:tc>
          <w:tcPr>
            <w:tcW w:w="1961" w:type="dxa"/>
            <w:tcBorders>
              <w:top w:val="nil"/>
              <w:left w:val="single" w:sz="8" w:space="0" w:color="auto"/>
              <w:bottom w:val="nil"/>
              <w:right w:val="single" w:sz="8" w:space="0" w:color="auto"/>
            </w:tcBorders>
            <w:shd w:val="clear" w:color="auto" w:fill="auto"/>
            <w:noWrap/>
            <w:vAlign w:val="bottom"/>
            <w:hideMark/>
          </w:tcPr>
          <w:p w:rsidR="00540C1E" w:rsidRPr="00B83BF7" w:rsidRDefault="00540C1E" w:rsidP="000933BB">
            <w:pPr>
              <w:ind w:left="616" w:hanging="709"/>
              <w:jc w:val="center"/>
              <w:rPr>
                <w:color w:val="000000"/>
                <w:lang w:eastAsia="es-EC"/>
              </w:rPr>
            </w:pPr>
            <w:r w:rsidRPr="00B83BF7">
              <w:rPr>
                <w:color w:val="000000"/>
                <w:lang w:eastAsia="es-EC"/>
              </w:rPr>
              <w:t>54,88</w:t>
            </w:r>
          </w:p>
        </w:tc>
        <w:tc>
          <w:tcPr>
            <w:tcW w:w="2194" w:type="dxa"/>
            <w:tcBorders>
              <w:top w:val="nil"/>
              <w:left w:val="nil"/>
              <w:bottom w:val="nil"/>
              <w:right w:val="single" w:sz="8" w:space="0" w:color="auto"/>
            </w:tcBorders>
            <w:shd w:val="clear" w:color="auto" w:fill="auto"/>
            <w:noWrap/>
            <w:vAlign w:val="bottom"/>
            <w:hideMark/>
          </w:tcPr>
          <w:p w:rsidR="00540C1E" w:rsidRPr="00B83BF7" w:rsidRDefault="00540C1E" w:rsidP="000933BB">
            <w:pPr>
              <w:ind w:left="706" w:hanging="709"/>
              <w:jc w:val="center"/>
              <w:rPr>
                <w:color w:val="000000"/>
                <w:lang w:eastAsia="es-EC"/>
              </w:rPr>
            </w:pPr>
            <w:r w:rsidRPr="00B83BF7">
              <w:rPr>
                <w:color w:val="000000"/>
                <w:lang w:eastAsia="es-EC"/>
              </w:rPr>
              <w:t>50,9402</w:t>
            </w:r>
          </w:p>
        </w:tc>
      </w:tr>
      <w:tr w:rsidR="00540C1E" w:rsidRPr="00B83BF7" w:rsidTr="000933BB">
        <w:trPr>
          <w:trHeight w:val="300"/>
        </w:trPr>
        <w:tc>
          <w:tcPr>
            <w:tcW w:w="2078" w:type="dxa"/>
            <w:tcBorders>
              <w:top w:val="nil"/>
              <w:left w:val="single" w:sz="8" w:space="0" w:color="auto"/>
              <w:bottom w:val="nil"/>
              <w:right w:val="nil"/>
            </w:tcBorders>
            <w:shd w:val="clear" w:color="auto" w:fill="auto"/>
            <w:noWrap/>
            <w:vAlign w:val="bottom"/>
            <w:hideMark/>
          </w:tcPr>
          <w:p w:rsidR="00540C1E" w:rsidRPr="00B83BF7" w:rsidRDefault="00540C1E" w:rsidP="000933BB">
            <w:pPr>
              <w:ind w:left="993" w:hanging="709"/>
              <w:jc w:val="center"/>
              <w:rPr>
                <w:color w:val="000000"/>
                <w:lang w:eastAsia="es-EC"/>
              </w:rPr>
            </w:pPr>
            <w:r w:rsidRPr="00B83BF7">
              <w:rPr>
                <w:color w:val="000000"/>
                <w:lang w:eastAsia="es-EC"/>
              </w:rPr>
              <w:t>18</w:t>
            </w:r>
          </w:p>
        </w:tc>
        <w:tc>
          <w:tcPr>
            <w:tcW w:w="1961" w:type="dxa"/>
            <w:tcBorders>
              <w:top w:val="nil"/>
              <w:left w:val="single" w:sz="8" w:space="0" w:color="auto"/>
              <w:bottom w:val="nil"/>
              <w:right w:val="single" w:sz="8" w:space="0" w:color="auto"/>
            </w:tcBorders>
            <w:shd w:val="clear" w:color="auto" w:fill="auto"/>
            <w:noWrap/>
            <w:vAlign w:val="bottom"/>
            <w:hideMark/>
          </w:tcPr>
          <w:p w:rsidR="00540C1E" w:rsidRPr="00B83BF7" w:rsidRDefault="00540C1E" w:rsidP="000933BB">
            <w:pPr>
              <w:ind w:left="616" w:hanging="709"/>
              <w:jc w:val="center"/>
              <w:rPr>
                <w:color w:val="000000"/>
                <w:lang w:eastAsia="es-EC"/>
              </w:rPr>
            </w:pPr>
            <w:r w:rsidRPr="00B83BF7">
              <w:rPr>
                <w:color w:val="000000"/>
                <w:lang w:eastAsia="es-EC"/>
              </w:rPr>
              <w:t>70,82</w:t>
            </w:r>
          </w:p>
        </w:tc>
        <w:tc>
          <w:tcPr>
            <w:tcW w:w="2194" w:type="dxa"/>
            <w:tcBorders>
              <w:top w:val="nil"/>
              <w:left w:val="nil"/>
              <w:bottom w:val="nil"/>
              <w:right w:val="single" w:sz="8" w:space="0" w:color="auto"/>
            </w:tcBorders>
            <w:shd w:val="clear" w:color="auto" w:fill="auto"/>
            <w:noWrap/>
            <w:vAlign w:val="bottom"/>
            <w:hideMark/>
          </w:tcPr>
          <w:p w:rsidR="00540C1E" w:rsidRPr="00B83BF7" w:rsidRDefault="00540C1E" w:rsidP="000933BB">
            <w:pPr>
              <w:ind w:left="706" w:hanging="709"/>
              <w:jc w:val="center"/>
              <w:rPr>
                <w:color w:val="000000"/>
                <w:lang w:eastAsia="es-EC"/>
              </w:rPr>
            </w:pPr>
            <w:r w:rsidRPr="00B83BF7">
              <w:rPr>
                <w:color w:val="000000"/>
                <w:lang w:eastAsia="es-EC"/>
              </w:rPr>
              <w:t>61,5662</w:t>
            </w:r>
          </w:p>
        </w:tc>
      </w:tr>
      <w:tr w:rsidR="00540C1E" w:rsidRPr="00B83BF7" w:rsidTr="000933BB">
        <w:trPr>
          <w:trHeight w:val="315"/>
        </w:trPr>
        <w:tc>
          <w:tcPr>
            <w:tcW w:w="2078" w:type="dxa"/>
            <w:tcBorders>
              <w:top w:val="nil"/>
              <w:left w:val="single" w:sz="8" w:space="0" w:color="auto"/>
              <w:bottom w:val="single" w:sz="8" w:space="0" w:color="auto"/>
              <w:right w:val="nil"/>
            </w:tcBorders>
            <w:shd w:val="clear" w:color="auto" w:fill="auto"/>
            <w:noWrap/>
            <w:vAlign w:val="bottom"/>
            <w:hideMark/>
          </w:tcPr>
          <w:p w:rsidR="00540C1E" w:rsidRPr="00B83BF7" w:rsidRDefault="00540C1E" w:rsidP="000933BB">
            <w:pPr>
              <w:ind w:left="993" w:hanging="709"/>
              <w:jc w:val="center"/>
              <w:rPr>
                <w:color w:val="000000"/>
                <w:lang w:eastAsia="es-EC"/>
              </w:rPr>
            </w:pPr>
            <w:r w:rsidRPr="00B83BF7">
              <w:rPr>
                <w:color w:val="000000"/>
                <w:lang w:eastAsia="es-EC"/>
              </w:rPr>
              <w:t>25</w:t>
            </w:r>
          </w:p>
        </w:tc>
        <w:tc>
          <w:tcPr>
            <w:tcW w:w="1961" w:type="dxa"/>
            <w:tcBorders>
              <w:top w:val="nil"/>
              <w:left w:val="single" w:sz="8" w:space="0" w:color="auto"/>
              <w:bottom w:val="single" w:sz="8" w:space="0" w:color="auto"/>
              <w:right w:val="single" w:sz="8" w:space="0" w:color="auto"/>
            </w:tcBorders>
            <w:shd w:val="clear" w:color="auto" w:fill="auto"/>
            <w:noWrap/>
            <w:vAlign w:val="bottom"/>
            <w:hideMark/>
          </w:tcPr>
          <w:p w:rsidR="00540C1E" w:rsidRPr="00B83BF7" w:rsidRDefault="00540C1E" w:rsidP="000933BB">
            <w:pPr>
              <w:ind w:left="616" w:hanging="709"/>
              <w:jc w:val="center"/>
              <w:rPr>
                <w:color w:val="000000"/>
                <w:lang w:eastAsia="es-EC"/>
              </w:rPr>
            </w:pPr>
            <w:r w:rsidRPr="00B83BF7">
              <w:rPr>
                <w:color w:val="000000"/>
                <w:lang w:eastAsia="es-EC"/>
              </w:rPr>
              <w:t>57,19</w:t>
            </w:r>
          </w:p>
        </w:tc>
        <w:tc>
          <w:tcPr>
            <w:tcW w:w="2194" w:type="dxa"/>
            <w:tcBorders>
              <w:top w:val="nil"/>
              <w:left w:val="nil"/>
              <w:bottom w:val="single" w:sz="8" w:space="0" w:color="auto"/>
              <w:right w:val="single" w:sz="8" w:space="0" w:color="auto"/>
            </w:tcBorders>
            <w:shd w:val="clear" w:color="auto" w:fill="auto"/>
            <w:noWrap/>
            <w:vAlign w:val="bottom"/>
            <w:hideMark/>
          </w:tcPr>
          <w:p w:rsidR="00540C1E" w:rsidRPr="00B83BF7" w:rsidRDefault="00540C1E" w:rsidP="000933BB">
            <w:pPr>
              <w:ind w:left="706" w:hanging="709"/>
              <w:jc w:val="center"/>
              <w:rPr>
                <w:color w:val="000000"/>
                <w:lang w:eastAsia="es-EC"/>
              </w:rPr>
            </w:pPr>
            <w:r w:rsidRPr="00B83BF7">
              <w:rPr>
                <w:color w:val="000000"/>
                <w:lang w:eastAsia="es-EC"/>
              </w:rPr>
              <w:t>64,117</w:t>
            </w:r>
          </w:p>
        </w:tc>
      </w:tr>
    </w:tbl>
    <w:p w:rsidR="00540C1E" w:rsidRPr="00B83BF7" w:rsidRDefault="00540C1E" w:rsidP="00540C1E">
      <w:pPr>
        <w:spacing w:line="480" w:lineRule="auto"/>
        <w:ind w:left="851"/>
        <w:rPr>
          <w:rFonts w:ascii="Arial" w:hAnsi="Arial" w:cs="Arial"/>
        </w:rPr>
      </w:pPr>
    </w:p>
    <w:p w:rsidR="00540C1E" w:rsidRDefault="00540C1E" w:rsidP="00540C1E">
      <w:pPr>
        <w:ind w:left="1560" w:hanging="709"/>
        <w:rPr>
          <w:rFonts w:ascii="Arial" w:hAnsi="Arial" w:cs="Arial"/>
          <w:b/>
        </w:rPr>
      </w:pPr>
    </w:p>
    <w:p w:rsidR="00540C1E" w:rsidRDefault="00540C1E" w:rsidP="00540C1E">
      <w:pPr>
        <w:ind w:left="1560" w:hanging="709"/>
        <w:rPr>
          <w:rFonts w:ascii="Arial" w:hAnsi="Arial" w:cs="Arial"/>
          <w:b/>
        </w:rPr>
      </w:pPr>
    </w:p>
    <w:p w:rsidR="00540C1E" w:rsidRDefault="00540C1E" w:rsidP="00540C1E">
      <w:pPr>
        <w:ind w:left="1560" w:hanging="709"/>
        <w:rPr>
          <w:rFonts w:ascii="Arial" w:hAnsi="Arial" w:cs="Arial"/>
          <w:b/>
        </w:rPr>
      </w:pPr>
    </w:p>
    <w:p w:rsidR="00540C1E" w:rsidRDefault="00540C1E" w:rsidP="00540C1E">
      <w:pPr>
        <w:ind w:left="1560" w:hanging="709"/>
        <w:jc w:val="both"/>
        <w:rPr>
          <w:rFonts w:ascii="Arial" w:hAnsi="Arial" w:cs="Arial"/>
          <w:b/>
        </w:rPr>
      </w:pPr>
    </w:p>
    <w:p w:rsidR="00540C1E" w:rsidRDefault="00540C1E" w:rsidP="00540C1E">
      <w:pPr>
        <w:ind w:left="851"/>
        <w:jc w:val="center"/>
        <w:rPr>
          <w:rFonts w:ascii="Arial" w:hAnsi="Arial" w:cs="Arial"/>
          <w:b/>
        </w:rPr>
      </w:pPr>
      <w:r>
        <w:rPr>
          <w:rFonts w:ascii="Arial" w:hAnsi="Arial" w:cs="Arial"/>
          <w:b/>
          <w:noProof/>
        </w:rPr>
        <w:drawing>
          <wp:inline distT="0" distB="0" distL="0" distR="0">
            <wp:extent cx="3819783" cy="2067697"/>
            <wp:effectExtent l="19050" t="0" r="9267" b="0"/>
            <wp:docPr id="1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b="5023"/>
                    <a:stretch>
                      <a:fillRect/>
                    </a:stretch>
                  </pic:blipFill>
                  <pic:spPr bwMode="auto">
                    <a:xfrm>
                      <a:off x="0" y="0"/>
                      <a:ext cx="3819122" cy="2067339"/>
                    </a:xfrm>
                    <a:prstGeom prst="rect">
                      <a:avLst/>
                    </a:prstGeom>
                    <a:noFill/>
                    <a:ln w="9525">
                      <a:noFill/>
                      <a:miter lim="800000"/>
                      <a:headEnd/>
                      <a:tailEnd/>
                    </a:ln>
                  </pic:spPr>
                </pic:pic>
              </a:graphicData>
            </a:graphic>
          </wp:inline>
        </w:drawing>
      </w:r>
    </w:p>
    <w:p w:rsidR="00540C1E" w:rsidRPr="00D85E5A" w:rsidRDefault="00540C1E" w:rsidP="00540C1E">
      <w:pPr>
        <w:ind w:left="851"/>
        <w:jc w:val="center"/>
        <w:rPr>
          <w:rFonts w:ascii="Arial" w:hAnsi="Arial" w:cs="Arial"/>
          <w:caps/>
        </w:rPr>
      </w:pPr>
      <w:r w:rsidRPr="00D85E5A">
        <w:rPr>
          <w:rFonts w:ascii="Arial" w:hAnsi="Arial" w:cs="Arial"/>
          <w:caps/>
        </w:rPr>
        <w:t>Figura 4.11. Comparación del modelo estadístico con los datos de la validación.</w:t>
      </w:r>
    </w:p>
    <w:p w:rsidR="00540C1E" w:rsidRDefault="00540C1E" w:rsidP="00540C1E">
      <w:pPr>
        <w:ind w:left="1560" w:hanging="709"/>
        <w:jc w:val="center"/>
        <w:rPr>
          <w:rFonts w:ascii="Arial" w:hAnsi="Arial" w:cs="Arial"/>
        </w:rPr>
      </w:pPr>
    </w:p>
    <w:p w:rsidR="00540C1E" w:rsidRDefault="00540C1E" w:rsidP="00540C1E">
      <w:pPr>
        <w:ind w:left="2268" w:hanging="709"/>
        <w:jc w:val="both"/>
        <w:rPr>
          <w:rFonts w:ascii="Arial" w:hAnsi="Arial" w:cs="Arial"/>
          <w:b/>
        </w:rPr>
      </w:pPr>
    </w:p>
    <w:p w:rsidR="00540C1E" w:rsidRDefault="00540C1E" w:rsidP="00540C1E">
      <w:pPr>
        <w:ind w:left="2268" w:hanging="709"/>
        <w:jc w:val="both"/>
        <w:rPr>
          <w:rFonts w:ascii="Arial" w:hAnsi="Arial" w:cs="Arial"/>
          <w:b/>
        </w:rPr>
      </w:pPr>
    </w:p>
    <w:p w:rsidR="00540C1E" w:rsidRDefault="00540C1E" w:rsidP="00540C1E">
      <w:pPr>
        <w:ind w:left="2268" w:hanging="709"/>
        <w:jc w:val="both"/>
        <w:rPr>
          <w:rFonts w:ascii="Arial" w:hAnsi="Arial" w:cs="Arial"/>
          <w:b/>
        </w:rPr>
      </w:pPr>
    </w:p>
    <w:p w:rsidR="00540C1E" w:rsidRDefault="00540C1E" w:rsidP="00540C1E">
      <w:pPr>
        <w:ind w:left="1560" w:hanging="709"/>
        <w:jc w:val="both"/>
        <w:rPr>
          <w:rFonts w:ascii="Arial" w:hAnsi="Arial" w:cs="Arial"/>
          <w:b/>
        </w:rPr>
      </w:pPr>
      <w:r>
        <w:rPr>
          <w:rFonts w:ascii="Arial" w:hAnsi="Arial" w:cs="Arial"/>
          <w:b/>
        </w:rPr>
        <w:t xml:space="preserve">Análisis Grupal. Estadística Descriptiva. </w:t>
      </w:r>
    </w:p>
    <w:p w:rsidR="00540C1E" w:rsidRDefault="00540C1E" w:rsidP="00540C1E">
      <w:pPr>
        <w:ind w:left="2268" w:hanging="709"/>
        <w:jc w:val="both"/>
        <w:rPr>
          <w:rFonts w:ascii="Arial" w:hAnsi="Arial" w:cs="Arial"/>
          <w:b/>
        </w:rPr>
      </w:pPr>
    </w:p>
    <w:p w:rsidR="00540C1E" w:rsidRDefault="00540C1E" w:rsidP="00540C1E">
      <w:pPr>
        <w:spacing w:line="480" w:lineRule="auto"/>
        <w:ind w:left="851"/>
        <w:jc w:val="both"/>
        <w:rPr>
          <w:rFonts w:ascii="Arial" w:hAnsi="Arial" w:cs="Arial"/>
        </w:rPr>
      </w:pPr>
      <w:r w:rsidRPr="00307786">
        <w:rPr>
          <w:rFonts w:ascii="Arial" w:hAnsi="Arial" w:cs="Arial"/>
        </w:rPr>
        <w:t>El primer análisis necesario que se debe realizar es la normalidad de los datos</w:t>
      </w:r>
      <w:r>
        <w:rPr>
          <w:rFonts w:ascii="Arial" w:hAnsi="Arial" w:cs="Arial"/>
        </w:rPr>
        <w:t xml:space="preserve">. Las Tablas 21 y 22 muestran los datos del experimento y de la validación, los factores son el tiempo de curado y el porcentaje de Limolita. Las Figuras 4.12 y 4.13 muestra que los datos tienen una distribución </w:t>
      </w:r>
      <w:r>
        <w:rPr>
          <w:rFonts w:ascii="Arial" w:hAnsi="Arial" w:cs="Arial"/>
        </w:rPr>
        <w:lastRenderedPageBreak/>
        <w:t>normal; asumimos también que la varianza es homogénea y que los residuos tienen una distribución normal.</w:t>
      </w:r>
    </w:p>
    <w:p w:rsidR="00540C1E" w:rsidRPr="00307786" w:rsidRDefault="00540C1E" w:rsidP="00540C1E">
      <w:pPr>
        <w:ind w:left="1560" w:hanging="709"/>
        <w:jc w:val="center"/>
        <w:rPr>
          <w:rFonts w:ascii="Arial" w:hAnsi="Arial" w:cs="Arial"/>
        </w:rPr>
      </w:pPr>
      <w:r>
        <w:rPr>
          <w:rFonts w:ascii="Arial" w:hAnsi="Arial" w:cs="Arial"/>
        </w:rPr>
        <w:t>TABLA 21. DATOS DEL ESFUERZO ÚLTIMO PARA VARIOS DÍAS DE CURADO Y VARIAS CONCENTRACIONES DE LIMOLITA</w:t>
      </w:r>
    </w:p>
    <w:tbl>
      <w:tblPr>
        <w:tblW w:w="5817" w:type="dxa"/>
        <w:tblInd w:w="1948" w:type="dxa"/>
        <w:tblCellMar>
          <w:left w:w="70" w:type="dxa"/>
          <w:right w:w="70" w:type="dxa"/>
        </w:tblCellMar>
        <w:tblLook w:val="04A0"/>
      </w:tblPr>
      <w:tblGrid>
        <w:gridCol w:w="1172"/>
        <w:gridCol w:w="897"/>
        <w:gridCol w:w="897"/>
        <w:gridCol w:w="897"/>
        <w:gridCol w:w="897"/>
        <w:gridCol w:w="1057"/>
      </w:tblGrid>
      <w:tr w:rsidR="00540C1E" w:rsidRPr="00055279" w:rsidTr="000933BB">
        <w:trPr>
          <w:trHeight w:val="319"/>
        </w:trPr>
        <w:tc>
          <w:tcPr>
            <w:tcW w:w="11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Tiempo de</w:t>
            </w:r>
          </w:p>
        </w:tc>
        <w:tc>
          <w:tcPr>
            <w:tcW w:w="4645"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40C1E" w:rsidRPr="00055279" w:rsidRDefault="00540C1E" w:rsidP="000933BB">
            <w:pPr>
              <w:ind w:hanging="709"/>
              <w:jc w:val="center"/>
              <w:rPr>
                <w:rFonts w:ascii="Arial" w:hAnsi="Arial" w:cs="Arial"/>
                <w:b/>
                <w:color w:val="000000"/>
                <w:sz w:val="20"/>
                <w:szCs w:val="20"/>
              </w:rPr>
            </w:pPr>
            <w:r>
              <w:rPr>
                <w:rFonts w:ascii="Arial" w:hAnsi="Arial" w:cs="Arial"/>
                <w:b/>
                <w:color w:val="000000"/>
                <w:sz w:val="20"/>
                <w:szCs w:val="20"/>
              </w:rPr>
              <w:t xml:space="preserve">          </w:t>
            </w:r>
            <w:r w:rsidRPr="00055279">
              <w:rPr>
                <w:rFonts w:ascii="Arial" w:hAnsi="Arial" w:cs="Arial"/>
                <w:b/>
                <w:color w:val="000000"/>
                <w:sz w:val="20"/>
                <w:szCs w:val="20"/>
              </w:rPr>
              <w:t>Esfuerzos Ultimo a la compresión (MPa)</w:t>
            </w:r>
          </w:p>
        </w:tc>
      </w:tr>
      <w:tr w:rsidR="00540C1E" w:rsidRPr="00055279" w:rsidTr="000933BB">
        <w:trPr>
          <w:trHeight w:val="319"/>
        </w:trPr>
        <w:tc>
          <w:tcPr>
            <w:tcW w:w="1172" w:type="dxa"/>
            <w:tcBorders>
              <w:top w:val="nil"/>
              <w:left w:val="single" w:sz="8" w:space="0" w:color="auto"/>
              <w:bottom w:val="single" w:sz="8" w:space="0" w:color="auto"/>
              <w:right w:val="single" w:sz="8"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curado</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5%</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10%</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15%</w:t>
            </w:r>
          </w:p>
        </w:tc>
        <w:tc>
          <w:tcPr>
            <w:tcW w:w="897" w:type="dxa"/>
            <w:tcBorders>
              <w:top w:val="nil"/>
              <w:left w:val="nil"/>
              <w:bottom w:val="single" w:sz="8" w:space="0" w:color="auto"/>
              <w:right w:val="nil"/>
            </w:tcBorders>
            <w:shd w:val="clear" w:color="auto" w:fill="auto"/>
            <w:noWrap/>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20%</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25%</w:t>
            </w:r>
          </w:p>
        </w:tc>
      </w:tr>
      <w:tr w:rsidR="00540C1E" w:rsidRPr="00055279" w:rsidTr="000933BB">
        <w:trPr>
          <w:trHeight w:val="319"/>
        </w:trPr>
        <w:tc>
          <w:tcPr>
            <w:tcW w:w="1172"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7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35,55</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57,94</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49,05</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48,02</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49</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42,58</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43,51</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52,19</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40,57</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45,668</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34,34</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46,06</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55,13</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40,18</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56,84</w:t>
            </w:r>
          </w:p>
        </w:tc>
      </w:tr>
      <w:tr w:rsidR="00540C1E" w:rsidRPr="00055279" w:rsidTr="000933BB">
        <w:trPr>
          <w:trHeight w:val="319"/>
        </w:trPr>
        <w:tc>
          <w:tcPr>
            <w:tcW w:w="1172"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14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83,62</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45,08</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50,42</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43,51</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50,96</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65,83</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66,64</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49,05</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60,17</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51,94</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73,83</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52,92</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49,44</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47,04</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47,824</w:t>
            </w:r>
          </w:p>
        </w:tc>
      </w:tr>
      <w:tr w:rsidR="00540C1E" w:rsidRPr="00055279" w:rsidTr="000933BB">
        <w:trPr>
          <w:trHeight w:val="319"/>
        </w:trPr>
        <w:tc>
          <w:tcPr>
            <w:tcW w:w="1172"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21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68,49</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85,23</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66,7</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64,9</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70,23</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74,72</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83,75</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51,01</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68,45</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71,12</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66,72</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92,65</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48,07</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68,45</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79,184</w:t>
            </w:r>
          </w:p>
        </w:tc>
      </w:tr>
      <w:tr w:rsidR="00540C1E" w:rsidRPr="00055279" w:rsidTr="000933BB">
        <w:trPr>
          <w:trHeight w:val="319"/>
        </w:trPr>
        <w:tc>
          <w:tcPr>
            <w:tcW w:w="1172" w:type="dxa"/>
            <w:vMerge w:val="restart"/>
            <w:tcBorders>
              <w:top w:val="nil"/>
              <w:left w:val="single" w:sz="8" w:space="0" w:color="auto"/>
              <w:bottom w:val="single" w:sz="8" w:space="0" w:color="000000"/>
              <w:right w:val="single" w:sz="8" w:space="0" w:color="auto"/>
            </w:tcBorders>
            <w:shd w:val="clear" w:color="auto" w:fill="auto"/>
            <w:vAlign w:val="bottom"/>
            <w:hideMark/>
          </w:tcPr>
          <w:p w:rsidR="00540C1E" w:rsidRPr="00055279" w:rsidRDefault="00540C1E" w:rsidP="000933BB">
            <w:pPr>
              <w:ind w:hanging="709"/>
              <w:jc w:val="right"/>
              <w:rPr>
                <w:rFonts w:ascii="Arial" w:hAnsi="Arial" w:cs="Arial"/>
                <w:b/>
                <w:bCs/>
                <w:color w:val="000000"/>
                <w:sz w:val="20"/>
                <w:szCs w:val="20"/>
              </w:rPr>
            </w:pPr>
            <w:r w:rsidRPr="00055279">
              <w:rPr>
                <w:rFonts w:ascii="Arial" w:hAnsi="Arial" w:cs="Arial"/>
                <w:b/>
                <w:bCs/>
                <w:color w:val="000000"/>
                <w:sz w:val="20"/>
                <w:szCs w:val="20"/>
              </w:rPr>
              <w:t>28 días</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68,49</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70,38</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54,94</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60,45</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39,984</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77,39</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75,73</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44,15</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66,67</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47,04</w:t>
            </w:r>
          </w:p>
        </w:tc>
      </w:tr>
      <w:tr w:rsidR="00540C1E" w:rsidRPr="00055279" w:rsidTr="000933BB">
        <w:trPr>
          <w:trHeight w:val="319"/>
        </w:trPr>
        <w:tc>
          <w:tcPr>
            <w:tcW w:w="1172" w:type="dxa"/>
            <w:vMerge/>
            <w:tcBorders>
              <w:top w:val="nil"/>
              <w:left w:val="single" w:sz="8" w:space="0" w:color="auto"/>
              <w:bottom w:val="single" w:sz="8" w:space="0" w:color="000000"/>
              <w:right w:val="single" w:sz="8" w:space="0" w:color="auto"/>
            </w:tcBorders>
            <w:vAlign w:val="center"/>
            <w:hideMark/>
          </w:tcPr>
          <w:p w:rsidR="00540C1E" w:rsidRPr="00055279" w:rsidRDefault="00540C1E" w:rsidP="000933BB">
            <w:pPr>
              <w:ind w:hanging="709"/>
              <w:jc w:val="right"/>
              <w:rPr>
                <w:rFonts w:ascii="Arial" w:hAnsi="Arial" w:cs="Arial"/>
                <w:b/>
                <w:bCs/>
                <w:color w:val="000000"/>
                <w:sz w:val="20"/>
                <w:szCs w:val="20"/>
              </w:rPr>
            </w:pP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78,28</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71,26</w:t>
            </w:r>
          </w:p>
        </w:tc>
        <w:tc>
          <w:tcPr>
            <w:tcW w:w="897" w:type="dxa"/>
            <w:tcBorders>
              <w:top w:val="nil"/>
              <w:left w:val="nil"/>
              <w:bottom w:val="single" w:sz="8" w:space="0" w:color="auto"/>
              <w:right w:val="single" w:sz="8" w:space="0" w:color="auto"/>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51,01</w:t>
            </w:r>
          </w:p>
        </w:tc>
        <w:tc>
          <w:tcPr>
            <w:tcW w:w="897" w:type="dxa"/>
            <w:tcBorders>
              <w:top w:val="nil"/>
              <w:left w:val="nil"/>
              <w:bottom w:val="single" w:sz="8" w:space="0" w:color="auto"/>
              <w:right w:val="nil"/>
            </w:tcBorders>
            <w:shd w:val="clear" w:color="auto" w:fill="auto"/>
            <w:noWrap/>
            <w:vAlign w:val="bottom"/>
            <w:hideMark/>
          </w:tcPr>
          <w:p w:rsidR="00540C1E" w:rsidRPr="004A5293" w:rsidRDefault="00540C1E" w:rsidP="000933BB">
            <w:pPr>
              <w:ind w:hanging="709"/>
              <w:jc w:val="right"/>
              <w:rPr>
                <w:rFonts w:ascii="Arial" w:hAnsi="Arial" w:cs="Arial"/>
                <w:color w:val="000000"/>
                <w:sz w:val="20"/>
                <w:szCs w:val="20"/>
              </w:rPr>
            </w:pPr>
            <w:r w:rsidRPr="004A5293">
              <w:rPr>
                <w:rFonts w:ascii="Arial" w:hAnsi="Arial" w:cs="Arial"/>
                <w:color w:val="000000"/>
                <w:sz w:val="20"/>
                <w:szCs w:val="20"/>
              </w:rPr>
              <w:t>60,45</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sz w:val="20"/>
                <w:szCs w:val="20"/>
              </w:rPr>
            </w:pPr>
            <w:r w:rsidRPr="004A5293">
              <w:rPr>
                <w:rFonts w:ascii="Arial" w:hAnsi="Arial" w:cs="Arial"/>
                <w:sz w:val="20"/>
                <w:szCs w:val="20"/>
              </w:rPr>
              <w:t>54,88</w:t>
            </w:r>
          </w:p>
        </w:tc>
      </w:tr>
    </w:tbl>
    <w:p w:rsidR="00540C1E" w:rsidRDefault="00540C1E" w:rsidP="00540C1E">
      <w:pPr>
        <w:ind w:left="1560" w:hanging="709"/>
        <w:rPr>
          <w:rFonts w:ascii="Arial" w:hAnsi="Arial" w:cs="Arial"/>
          <w:b/>
        </w:rPr>
      </w:pPr>
    </w:p>
    <w:p w:rsidR="00540C1E" w:rsidRDefault="00540C1E" w:rsidP="00540C1E">
      <w:pPr>
        <w:ind w:left="1560" w:hanging="709"/>
        <w:rPr>
          <w:rFonts w:ascii="Arial" w:hAnsi="Arial" w:cs="Arial"/>
          <w:b/>
        </w:rPr>
      </w:pPr>
    </w:p>
    <w:p w:rsidR="00540C1E" w:rsidRDefault="00540C1E" w:rsidP="00540C1E">
      <w:pPr>
        <w:ind w:left="1560" w:hanging="709"/>
        <w:rPr>
          <w:rFonts w:ascii="Arial" w:hAnsi="Arial" w:cs="Arial"/>
          <w:b/>
        </w:rPr>
      </w:pPr>
    </w:p>
    <w:p w:rsidR="00540C1E" w:rsidRDefault="00540C1E" w:rsidP="00540C1E">
      <w:pPr>
        <w:ind w:left="1560" w:hanging="709"/>
        <w:jc w:val="center"/>
        <w:rPr>
          <w:rFonts w:ascii="Arial" w:hAnsi="Arial" w:cs="Arial"/>
          <w:b/>
        </w:rPr>
      </w:pPr>
      <w:r>
        <w:rPr>
          <w:rFonts w:ascii="Arial" w:hAnsi="Arial" w:cs="Arial"/>
          <w:b/>
          <w:noProof/>
        </w:rPr>
        <w:drawing>
          <wp:inline distT="0" distB="0" distL="0" distR="0">
            <wp:extent cx="3875616" cy="2923094"/>
            <wp:effectExtent l="19050" t="19050" r="10584" b="10606"/>
            <wp:docPr id="10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3875481" cy="2922992"/>
                    </a:xfrm>
                    <a:prstGeom prst="rect">
                      <a:avLst/>
                    </a:prstGeom>
                    <a:noFill/>
                    <a:ln w="9525">
                      <a:solidFill>
                        <a:schemeClr val="tx1"/>
                      </a:solidFill>
                      <a:miter lim="800000"/>
                      <a:headEnd/>
                      <a:tailEnd/>
                    </a:ln>
                  </pic:spPr>
                </pic:pic>
              </a:graphicData>
            </a:graphic>
          </wp:inline>
        </w:drawing>
      </w:r>
    </w:p>
    <w:p w:rsidR="00540C1E" w:rsidRPr="00CA5045" w:rsidRDefault="00540C1E" w:rsidP="00540C1E">
      <w:pPr>
        <w:ind w:left="851"/>
        <w:jc w:val="center"/>
        <w:rPr>
          <w:rFonts w:ascii="Arial" w:hAnsi="Arial" w:cs="Arial"/>
          <w:caps/>
        </w:rPr>
      </w:pPr>
      <w:r w:rsidRPr="00CA5045">
        <w:rPr>
          <w:rFonts w:ascii="Arial" w:hAnsi="Arial" w:cs="Arial"/>
          <w:caps/>
        </w:rPr>
        <w:t>Figura 4.12. Distribución Normal de los datos                        para análisis grupal (5-10-15-20-25% Limolita)</w:t>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Pr="00307786" w:rsidRDefault="00540C1E" w:rsidP="00540C1E">
      <w:pPr>
        <w:ind w:left="1560" w:hanging="709"/>
        <w:jc w:val="center"/>
        <w:rPr>
          <w:rFonts w:ascii="Arial" w:hAnsi="Arial" w:cs="Arial"/>
        </w:rPr>
      </w:pPr>
      <w:r>
        <w:rPr>
          <w:rFonts w:ascii="Arial" w:hAnsi="Arial" w:cs="Arial"/>
        </w:rPr>
        <w:lastRenderedPageBreak/>
        <w:t>TABLA 22. DATOS DEL ESFUERZO ÚLTIMO PARA VARIOS DÍAS DE CURADO Y VARIAS CONCENTRACIONES DE LIMOLITA (VALIDACION)</w:t>
      </w:r>
    </w:p>
    <w:tbl>
      <w:tblPr>
        <w:tblW w:w="6069" w:type="dxa"/>
        <w:tblInd w:w="1819" w:type="dxa"/>
        <w:tblCellMar>
          <w:left w:w="70" w:type="dxa"/>
          <w:right w:w="70" w:type="dxa"/>
        </w:tblCellMar>
        <w:tblLook w:val="04A0"/>
      </w:tblPr>
      <w:tblGrid>
        <w:gridCol w:w="1200"/>
        <w:gridCol w:w="900"/>
        <w:gridCol w:w="992"/>
        <w:gridCol w:w="992"/>
        <w:gridCol w:w="993"/>
        <w:gridCol w:w="992"/>
      </w:tblGrid>
      <w:tr w:rsidR="00540C1E" w:rsidRPr="000639AD" w:rsidTr="000933BB">
        <w:trPr>
          <w:trHeight w:val="300"/>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Tiempo de</w:t>
            </w:r>
          </w:p>
        </w:tc>
        <w:tc>
          <w:tcPr>
            <w:tcW w:w="4869" w:type="dxa"/>
            <w:gridSpan w:val="5"/>
            <w:tcBorders>
              <w:top w:val="single" w:sz="4" w:space="0" w:color="auto"/>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center"/>
              <w:rPr>
                <w:rFonts w:ascii="Arial" w:hAnsi="Arial" w:cs="Arial"/>
                <w:b/>
                <w:bCs/>
                <w:color w:val="000000"/>
                <w:sz w:val="20"/>
                <w:szCs w:val="20"/>
                <w:lang w:eastAsia="es-EC"/>
              </w:rPr>
            </w:pPr>
            <w:r>
              <w:rPr>
                <w:rFonts w:ascii="Arial" w:hAnsi="Arial" w:cs="Arial"/>
                <w:b/>
                <w:bCs/>
                <w:color w:val="000000"/>
                <w:sz w:val="20"/>
                <w:szCs w:val="20"/>
                <w:lang w:eastAsia="es-EC"/>
              </w:rPr>
              <w:t xml:space="preserve">            </w:t>
            </w:r>
            <w:r w:rsidRPr="000639AD">
              <w:rPr>
                <w:rFonts w:ascii="Arial" w:hAnsi="Arial" w:cs="Arial"/>
                <w:b/>
                <w:bCs/>
                <w:color w:val="000000"/>
                <w:sz w:val="20"/>
                <w:szCs w:val="20"/>
                <w:lang w:eastAsia="es-EC"/>
              </w:rPr>
              <w:t xml:space="preserve">Esfuerzos Ultimo a la compresión (MPa) </w:t>
            </w:r>
          </w:p>
        </w:tc>
      </w:tr>
      <w:tr w:rsidR="00540C1E" w:rsidRPr="000639AD" w:rsidTr="000933B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curado</w:t>
            </w: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val="es-AR" w:eastAsia="es-EC"/>
              </w:rPr>
              <w:t>7,50%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val="es-AR" w:eastAsia="es-EC"/>
              </w:rPr>
              <w:t>12,50%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val="es-AR" w:eastAsia="es-EC"/>
              </w:rPr>
              <w:t>17,50%</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val="es-AR" w:eastAsia="es-EC"/>
              </w:rPr>
              <w:t>22,50%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val="es-AR" w:eastAsia="es-EC"/>
              </w:rPr>
              <w:t>27,50%</w:t>
            </w:r>
          </w:p>
        </w:tc>
      </w:tr>
      <w:tr w:rsidR="00540C1E" w:rsidRPr="004A5293" w:rsidTr="000933BB">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4 días</w:t>
            </w: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47,68</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64,68</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44,15</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44,30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51,16</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68,67</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61,94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41,59</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44,10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45,08</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59,84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71,93</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48,07</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51,94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56,84</w:t>
            </w:r>
          </w:p>
        </w:tc>
      </w:tr>
      <w:tr w:rsidR="00540C1E" w:rsidRPr="004A5293" w:rsidTr="000933BB">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11 días</w:t>
            </w: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66,71</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50,96</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53,37</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61,74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50,96</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75,54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65,66</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52,39</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49,98</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54,88</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63,18</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52,92</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45,32</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52,92</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50,96</w:t>
            </w:r>
          </w:p>
        </w:tc>
      </w:tr>
      <w:tr w:rsidR="00540C1E" w:rsidRPr="004A5293" w:rsidTr="000933BB">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18 días</w:t>
            </w: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79,17</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81,07</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54,15</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70,23</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Pr>
                <w:rFonts w:ascii="Arial" w:hAnsi="Arial" w:cs="Arial"/>
                <w:bCs/>
                <w:color w:val="000000"/>
                <w:sz w:val="20"/>
                <w:szCs w:val="20"/>
                <w:lang w:val="es-AR" w:eastAsia="es-EC"/>
              </w:rPr>
              <w:t>52.45</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90,74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91,76</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53,96</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66,67</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Pr>
                <w:rFonts w:ascii="Arial" w:hAnsi="Arial" w:cs="Arial"/>
                <w:bCs/>
                <w:color w:val="000000"/>
                <w:sz w:val="20"/>
                <w:szCs w:val="20"/>
                <w:lang w:val="es-AR" w:eastAsia="es-EC"/>
              </w:rPr>
              <w:t>53.69</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69,39</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84,64</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53,96</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75,57</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Pr>
                <w:rFonts w:ascii="Arial" w:hAnsi="Arial" w:cs="Arial"/>
                <w:bCs/>
                <w:color w:val="000000"/>
                <w:sz w:val="20"/>
                <w:szCs w:val="20"/>
                <w:lang w:val="es-AR" w:eastAsia="es-EC"/>
              </w:rPr>
              <w:t>55.78</w:t>
            </w:r>
          </w:p>
        </w:tc>
      </w:tr>
      <w:tr w:rsidR="00540C1E" w:rsidRPr="004A5293" w:rsidTr="000933BB">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0639AD" w:rsidRDefault="00540C1E" w:rsidP="000933BB">
            <w:pPr>
              <w:ind w:hanging="709"/>
              <w:jc w:val="right"/>
              <w:rPr>
                <w:rFonts w:ascii="Arial" w:hAnsi="Arial" w:cs="Arial"/>
                <w:b/>
                <w:bCs/>
                <w:color w:val="000000"/>
                <w:sz w:val="20"/>
                <w:szCs w:val="20"/>
                <w:lang w:eastAsia="es-EC"/>
              </w:rPr>
            </w:pPr>
            <w:r w:rsidRPr="000639AD">
              <w:rPr>
                <w:rFonts w:ascii="Arial" w:hAnsi="Arial" w:cs="Arial"/>
                <w:b/>
                <w:bCs/>
                <w:color w:val="000000"/>
                <w:sz w:val="20"/>
                <w:szCs w:val="20"/>
                <w:lang w:eastAsia="es-EC"/>
              </w:rPr>
              <w:t xml:space="preserve">25 días </w:t>
            </w: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78,28</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75,73</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48,07</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64,90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51,56</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82,73</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77,51</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47,09</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59,56</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65,79</w:t>
            </w:r>
          </w:p>
        </w:tc>
      </w:tr>
      <w:tr w:rsidR="00540C1E" w:rsidRPr="004A5293" w:rsidTr="000933BB">
        <w:trPr>
          <w:trHeight w:val="300"/>
        </w:trPr>
        <w:tc>
          <w:tcPr>
            <w:tcW w:w="1200" w:type="dxa"/>
            <w:vMerge/>
            <w:tcBorders>
              <w:top w:val="nil"/>
              <w:left w:val="single" w:sz="4" w:space="0" w:color="auto"/>
              <w:bottom w:val="single" w:sz="4" w:space="0" w:color="auto"/>
              <w:right w:val="single" w:sz="4" w:space="0" w:color="auto"/>
            </w:tcBorders>
            <w:vAlign w:val="center"/>
            <w:hideMark/>
          </w:tcPr>
          <w:p w:rsidR="00540C1E" w:rsidRPr="000639AD" w:rsidRDefault="00540C1E" w:rsidP="000933BB">
            <w:pPr>
              <w:ind w:hanging="709"/>
              <w:jc w:val="right"/>
              <w:rPr>
                <w:rFonts w:ascii="Arial" w:hAnsi="Arial" w:cs="Arial"/>
                <w:b/>
                <w:bCs/>
                <w:color w:val="000000"/>
                <w:sz w:val="20"/>
                <w:szCs w:val="20"/>
                <w:lang w:eastAsia="es-EC"/>
              </w:rPr>
            </w:pPr>
          </w:p>
        </w:tc>
        <w:tc>
          <w:tcPr>
            <w:tcW w:w="900"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77,40</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85,53</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59,84</w:t>
            </w:r>
          </w:p>
        </w:tc>
        <w:tc>
          <w:tcPr>
            <w:tcW w:w="993"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47,12</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4A5293" w:rsidRDefault="00540C1E" w:rsidP="000933BB">
            <w:pPr>
              <w:ind w:hanging="709"/>
              <w:jc w:val="right"/>
              <w:rPr>
                <w:rFonts w:ascii="Arial" w:hAnsi="Arial" w:cs="Arial"/>
                <w:bCs/>
                <w:color w:val="000000"/>
                <w:sz w:val="20"/>
                <w:szCs w:val="20"/>
                <w:lang w:eastAsia="es-EC"/>
              </w:rPr>
            </w:pPr>
            <w:r w:rsidRPr="004A5293">
              <w:rPr>
                <w:rFonts w:ascii="Arial" w:hAnsi="Arial" w:cs="Arial"/>
                <w:bCs/>
                <w:color w:val="000000"/>
                <w:sz w:val="20"/>
                <w:szCs w:val="20"/>
                <w:lang w:val="es-AR" w:eastAsia="es-EC"/>
              </w:rPr>
              <w:t>53,34</w:t>
            </w:r>
          </w:p>
        </w:tc>
      </w:tr>
    </w:tbl>
    <w:p w:rsidR="00540C1E" w:rsidRPr="00BE1CFA"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b/>
        </w:rPr>
      </w:pPr>
      <w:r>
        <w:rPr>
          <w:rFonts w:ascii="Arial" w:hAnsi="Arial" w:cs="Arial"/>
          <w:b/>
          <w:noProof/>
        </w:rPr>
        <w:drawing>
          <wp:inline distT="0" distB="0" distL="0" distR="0">
            <wp:extent cx="3872392" cy="2691699"/>
            <wp:effectExtent l="19050" t="19050" r="13808" b="13401"/>
            <wp:docPr id="10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3878238" cy="2695762"/>
                    </a:xfrm>
                    <a:prstGeom prst="rect">
                      <a:avLst/>
                    </a:prstGeom>
                    <a:noFill/>
                    <a:ln w="9525">
                      <a:solidFill>
                        <a:schemeClr val="tx1"/>
                      </a:solidFill>
                      <a:miter lim="800000"/>
                      <a:headEnd/>
                      <a:tailEnd/>
                    </a:ln>
                  </pic:spPr>
                </pic:pic>
              </a:graphicData>
            </a:graphic>
          </wp:inline>
        </w:drawing>
      </w:r>
    </w:p>
    <w:p w:rsidR="00540C1E" w:rsidRPr="00CA5045" w:rsidRDefault="00540C1E" w:rsidP="00540C1E">
      <w:pPr>
        <w:ind w:left="1560" w:hanging="709"/>
        <w:jc w:val="center"/>
        <w:rPr>
          <w:rFonts w:ascii="Arial" w:hAnsi="Arial" w:cs="Arial"/>
          <w:caps/>
        </w:rPr>
      </w:pPr>
      <w:r w:rsidRPr="00CA5045">
        <w:rPr>
          <w:rFonts w:ascii="Arial" w:hAnsi="Arial" w:cs="Arial"/>
          <w:caps/>
        </w:rPr>
        <w:t>Figura 4.13. Distribución Normal de los datos para análisis grupal (7.5-12.5-17.5-22.5-27.5% Limolita)</w:t>
      </w:r>
    </w:p>
    <w:p w:rsidR="00540C1E" w:rsidRDefault="00540C1E" w:rsidP="00540C1E">
      <w:pPr>
        <w:ind w:left="1560" w:hanging="709"/>
        <w:jc w:val="center"/>
        <w:rPr>
          <w:rFonts w:ascii="Arial" w:hAnsi="Arial" w:cs="Arial"/>
          <w:b/>
        </w:rPr>
      </w:pPr>
    </w:p>
    <w:p w:rsidR="00540C1E" w:rsidRDefault="00540C1E" w:rsidP="00540C1E">
      <w:pPr>
        <w:ind w:left="1560" w:hanging="709"/>
        <w:jc w:val="both"/>
        <w:rPr>
          <w:rFonts w:ascii="Arial" w:hAnsi="Arial" w:cs="Arial"/>
          <w:b/>
        </w:rPr>
      </w:pPr>
      <w:r>
        <w:rPr>
          <w:rFonts w:ascii="Arial" w:hAnsi="Arial" w:cs="Arial"/>
          <w:b/>
        </w:rPr>
        <w:t xml:space="preserve">Análisis de varianza. </w:t>
      </w:r>
    </w:p>
    <w:p w:rsidR="00540C1E" w:rsidRDefault="00540C1E" w:rsidP="00540C1E">
      <w:pPr>
        <w:ind w:left="2268" w:hanging="709"/>
        <w:jc w:val="both"/>
        <w:rPr>
          <w:rFonts w:ascii="Arial" w:hAnsi="Arial" w:cs="Arial"/>
          <w:b/>
        </w:rPr>
      </w:pPr>
    </w:p>
    <w:p w:rsidR="00540C1E" w:rsidRDefault="00540C1E" w:rsidP="00540C1E">
      <w:pPr>
        <w:spacing w:line="480" w:lineRule="auto"/>
        <w:ind w:left="851"/>
        <w:jc w:val="both"/>
        <w:rPr>
          <w:rFonts w:ascii="Arial" w:hAnsi="Arial" w:cs="Arial"/>
        </w:rPr>
      </w:pPr>
      <w:r w:rsidRPr="007E031C">
        <w:rPr>
          <w:rFonts w:ascii="Arial" w:hAnsi="Arial" w:cs="Arial"/>
        </w:rPr>
        <w:t xml:space="preserve">Una vez que hemos comprobado </w:t>
      </w:r>
      <w:r>
        <w:rPr>
          <w:rFonts w:ascii="Arial" w:hAnsi="Arial" w:cs="Arial"/>
        </w:rPr>
        <w:t xml:space="preserve">la normalidad de los datos, procedemos a realizar un análisis de varianza simple (ANOVA – análisis factorial), este análisis lo realizamos con el Software Statistica. </w:t>
      </w:r>
    </w:p>
    <w:p w:rsidR="00540C1E" w:rsidRDefault="00540C1E" w:rsidP="00540C1E">
      <w:pPr>
        <w:spacing w:line="480" w:lineRule="auto"/>
        <w:ind w:left="1560" w:hanging="709"/>
        <w:jc w:val="both"/>
        <w:rPr>
          <w:rFonts w:ascii="Arial" w:hAnsi="Arial" w:cs="Arial"/>
        </w:rPr>
      </w:pPr>
      <w:r w:rsidRPr="00AD113E">
        <w:rPr>
          <w:rFonts w:ascii="Arial" w:hAnsi="Arial" w:cs="Arial"/>
        </w:rPr>
        <w:lastRenderedPageBreak/>
        <w:t>Para realizar este análisis tenemos las siguientes hipótesis</w:t>
      </w:r>
      <w:r>
        <w:rPr>
          <w:rFonts w:ascii="Arial" w:hAnsi="Arial" w:cs="Arial"/>
        </w:rPr>
        <w:t>:</w:t>
      </w:r>
    </w:p>
    <w:p w:rsidR="00540C1E" w:rsidRPr="00A00B7B" w:rsidRDefault="00540C1E" w:rsidP="00540C1E">
      <w:pPr>
        <w:pStyle w:val="Prrafodelista"/>
        <w:numPr>
          <w:ilvl w:val="0"/>
          <w:numId w:val="20"/>
        </w:numPr>
        <w:spacing w:line="480" w:lineRule="auto"/>
        <w:ind w:left="1560" w:hanging="709"/>
        <w:jc w:val="both"/>
        <w:rPr>
          <w:rFonts w:ascii="Arial" w:hAnsi="Arial" w:cs="Arial"/>
          <w:sz w:val="24"/>
          <w:szCs w:val="24"/>
        </w:rPr>
      </w:pPr>
      <w:r w:rsidRPr="00A00B7B">
        <w:rPr>
          <w:rFonts w:ascii="Arial" w:hAnsi="Arial" w:cs="Arial"/>
          <w:sz w:val="24"/>
          <w:szCs w:val="24"/>
        </w:rPr>
        <w:t>Ho: Las medias de los tratamientos son iguales</w:t>
      </w:r>
    </w:p>
    <w:p w:rsidR="00540C1E" w:rsidRPr="00A00B7B" w:rsidRDefault="00540C1E" w:rsidP="00540C1E">
      <w:pPr>
        <w:pStyle w:val="Prrafodelista"/>
        <w:numPr>
          <w:ilvl w:val="0"/>
          <w:numId w:val="20"/>
        </w:numPr>
        <w:spacing w:line="480" w:lineRule="auto"/>
        <w:ind w:left="1560" w:hanging="709"/>
        <w:jc w:val="both"/>
        <w:rPr>
          <w:rFonts w:ascii="Arial" w:hAnsi="Arial" w:cs="Arial"/>
          <w:sz w:val="24"/>
          <w:szCs w:val="24"/>
        </w:rPr>
      </w:pPr>
      <w:r w:rsidRPr="00A00B7B">
        <w:rPr>
          <w:rFonts w:ascii="Arial" w:hAnsi="Arial" w:cs="Arial"/>
          <w:sz w:val="24"/>
          <w:szCs w:val="24"/>
        </w:rPr>
        <w:t>H1: Al menos dos de las medias no son iguales</w:t>
      </w:r>
    </w:p>
    <w:p w:rsidR="00540C1E" w:rsidRPr="00A00B7B" w:rsidRDefault="00540C1E" w:rsidP="00540C1E">
      <w:pPr>
        <w:spacing w:line="480" w:lineRule="auto"/>
        <w:ind w:left="851"/>
        <w:jc w:val="both"/>
        <w:rPr>
          <w:rFonts w:ascii="Arial" w:hAnsi="Arial" w:cs="Arial"/>
        </w:rPr>
      </w:pPr>
      <w:r w:rsidRPr="00A00B7B">
        <w:rPr>
          <w:rFonts w:ascii="Arial" w:hAnsi="Arial" w:cs="Arial"/>
        </w:rPr>
        <w:t>La</w:t>
      </w:r>
      <w:r>
        <w:rPr>
          <w:rFonts w:ascii="Arial" w:hAnsi="Arial" w:cs="Arial"/>
        </w:rPr>
        <w:t>s</w:t>
      </w:r>
      <w:r w:rsidRPr="00A00B7B">
        <w:rPr>
          <w:rFonts w:ascii="Arial" w:hAnsi="Arial" w:cs="Arial"/>
        </w:rPr>
        <w:t xml:space="preserve"> Tabla</w:t>
      </w:r>
      <w:r>
        <w:rPr>
          <w:rFonts w:ascii="Arial" w:hAnsi="Arial" w:cs="Arial"/>
        </w:rPr>
        <w:t>s</w:t>
      </w:r>
      <w:r w:rsidRPr="00A00B7B">
        <w:rPr>
          <w:rFonts w:ascii="Arial" w:hAnsi="Arial" w:cs="Arial"/>
        </w:rPr>
        <w:t xml:space="preserve"> </w:t>
      </w:r>
      <w:r>
        <w:rPr>
          <w:rFonts w:ascii="Arial" w:hAnsi="Arial" w:cs="Arial"/>
        </w:rPr>
        <w:t>23 y 24</w:t>
      </w:r>
      <w:r w:rsidRPr="00A00B7B">
        <w:rPr>
          <w:rFonts w:ascii="Arial" w:hAnsi="Arial" w:cs="Arial"/>
        </w:rPr>
        <w:t xml:space="preserve"> muestra</w:t>
      </w:r>
      <w:r>
        <w:rPr>
          <w:rFonts w:ascii="Arial" w:hAnsi="Arial" w:cs="Arial"/>
        </w:rPr>
        <w:t>n</w:t>
      </w:r>
      <w:r w:rsidRPr="00A00B7B">
        <w:rPr>
          <w:rFonts w:ascii="Arial" w:hAnsi="Arial" w:cs="Arial"/>
        </w:rPr>
        <w:t xml:space="preserve"> que si existen diferencias significativas, por lo tanto se rechaza la hipótesis nula</w:t>
      </w:r>
      <w:r>
        <w:rPr>
          <w:rFonts w:ascii="Arial" w:hAnsi="Arial" w:cs="Arial"/>
        </w:rPr>
        <w:t xml:space="preserve"> además muestra el efecto que tiene la combinación de los dos factores porcentaje-días y se puede decir que es significativo en ambos experimentos</w:t>
      </w:r>
      <w:r w:rsidRPr="00A00B7B">
        <w:rPr>
          <w:rFonts w:ascii="Arial" w:hAnsi="Arial" w:cs="Arial"/>
        </w:rPr>
        <w:t>.</w:t>
      </w:r>
    </w:p>
    <w:p w:rsidR="00540C1E" w:rsidRDefault="00540C1E" w:rsidP="00540C1E">
      <w:pPr>
        <w:ind w:left="1560" w:hanging="709"/>
        <w:rPr>
          <w:rFonts w:ascii="Arial" w:hAnsi="Arial" w:cs="Arial"/>
          <w:b/>
        </w:rPr>
      </w:pPr>
    </w:p>
    <w:p w:rsidR="00540C1E" w:rsidRPr="009443D0" w:rsidRDefault="00540C1E" w:rsidP="00540C1E">
      <w:pPr>
        <w:ind w:left="1560" w:hanging="709"/>
        <w:jc w:val="center"/>
        <w:rPr>
          <w:rFonts w:ascii="Arial" w:hAnsi="Arial" w:cs="Arial"/>
        </w:rPr>
      </w:pPr>
      <w:r w:rsidRPr="009443D0">
        <w:rPr>
          <w:rFonts w:ascii="Arial" w:hAnsi="Arial" w:cs="Arial"/>
        </w:rPr>
        <w:t xml:space="preserve">TABLA </w:t>
      </w:r>
      <w:r>
        <w:rPr>
          <w:rFonts w:ascii="Arial" w:hAnsi="Arial" w:cs="Arial"/>
        </w:rPr>
        <w:t>23</w:t>
      </w:r>
      <w:r w:rsidRPr="009443D0">
        <w:rPr>
          <w:rFonts w:ascii="Arial" w:hAnsi="Arial" w:cs="Arial"/>
        </w:rPr>
        <w:t>. ANALISIS DE VARIANZA DE DOS FACTORES</w:t>
      </w:r>
    </w:p>
    <w:p w:rsidR="00540C1E" w:rsidRDefault="00540C1E" w:rsidP="00540C1E">
      <w:pPr>
        <w:ind w:left="1560" w:hanging="709"/>
        <w:jc w:val="center"/>
        <w:rPr>
          <w:rFonts w:ascii="Arial" w:hAnsi="Arial" w:cs="Arial"/>
          <w:b/>
        </w:rPr>
      </w:pPr>
      <w:r>
        <w:rPr>
          <w:rFonts w:ascii="Arial" w:hAnsi="Arial" w:cs="Arial"/>
          <w:b/>
          <w:noProof/>
        </w:rPr>
        <w:drawing>
          <wp:inline distT="0" distB="0" distL="0" distR="0">
            <wp:extent cx="3413554" cy="1434603"/>
            <wp:effectExtent l="19050" t="19050" r="15446" b="13197"/>
            <wp:docPr id="10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srcRect l="10793" t="11526" r="59612" b="68574"/>
                    <a:stretch>
                      <a:fillRect/>
                    </a:stretch>
                  </pic:blipFill>
                  <pic:spPr bwMode="auto">
                    <a:xfrm>
                      <a:off x="0" y="0"/>
                      <a:ext cx="3413554" cy="1434603"/>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b/>
        </w:rPr>
      </w:pPr>
    </w:p>
    <w:p w:rsidR="00540C1E" w:rsidRPr="009443D0" w:rsidRDefault="00540C1E" w:rsidP="00540C1E">
      <w:pPr>
        <w:ind w:left="1560" w:hanging="709"/>
        <w:jc w:val="center"/>
        <w:rPr>
          <w:rFonts w:ascii="Arial" w:hAnsi="Arial" w:cs="Arial"/>
        </w:rPr>
      </w:pPr>
      <w:r w:rsidRPr="009443D0">
        <w:rPr>
          <w:rFonts w:ascii="Arial" w:hAnsi="Arial" w:cs="Arial"/>
        </w:rPr>
        <w:t xml:space="preserve">TABLA </w:t>
      </w:r>
      <w:r>
        <w:rPr>
          <w:rFonts w:ascii="Arial" w:hAnsi="Arial" w:cs="Arial"/>
        </w:rPr>
        <w:t>24</w:t>
      </w:r>
      <w:r w:rsidRPr="009443D0">
        <w:rPr>
          <w:rFonts w:ascii="Arial" w:hAnsi="Arial" w:cs="Arial"/>
        </w:rPr>
        <w:t>. ANALISIS DE VARIANZA DE DOS FACTORES</w:t>
      </w:r>
      <w:r>
        <w:rPr>
          <w:rFonts w:ascii="Arial" w:hAnsi="Arial" w:cs="Arial"/>
        </w:rPr>
        <w:t xml:space="preserve"> (VALIDACION)</w:t>
      </w:r>
    </w:p>
    <w:p w:rsidR="00540C1E" w:rsidRDefault="00540C1E" w:rsidP="00540C1E">
      <w:pPr>
        <w:ind w:left="1560" w:hanging="709"/>
        <w:jc w:val="center"/>
        <w:rPr>
          <w:rFonts w:ascii="Arial" w:hAnsi="Arial" w:cs="Arial"/>
          <w:b/>
        </w:rPr>
      </w:pPr>
      <w:r w:rsidRPr="00704A64">
        <w:rPr>
          <w:rFonts w:ascii="Arial" w:hAnsi="Arial" w:cs="Arial"/>
          <w:b/>
          <w:noProof/>
        </w:rPr>
        <w:drawing>
          <wp:inline distT="0" distB="0" distL="0" distR="0">
            <wp:extent cx="3381027" cy="1449859"/>
            <wp:effectExtent l="19050" t="0" r="0" b="0"/>
            <wp:docPr id="10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l="10602" t="11278" r="59475" b="68171"/>
                    <a:stretch>
                      <a:fillRect/>
                    </a:stretch>
                  </pic:blipFill>
                  <pic:spPr bwMode="auto">
                    <a:xfrm>
                      <a:off x="0" y="0"/>
                      <a:ext cx="3385054" cy="1451586"/>
                    </a:xfrm>
                    <a:prstGeom prst="rect">
                      <a:avLst/>
                    </a:prstGeom>
                    <a:noFill/>
                    <a:ln w="9525">
                      <a:noFill/>
                      <a:miter lim="800000"/>
                      <a:headEnd/>
                      <a:tailEnd/>
                    </a:ln>
                  </pic:spPr>
                </pic:pic>
              </a:graphicData>
            </a:graphic>
          </wp:inline>
        </w:drawing>
      </w:r>
    </w:p>
    <w:p w:rsidR="00540C1E" w:rsidRDefault="00540C1E" w:rsidP="00540C1E">
      <w:pPr>
        <w:ind w:left="1560" w:hanging="709"/>
        <w:rPr>
          <w:rFonts w:ascii="Arial" w:hAnsi="Arial" w:cs="Arial"/>
        </w:rPr>
      </w:pPr>
    </w:p>
    <w:p w:rsidR="00540C1E" w:rsidRDefault="00540C1E" w:rsidP="00540C1E">
      <w:pPr>
        <w:spacing w:line="480" w:lineRule="auto"/>
        <w:ind w:left="851"/>
        <w:jc w:val="both"/>
        <w:rPr>
          <w:rFonts w:ascii="Arial" w:hAnsi="Arial" w:cs="Arial"/>
        </w:rPr>
      </w:pPr>
      <w:r w:rsidRPr="00A00B7B">
        <w:rPr>
          <w:rFonts w:ascii="Arial" w:hAnsi="Arial" w:cs="Arial"/>
        </w:rPr>
        <w:t>La</w:t>
      </w:r>
      <w:r>
        <w:rPr>
          <w:rFonts w:ascii="Arial" w:hAnsi="Arial" w:cs="Arial"/>
        </w:rPr>
        <w:t>s</w:t>
      </w:r>
      <w:r w:rsidRPr="00A00B7B">
        <w:rPr>
          <w:rFonts w:ascii="Arial" w:hAnsi="Arial" w:cs="Arial"/>
        </w:rPr>
        <w:t xml:space="preserve"> Tabla</w:t>
      </w:r>
      <w:r>
        <w:rPr>
          <w:rFonts w:ascii="Arial" w:hAnsi="Arial" w:cs="Arial"/>
        </w:rPr>
        <w:t>s</w:t>
      </w:r>
      <w:r w:rsidRPr="00A00B7B">
        <w:rPr>
          <w:rFonts w:ascii="Arial" w:hAnsi="Arial" w:cs="Arial"/>
        </w:rPr>
        <w:t xml:space="preserve"> </w:t>
      </w:r>
      <w:r>
        <w:rPr>
          <w:rFonts w:ascii="Arial" w:hAnsi="Arial" w:cs="Arial"/>
        </w:rPr>
        <w:t>25 y 26</w:t>
      </w:r>
      <w:r w:rsidRPr="00A00B7B">
        <w:rPr>
          <w:rFonts w:ascii="Arial" w:hAnsi="Arial" w:cs="Arial"/>
        </w:rPr>
        <w:t xml:space="preserve"> muestra</w:t>
      </w:r>
      <w:r>
        <w:rPr>
          <w:rFonts w:ascii="Arial" w:hAnsi="Arial" w:cs="Arial"/>
        </w:rPr>
        <w:t xml:space="preserve">n el intervalo del esfuerzo último para ambos experimentos con un nivel de confianza del 95% , lo mismo se puede ver en las Figuras 4.14 y 4.15, de las cuales se puede concluir que el mejor porcentaje para el esfuerzo último para el experimento y la validación es de 10 y 12.5% respectivamente. </w:t>
      </w:r>
    </w:p>
    <w:p w:rsidR="00540C1E" w:rsidRDefault="00540C1E" w:rsidP="00540C1E">
      <w:pPr>
        <w:ind w:left="851"/>
        <w:jc w:val="center"/>
        <w:rPr>
          <w:rFonts w:ascii="Arial" w:hAnsi="Arial" w:cs="Arial"/>
          <w:b/>
        </w:rPr>
      </w:pPr>
      <w:r>
        <w:rPr>
          <w:rFonts w:ascii="Arial" w:hAnsi="Arial" w:cs="Arial"/>
        </w:rPr>
        <w:lastRenderedPageBreak/>
        <w:t>TABLA 25. INTERVALO DE CONFIANZA PARA EL ESFUERZO ULTIMO</w:t>
      </w:r>
    </w:p>
    <w:p w:rsidR="00540C1E" w:rsidRDefault="00540C1E" w:rsidP="00540C1E">
      <w:pPr>
        <w:ind w:left="1560" w:hanging="709"/>
        <w:jc w:val="center"/>
        <w:rPr>
          <w:rFonts w:ascii="Arial" w:hAnsi="Arial" w:cs="Arial"/>
          <w:b/>
        </w:rPr>
      </w:pPr>
      <w:r>
        <w:rPr>
          <w:rFonts w:ascii="Arial" w:hAnsi="Arial" w:cs="Arial"/>
          <w:b/>
          <w:noProof/>
        </w:rPr>
        <w:drawing>
          <wp:inline distT="0" distB="0" distL="0" distR="0">
            <wp:extent cx="3326765" cy="1252151"/>
            <wp:effectExtent l="19050" t="19050" r="26035" b="24199"/>
            <wp:docPr id="10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l="10602" t="13639" r="59632" b="68421"/>
                    <a:stretch>
                      <a:fillRect/>
                    </a:stretch>
                  </pic:blipFill>
                  <pic:spPr bwMode="auto">
                    <a:xfrm>
                      <a:off x="0" y="0"/>
                      <a:ext cx="3326765" cy="1252151"/>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rPr>
      </w:pPr>
    </w:p>
    <w:p w:rsidR="00540C1E" w:rsidRDefault="00540C1E" w:rsidP="00540C1E">
      <w:pPr>
        <w:ind w:left="851"/>
        <w:jc w:val="center"/>
        <w:rPr>
          <w:rFonts w:ascii="Arial" w:hAnsi="Arial" w:cs="Arial"/>
          <w:b/>
        </w:rPr>
      </w:pPr>
      <w:r>
        <w:rPr>
          <w:rFonts w:ascii="Arial" w:hAnsi="Arial" w:cs="Arial"/>
        </w:rPr>
        <w:t>TABLA 26. INTERVALO DE CONFIANZA PARA EL ESFUERZO ULTIMO (VALIDACION)</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3407026" cy="1418779"/>
            <wp:effectExtent l="19050" t="19050" r="21974" b="9971"/>
            <wp:docPr id="1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l="10288" t="11028" r="58882" b="68421"/>
                    <a:stretch>
                      <a:fillRect/>
                    </a:stretch>
                  </pic:blipFill>
                  <pic:spPr bwMode="auto">
                    <a:xfrm>
                      <a:off x="0" y="0"/>
                      <a:ext cx="3412675" cy="1421132"/>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center"/>
        <w:rPr>
          <w:rFonts w:ascii="Arial" w:hAnsi="Arial" w:cs="Arial"/>
        </w:rPr>
      </w:pPr>
    </w:p>
    <w:p w:rsidR="00540C1E" w:rsidRPr="00A16217" w:rsidRDefault="00540C1E" w:rsidP="00540C1E">
      <w:pPr>
        <w:spacing w:line="480" w:lineRule="auto"/>
        <w:ind w:left="851"/>
        <w:jc w:val="both"/>
        <w:rPr>
          <w:rFonts w:ascii="Arial" w:hAnsi="Arial" w:cs="Arial"/>
        </w:rPr>
      </w:pPr>
      <w:r w:rsidRPr="00A16217">
        <w:rPr>
          <w:rFonts w:ascii="Arial" w:hAnsi="Arial" w:cs="Arial"/>
        </w:rPr>
        <w:t>Así mismo podemos concluir que los porcentajes en los cuales se obtuvo la menor resistencia a la compresión son el 15% para el experimento y el 17.5% en la validación</w:t>
      </w:r>
    </w:p>
    <w:p w:rsidR="00540C1E" w:rsidRDefault="00540C1E" w:rsidP="00540C1E">
      <w:pPr>
        <w:ind w:left="1560" w:hanging="709"/>
        <w:jc w:val="center"/>
        <w:rPr>
          <w:rFonts w:ascii="Arial" w:hAnsi="Arial" w:cs="Arial"/>
          <w:b/>
        </w:rPr>
      </w:pPr>
      <w:r>
        <w:rPr>
          <w:rFonts w:ascii="Arial" w:hAnsi="Arial" w:cs="Arial"/>
          <w:b/>
          <w:noProof/>
        </w:rPr>
        <w:drawing>
          <wp:inline distT="0" distB="0" distL="0" distR="0">
            <wp:extent cx="3492199" cy="2633869"/>
            <wp:effectExtent l="19050" t="0" r="0" b="0"/>
            <wp:docPr id="1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l="10793" t="11178" r="22813" b="8761"/>
                    <a:stretch>
                      <a:fillRect/>
                    </a:stretch>
                  </pic:blipFill>
                  <pic:spPr bwMode="auto">
                    <a:xfrm>
                      <a:off x="0" y="0"/>
                      <a:ext cx="3492199" cy="2633869"/>
                    </a:xfrm>
                    <a:prstGeom prst="rect">
                      <a:avLst/>
                    </a:prstGeom>
                    <a:noFill/>
                    <a:ln w="9525">
                      <a:noFill/>
                      <a:miter lim="800000"/>
                      <a:headEnd/>
                      <a:tailEnd/>
                    </a:ln>
                  </pic:spPr>
                </pic:pic>
              </a:graphicData>
            </a:graphic>
          </wp:inline>
        </w:drawing>
      </w:r>
    </w:p>
    <w:p w:rsidR="00540C1E" w:rsidRPr="00CA5045" w:rsidRDefault="00540C1E" w:rsidP="00540C1E">
      <w:pPr>
        <w:ind w:left="1560" w:hanging="709"/>
        <w:jc w:val="center"/>
        <w:rPr>
          <w:rFonts w:ascii="Arial" w:hAnsi="Arial" w:cs="Arial"/>
          <w:caps/>
        </w:rPr>
      </w:pPr>
      <w:r w:rsidRPr="00CA5045">
        <w:rPr>
          <w:rFonts w:ascii="Arial" w:hAnsi="Arial" w:cs="Arial"/>
          <w:caps/>
        </w:rPr>
        <w:t xml:space="preserve">Figura 4.14. Gráfica Esfuerzo último versus </w:t>
      </w:r>
    </w:p>
    <w:p w:rsidR="00540C1E" w:rsidRPr="00CA5045" w:rsidRDefault="00540C1E" w:rsidP="00540C1E">
      <w:pPr>
        <w:ind w:left="1560" w:hanging="709"/>
        <w:jc w:val="center"/>
        <w:rPr>
          <w:rFonts w:ascii="Arial" w:hAnsi="Arial" w:cs="Arial"/>
          <w:caps/>
        </w:rPr>
      </w:pPr>
      <w:r w:rsidRPr="00CA5045">
        <w:rPr>
          <w:rFonts w:ascii="Arial" w:hAnsi="Arial" w:cs="Arial"/>
          <w:caps/>
        </w:rPr>
        <w:t>Porcentaje de Limolita</w:t>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r>
        <w:rPr>
          <w:rFonts w:ascii="Arial" w:hAnsi="Arial" w:cs="Arial"/>
          <w:noProof/>
        </w:rPr>
        <w:lastRenderedPageBreak/>
        <w:drawing>
          <wp:inline distT="0" distB="0" distL="0" distR="0">
            <wp:extent cx="3500361" cy="2644346"/>
            <wp:effectExtent l="19050" t="0" r="4839" b="0"/>
            <wp:docPr id="1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l="10288" t="11028" r="23185" b="8521"/>
                    <a:stretch>
                      <a:fillRect/>
                    </a:stretch>
                  </pic:blipFill>
                  <pic:spPr bwMode="auto">
                    <a:xfrm>
                      <a:off x="0" y="0"/>
                      <a:ext cx="3500361" cy="2644346"/>
                    </a:xfrm>
                    <a:prstGeom prst="rect">
                      <a:avLst/>
                    </a:prstGeom>
                    <a:noFill/>
                    <a:ln w="9525">
                      <a:noFill/>
                      <a:miter lim="800000"/>
                      <a:headEnd/>
                      <a:tailEnd/>
                    </a:ln>
                  </pic:spPr>
                </pic:pic>
              </a:graphicData>
            </a:graphic>
          </wp:inline>
        </w:drawing>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Pr="00CA5045" w:rsidRDefault="00540C1E" w:rsidP="00540C1E">
      <w:pPr>
        <w:ind w:left="1560" w:hanging="709"/>
        <w:jc w:val="center"/>
        <w:rPr>
          <w:rFonts w:ascii="Arial" w:hAnsi="Arial" w:cs="Arial"/>
          <w:caps/>
        </w:rPr>
      </w:pPr>
      <w:r w:rsidRPr="00CA5045">
        <w:rPr>
          <w:rFonts w:ascii="Arial" w:hAnsi="Arial" w:cs="Arial"/>
          <w:caps/>
        </w:rPr>
        <w:t xml:space="preserve">Figura 4.15. Gráfica Esfuerzo último versus </w:t>
      </w:r>
    </w:p>
    <w:p w:rsidR="00540C1E" w:rsidRPr="00CA5045" w:rsidRDefault="00540C1E" w:rsidP="00540C1E">
      <w:pPr>
        <w:ind w:left="1560" w:hanging="709"/>
        <w:jc w:val="center"/>
        <w:rPr>
          <w:rFonts w:ascii="Arial" w:hAnsi="Arial" w:cs="Arial"/>
          <w:caps/>
        </w:rPr>
      </w:pPr>
      <w:r w:rsidRPr="00CA5045">
        <w:rPr>
          <w:rFonts w:ascii="Arial" w:hAnsi="Arial" w:cs="Arial"/>
          <w:caps/>
        </w:rPr>
        <w:t>Porcentaje de Limolita (Validación)</w:t>
      </w:r>
    </w:p>
    <w:p w:rsidR="00540C1E" w:rsidRPr="00713D4C" w:rsidRDefault="00540C1E" w:rsidP="00540C1E">
      <w:pPr>
        <w:ind w:left="1560" w:hanging="709"/>
        <w:jc w:val="center"/>
        <w:rPr>
          <w:rFonts w:ascii="Arial" w:hAnsi="Arial" w:cs="Arial"/>
        </w:rPr>
      </w:pPr>
    </w:p>
    <w:p w:rsidR="00540C1E" w:rsidRDefault="00540C1E" w:rsidP="00540C1E">
      <w:pPr>
        <w:ind w:left="1560" w:hanging="709"/>
        <w:rPr>
          <w:rFonts w:ascii="Arial" w:hAnsi="Arial" w:cs="Arial"/>
          <w:b/>
        </w:rPr>
      </w:pPr>
    </w:p>
    <w:p w:rsidR="00540C1E" w:rsidRDefault="00540C1E" w:rsidP="00540C1E">
      <w:pPr>
        <w:ind w:left="1560" w:hanging="709"/>
        <w:rPr>
          <w:rFonts w:ascii="Arial" w:hAnsi="Arial" w:cs="Arial"/>
          <w:b/>
        </w:rPr>
      </w:pPr>
    </w:p>
    <w:p w:rsidR="00540C1E" w:rsidRDefault="00540C1E" w:rsidP="00540C1E">
      <w:pPr>
        <w:ind w:left="1560" w:hanging="709"/>
        <w:jc w:val="both"/>
        <w:rPr>
          <w:rFonts w:ascii="Arial" w:hAnsi="Arial" w:cs="Arial"/>
          <w:b/>
        </w:rPr>
      </w:pPr>
      <w:r>
        <w:rPr>
          <w:rFonts w:ascii="Arial" w:hAnsi="Arial" w:cs="Arial"/>
          <w:b/>
        </w:rPr>
        <w:t xml:space="preserve">Prueba de Duncan. </w:t>
      </w:r>
    </w:p>
    <w:p w:rsidR="00540C1E" w:rsidRDefault="00540C1E" w:rsidP="00540C1E">
      <w:pPr>
        <w:ind w:left="2268" w:hanging="709"/>
        <w:jc w:val="both"/>
        <w:rPr>
          <w:rFonts w:ascii="Arial" w:hAnsi="Arial" w:cs="Arial"/>
          <w:b/>
        </w:rPr>
      </w:pPr>
    </w:p>
    <w:p w:rsidR="00540C1E" w:rsidRDefault="00540C1E" w:rsidP="00540C1E">
      <w:pPr>
        <w:spacing w:line="480" w:lineRule="auto"/>
        <w:ind w:left="851"/>
        <w:jc w:val="both"/>
        <w:rPr>
          <w:rFonts w:ascii="Arial" w:hAnsi="Arial" w:cs="Arial"/>
        </w:rPr>
      </w:pPr>
      <w:r w:rsidRPr="007E031C">
        <w:rPr>
          <w:rFonts w:ascii="Arial" w:hAnsi="Arial" w:cs="Arial"/>
        </w:rPr>
        <w:t>Una vez q</w:t>
      </w:r>
      <w:r>
        <w:rPr>
          <w:rFonts w:ascii="Arial" w:hAnsi="Arial" w:cs="Arial"/>
        </w:rPr>
        <w:t>ue se ha hecho el análisis de varianza, se procede a verificar cuál es el mejor tratamiento. En la Figura 4.14 del análisis de varianza, se observa que para el 10% de Limolita se obtiene el mayor esfuerzo último, esto se vuelve a observar en la Tabla del Anexo 5, en donde se observa que para la séptima columna (10% - 21días) existen diferencias significativas con  el resto de tratamientos, es decir que al comparar el tratamiento 10% - 21 días con todos los tratamientos existen diferencias entre las medias de los tratamientos.</w:t>
      </w:r>
    </w:p>
    <w:p w:rsidR="00540C1E" w:rsidRDefault="00540C1E" w:rsidP="00540C1E">
      <w:pPr>
        <w:ind w:left="1560" w:hanging="709"/>
        <w:jc w:val="both"/>
        <w:rPr>
          <w:rFonts w:ascii="Arial" w:hAnsi="Arial" w:cs="Arial"/>
        </w:rPr>
      </w:pPr>
    </w:p>
    <w:p w:rsidR="00540C1E" w:rsidRDefault="00540C1E" w:rsidP="00540C1E">
      <w:pPr>
        <w:spacing w:line="480" w:lineRule="auto"/>
        <w:ind w:left="851"/>
        <w:jc w:val="both"/>
        <w:rPr>
          <w:rFonts w:ascii="Arial" w:hAnsi="Arial" w:cs="Arial"/>
        </w:rPr>
      </w:pPr>
      <w:r>
        <w:rPr>
          <w:rFonts w:ascii="Arial" w:hAnsi="Arial" w:cs="Arial"/>
        </w:rPr>
        <w:t>Al analizar los datos de la validación (ver Tabla del anexo 6),  se encontraron algunos tratamientos con los cuales se obtiene una alta resistencia a la compresión los cuales son:</w:t>
      </w:r>
    </w:p>
    <w:p w:rsidR="00540C1E" w:rsidRDefault="00540C1E" w:rsidP="00540C1E">
      <w:pPr>
        <w:pStyle w:val="Prrafodelista"/>
        <w:numPr>
          <w:ilvl w:val="0"/>
          <w:numId w:val="21"/>
        </w:numPr>
        <w:spacing w:line="480" w:lineRule="auto"/>
        <w:ind w:left="1560" w:hanging="709"/>
        <w:jc w:val="both"/>
        <w:rPr>
          <w:rFonts w:ascii="Arial" w:hAnsi="Arial" w:cs="Arial"/>
          <w:sz w:val="24"/>
          <w:szCs w:val="24"/>
        </w:rPr>
      </w:pPr>
      <w:r>
        <w:rPr>
          <w:rFonts w:ascii="Arial" w:hAnsi="Arial" w:cs="Arial"/>
          <w:sz w:val="24"/>
          <w:szCs w:val="24"/>
        </w:rPr>
        <w:lastRenderedPageBreak/>
        <w:t>7.5% Limolita 11 días</w:t>
      </w:r>
    </w:p>
    <w:p w:rsidR="00540C1E" w:rsidRDefault="00540C1E" w:rsidP="00540C1E">
      <w:pPr>
        <w:pStyle w:val="Prrafodelista"/>
        <w:numPr>
          <w:ilvl w:val="0"/>
          <w:numId w:val="21"/>
        </w:numPr>
        <w:spacing w:line="480" w:lineRule="auto"/>
        <w:ind w:left="1560" w:hanging="709"/>
        <w:jc w:val="both"/>
        <w:rPr>
          <w:rFonts w:ascii="Arial" w:hAnsi="Arial" w:cs="Arial"/>
          <w:sz w:val="24"/>
          <w:szCs w:val="24"/>
        </w:rPr>
      </w:pPr>
      <w:r>
        <w:rPr>
          <w:rFonts w:ascii="Arial" w:hAnsi="Arial" w:cs="Arial"/>
          <w:sz w:val="24"/>
          <w:szCs w:val="24"/>
        </w:rPr>
        <w:t>7.5% Limolita 18 días</w:t>
      </w:r>
    </w:p>
    <w:p w:rsidR="00540C1E" w:rsidRDefault="00540C1E" w:rsidP="00540C1E">
      <w:pPr>
        <w:pStyle w:val="Prrafodelista"/>
        <w:numPr>
          <w:ilvl w:val="0"/>
          <w:numId w:val="21"/>
        </w:numPr>
        <w:spacing w:line="480" w:lineRule="auto"/>
        <w:ind w:left="1560" w:hanging="709"/>
        <w:jc w:val="both"/>
        <w:rPr>
          <w:rFonts w:ascii="Arial" w:hAnsi="Arial" w:cs="Arial"/>
          <w:sz w:val="24"/>
          <w:szCs w:val="24"/>
        </w:rPr>
      </w:pPr>
      <w:r>
        <w:rPr>
          <w:rFonts w:ascii="Arial" w:hAnsi="Arial" w:cs="Arial"/>
          <w:sz w:val="24"/>
          <w:szCs w:val="24"/>
        </w:rPr>
        <w:t>7.5% Limolita 25 días</w:t>
      </w:r>
    </w:p>
    <w:p w:rsidR="00540C1E" w:rsidRDefault="00540C1E" w:rsidP="00540C1E">
      <w:pPr>
        <w:pStyle w:val="Prrafodelista"/>
        <w:numPr>
          <w:ilvl w:val="0"/>
          <w:numId w:val="21"/>
        </w:numPr>
        <w:spacing w:line="480" w:lineRule="auto"/>
        <w:ind w:left="1560" w:hanging="709"/>
        <w:jc w:val="both"/>
        <w:rPr>
          <w:rFonts w:ascii="Arial" w:hAnsi="Arial" w:cs="Arial"/>
          <w:sz w:val="24"/>
          <w:szCs w:val="24"/>
        </w:rPr>
      </w:pPr>
      <w:r>
        <w:rPr>
          <w:rFonts w:ascii="Arial" w:hAnsi="Arial" w:cs="Arial"/>
          <w:sz w:val="24"/>
          <w:szCs w:val="24"/>
        </w:rPr>
        <w:t>12.5% Limolita 18 días</w:t>
      </w:r>
    </w:p>
    <w:p w:rsidR="00540C1E" w:rsidRDefault="00540C1E" w:rsidP="00540C1E">
      <w:pPr>
        <w:spacing w:line="480" w:lineRule="auto"/>
        <w:ind w:left="851"/>
        <w:jc w:val="both"/>
        <w:rPr>
          <w:rFonts w:ascii="Arial" w:hAnsi="Arial" w:cs="Arial"/>
        </w:rPr>
      </w:pPr>
      <w:r>
        <w:rPr>
          <w:rFonts w:ascii="Arial" w:hAnsi="Arial" w:cs="Arial"/>
        </w:rPr>
        <w:t>Lo cual lleva a la conclusión que la zonas en que mayor esfuerzo de ruptura tengo para el experimento y la validación se encuentra entre 7.5 y 12.5% de Limolita para los días entre 14 y 28. Esto se aprecia de mejor manera en la superficie de respuesta presentada en la Figura  4.16 y en el plano de la Figura 4.17.</w:t>
      </w: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2906876" cy="2419350"/>
            <wp:effectExtent l="19050" t="19050" r="26824" b="19050"/>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19681" t="13227" r="24177" b="11820"/>
                    <a:stretch>
                      <a:fillRect/>
                    </a:stretch>
                  </pic:blipFill>
                  <pic:spPr bwMode="auto">
                    <a:xfrm>
                      <a:off x="0" y="0"/>
                      <a:ext cx="2911611" cy="2423291"/>
                    </a:xfrm>
                    <a:prstGeom prst="rect">
                      <a:avLst/>
                    </a:prstGeom>
                    <a:noFill/>
                    <a:ln w="9525">
                      <a:solidFill>
                        <a:schemeClr val="tx1"/>
                      </a:solidFill>
                      <a:miter lim="800000"/>
                      <a:headEnd/>
                      <a:tailEnd/>
                    </a:ln>
                  </pic:spPr>
                </pic:pic>
              </a:graphicData>
            </a:graphic>
          </wp:inline>
        </w:drawing>
      </w:r>
    </w:p>
    <w:p w:rsidR="00540C1E" w:rsidRPr="00CA5045" w:rsidRDefault="00540C1E" w:rsidP="00540C1E">
      <w:pPr>
        <w:ind w:left="851"/>
        <w:jc w:val="center"/>
        <w:rPr>
          <w:rFonts w:ascii="Arial" w:hAnsi="Arial" w:cs="Arial"/>
          <w:caps/>
        </w:rPr>
      </w:pPr>
      <w:r w:rsidRPr="00CA5045">
        <w:rPr>
          <w:rFonts w:ascii="Arial" w:hAnsi="Arial" w:cs="Arial"/>
          <w:caps/>
        </w:rPr>
        <w:t>Figura 4.16. Superficie de respuesta para días de curado y porcentaje de Limolita</w:t>
      </w: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rPr>
      </w:pPr>
    </w:p>
    <w:p w:rsidR="00540C1E" w:rsidRDefault="00540C1E" w:rsidP="00540C1E">
      <w:pPr>
        <w:ind w:left="1560" w:hanging="709"/>
        <w:jc w:val="center"/>
        <w:rPr>
          <w:rFonts w:ascii="Arial" w:hAnsi="Arial" w:cs="Arial"/>
          <w:b/>
        </w:rPr>
      </w:pPr>
      <w:r>
        <w:rPr>
          <w:rFonts w:ascii="Arial" w:hAnsi="Arial" w:cs="Arial"/>
          <w:noProof/>
        </w:rPr>
        <w:lastRenderedPageBreak/>
        <w:drawing>
          <wp:inline distT="0" distB="0" distL="0" distR="0">
            <wp:extent cx="2985804" cy="2304949"/>
            <wp:effectExtent l="19050" t="19050" r="24096" b="19151"/>
            <wp:docPr id="1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l="21879" t="12782" r="24122" b="9273"/>
                    <a:stretch>
                      <a:fillRect/>
                    </a:stretch>
                  </pic:blipFill>
                  <pic:spPr bwMode="auto">
                    <a:xfrm>
                      <a:off x="0" y="0"/>
                      <a:ext cx="2994591" cy="2311732"/>
                    </a:xfrm>
                    <a:prstGeom prst="rect">
                      <a:avLst/>
                    </a:prstGeom>
                    <a:noFill/>
                    <a:ln w="9525">
                      <a:solidFill>
                        <a:schemeClr val="tx1"/>
                      </a:solidFill>
                      <a:miter lim="800000"/>
                      <a:headEnd/>
                      <a:tailEnd/>
                    </a:ln>
                  </pic:spPr>
                </pic:pic>
              </a:graphicData>
            </a:graphic>
          </wp:inline>
        </w:drawing>
      </w:r>
    </w:p>
    <w:p w:rsidR="00540C1E" w:rsidRDefault="00540C1E" w:rsidP="00540C1E">
      <w:pPr>
        <w:ind w:left="851"/>
        <w:jc w:val="center"/>
        <w:rPr>
          <w:rFonts w:ascii="Arial" w:hAnsi="Arial" w:cs="Arial"/>
          <w:caps/>
        </w:rPr>
      </w:pPr>
      <w:r w:rsidRPr="00CA5045">
        <w:rPr>
          <w:rFonts w:ascii="Arial" w:hAnsi="Arial" w:cs="Arial"/>
          <w:caps/>
        </w:rPr>
        <w:t>Figura 4.17. Curvas de Nivel para la superficie de respuesta</w:t>
      </w:r>
    </w:p>
    <w:p w:rsidR="00540C1E" w:rsidRPr="00CA5045" w:rsidRDefault="00540C1E" w:rsidP="00540C1E">
      <w:pPr>
        <w:ind w:left="1560" w:hanging="709"/>
        <w:jc w:val="center"/>
        <w:rPr>
          <w:rFonts w:ascii="Arial" w:hAnsi="Arial" w:cs="Arial"/>
          <w:caps/>
        </w:rPr>
      </w:pPr>
    </w:p>
    <w:p w:rsidR="00540C1E" w:rsidRDefault="00540C1E" w:rsidP="00540C1E">
      <w:pPr>
        <w:ind w:left="1560" w:hanging="709"/>
        <w:jc w:val="both"/>
        <w:rPr>
          <w:rFonts w:ascii="Arial" w:hAnsi="Arial" w:cs="Arial"/>
          <w:b/>
        </w:rPr>
      </w:pPr>
    </w:p>
    <w:p w:rsidR="00540C1E" w:rsidRDefault="00540C1E" w:rsidP="00540C1E">
      <w:pPr>
        <w:ind w:left="1560" w:hanging="709"/>
        <w:jc w:val="both"/>
        <w:rPr>
          <w:rFonts w:ascii="Arial" w:hAnsi="Arial" w:cs="Arial"/>
          <w:b/>
        </w:rPr>
      </w:pPr>
    </w:p>
    <w:p w:rsidR="00540C1E" w:rsidRDefault="00540C1E" w:rsidP="00540C1E">
      <w:pPr>
        <w:ind w:left="1560" w:hanging="709"/>
        <w:jc w:val="both"/>
        <w:rPr>
          <w:rFonts w:ascii="Arial" w:hAnsi="Arial" w:cs="Arial"/>
          <w:b/>
        </w:rPr>
      </w:pPr>
      <w:r>
        <w:rPr>
          <w:rFonts w:ascii="Arial" w:hAnsi="Arial" w:cs="Arial"/>
          <w:b/>
        </w:rPr>
        <w:t xml:space="preserve">Análisis de Regresión Múltiple. </w:t>
      </w:r>
    </w:p>
    <w:p w:rsidR="00540C1E" w:rsidRDefault="00540C1E" w:rsidP="00540C1E">
      <w:pPr>
        <w:ind w:left="2268" w:hanging="709"/>
        <w:jc w:val="both"/>
        <w:rPr>
          <w:rFonts w:ascii="Arial" w:hAnsi="Arial" w:cs="Arial"/>
          <w:b/>
        </w:rPr>
      </w:pPr>
    </w:p>
    <w:p w:rsidR="00540C1E" w:rsidRDefault="00540C1E" w:rsidP="00540C1E">
      <w:pPr>
        <w:spacing w:line="480" w:lineRule="auto"/>
        <w:ind w:left="1560" w:hanging="709"/>
        <w:jc w:val="both"/>
        <w:rPr>
          <w:rFonts w:ascii="Arial" w:hAnsi="Arial" w:cs="Arial"/>
        </w:rPr>
      </w:pPr>
      <w:r>
        <w:rPr>
          <w:rFonts w:ascii="Arial" w:hAnsi="Arial" w:cs="Arial"/>
        </w:rPr>
        <w:t xml:space="preserve">Este análisis nos da los coeficientes del modelo </w:t>
      </w:r>
    </w:p>
    <w:p w:rsidR="00540C1E" w:rsidRDefault="00540C1E" w:rsidP="00540C1E">
      <w:pPr>
        <w:spacing w:line="480" w:lineRule="auto"/>
        <w:ind w:left="1560" w:hanging="709"/>
        <w:jc w:val="both"/>
        <w:rPr>
          <w:rFonts w:ascii="Arial" w:hAnsi="Arial" w:cs="Arial"/>
        </w:rPr>
      </w:pPr>
      <m:oMathPara>
        <m:oMathParaPr>
          <m:jc m:val="center"/>
        </m:oMathParaPr>
        <m:oMath>
          <m:r>
            <w:rPr>
              <w:rFonts w:ascii="Cambria Math" w:hAnsi="Cambria Math" w:cs="Arial"/>
            </w:rPr>
            <m:t>z=α+</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y+</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4</m:t>
              </m:r>
            </m:sub>
          </m:sSub>
          <m:r>
            <w:rPr>
              <w:rFonts w:ascii="Cambria Math" w:hAnsi="Cambria Math" w:cs="Arial"/>
            </w:rPr>
            <m:t>xy+</m:t>
          </m:r>
          <m:sSub>
            <m:sSubPr>
              <m:ctrlPr>
                <w:rPr>
                  <w:rFonts w:ascii="Cambria Math" w:hAnsi="Cambria Math" w:cs="Arial"/>
                  <w:i/>
                </w:rPr>
              </m:ctrlPr>
            </m:sSubPr>
            <m:e>
              <m:r>
                <w:rPr>
                  <w:rFonts w:ascii="Cambria Math" w:hAnsi="Cambria Math" w:cs="Arial"/>
                </w:rPr>
                <m:t>β</m:t>
              </m:r>
            </m:e>
            <m:sub>
              <m:r>
                <w:rPr>
                  <w:rFonts w:ascii="Cambria Math" w:hAnsi="Cambria Math" w:cs="Arial"/>
                </w:rPr>
                <m:t>5</m:t>
              </m:r>
            </m:sub>
          </m:sSub>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oMath>
      </m:oMathPara>
    </w:p>
    <w:p w:rsidR="00540C1E" w:rsidRDefault="00540C1E" w:rsidP="00540C1E">
      <w:pPr>
        <w:spacing w:line="480" w:lineRule="auto"/>
        <w:ind w:left="1560" w:hanging="709"/>
        <w:jc w:val="both"/>
        <w:rPr>
          <w:rFonts w:ascii="Arial" w:hAnsi="Arial" w:cs="Arial"/>
        </w:rPr>
      </w:pPr>
      <w:r>
        <w:rPr>
          <w:rFonts w:ascii="Arial" w:hAnsi="Arial" w:cs="Arial"/>
        </w:rPr>
        <w:t>en donde</w:t>
      </w:r>
    </w:p>
    <w:p w:rsidR="00540C1E" w:rsidRDefault="00540C1E" w:rsidP="00540C1E">
      <w:pPr>
        <w:spacing w:line="480" w:lineRule="auto"/>
        <w:ind w:left="1560" w:hanging="709"/>
        <w:jc w:val="both"/>
        <w:rPr>
          <w:rFonts w:ascii="Arial" w:hAnsi="Arial" w:cs="Arial"/>
        </w:rPr>
      </w:pPr>
      <w:r>
        <w:rPr>
          <w:rFonts w:ascii="Arial" w:hAnsi="Arial" w:cs="Arial"/>
        </w:rPr>
        <w:t>z: Esfuerzo de compresión.</w:t>
      </w:r>
    </w:p>
    <w:p w:rsidR="00540C1E" w:rsidRDefault="00540C1E" w:rsidP="00540C1E">
      <w:pPr>
        <w:spacing w:line="480" w:lineRule="auto"/>
        <w:ind w:left="1560" w:hanging="709"/>
        <w:jc w:val="both"/>
        <w:rPr>
          <w:rFonts w:ascii="Arial" w:hAnsi="Arial" w:cs="Arial"/>
        </w:rPr>
      </w:pPr>
      <w:r>
        <w:rPr>
          <w:rFonts w:ascii="Arial" w:hAnsi="Arial" w:cs="Arial"/>
        </w:rPr>
        <w:t>α,β</w:t>
      </w:r>
      <w:r w:rsidRPr="00D67EE0">
        <w:rPr>
          <w:rFonts w:ascii="Arial" w:hAnsi="Arial" w:cs="Arial"/>
          <w:vertAlign w:val="subscript"/>
        </w:rPr>
        <w:t>i</w:t>
      </w:r>
      <w:r>
        <w:rPr>
          <w:rFonts w:ascii="Arial" w:hAnsi="Arial" w:cs="Arial"/>
        </w:rPr>
        <w:t xml:space="preserve">: coeficientes del modelo. </w:t>
      </w:r>
    </w:p>
    <w:p w:rsidR="00540C1E" w:rsidRDefault="00540C1E" w:rsidP="00540C1E">
      <w:pPr>
        <w:spacing w:line="480" w:lineRule="auto"/>
        <w:ind w:left="1560" w:hanging="709"/>
        <w:jc w:val="both"/>
        <w:rPr>
          <w:rFonts w:ascii="Arial" w:hAnsi="Arial" w:cs="Arial"/>
        </w:rPr>
      </w:pPr>
      <w:r>
        <w:rPr>
          <w:rFonts w:ascii="Arial" w:hAnsi="Arial" w:cs="Arial"/>
        </w:rPr>
        <w:t>x: Porcentaje de Limolita.</w:t>
      </w:r>
    </w:p>
    <w:p w:rsidR="00540C1E" w:rsidRDefault="00540C1E" w:rsidP="00540C1E">
      <w:pPr>
        <w:spacing w:line="480" w:lineRule="auto"/>
        <w:ind w:left="1560" w:hanging="709"/>
        <w:jc w:val="both"/>
        <w:rPr>
          <w:rFonts w:ascii="Arial" w:hAnsi="Arial" w:cs="Arial"/>
        </w:rPr>
      </w:pPr>
      <w:r>
        <w:rPr>
          <w:rFonts w:ascii="Arial" w:hAnsi="Arial" w:cs="Arial"/>
        </w:rPr>
        <w:t>y: Días de curado.</w:t>
      </w:r>
    </w:p>
    <w:p w:rsidR="00540C1E" w:rsidRDefault="00540C1E" w:rsidP="00540C1E">
      <w:pPr>
        <w:spacing w:line="480" w:lineRule="auto"/>
        <w:ind w:left="851"/>
        <w:jc w:val="both"/>
        <w:rPr>
          <w:rFonts w:ascii="Arial" w:hAnsi="Arial" w:cs="Arial"/>
        </w:rPr>
      </w:pPr>
      <w:r>
        <w:rPr>
          <w:rFonts w:ascii="Arial" w:hAnsi="Arial" w:cs="Arial"/>
        </w:rPr>
        <w:t>En la figura 4.18 se observan los coeficientes del modelo. El quinto término del modelo nos lleva a la conclusión de que existe un efecto entre los días de curado y el porcentaje de Limolita, ya se llegó a esta conclusión anteriormente, en el análisis de varianza de la sección 4.2.6, en donde se observa en las Tablas 20 y 21 que existe diferencia significativa del efecto porcentaje - días con una probabilidad p &lt; 0.05.</w:t>
      </w:r>
    </w:p>
    <w:p w:rsidR="00540C1E" w:rsidRDefault="00540C1E" w:rsidP="00540C1E">
      <w:pPr>
        <w:spacing w:line="480" w:lineRule="auto"/>
        <w:ind w:left="851"/>
        <w:jc w:val="both"/>
        <w:rPr>
          <w:rFonts w:ascii="Arial" w:hAnsi="Arial" w:cs="Arial"/>
        </w:rPr>
      </w:pPr>
    </w:p>
    <w:p w:rsidR="00540C1E" w:rsidRDefault="00540C1E" w:rsidP="00540C1E">
      <w:pPr>
        <w:ind w:left="1560" w:hanging="709"/>
        <w:jc w:val="center"/>
        <w:rPr>
          <w:rFonts w:ascii="Arial" w:hAnsi="Arial" w:cs="Arial"/>
        </w:rPr>
      </w:pPr>
      <w:r>
        <w:rPr>
          <w:rFonts w:ascii="Arial" w:hAnsi="Arial" w:cs="Arial"/>
          <w:noProof/>
        </w:rPr>
        <w:drawing>
          <wp:inline distT="0" distB="0" distL="0" distR="0">
            <wp:extent cx="2999907" cy="2460539"/>
            <wp:effectExtent l="19050" t="19050" r="9993" b="15961"/>
            <wp:docPr id="1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l="19170" t="12704" r="23832" b="12404"/>
                    <a:stretch>
                      <a:fillRect/>
                    </a:stretch>
                  </pic:blipFill>
                  <pic:spPr bwMode="auto">
                    <a:xfrm>
                      <a:off x="0" y="0"/>
                      <a:ext cx="2999907" cy="2460539"/>
                    </a:xfrm>
                    <a:prstGeom prst="rect">
                      <a:avLst/>
                    </a:prstGeom>
                    <a:noFill/>
                    <a:ln w="9525">
                      <a:solidFill>
                        <a:schemeClr val="tx1"/>
                      </a:solidFill>
                      <a:miter lim="800000"/>
                      <a:headEnd/>
                      <a:tailEnd/>
                    </a:ln>
                  </pic:spPr>
                </pic:pic>
              </a:graphicData>
            </a:graphic>
          </wp:inline>
        </w:drawing>
      </w:r>
    </w:p>
    <w:p w:rsidR="00540C1E" w:rsidRPr="00CA5045" w:rsidRDefault="00540C1E" w:rsidP="00540C1E">
      <w:pPr>
        <w:ind w:left="1560" w:hanging="709"/>
        <w:jc w:val="center"/>
        <w:rPr>
          <w:rFonts w:ascii="Arial" w:hAnsi="Arial" w:cs="Arial"/>
          <w:caps/>
        </w:rPr>
      </w:pPr>
      <w:r w:rsidRPr="00CA5045">
        <w:rPr>
          <w:rFonts w:ascii="Arial" w:hAnsi="Arial" w:cs="Arial"/>
          <w:caps/>
        </w:rPr>
        <w:t xml:space="preserve">Figura 4.18. Superficie de respuesta del modelo </w:t>
      </w:r>
    </w:p>
    <w:p w:rsidR="00540C1E" w:rsidRDefault="00540C1E" w:rsidP="00540C1E">
      <w:pPr>
        <w:spacing w:line="480" w:lineRule="auto"/>
        <w:ind w:left="2268" w:hanging="709"/>
        <w:rPr>
          <w:rFonts w:ascii="Arial" w:hAnsi="Arial" w:cs="Arial"/>
        </w:rPr>
      </w:pPr>
    </w:p>
    <w:p w:rsidR="00540C1E" w:rsidRDefault="00540C1E" w:rsidP="00540C1E">
      <w:pPr>
        <w:ind w:left="851"/>
        <w:jc w:val="both"/>
        <w:rPr>
          <w:rFonts w:ascii="Arial" w:hAnsi="Arial" w:cs="Arial"/>
          <w:b/>
        </w:rPr>
      </w:pPr>
      <w:r>
        <w:rPr>
          <w:rFonts w:ascii="Arial" w:hAnsi="Arial" w:cs="Arial"/>
          <w:b/>
        </w:rPr>
        <w:t xml:space="preserve">Comparación del material compuesto con un control. </w:t>
      </w:r>
    </w:p>
    <w:p w:rsidR="00540C1E" w:rsidRDefault="00540C1E" w:rsidP="00540C1E">
      <w:pPr>
        <w:ind w:left="284" w:hanging="709"/>
        <w:jc w:val="both"/>
        <w:rPr>
          <w:rFonts w:ascii="Arial" w:hAnsi="Arial" w:cs="Arial"/>
          <w:b/>
        </w:rPr>
      </w:pPr>
    </w:p>
    <w:p w:rsidR="00540C1E" w:rsidRDefault="00540C1E" w:rsidP="00540C1E">
      <w:pPr>
        <w:spacing w:line="480" w:lineRule="auto"/>
        <w:ind w:left="851"/>
        <w:jc w:val="both"/>
        <w:rPr>
          <w:rFonts w:ascii="Arial" w:hAnsi="Arial" w:cs="Arial"/>
        </w:rPr>
      </w:pPr>
      <w:r>
        <w:rPr>
          <w:rFonts w:ascii="Arial" w:hAnsi="Arial" w:cs="Arial"/>
        </w:rPr>
        <w:t>En esta etapa de la Tesis se procederá a comparar el material compuesto (cemento Tipo I + Limolita)</w:t>
      </w:r>
      <w:r w:rsidRPr="000527CC">
        <w:rPr>
          <w:rFonts w:ascii="Arial" w:hAnsi="Arial" w:cs="Arial"/>
        </w:rPr>
        <w:t xml:space="preserve"> </w:t>
      </w:r>
      <w:r>
        <w:rPr>
          <w:rFonts w:ascii="Arial" w:hAnsi="Arial" w:cs="Arial"/>
        </w:rPr>
        <w:t>con el cemento Tipo I y luego lo compararemos con el cemento Tipo IV.</w:t>
      </w:r>
    </w:p>
    <w:p w:rsidR="00540C1E" w:rsidRDefault="00540C1E" w:rsidP="00540C1E">
      <w:pPr>
        <w:ind w:left="1276" w:hanging="709"/>
        <w:jc w:val="both"/>
        <w:rPr>
          <w:rFonts w:ascii="Arial" w:hAnsi="Arial" w:cs="Arial"/>
        </w:rPr>
      </w:pPr>
    </w:p>
    <w:p w:rsidR="00540C1E" w:rsidRDefault="00540C1E" w:rsidP="00540C1E">
      <w:pPr>
        <w:ind w:left="851"/>
        <w:jc w:val="both"/>
        <w:rPr>
          <w:rFonts w:ascii="Arial" w:hAnsi="Arial" w:cs="Arial"/>
          <w:b/>
        </w:rPr>
      </w:pPr>
      <w:r w:rsidRPr="00004455">
        <w:rPr>
          <w:rFonts w:ascii="Arial" w:hAnsi="Arial" w:cs="Arial"/>
          <w:b/>
        </w:rPr>
        <w:t>Prueba de Dunnett.</w:t>
      </w:r>
    </w:p>
    <w:p w:rsidR="00540C1E" w:rsidRDefault="00540C1E" w:rsidP="00540C1E">
      <w:pPr>
        <w:ind w:left="851" w:hanging="709"/>
        <w:jc w:val="both"/>
        <w:rPr>
          <w:rFonts w:ascii="Arial" w:hAnsi="Arial" w:cs="Arial"/>
          <w:b/>
        </w:rPr>
      </w:pPr>
    </w:p>
    <w:p w:rsidR="00540C1E" w:rsidRPr="009E5BCB" w:rsidRDefault="00540C1E" w:rsidP="00540C1E">
      <w:pPr>
        <w:spacing w:line="480" w:lineRule="auto"/>
        <w:ind w:left="851"/>
        <w:jc w:val="both"/>
        <w:rPr>
          <w:rFonts w:ascii="Arial" w:hAnsi="Arial" w:cs="Arial"/>
        </w:rPr>
      </w:pPr>
      <w:r w:rsidRPr="009E5BCB">
        <w:rPr>
          <w:rFonts w:ascii="Arial" w:hAnsi="Arial" w:cs="Arial"/>
        </w:rPr>
        <w:t>En esta prueba queremos determinar si el material compuesto tiene mayor resistencia a la compresión que el cemento Tipo I</w:t>
      </w:r>
      <w:r>
        <w:rPr>
          <w:rFonts w:ascii="Arial" w:hAnsi="Arial" w:cs="Arial"/>
        </w:rPr>
        <w:t xml:space="preserve">. Los datos del cemento Tipo I y Tipo IV se encuentran tabulados en los </w:t>
      </w:r>
      <w:r w:rsidRPr="00E42B2B">
        <w:rPr>
          <w:rFonts w:ascii="Arial" w:hAnsi="Arial" w:cs="Arial"/>
        </w:rPr>
        <w:t>anexo</w:t>
      </w:r>
      <w:r>
        <w:rPr>
          <w:rFonts w:ascii="Arial" w:hAnsi="Arial" w:cs="Arial"/>
        </w:rPr>
        <w:t>s</w:t>
      </w:r>
      <w:r w:rsidRPr="00E42B2B">
        <w:rPr>
          <w:rFonts w:ascii="Arial" w:hAnsi="Arial" w:cs="Arial"/>
        </w:rPr>
        <w:t xml:space="preserve"> </w:t>
      </w:r>
      <w:r>
        <w:rPr>
          <w:rFonts w:ascii="Arial" w:hAnsi="Arial" w:cs="Arial"/>
        </w:rPr>
        <w:t>7</w:t>
      </w:r>
      <w:r>
        <w:rPr>
          <w:rFonts w:ascii="Arial" w:hAnsi="Arial" w:cs="Arial"/>
          <w:color w:val="C0504D" w:themeColor="accent2"/>
        </w:rPr>
        <w:t xml:space="preserve"> </w:t>
      </w:r>
      <w:r w:rsidRPr="00073607">
        <w:rPr>
          <w:rFonts w:ascii="Arial" w:hAnsi="Arial" w:cs="Arial"/>
        </w:rPr>
        <w:t xml:space="preserve">y </w:t>
      </w:r>
      <w:r>
        <w:rPr>
          <w:rFonts w:ascii="Arial" w:hAnsi="Arial" w:cs="Arial"/>
        </w:rPr>
        <w:t xml:space="preserve">8 </w:t>
      </w:r>
      <w:r w:rsidRPr="00073607">
        <w:rPr>
          <w:rFonts w:ascii="Arial" w:hAnsi="Arial" w:cs="Arial"/>
        </w:rPr>
        <w:t>respectivamente</w:t>
      </w:r>
      <w:r w:rsidRPr="009E5BCB">
        <w:rPr>
          <w:rFonts w:ascii="Arial" w:hAnsi="Arial" w:cs="Arial"/>
        </w:rPr>
        <w:t>. Al observar las Tablas 2</w:t>
      </w:r>
      <w:r>
        <w:rPr>
          <w:rFonts w:ascii="Arial" w:hAnsi="Arial" w:cs="Arial"/>
        </w:rPr>
        <w:t>7</w:t>
      </w:r>
      <w:r w:rsidRPr="009E5BCB">
        <w:rPr>
          <w:rFonts w:ascii="Arial" w:hAnsi="Arial" w:cs="Arial"/>
        </w:rPr>
        <w:t xml:space="preserve"> hasta </w:t>
      </w:r>
      <w:r>
        <w:rPr>
          <w:rFonts w:ascii="Arial" w:hAnsi="Arial" w:cs="Arial"/>
        </w:rPr>
        <w:t>30</w:t>
      </w:r>
      <w:r w:rsidRPr="009E5BCB">
        <w:rPr>
          <w:rFonts w:ascii="Arial" w:hAnsi="Arial" w:cs="Arial"/>
        </w:rPr>
        <w:t xml:space="preserve"> se puede concluir que sólo el tratamiento de 10% de Limolita a los 21 días de curado es mayor que el control</w:t>
      </w:r>
      <w:r>
        <w:rPr>
          <w:rFonts w:ascii="Arial" w:hAnsi="Arial" w:cs="Arial"/>
        </w:rPr>
        <w:t>, para todos los restantes tratamientos la resistencia a la compresión del material compuesto es menor a la del cemento Tipo I.</w:t>
      </w:r>
    </w:p>
    <w:p w:rsidR="00540C1E" w:rsidRPr="00963C37" w:rsidRDefault="00540C1E" w:rsidP="00540C1E">
      <w:pPr>
        <w:ind w:left="851"/>
        <w:jc w:val="center"/>
        <w:rPr>
          <w:rFonts w:ascii="Arial" w:hAnsi="Arial" w:cs="Arial"/>
        </w:rPr>
      </w:pPr>
      <w:r w:rsidRPr="00963C37">
        <w:rPr>
          <w:rFonts w:ascii="Arial" w:hAnsi="Arial" w:cs="Arial"/>
        </w:rPr>
        <w:t>TABLA 2</w:t>
      </w:r>
      <w:r>
        <w:rPr>
          <w:rFonts w:ascii="Arial" w:hAnsi="Arial" w:cs="Arial"/>
        </w:rPr>
        <w:t>7</w:t>
      </w:r>
      <w:r w:rsidRPr="00963C37">
        <w:rPr>
          <w:rFonts w:ascii="Arial" w:hAnsi="Arial" w:cs="Arial"/>
        </w:rPr>
        <w:t>. PRUEBA DE DUNNETT PARA COMPARACION CON CEMENTO TIPO I – 7 DÍAS</w:t>
      </w:r>
    </w:p>
    <w:p w:rsidR="00540C1E" w:rsidRDefault="00540C1E" w:rsidP="00540C1E">
      <w:pPr>
        <w:spacing w:line="480" w:lineRule="auto"/>
        <w:ind w:left="1560" w:hanging="709"/>
        <w:jc w:val="center"/>
        <w:rPr>
          <w:rFonts w:ascii="Arial" w:hAnsi="Arial" w:cs="Arial"/>
          <w:b/>
        </w:rPr>
      </w:pPr>
      <w:r>
        <w:rPr>
          <w:rFonts w:ascii="Arial" w:hAnsi="Arial" w:cs="Arial"/>
          <w:b/>
          <w:noProof/>
        </w:rPr>
        <w:lastRenderedPageBreak/>
        <w:drawing>
          <wp:inline distT="0" distB="0" distL="0" distR="0">
            <wp:extent cx="2853999" cy="1579091"/>
            <wp:effectExtent l="19050" t="19050" r="22551" b="21109"/>
            <wp:docPr id="11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l="10571" t="11781" r="66733" b="65651"/>
                    <a:stretch>
                      <a:fillRect/>
                    </a:stretch>
                  </pic:blipFill>
                  <pic:spPr bwMode="auto">
                    <a:xfrm>
                      <a:off x="0" y="0"/>
                      <a:ext cx="2849640" cy="1576679"/>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both"/>
        <w:rPr>
          <w:rFonts w:ascii="Arial" w:hAnsi="Arial" w:cs="Arial"/>
          <w:b/>
        </w:rPr>
      </w:pPr>
    </w:p>
    <w:p w:rsidR="00540C1E" w:rsidRPr="00963C37" w:rsidRDefault="00540C1E" w:rsidP="00540C1E">
      <w:pPr>
        <w:ind w:left="851"/>
        <w:jc w:val="center"/>
        <w:rPr>
          <w:rFonts w:ascii="Arial" w:hAnsi="Arial" w:cs="Arial"/>
        </w:rPr>
      </w:pPr>
      <w:r w:rsidRPr="00963C37">
        <w:rPr>
          <w:rFonts w:ascii="Arial" w:hAnsi="Arial" w:cs="Arial"/>
        </w:rPr>
        <w:t>TABLA 2</w:t>
      </w:r>
      <w:r>
        <w:rPr>
          <w:rFonts w:ascii="Arial" w:hAnsi="Arial" w:cs="Arial"/>
        </w:rPr>
        <w:t>8</w:t>
      </w:r>
      <w:r w:rsidRPr="00963C37">
        <w:rPr>
          <w:rFonts w:ascii="Arial" w:hAnsi="Arial" w:cs="Arial"/>
        </w:rPr>
        <w:t xml:space="preserve">. PRUEBA DE DUNNETT PARA COMPARACION CON CEMENTO TIPO I – </w:t>
      </w:r>
      <w:r>
        <w:rPr>
          <w:rFonts w:ascii="Arial" w:hAnsi="Arial" w:cs="Arial"/>
        </w:rPr>
        <w:t>14</w:t>
      </w:r>
      <w:r w:rsidRPr="00963C37">
        <w:rPr>
          <w:rFonts w:ascii="Arial" w:hAnsi="Arial" w:cs="Arial"/>
        </w:rPr>
        <w:t xml:space="preserve"> DÍAS</w:t>
      </w:r>
    </w:p>
    <w:p w:rsidR="00540C1E" w:rsidRDefault="00540C1E" w:rsidP="00540C1E">
      <w:pPr>
        <w:spacing w:line="480" w:lineRule="auto"/>
        <w:ind w:left="1560" w:hanging="709"/>
        <w:jc w:val="center"/>
        <w:rPr>
          <w:rFonts w:ascii="Arial" w:hAnsi="Arial" w:cs="Arial"/>
          <w:b/>
        </w:rPr>
      </w:pPr>
      <w:r>
        <w:rPr>
          <w:rFonts w:ascii="Arial" w:hAnsi="Arial" w:cs="Arial"/>
          <w:b/>
          <w:noProof/>
        </w:rPr>
        <w:drawing>
          <wp:inline distT="0" distB="0" distL="0" distR="0">
            <wp:extent cx="2848475" cy="1686182"/>
            <wp:effectExtent l="19050" t="19050" r="28075" b="28318"/>
            <wp:docPr id="11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l="10445" t="10777" r="67360" b="65401"/>
                    <a:stretch>
                      <a:fillRect/>
                    </a:stretch>
                  </pic:blipFill>
                  <pic:spPr bwMode="auto">
                    <a:xfrm>
                      <a:off x="0" y="0"/>
                      <a:ext cx="2865071" cy="1696006"/>
                    </a:xfrm>
                    <a:prstGeom prst="rect">
                      <a:avLst/>
                    </a:prstGeom>
                    <a:noFill/>
                    <a:ln w="9525">
                      <a:solidFill>
                        <a:schemeClr val="tx1"/>
                      </a:solidFill>
                      <a:miter lim="800000"/>
                      <a:headEnd/>
                      <a:tailEnd/>
                    </a:ln>
                  </pic:spPr>
                </pic:pic>
              </a:graphicData>
            </a:graphic>
          </wp:inline>
        </w:drawing>
      </w:r>
    </w:p>
    <w:p w:rsidR="00540C1E" w:rsidRDefault="00540C1E" w:rsidP="00540C1E">
      <w:pPr>
        <w:spacing w:line="480" w:lineRule="auto"/>
        <w:ind w:left="1560" w:hanging="709"/>
        <w:jc w:val="center"/>
        <w:rPr>
          <w:rFonts w:ascii="Arial" w:hAnsi="Arial" w:cs="Arial"/>
          <w:b/>
        </w:rPr>
      </w:pPr>
    </w:p>
    <w:p w:rsidR="00540C1E" w:rsidRDefault="00540C1E" w:rsidP="00540C1E">
      <w:pPr>
        <w:spacing w:line="480" w:lineRule="auto"/>
        <w:ind w:left="1560" w:hanging="709"/>
        <w:jc w:val="center"/>
        <w:rPr>
          <w:rFonts w:ascii="Arial" w:hAnsi="Arial" w:cs="Arial"/>
          <w:b/>
        </w:rPr>
      </w:pPr>
    </w:p>
    <w:p w:rsidR="00540C1E" w:rsidRDefault="00540C1E" w:rsidP="00540C1E">
      <w:pPr>
        <w:spacing w:line="480" w:lineRule="auto"/>
        <w:ind w:left="1560" w:hanging="709"/>
        <w:jc w:val="center"/>
        <w:rPr>
          <w:rFonts w:ascii="Arial" w:hAnsi="Arial" w:cs="Arial"/>
          <w:b/>
        </w:rPr>
      </w:pPr>
    </w:p>
    <w:p w:rsidR="00540C1E" w:rsidRPr="00963C37" w:rsidRDefault="00540C1E" w:rsidP="00540C1E">
      <w:pPr>
        <w:ind w:left="851"/>
        <w:jc w:val="center"/>
        <w:rPr>
          <w:rFonts w:ascii="Arial" w:hAnsi="Arial" w:cs="Arial"/>
        </w:rPr>
      </w:pPr>
      <w:r w:rsidRPr="00963C37">
        <w:rPr>
          <w:rFonts w:ascii="Arial" w:hAnsi="Arial" w:cs="Arial"/>
        </w:rPr>
        <w:t>TABLA 2</w:t>
      </w:r>
      <w:r>
        <w:rPr>
          <w:rFonts w:ascii="Arial" w:hAnsi="Arial" w:cs="Arial"/>
        </w:rPr>
        <w:t>9</w:t>
      </w:r>
      <w:r w:rsidRPr="00963C37">
        <w:rPr>
          <w:rFonts w:ascii="Arial" w:hAnsi="Arial" w:cs="Arial"/>
        </w:rPr>
        <w:t xml:space="preserve">. PRUEBA DE DUNNETT PARA COMPARACION CON CEMENTO TIPO I – </w:t>
      </w:r>
      <w:r>
        <w:rPr>
          <w:rFonts w:ascii="Arial" w:hAnsi="Arial" w:cs="Arial"/>
        </w:rPr>
        <w:t>21</w:t>
      </w:r>
      <w:r w:rsidRPr="00963C37">
        <w:rPr>
          <w:rFonts w:ascii="Arial" w:hAnsi="Arial" w:cs="Arial"/>
        </w:rPr>
        <w:t xml:space="preserve"> DÍAS</w:t>
      </w:r>
    </w:p>
    <w:p w:rsidR="00540C1E" w:rsidRDefault="00540C1E" w:rsidP="00540C1E">
      <w:pPr>
        <w:spacing w:line="480" w:lineRule="auto"/>
        <w:ind w:left="1560" w:hanging="709"/>
        <w:jc w:val="center"/>
        <w:rPr>
          <w:rFonts w:ascii="Arial" w:hAnsi="Arial" w:cs="Arial"/>
          <w:b/>
        </w:rPr>
      </w:pPr>
      <w:r>
        <w:rPr>
          <w:rFonts w:ascii="Arial" w:hAnsi="Arial" w:cs="Arial"/>
          <w:b/>
          <w:noProof/>
        </w:rPr>
        <w:drawing>
          <wp:inline distT="0" distB="0" distL="0" distR="0">
            <wp:extent cx="2860349" cy="1850940"/>
            <wp:effectExtent l="19050" t="19050" r="16201" b="15960"/>
            <wp:docPr id="11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srcRect l="10445" t="10777" r="67360" b="65150"/>
                    <a:stretch>
                      <a:fillRect/>
                    </a:stretch>
                  </pic:blipFill>
                  <pic:spPr bwMode="auto">
                    <a:xfrm>
                      <a:off x="0" y="0"/>
                      <a:ext cx="2850760" cy="1844735"/>
                    </a:xfrm>
                    <a:prstGeom prst="rect">
                      <a:avLst/>
                    </a:prstGeom>
                    <a:noFill/>
                    <a:ln w="9525">
                      <a:solidFill>
                        <a:schemeClr val="tx1"/>
                      </a:solidFill>
                      <a:miter lim="800000"/>
                      <a:headEnd/>
                      <a:tailEnd/>
                    </a:ln>
                  </pic:spPr>
                </pic:pic>
              </a:graphicData>
            </a:graphic>
          </wp:inline>
        </w:drawing>
      </w:r>
    </w:p>
    <w:p w:rsidR="00540C1E" w:rsidRPr="00963C37" w:rsidRDefault="00540C1E" w:rsidP="00540C1E">
      <w:pPr>
        <w:ind w:left="851"/>
        <w:jc w:val="center"/>
        <w:rPr>
          <w:rFonts w:ascii="Arial" w:hAnsi="Arial" w:cs="Arial"/>
        </w:rPr>
      </w:pPr>
      <w:r w:rsidRPr="00963C37">
        <w:rPr>
          <w:rFonts w:ascii="Arial" w:hAnsi="Arial" w:cs="Arial"/>
        </w:rPr>
        <w:t xml:space="preserve">TABLA </w:t>
      </w:r>
      <w:r>
        <w:rPr>
          <w:rFonts w:ascii="Arial" w:hAnsi="Arial" w:cs="Arial"/>
        </w:rPr>
        <w:t>30</w:t>
      </w:r>
      <w:r w:rsidRPr="00963C37">
        <w:rPr>
          <w:rFonts w:ascii="Arial" w:hAnsi="Arial" w:cs="Arial"/>
        </w:rPr>
        <w:t xml:space="preserve">. PRUEBA DE DUNNETT PARA COMPARACION CON CEMENTO TIPO I – </w:t>
      </w:r>
      <w:r>
        <w:rPr>
          <w:rFonts w:ascii="Arial" w:hAnsi="Arial" w:cs="Arial"/>
        </w:rPr>
        <w:t>28</w:t>
      </w:r>
      <w:r w:rsidRPr="00963C37">
        <w:rPr>
          <w:rFonts w:ascii="Arial" w:hAnsi="Arial" w:cs="Arial"/>
        </w:rPr>
        <w:t xml:space="preserve"> DÍAS</w:t>
      </w:r>
    </w:p>
    <w:p w:rsidR="00540C1E" w:rsidRDefault="00540C1E" w:rsidP="00540C1E">
      <w:pPr>
        <w:spacing w:line="480" w:lineRule="auto"/>
        <w:ind w:left="1560" w:hanging="709"/>
        <w:jc w:val="center"/>
        <w:rPr>
          <w:rFonts w:ascii="Arial" w:hAnsi="Arial" w:cs="Arial"/>
          <w:b/>
        </w:rPr>
      </w:pPr>
      <w:r>
        <w:rPr>
          <w:rFonts w:ascii="Arial" w:hAnsi="Arial" w:cs="Arial"/>
          <w:b/>
          <w:noProof/>
        </w:rPr>
        <w:lastRenderedPageBreak/>
        <w:drawing>
          <wp:inline distT="0" distB="0" distL="0" distR="0">
            <wp:extent cx="2839480" cy="1864768"/>
            <wp:effectExtent l="19050" t="19050" r="18020" b="21182"/>
            <wp:docPr id="11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l="10445" t="11028" r="67360" b="65651"/>
                    <a:stretch>
                      <a:fillRect/>
                    </a:stretch>
                  </pic:blipFill>
                  <pic:spPr bwMode="auto">
                    <a:xfrm>
                      <a:off x="0" y="0"/>
                      <a:ext cx="2840670" cy="1865549"/>
                    </a:xfrm>
                    <a:prstGeom prst="rect">
                      <a:avLst/>
                    </a:prstGeom>
                    <a:noFill/>
                    <a:ln w="9525">
                      <a:solidFill>
                        <a:schemeClr val="tx1"/>
                      </a:solidFill>
                      <a:miter lim="800000"/>
                      <a:headEnd/>
                      <a:tailEnd/>
                    </a:ln>
                  </pic:spPr>
                </pic:pic>
              </a:graphicData>
            </a:graphic>
          </wp:inline>
        </w:drawing>
      </w:r>
    </w:p>
    <w:p w:rsidR="00540C1E" w:rsidRDefault="00540C1E" w:rsidP="00540C1E">
      <w:pPr>
        <w:spacing w:line="480" w:lineRule="auto"/>
        <w:ind w:left="851"/>
        <w:jc w:val="both"/>
        <w:rPr>
          <w:rFonts w:ascii="Arial" w:hAnsi="Arial" w:cs="Arial"/>
        </w:rPr>
      </w:pPr>
      <w:r>
        <w:rPr>
          <w:rFonts w:ascii="Arial" w:hAnsi="Arial" w:cs="Arial"/>
        </w:rPr>
        <w:t xml:space="preserve">Ahora procedemos a </w:t>
      </w:r>
      <w:r w:rsidRPr="009E5BCB">
        <w:rPr>
          <w:rFonts w:ascii="Arial" w:hAnsi="Arial" w:cs="Arial"/>
        </w:rPr>
        <w:t>determinar si el material compuesto tiene mayor resistencia a la compresión que el cemento Tipo I</w:t>
      </w:r>
      <w:r>
        <w:rPr>
          <w:rFonts w:ascii="Arial" w:hAnsi="Arial" w:cs="Arial"/>
        </w:rPr>
        <w:t>V</w:t>
      </w:r>
      <w:r w:rsidRPr="009E5BCB">
        <w:rPr>
          <w:rFonts w:ascii="Arial" w:hAnsi="Arial" w:cs="Arial"/>
        </w:rPr>
        <w:t xml:space="preserve">. Al observar las Tablas </w:t>
      </w:r>
      <w:r>
        <w:rPr>
          <w:rFonts w:ascii="Arial" w:hAnsi="Arial" w:cs="Arial"/>
        </w:rPr>
        <w:t>31</w:t>
      </w:r>
      <w:r w:rsidRPr="009E5BCB">
        <w:rPr>
          <w:rFonts w:ascii="Arial" w:hAnsi="Arial" w:cs="Arial"/>
        </w:rPr>
        <w:t xml:space="preserve"> hasta </w:t>
      </w:r>
      <w:r>
        <w:rPr>
          <w:rFonts w:ascii="Arial" w:hAnsi="Arial" w:cs="Arial"/>
        </w:rPr>
        <w:t>34</w:t>
      </w:r>
      <w:r w:rsidRPr="009E5BCB">
        <w:rPr>
          <w:rFonts w:ascii="Arial" w:hAnsi="Arial" w:cs="Arial"/>
        </w:rPr>
        <w:t xml:space="preserve"> se </w:t>
      </w:r>
      <w:r>
        <w:rPr>
          <w:rFonts w:ascii="Arial" w:hAnsi="Arial" w:cs="Arial"/>
        </w:rPr>
        <w:t>concluye</w:t>
      </w:r>
      <w:r w:rsidRPr="009E5BCB">
        <w:rPr>
          <w:rFonts w:ascii="Arial" w:hAnsi="Arial" w:cs="Arial"/>
        </w:rPr>
        <w:t xml:space="preserve"> que </w:t>
      </w:r>
      <w:r>
        <w:rPr>
          <w:rFonts w:ascii="Arial" w:hAnsi="Arial" w:cs="Arial"/>
        </w:rPr>
        <w:t xml:space="preserve">los </w:t>
      </w:r>
      <w:r w:rsidRPr="009E5BCB">
        <w:rPr>
          <w:rFonts w:ascii="Arial" w:hAnsi="Arial" w:cs="Arial"/>
        </w:rPr>
        <w:t>tratamiento</w:t>
      </w:r>
      <w:r>
        <w:rPr>
          <w:rFonts w:ascii="Arial" w:hAnsi="Arial" w:cs="Arial"/>
        </w:rPr>
        <w:t>s</w:t>
      </w:r>
      <w:r w:rsidRPr="009E5BCB">
        <w:rPr>
          <w:rFonts w:ascii="Arial" w:hAnsi="Arial" w:cs="Arial"/>
        </w:rPr>
        <w:t xml:space="preserve"> </w:t>
      </w:r>
      <w:r>
        <w:rPr>
          <w:rFonts w:ascii="Arial" w:hAnsi="Arial" w:cs="Arial"/>
        </w:rPr>
        <w:t>m</w:t>
      </w:r>
      <w:r w:rsidRPr="009E5BCB">
        <w:rPr>
          <w:rFonts w:ascii="Arial" w:hAnsi="Arial" w:cs="Arial"/>
        </w:rPr>
        <w:t>ayor</w:t>
      </w:r>
      <w:r>
        <w:rPr>
          <w:rFonts w:ascii="Arial" w:hAnsi="Arial" w:cs="Arial"/>
        </w:rPr>
        <w:t>es</w:t>
      </w:r>
      <w:r w:rsidRPr="009E5BCB">
        <w:rPr>
          <w:rFonts w:ascii="Arial" w:hAnsi="Arial" w:cs="Arial"/>
        </w:rPr>
        <w:t xml:space="preserve"> que el control</w:t>
      </w:r>
      <w:r>
        <w:rPr>
          <w:rFonts w:ascii="Arial" w:hAnsi="Arial" w:cs="Arial"/>
        </w:rPr>
        <w:t xml:space="preserve"> son:</w:t>
      </w:r>
    </w:p>
    <w:p w:rsidR="00540C1E"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5% de limolita – 14 días de curado</w:t>
      </w:r>
    </w:p>
    <w:p w:rsidR="00540C1E"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5% de limolita – 21 días de curado</w:t>
      </w:r>
    </w:p>
    <w:p w:rsidR="00540C1E" w:rsidRPr="002F7CE9"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10% de limolita – 21 días de curado</w:t>
      </w:r>
    </w:p>
    <w:p w:rsidR="00540C1E"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20% de limolita – 21 días de curado</w:t>
      </w:r>
    </w:p>
    <w:p w:rsidR="00540C1E"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25% de limolita – 21 días de curado</w:t>
      </w:r>
    </w:p>
    <w:p w:rsidR="00540C1E"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5% de limolita – 28 días de curado</w:t>
      </w:r>
    </w:p>
    <w:p w:rsidR="00540C1E" w:rsidRPr="002F7CE9"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10% de limolita – 28 días de curado</w:t>
      </w:r>
    </w:p>
    <w:p w:rsidR="00540C1E" w:rsidRPr="002F7CE9" w:rsidRDefault="00540C1E" w:rsidP="00540C1E">
      <w:pPr>
        <w:pStyle w:val="Prrafodelista"/>
        <w:numPr>
          <w:ilvl w:val="0"/>
          <w:numId w:val="22"/>
        </w:numPr>
        <w:spacing w:line="480" w:lineRule="auto"/>
        <w:ind w:left="1560" w:hanging="709"/>
        <w:jc w:val="both"/>
        <w:rPr>
          <w:rFonts w:ascii="Arial" w:hAnsi="Arial" w:cs="Arial"/>
          <w:sz w:val="24"/>
          <w:szCs w:val="24"/>
        </w:rPr>
      </w:pPr>
      <w:r>
        <w:rPr>
          <w:rFonts w:ascii="Arial" w:hAnsi="Arial" w:cs="Arial"/>
          <w:sz w:val="24"/>
          <w:szCs w:val="24"/>
        </w:rPr>
        <w:t>20% de limolita – 28 días de curado</w:t>
      </w:r>
    </w:p>
    <w:p w:rsidR="00540C1E" w:rsidRPr="009E5BCB" w:rsidRDefault="00540C1E" w:rsidP="00540C1E">
      <w:pPr>
        <w:spacing w:line="480" w:lineRule="auto"/>
        <w:ind w:left="851"/>
        <w:jc w:val="both"/>
        <w:rPr>
          <w:rFonts w:ascii="Arial" w:hAnsi="Arial" w:cs="Arial"/>
        </w:rPr>
      </w:pPr>
      <w:r>
        <w:rPr>
          <w:rFonts w:ascii="Arial" w:hAnsi="Arial" w:cs="Arial"/>
        </w:rPr>
        <w:t>para todos los restantes tratamientos la resistencia a la compresión del material compuesto es menor a la del cemento Tipo IV.</w:t>
      </w:r>
    </w:p>
    <w:p w:rsidR="00540C1E" w:rsidRPr="00963C37" w:rsidRDefault="00540C1E" w:rsidP="00540C1E">
      <w:pPr>
        <w:tabs>
          <w:tab w:val="left" w:pos="851"/>
        </w:tabs>
        <w:ind w:left="851"/>
        <w:jc w:val="center"/>
        <w:rPr>
          <w:rFonts w:ascii="Arial" w:hAnsi="Arial" w:cs="Arial"/>
        </w:rPr>
      </w:pPr>
      <w:r w:rsidRPr="00963C37">
        <w:rPr>
          <w:rFonts w:ascii="Arial" w:hAnsi="Arial" w:cs="Arial"/>
        </w:rPr>
        <w:t xml:space="preserve">TABLA </w:t>
      </w:r>
      <w:r>
        <w:rPr>
          <w:rFonts w:ascii="Arial" w:hAnsi="Arial" w:cs="Arial"/>
        </w:rPr>
        <w:t>31</w:t>
      </w:r>
      <w:r w:rsidRPr="00963C37">
        <w:rPr>
          <w:rFonts w:ascii="Arial" w:hAnsi="Arial" w:cs="Arial"/>
        </w:rPr>
        <w:t>. PRUEBA DE DUNNETT PARA COMPARACION CON CEMENTO TIPO I</w:t>
      </w:r>
      <w:r>
        <w:rPr>
          <w:rFonts w:ascii="Arial" w:hAnsi="Arial" w:cs="Arial"/>
        </w:rPr>
        <w:t>V</w:t>
      </w:r>
      <w:r w:rsidRPr="00963C37">
        <w:rPr>
          <w:rFonts w:ascii="Arial" w:hAnsi="Arial" w:cs="Arial"/>
        </w:rPr>
        <w:t xml:space="preserve"> – </w:t>
      </w:r>
      <w:r>
        <w:rPr>
          <w:rFonts w:ascii="Arial" w:hAnsi="Arial" w:cs="Arial"/>
        </w:rPr>
        <w:t>7</w:t>
      </w:r>
      <w:r w:rsidRPr="00963C37">
        <w:rPr>
          <w:rFonts w:ascii="Arial" w:hAnsi="Arial" w:cs="Arial"/>
        </w:rPr>
        <w:t xml:space="preserve"> DÍAS</w:t>
      </w:r>
    </w:p>
    <w:p w:rsidR="00540C1E" w:rsidRDefault="00540C1E" w:rsidP="00540C1E">
      <w:pPr>
        <w:spacing w:line="480" w:lineRule="auto"/>
        <w:ind w:left="1560" w:hanging="709"/>
        <w:jc w:val="center"/>
        <w:rPr>
          <w:rFonts w:ascii="Arial" w:hAnsi="Arial" w:cs="Arial"/>
          <w:b/>
        </w:rPr>
      </w:pPr>
      <w:r>
        <w:rPr>
          <w:rFonts w:ascii="Arial" w:hAnsi="Arial" w:cs="Arial"/>
          <w:b/>
          <w:noProof/>
        </w:rPr>
        <w:lastRenderedPageBreak/>
        <w:drawing>
          <wp:inline distT="0" distB="0" distL="0" distR="0">
            <wp:extent cx="2830723" cy="1661469"/>
            <wp:effectExtent l="19050" t="19050" r="26777" b="14931"/>
            <wp:docPr id="12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l="10602" t="11278" r="67143" b="65163"/>
                    <a:stretch>
                      <a:fillRect/>
                    </a:stretch>
                  </pic:blipFill>
                  <pic:spPr bwMode="auto">
                    <a:xfrm>
                      <a:off x="0" y="0"/>
                      <a:ext cx="2857370" cy="1677109"/>
                    </a:xfrm>
                    <a:prstGeom prst="rect">
                      <a:avLst/>
                    </a:prstGeom>
                    <a:noFill/>
                    <a:ln w="9525">
                      <a:solidFill>
                        <a:schemeClr val="tx1"/>
                      </a:solidFill>
                      <a:miter lim="800000"/>
                      <a:headEnd/>
                      <a:tailEnd/>
                    </a:ln>
                  </pic:spPr>
                </pic:pic>
              </a:graphicData>
            </a:graphic>
          </wp:inline>
        </w:drawing>
      </w:r>
    </w:p>
    <w:p w:rsidR="00540C1E" w:rsidRDefault="00540C1E" w:rsidP="00540C1E">
      <w:pPr>
        <w:spacing w:line="480" w:lineRule="auto"/>
        <w:ind w:left="1560" w:hanging="709"/>
        <w:jc w:val="center"/>
        <w:rPr>
          <w:rFonts w:ascii="Arial" w:hAnsi="Arial" w:cs="Arial"/>
          <w:b/>
        </w:rPr>
      </w:pPr>
    </w:p>
    <w:p w:rsidR="00540C1E" w:rsidRPr="00963C37" w:rsidRDefault="00540C1E" w:rsidP="00540C1E">
      <w:pPr>
        <w:ind w:left="851"/>
        <w:jc w:val="center"/>
        <w:rPr>
          <w:rFonts w:ascii="Arial" w:hAnsi="Arial" w:cs="Arial"/>
        </w:rPr>
      </w:pPr>
      <w:r w:rsidRPr="00963C37">
        <w:rPr>
          <w:rFonts w:ascii="Arial" w:hAnsi="Arial" w:cs="Arial"/>
        </w:rPr>
        <w:t xml:space="preserve">TABLA </w:t>
      </w:r>
      <w:r>
        <w:rPr>
          <w:rFonts w:ascii="Arial" w:hAnsi="Arial" w:cs="Arial"/>
        </w:rPr>
        <w:t>32</w:t>
      </w:r>
      <w:r w:rsidRPr="00963C37">
        <w:rPr>
          <w:rFonts w:ascii="Arial" w:hAnsi="Arial" w:cs="Arial"/>
        </w:rPr>
        <w:t>. PRUEBA DE DUNNETT PARA COMPARACION CON CEMENTO TIPO I</w:t>
      </w:r>
      <w:r>
        <w:rPr>
          <w:rFonts w:ascii="Arial" w:hAnsi="Arial" w:cs="Arial"/>
        </w:rPr>
        <w:t>V</w:t>
      </w:r>
      <w:r w:rsidRPr="00963C37">
        <w:rPr>
          <w:rFonts w:ascii="Arial" w:hAnsi="Arial" w:cs="Arial"/>
        </w:rPr>
        <w:t xml:space="preserve"> – </w:t>
      </w:r>
      <w:r>
        <w:rPr>
          <w:rFonts w:ascii="Arial" w:hAnsi="Arial" w:cs="Arial"/>
        </w:rPr>
        <w:t>14</w:t>
      </w:r>
      <w:r w:rsidRPr="00963C37">
        <w:rPr>
          <w:rFonts w:ascii="Arial" w:hAnsi="Arial" w:cs="Arial"/>
        </w:rPr>
        <w:t xml:space="preserve"> DÍAS</w:t>
      </w:r>
    </w:p>
    <w:p w:rsidR="00540C1E" w:rsidRDefault="00540C1E" w:rsidP="00540C1E">
      <w:pPr>
        <w:spacing w:line="480" w:lineRule="auto"/>
        <w:ind w:left="1560" w:hanging="709"/>
        <w:jc w:val="center"/>
        <w:rPr>
          <w:rFonts w:ascii="Arial" w:hAnsi="Arial" w:cs="Arial"/>
          <w:b/>
        </w:rPr>
      </w:pPr>
      <w:r>
        <w:rPr>
          <w:rFonts w:ascii="Arial" w:hAnsi="Arial" w:cs="Arial"/>
          <w:b/>
          <w:noProof/>
        </w:rPr>
        <w:drawing>
          <wp:inline distT="0" distB="0" distL="0" distR="0">
            <wp:extent cx="2874919" cy="1783408"/>
            <wp:effectExtent l="19050" t="19050" r="20681" b="26342"/>
            <wp:docPr id="12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l="10445" t="11278" r="67215" b="65150"/>
                    <a:stretch>
                      <a:fillRect/>
                    </a:stretch>
                  </pic:blipFill>
                  <pic:spPr bwMode="auto">
                    <a:xfrm>
                      <a:off x="0" y="0"/>
                      <a:ext cx="2889157" cy="1792240"/>
                    </a:xfrm>
                    <a:prstGeom prst="rect">
                      <a:avLst/>
                    </a:prstGeom>
                    <a:noFill/>
                    <a:ln w="9525">
                      <a:solidFill>
                        <a:schemeClr val="tx1"/>
                      </a:solidFill>
                      <a:miter lim="800000"/>
                      <a:headEnd/>
                      <a:tailEnd/>
                    </a:ln>
                  </pic:spPr>
                </pic:pic>
              </a:graphicData>
            </a:graphic>
          </wp:inline>
        </w:drawing>
      </w:r>
    </w:p>
    <w:p w:rsidR="00540C1E" w:rsidRPr="00963C37" w:rsidRDefault="00540C1E" w:rsidP="00540C1E">
      <w:pPr>
        <w:ind w:left="851"/>
        <w:jc w:val="center"/>
        <w:rPr>
          <w:rFonts w:ascii="Arial" w:hAnsi="Arial" w:cs="Arial"/>
        </w:rPr>
      </w:pPr>
      <w:r w:rsidRPr="00963C37">
        <w:rPr>
          <w:rFonts w:ascii="Arial" w:hAnsi="Arial" w:cs="Arial"/>
        </w:rPr>
        <w:t xml:space="preserve">TABLA </w:t>
      </w:r>
      <w:r>
        <w:rPr>
          <w:rFonts w:ascii="Arial" w:hAnsi="Arial" w:cs="Arial"/>
        </w:rPr>
        <w:t>33</w:t>
      </w:r>
      <w:r w:rsidRPr="00963C37">
        <w:rPr>
          <w:rFonts w:ascii="Arial" w:hAnsi="Arial" w:cs="Arial"/>
        </w:rPr>
        <w:t>. PRUEBA DE DUNNETT PARA COMPARACION CON CEMENTO TIPO I</w:t>
      </w:r>
      <w:r>
        <w:rPr>
          <w:rFonts w:ascii="Arial" w:hAnsi="Arial" w:cs="Arial"/>
        </w:rPr>
        <w:t>V</w:t>
      </w:r>
      <w:r w:rsidRPr="00963C37">
        <w:rPr>
          <w:rFonts w:ascii="Arial" w:hAnsi="Arial" w:cs="Arial"/>
        </w:rPr>
        <w:t xml:space="preserve"> – </w:t>
      </w:r>
      <w:r>
        <w:rPr>
          <w:rFonts w:ascii="Arial" w:hAnsi="Arial" w:cs="Arial"/>
        </w:rPr>
        <w:t>21</w:t>
      </w:r>
      <w:r w:rsidRPr="00963C37">
        <w:rPr>
          <w:rFonts w:ascii="Arial" w:hAnsi="Arial" w:cs="Arial"/>
        </w:rPr>
        <w:t xml:space="preserve"> DÍAS</w:t>
      </w:r>
    </w:p>
    <w:p w:rsidR="00540C1E" w:rsidRDefault="00540C1E" w:rsidP="00540C1E">
      <w:pPr>
        <w:spacing w:line="480" w:lineRule="auto"/>
        <w:ind w:left="851"/>
        <w:jc w:val="center"/>
        <w:rPr>
          <w:rFonts w:ascii="Arial" w:hAnsi="Arial" w:cs="Arial"/>
          <w:b/>
        </w:rPr>
      </w:pPr>
      <w:r>
        <w:rPr>
          <w:rFonts w:ascii="Arial" w:hAnsi="Arial" w:cs="Arial"/>
          <w:b/>
          <w:noProof/>
        </w:rPr>
        <w:drawing>
          <wp:inline distT="0" distB="0" distL="0" distR="0">
            <wp:extent cx="2882439" cy="1793275"/>
            <wp:effectExtent l="19050" t="19050" r="13161" b="16475"/>
            <wp:docPr id="12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l="10602" t="11028" r="66999" b="65163"/>
                    <a:stretch>
                      <a:fillRect/>
                    </a:stretch>
                  </pic:blipFill>
                  <pic:spPr bwMode="auto">
                    <a:xfrm>
                      <a:off x="0" y="0"/>
                      <a:ext cx="2891189" cy="1798719"/>
                    </a:xfrm>
                    <a:prstGeom prst="rect">
                      <a:avLst/>
                    </a:prstGeom>
                    <a:noFill/>
                    <a:ln w="9525">
                      <a:solidFill>
                        <a:schemeClr val="tx1"/>
                      </a:solidFill>
                      <a:miter lim="800000"/>
                      <a:headEnd/>
                      <a:tailEnd/>
                    </a:ln>
                  </pic:spPr>
                </pic:pic>
              </a:graphicData>
            </a:graphic>
          </wp:inline>
        </w:drawing>
      </w:r>
    </w:p>
    <w:p w:rsidR="00540C1E" w:rsidRPr="00963C37" w:rsidRDefault="00540C1E" w:rsidP="00540C1E">
      <w:pPr>
        <w:ind w:left="851"/>
        <w:jc w:val="center"/>
        <w:rPr>
          <w:rFonts w:ascii="Arial" w:hAnsi="Arial" w:cs="Arial"/>
        </w:rPr>
      </w:pPr>
      <w:r w:rsidRPr="00963C37">
        <w:rPr>
          <w:rFonts w:ascii="Arial" w:hAnsi="Arial" w:cs="Arial"/>
        </w:rPr>
        <w:t xml:space="preserve">TABLA </w:t>
      </w:r>
      <w:r>
        <w:rPr>
          <w:rFonts w:ascii="Arial" w:hAnsi="Arial" w:cs="Arial"/>
        </w:rPr>
        <w:t>34</w:t>
      </w:r>
      <w:r w:rsidRPr="00963C37">
        <w:rPr>
          <w:rFonts w:ascii="Arial" w:hAnsi="Arial" w:cs="Arial"/>
        </w:rPr>
        <w:t>. PRUEBA DE DUNNETT PARA COMPARACION CON CEMENTO TIPO I</w:t>
      </w:r>
      <w:r>
        <w:rPr>
          <w:rFonts w:ascii="Arial" w:hAnsi="Arial" w:cs="Arial"/>
        </w:rPr>
        <w:t>V</w:t>
      </w:r>
      <w:r w:rsidRPr="00963C37">
        <w:rPr>
          <w:rFonts w:ascii="Arial" w:hAnsi="Arial" w:cs="Arial"/>
        </w:rPr>
        <w:t xml:space="preserve"> – </w:t>
      </w:r>
      <w:r>
        <w:rPr>
          <w:rFonts w:ascii="Arial" w:hAnsi="Arial" w:cs="Arial"/>
        </w:rPr>
        <w:t>28</w:t>
      </w:r>
      <w:r w:rsidRPr="00963C37">
        <w:rPr>
          <w:rFonts w:ascii="Arial" w:hAnsi="Arial" w:cs="Arial"/>
        </w:rPr>
        <w:t xml:space="preserve"> DÍAS</w:t>
      </w:r>
    </w:p>
    <w:p w:rsidR="00540C1E" w:rsidRDefault="00540C1E" w:rsidP="00540C1E">
      <w:pPr>
        <w:spacing w:line="480" w:lineRule="auto"/>
        <w:ind w:left="851"/>
        <w:jc w:val="center"/>
        <w:rPr>
          <w:rFonts w:ascii="Arial" w:hAnsi="Arial" w:cs="Arial"/>
          <w:b/>
        </w:rPr>
      </w:pPr>
      <w:r>
        <w:rPr>
          <w:rFonts w:ascii="Arial" w:hAnsi="Arial" w:cs="Arial"/>
          <w:b/>
          <w:noProof/>
        </w:rPr>
        <w:lastRenderedPageBreak/>
        <w:drawing>
          <wp:inline distT="0" distB="0" distL="0" distR="0">
            <wp:extent cx="2888220" cy="1893533"/>
            <wp:effectExtent l="19050" t="19050" r="26430" b="11467"/>
            <wp:docPr id="12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srcRect l="10445" t="10777" r="67083" b="65651"/>
                    <a:stretch>
                      <a:fillRect/>
                    </a:stretch>
                  </pic:blipFill>
                  <pic:spPr bwMode="auto">
                    <a:xfrm>
                      <a:off x="0" y="0"/>
                      <a:ext cx="2895274" cy="1898158"/>
                    </a:xfrm>
                    <a:prstGeom prst="rect">
                      <a:avLst/>
                    </a:prstGeom>
                    <a:noFill/>
                    <a:ln w="9525">
                      <a:solidFill>
                        <a:schemeClr val="tx1"/>
                      </a:solidFill>
                      <a:miter lim="800000"/>
                      <a:headEnd/>
                      <a:tailEnd/>
                    </a:ln>
                  </pic:spPr>
                </pic:pic>
              </a:graphicData>
            </a:graphic>
          </wp:inline>
        </w:drawing>
      </w:r>
    </w:p>
    <w:p w:rsidR="00540C1E" w:rsidRDefault="00540C1E" w:rsidP="00540C1E">
      <w:pPr>
        <w:ind w:left="1560" w:hanging="709"/>
        <w:jc w:val="both"/>
        <w:rPr>
          <w:rFonts w:ascii="Arial" w:hAnsi="Arial" w:cs="Arial"/>
          <w:b/>
        </w:rPr>
      </w:pPr>
    </w:p>
    <w:p w:rsidR="00540C1E" w:rsidRPr="00AD1218" w:rsidRDefault="00540C1E" w:rsidP="00540C1E">
      <w:pPr>
        <w:ind w:left="426"/>
        <w:jc w:val="both"/>
        <w:rPr>
          <w:rFonts w:ascii="Arial" w:hAnsi="Arial" w:cs="Arial"/>
          <w:b/>
          <w:lang w:val="es-ES_tradnl"/>
        </w:rPr>
      </w:pPr>
      <w:r w:rsidRPr="00AD1218">
        <w:rPr>
          <w:rFonts w:ascii="Arial" w:hAnsi="Arial" w:cs="Arial"/>
          <w:b/>
          <w:lang w:val="es-ES_tradnl"/>
        </w:rPr>
        <w:t>4.</w:t>
      </w:r>
      <w:r>
        <w:rPr>
          <w:rFonts w:ascii="Arial" w:hAnsi="Arial" w:cs="Arial"/>
          <w:b/>
          <w:lang w:val="es-ES_tradnl"/>
        </w:rPr>
        <w:t>3</w:t>
      </w:r>
      <w:r w:rsidRPr="00AD1218">
        <w:rPr>
          <w:rFonts w:ascii="Arial" w:hAnsi="Arial" w:cs="Arial"/>
          <w:b/>
          <w:lang w:val="es-ES_tradnl"/>
        </w:rPr>
        <w:t xml:space="preserve">. </w:t>
      </w:r>
      <w:r>
        <w:rPr>
          <w:rFonts w:ascii="Arial" w:hAnsi="Arial" w:cs="Arial"/>
          <w:b/>
          <w:lang w:val="es-ES_tradnl"/>
        </w:rPr>
        <w:t>Ajuste y Verificación del Modelo Matemático</w:t>
      </w:r>
    </w:p>
    <w:p w:rsidR="00540C1E" w:rsidRDefault="00540C1E" w:rsidP="00540C1E">
      <w:pPr>
        <w:ind w:left="1134" w:hanging="709"/>
        <w:jc w:val="both"/>
        <w:rPr>
          <w:rFonts w:ascii="Arial" w:hAnsi="Arial" w:cs="Arial"/>
          <w:b/>
        </w:rPr>
      </w:pPr>
    </w:p>
    <w:p w:rsidR="00540C1E" w:rsidRDefault="00540C1E" w:rsidP="00540C1E">
      <w:pPr>
        <w:spacing w:line="480" w:lineRule="auto"/>
        <w:ind w:left="851"/>
        <w:jc w:val="both"/>
        <w:rPr>
          <w:rFonts w:ascii="Arial" w:hAnsi="Arial" w:cs="Arial"/>
        </w:rPr>
      </w:pPr>
      <w:r w:rsidRPr="004F22E1">
        <w:rPr>
          <w:rFonts w:ascii="Arial" w:hAnsi="Arial" w:cs="Arial"/>
        </w:rPr>
        <w:t xml:space="preserve">Una vez </w:t>
      </w:r>
      <w:r>
        <w:rPr>
          <w:rFonts w:ascii="Arial" w:hAnsi="Arial" w:cs="Arial"/>
        </w:rPr>
        <w:t>finaliz</w:t>
      </w:r>
      <w:r w:rsidRPr="004F22E1">
        <w:rPr>
          <w:rFonts w:ascii="Arial" w:hAnsi="Arial" w:cs="Arial"/>
        </w:rPr>
        <w:t>ado el análisis estadístico de</w:t>
      </w:r>
      <w:r>
        <w:rPr>
          <w:rFonts w:ascii="Arial" w:hAnsi="Arial" w:cs="Arial"/>
        </w:rPr>
        <w:t xml:space="preserve"> los datos experimentales, procedemos a verificar y ajustar el modelo bilineal teórico y comparamos los resultados obtenidos tanto mediante la experimentación como los resultados que proporciona el software Matlab.</w:t>
      </w:r>
    </w:p>
    <w:p w:rsidR="00540C1E" w:rsidRDefault="00540C1E" w:rsidP="00540C1E">
      <w:pPr>
        <w:spacing w:line="480" w:lineRule="auto"/>
        <w:ind w:left="851"/>
        <w:jc w:val="both"/>
        <w:rPr>
          <w:rFonts w:ascii="Arial" w:hAnsi="Arial" w:cs="Arial"/>
        </w:rPr>
      </w:pPr>
      <w:r>
        <w:rPr>
          <w:rFonts w:ascii="Arial" w:hAnsi="Arial" w:cs="Arial"/>
        </w:rPr>
        <w:t>Los datos de entrada para el modelo bilineal serán:</w:t>
      </w:r>
    </w:p>
    <w:p w:rsidR="00540C1E" w:rsidRDefault="00540C1E" w:rsidP="00540C1E">
      <w:pPr>
        <w:pStyle w:val="Prrafodelista"/>
        <w:numPr>
          <w:ilvl w:val="0"/>
          <w:numId w:val="20"/>
        </w:numPr>
        <w:spacing w:line="480" w:lineRule="auto"/>
        <w:ind w:left="851" w:firstLine="0"/>
        <w:jc w:val="both"/>
        <w:rPr>
          <w:rFonts w:ascii="Arial" w:hAnsi="Arial" w:cs="Arial"/>
          <w:sz w:val="24"/>
          <w:szCs w:val="24"/>
        </w:rPr>
      </w:pPr>
      <w:r>
        <w:rPr>
          <w:rFonts w:ascii="Arial" w:hAnsi="Arial" w:cs="Arial"/>
          <w:sz w:val="24"/>
          <w:szCs w:val="24"/>
        </w:rPr>
        <w:t>Módulo de Young</w:t>
      </w:r>
    </w:p>
    <w:p w:rsidR="00540C1E" w:rsidRDefault="00540C1E" w:rsidP="00540C1E">
      <w:pPr>
        <w:pStyle w:val="Prrafodelista"/>
        <w:numPr>
          <w:ilvl w:val="0"/>
          <w:numId w:val="20"/>
        </w:numPr>
        <w:spacing w:line="480" w:lineRule="auto"/>
        <w:ind w:left="851" w:firstLine="0"/>
        <w:jc w:val="both"/>
        <w:rPr>
          <w:rFonts w:ascii="Arial" w:hAnsi="Arial" w:cs="Arial"/>
          <w:sz w:val="24"/>
          <w:szCs w:val="24"/>
        </w:rPr>
      </w:pPr>
      <w:r>
        <w:rPr>
          <w:rFonts w:ascii="Arial" w:hAnsi="Arial" w:cs="Arial"/>
          <w:sz w:val="24"/>
          <w:szCs w:val="24"/>
        </w:rPr>
        <w:t>Esfuerzo de Fluencia</w:t>
      </w:r>
    </w:p>
    <w:p w:rsidR="00540C1E" w:rsidRDefault="00540C1E" w:rsidP="00540C1E">
      <w:pPr>
        <w:pStyle w:val="Prrafodelista"/>
        <w:numPr>
          <w:ilvl w:val="0"/>
          <w:numId w:val="20"/>
        </w:numPr>
        <w:spacing w:line="480" w:lineRule="auto"/>
        <w:ind w:left="851" w:firstLine="0"/>
        <w:jc w:val="both"/>
        <w:rPr>
          <w:rFonts w:ascii="Arial" w:hAnsi="Arial" w:cs="Arial"/>
          <w:sz w:val="24"/>
          <w:szCs w:val="24"/>
        </w:rPr>
      </w:pPr>
      <w:r>
        <w:rPr>
          <w:rFonts w:ascii="Arial" w:hAnsi="Arial" w:cs="Arial"/>
          <w:sz w:val="24"/>
          <w:szCs w:val="24"/>
        </w:rPr>
        <w:t>Las constantes a y m</w:t>
      </w:r>
    </w:p>
    <w:p w:rsidR="00540C1E" w:rsidRDefault="00540C1E" w:rsidP="00540C1E">
      <w:pPr>
        <w:spacing w:line="480" w:lineRule="auto"/>
        <w:ind w:left="851"/>
        <w:jc w:val="both"/>
        <w:rPr>
          <w:rFonts w:ascii="Arial" w:hAnsi="Arial" w:cs="Arial"/>
        </w:rPr>
      </w:pPr>
      <w:r>
        <w:rPr>
          <w:rFonts w:ascii="Arial" w:hAnsi="Arial" w:cs="Arial"/>
        </w:rPr>
        <w:t>La Tabla 35 muestra los valores de entrada para el algoritmo del modelo bilineal. Estos valores se obtuvieron promediando las tres muestras experimentales.</w:t>
      </w:r>
    </w:p>
    <w:p w:rsidR="00540C1E" w:rsidRPr="009E6F28" w:rsidRDefault="00540C1E" w:rsidP="00540C1E">
      <w:pPr>
        <w:ind w:left="851"/>
        <w:jc w:val="center"/>
        <w:rPr>
          <w:rFonts w:ascii="Arial" w:hAnsi="Arial" w:cs="Arial"/>
        </w:rPr>
      </w:pPr>
      <w:r>
        <w:rPr>
          <w:rFonts w:ascii="Arial" w:hAnsi="Arial" w:cs="Arial"/>
        </w:rPr>
        <w:t>TABLA 35. DATOS DE ENTRADA PARA EL ALGORITMO                 DEL MODELO BILINEAL.</w:t>
      </w:r>
    </w:p>
    <w:tbl>
      <w:tblPr>
        <w:tblW w:w="7700" w:type="dxa"/>
        <w:tblInd w:w="582" w:type="dxa"/>
        <w:tblCellMar>
          <w:left w:w="70" w:type="dxa"/>
          <w:right w:w="70" w:type="dxa"/>
        </w:tblCellMar>
        <w:tblLook w:val="04A0"/>
      </w:tblPr>
      <w:tblGrid>
        <w:gridCol w:w="2900"/>
        <w:gridCol w:w="1200"/>
        <w:gridCol w:w="1200"/>
        <w:gridCol w:w="1200"/>
        <w:gridCol w:w="1200"/>
      </w:tblGrid>
      <w:tr w:rsidR="00540C1E" w:rsidRPr="000F2534" w:rsidTr="000933BB">
        <w:trPr>
          <w:trHeight w:val="300"/>
        </w:trPr>
        <w:tc>
          <w:tcPr>
            <w:tcW w:w="2900" w:type="dxa"/>
            <w:vMerge w:val="restart"/>
            <w:tcBorders>
              <w:top w:val="single" w:sz="8" w:space="0" w:color="auto"/>
              <w:left w:val="single" w:sz="8" w:space="0" w:color="auto"/>
              <w:bottom w:val="single" w:sz="4" w:space="0" w:color="auto"/>
              <w:right w:val="single" w:sz="4" w:space="0" w:color="auto"/>
            </w:tcBorders>
            <w:shd w:val="clear" w:color="000000" w:fill="8DB4E3"/>
            <w:vAlign w:val="center"/>
            <w:hideMark/>
          </w:tcPr>
          <w:p w:rsidR="00540C1E" w:rsidRPr="000F2534" w:rsidRDefault="00540C1E" w:rsidP="000933BB">
            <w:pPr>
              <w:ind w:hanging="709"/>
              <w:jc w:val="center"/>
              <w:rPr>
                <w:b/>
                <w:color w:val="000000"/>
                <w:lang w:eastAsia="es-EC"/>
              </w:rPr>
            </w:pPr>
            <w:r w:rsidRPr="000F2534">
              <w:rPr>
                <w:b/>
                <w:color w:val="000000"/>
                <w:lang w:eastAsia="es-EC"/>
              </w:rPr>
              <w:t>Datos de entrada</w:t>
            </w:r>
          </w:p>
        </w:tc>
        <w:tc>
          <w:tcPr>
            <w:tcW w:w="4800" w:type="dxa"/>
            <w:gridSpan w:val="4"/>
            <w:tcBorders>
              <w:top w:val="single" w:sz="8" w:space="0" w:color="auto"/>
              <w:left w:val="nil"/>
              <w:bottom w:val="single" w:sz="4" w:space="0" w:color="auto"/>
              <w:right w:val="single" w:sz="8" w:space="0" w:color="000000"/>
            </w:tcBorders>
            <w:shd w:val="clear" w:color="000000" w:fill="8DB4E3"/>
            <w:noWrap/>
            <w:vAlign w:val="bottom"/>
            <w:hideMark/>
          </w:tcPr>
          <w:p w:rsidR="00540C1E" w:rsidRPr="000F2534" w:rsidRDefault="00540C1E" w:rsidP="000933BB">
            <w:pPr>
              <w:ind w:hanging="709"/>
              <w:jc w:val="center"/>
              <w:rPr>
                <w:b/>
                <w:color w:val="000000"/>
                <w:lang w:eastAsia="es-EC"/>
              </w:rPr>
            </w:pPr>
            <w:r w:rsidRPr="000F2534">
              <w:rPr>
                <w:b/>
                <w:color w:val="000000"/>
                <w:lang w:eastAsia="es-EC"/>
              </w:rPr>
              <w:t>Tiempo de curado al aire</w:t>
            </w:r>
          </w:p>
        </w:tc>
      </w:tr>
      <w:tr w:rsidR="00540C1E" w:rsidRPr="000F2534" w:rsidTr="000933BB">
        <w:trPr>
          <w:trHeight w:val="300"/>
        </w:trPr>
        <w:tc>
          <w:tcPr>
            <w:tcW w:w="2900" w:type="dxa"/>
            <w:vMerge/>
            <w:tcBorders>
              <w:top w:val="single" w:sz="8" w:space="0" w:color="auto"/>
              <w:left w:val="single" w:sz="8" w:space="0" w:color="auto"/>
              <w:bottom w:val="single" w:sz="4" w:space="0" w:color="auto"/>
              <w:right w:val="single" w:sz="4" w:space="0" w:color="auto"/>
            </w:tcBorders>
            <w:vAlign w:val="center"/>
            <w:hideMark/>
          </w:tcPr>
          <w:p w:rsidR="00540C1E" w:rsidRPr="000F2534" w:rsidRDefault="00540C1E" w:rsidP="000933BB">
            <w:pPr>
              <w:ind w:hanging="709"/>
              <w:rPr>
                <w:b/>
                <w:color w:val="000000"/>
                <w:lang w:eastAsia="es-EC"/>
              </w:rPr>
            </w:pPr>
          </w:p>
        </w:tc>
        <w:tc>
          <w:tcPr>
            <w:tcW w:w="1200" w:type="dxa"/>
            <w:tcBorders>
              <w:top w:val="nil"/>
              <w:left w:val="nil"/>
              <w:bottom w:val="single" w:sz="4" w:space="0" w:color="auto"/>
              <w:right w:val="single" w:sz="4" w:space="0" w:color="auto"/>
            </w:tcBorders>
            <w:shd w:val="clear" w:color="000000" w:fill="8DB4E3"/>
            <w:noWrap/>
            <w:vAlign w:val="bottom"/>
            <w:hideMark/>
          </w:tcPr>
          <w:p w:rsidR="00540C1E" w:rsidRPr="000F2534" w:rsidRDefault="00540C1E" w:rsidP="000933BB">
            <w:pPr>
              <w:ind w:hanging="709"/>
              <w:jc w:val="right"/>
              <w:rPr>
                <w:b/>
                <w:color w:val="000000"/>
                <w:lang w:eastAsia="es-EC"/>
              </w:rPr>
            </w:pPr>
            <w:r w:rsidRPr="000F2534">
              <w:rPr>
                <w:b/>
                <w:color w:val="000000"/>
                <w:lang w:eastAsia="es-EC"/>
              </w:rPr>
              <w:t>7 días</w:t>
            </w:r>
          </w:p>
        </w:tc>
        <w:tc>
          <w:tcPr>
            <w:tcW w:w="1200" w:type="dxa"/>
            <w:tcBorders>
              <w:top w:val="nil"/>
              <w:left w:val="nil"/>
              <w:bottom w:val="single" w:sz="4" w:space="0" w:color="auto"/>
              <w:right w:val="single" w:sz="4" w:space="0" w:color="auto"/>
            </w:tcBorders>
            <w:shd w:val="clear" w:color="000000" w:fill="8DB4E3"/>
            <w:noWrap/>
            <w:vAlign w:val="bottom"/>
            <w:hideMark/>
          </w:tcPr>
          <w:p w:rsidR="00540C1E" w:rsidRPr="000F2534" w:rsidRDefault="00540C1E" w:rsidP="000933BB">
            <w:pPr>
              <w:ind w:hanging="709"/>
              <w:jc w:val="right"/>
              <w:rPr>
                <w:b/>
                <w:color w:val="000000"/>
                <w:lang w:eastAsia="es-EC"/>
              </w:rPr>
            </w:pPr>
            <w:r w:rsidRPr="000F2534">
              <w:rPr>
                <w:b/>
                <w:color w:val="000000"/>
                <w:lang w:eastAsia="es-EC"/>
              </w:rPr>
              <w:t>14 días</w:t>
            </w:r>
          </w:p>
        </w:tc>
        <w:tc>
          <w:tcPr>
            <w:tcW w:w="1200" w:type="dxa"/>
            <w:tcBorders>
              <w:top w:val="nil"/>
              <w:left w:val="nil"/>
              <w:bottom w:val="single" w:sz="4" w:space="0" w:color="auto"/>
              <w:right w:val="single" w:sz="4" w:space="0" w:color="auto"/>
            </w:tcBorders>
            <w:shd w:val="clear" w:color="000000" w:fill="8DB4E3"/>
            <w:noWrap/>
            <w:vAlign w:val="bottom"/>
            <w:hideMark/>
          </w:tcPr>
          <w:p w:rsidR="00540C1E" w:rsidRPr="000F2534" w:rsidRDefault="00540C1E" w:rsidP="000933BB">
            <w:pPr>
              <w:ind w:hanging="709"/>
              <w:jc w:val="right"/>
              <w:rPr>
                <w:b/>
                <w:color w:val="000000"/>
                <w:lang w:eastAsia="es-EC"/>
              </w:rPr>
            </w:pPr>
            <w:r w:rsidRPr="000F2534">
              <w:rPr>
                <w:b/>
                <w:color w:val="000000"/>
                <w:lang w:eastAsia="es-EC"/>
              </w:rPr>
              <w:t>21 días</w:t>
            </w:r>
          </w:p>
        </w:tc>
        <w:tc>
          <w:tcPr>
            <w:tcW w:w="1200" w:type="dxa"/>
            <w:tcBorders>
              <w:top w:val="nil"/>
              <w:left w:val="nil"/>
              <w:bottom w:val="single" w:sz="4" w:space="0" w:color="auto"/>
              <w:right w:val="single" w:sz="8" w:space="0" w:color="auto"/>
            </w:tcBorders>
            <w:shd w:val="clear" w:color="000000" w:fill="8DB4E3"/>
            <w:noWrap/>
            <w:vAlign w:val="bottom"/>
            <w:hideMark/>
          </w:tcPr>
          <w:p w:rsidR="00540C1E" w:rsidRPr="000F2534" w:rsidRDefault="00540C1E" w:rsidP="000933BB">
            <w:pPr>
              <w:ind w:hanging="709"/>
              <w:jc w:val="right"/>
              <w:rPr>
                <w:b/>
                <w:color w:val="000000"/>
                <w:lang w:eastAsia="es-EC"/>
              </w:rPr>
            </w:pPr>
            <w:r w:rsidRPr="000F2534">
              <w:rPr>
                <w:b/>
                <w:color w:val="000000"/>
                <w:lang w:eastAsia="es-EC"/>
              </w:rPr>
              <w:t>28 días</w:t>
            </w:r>
          </w:p>
        </w:tc>
      </w:tr>
      <w:tr w:rsidR="00540C1E" w:rsidRPr="000F2534" w:rsidTr="000933BB">
        <w:trPr>
          <w:trHeight w:val="300"/>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Módulo de Young (N/mm2)</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2312,388</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2368,118</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5888,11</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5779,215</w:t>
            </w:r>
          </w:p>
        </w:tc>
      </w:tr>
      <w:tr w:rsidR="00540C1E" w:rsidRPr="000F2534" w:rsidTr="000933BB">
        <w:trPr>
          <w:trHeight w:val="300"/>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Esfuerzo de Fluencia (N/mm2)</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36,015</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38,8815</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50,453</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45,341</w:t>
            </w:r>
          </w:p>
        </w:tc>
      </w:tr>
      <w:tr w:rsidR="00540C1E" w:rsidRPr="000F2534" w:rsidTr="000933BB">
        <w:trPr>
          <w:trHeight w:val="300"/>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rsidR="00540C1E" w:rsidRPr="000F2534" w:rsidRDefault="00540C1E" w:rsidP="000933BB">
            <w:pPr>
              <w:ind w:hanging="709"/>
              <w:jc w:val="center"/>
              <w:rPr>
                <w:color w:val="000000"/>
                <w:lang w:eastAsia="es-EC"/>
              </w:rPr>
            </w:pPr>
            <w:r w:rsidRPr="000F2534">
              <w:rPr>
                <w:color w:val="000000"/>
                <w:lang w:eastAsia="es-EC"/>
              </w:rPr>
              <w:t>Constante a</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0,333</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0,333</w:t>
            </w:r>
          </w:p>
        </w:tc>
        <w:tc>
          <w:tcPr>
            <w:tcW w:w="1200" w:type="dxa"/>
            <w:tcBorders>
              <w:top w:val="nil"/>
              <w:left w:val="nil"/>
              <w:bottom w:val="single" w:sz="4"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0,333</w:t>
            </w:r>
          </w:p>
        </w:tc>
        <w:tc>
          <w:tcPr>
            <w:tcW w:w="1200" w:type="dxa"/>
            <w:tcBorders>
              <w:top w:val="nil"/>
              <w:left w:val="nil"/>
              <w:bottom w:val="single" w:sz="4" w:space="0" w:color="auto"/>
              <w:right w:val="single" w:sz="8"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0,333</w:t>
            </w:r>
          </w:p>
        </w:tc>
      </w:tr>
      <w:tr w:rsidR="00540C1E" w:rsidRPr="000F2534" w:rsidTr="000933BB">
        <w:trPr>
          <w:trHeight w:val="315"/>
        </w:trPr>
        <w:tc>
          <w:tcPr>
            <w:tcW w:w="2900" w:type="dxa"/>
            <w:tcBorders>
              <w:top w:val="nil"/>
              <w:left w:val="single" w:sz="8" w:space="0" w:color="auto"/>
              <w:bottom w:val="single" w:sz="8" w:space="0" w:color="auto"/>
              <w:right w:val="single" w:sz="4" w:space="0" w:color="auto"/>
            </w:tcBorders>
            <w:shd w:val="clear" w:color="auto" w:fill="auto"/>
            <w:noWrap/>
            <w:vAlign w:val="bottom"/>
            <w:hideMark/>
          </w:tcPr>
          <w:p w:rsidR="00540C1E" w:rsidRPr="000F2534" w:rsidRDefault="00540C1E" w:rsidP="000933BB">
            <w:pPr>
              <w:ind w:hanging="709"/>
              <w:jc w:val="center"/>
              <w:rPr>
                <w:color w:val="000000"/>
                <w:lang w:eastAsia="es-EC"/>
              </w:rPr>
            </w:pPr>
            <w:r w:rsidRPr="000F2534">
              <w:rPr>
                <w:color w:val="000000"/>
                <w:lang w:eastAsia="es-EC"/>
              </w:rPr>
              <w:t>Constante m</w:t>
            </w:r>
          </w:p>
        </w:tc>
        <w:tc>
          <w:tcPr>
            <w:tcW w:w="1200" w:type="dxa"/>
            <w:tcBorders>
              <w:top w:val="nil"/>
              <w:left w:val="nil"/>
              <w:bottom w:val="single" w:sz="8"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0,00209359</w:t>
            </w:r>
          </w:p>
        </w:tc>
        <w:tc>
          <w:tcPr>
            <w:tcW w:w="1200" w:type="dxa"/>
            <w:tcBorders>
              <w:top w:val="nil"/>
              <w:left w:val="nil"/>
              <w:bottom w:val="single" w:sz="8"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0,00858836</w:t>
            </w:r>
          </w:p>
        </w:tc>
        <w:tc>
          <w:tcPr>
            <w:tcW w:w="1200" w:type="dxa"/>
            <w:tcBorders>
              <w:top w:val="nil"/>
              <w:left w:val="nil"/>
              <w:bottom w:val="single" w:sz="8" w:space="0" w:color="auto"/>
              <w:right w:val="single" w:sz="4"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0,00381503</w:t>
            </w:r>
          </w:p>
        </w:tc>
        <w:tc>
          <w:tcPr>
            <w:tcW w:w="1200" w:type="dxa"/>
            <w:tcBorders>
              <w:top w:val="nil"/>
              <w:left w:val="nil"/>
              <w:bottom w:val="single" w:sz="8" w:space="0" w:color="auto"/>
              <w:right w:val="single" w:sz="8" w:space="0" w:color="auto"/>
            </w:tcBorders>
            <w:shd w:val="clear" w:color="auto" w:fill="auto"/>
            <w:noWrap/>
            <w:vAlign w:val="bottom"/>
            <w:hideMark/>
          </w:tcPr>
          <w:p w:rsidR="00540C1E" w:rsidRPr="000F2534" w:rsidRDefault="00540C1E" w:rsidP="000933BB">
            <w:pPr>
              <w:ind w:hanging="709"/>
              <w:jc w:val="right"/>
              <w:rPr>
                <w:color w:val="000000"/>
                <w:lang w:eastAsia="es-EC"/>
              </w:rPr>
            </w:pPr>
            <w:r w:rsidRPr="000F2534">
              <w:rPr>
                <w:color w:val="000000"/>
                <w:lang w:eastAsia="es-EC"/>
              </w:rPr>
              <w:t>0,00985917</w:t>
            </w:r>
          </w:p>
        </w:tc>
      </w:tr>
    </w:tbl>
    <w:p w:rsidR="00540C1E" w:rsidRDefault="00540C1E" w:rsidP="00540C1E">
      <w:pPr>
        <w:spacing w:line="480" w:lineRule="auto"/>
        <w:ind w:left="1134" w:hanging="709"/>
        <w:jc w:val="both"/>
        <w:rPr>
          <w:rFonts w:ascii="Arial" w:hAnsi="Arial" w:cs="Arial"/>
        </w:rPr>
      </w:pPr>
    </w:p>
    <w:p w:rsidR="00540C1E" w:rsidRDefault="00540C1E" w:rsidP="00540C1E">
      <w:pPr>
        <w:spacing w:line="480" w:lineRule="auto"/>
        <w:ind w:left="1560" w:hanging="709"/>
        <w:jc w:val="both"/>
        <w:rPr>
          <w:rFonts w:ascii="Arial" w:hAnsi="Arial" w:cs="Arial"/>
          <w:b/>
        </w:rPr>
      </w:pPr>
      <w:r w:rsidRPr="00AD2310">
        <w:rPr>
          <w:rFonts w:ascii="Arial" w:hAnsi="Arial" w:cs="Arial"/>
          <w:b/>
        </w:rPr>
        <w:t xml:space="preserve">Resultados Obtenidos con el Modelo Bilineal. </w:t>
      </w:r>
    </w:p>
    <w:p w:rsidR="00540C1E" w:rsidRDefault="00540C1E" w:rsidP="00540C1E">
      <w:pPr>
        <w:spacing w:line="480" w:lineRule="auto"/>
        <w:ind w:left="851"/>
        <w:jc w:val="both"/>
        <w:rPr>
          <w:rFonts w:ascii="Arial" w:hAnsi="Arial" w:cs="Arial"/>
        </w:rPr>
      </w:pPr>
      <w:r>
        <w:rPr>
          <w:rFonts w:ascii="Arial" w:hAnsi="Arial" w:cs="Arial"/>
        </w:rPr>
        <w:t>Una vez ejecutado el algoritmo se trata de ajustar la curva obtenida con el modelo bilineal con la curva esfuerzo–deformación obtenida mediante la experimentación, dicho ajuste se hace mediante la variación de los parámetros a y m, ya que se toma como valores iniciales los mostrados en la tabla 35.</w:t>
      </w:r>
    </w:p>
    <w:p w:rsidR="00540C1E" w:rsidRDefault="00540C1E" w:rsidP="00540C1E">
      <w:pPr>
        <w:spacing w:line="480" w:lineRule="auto"/>
        <w:ind w:left="851"/>
        <w:jc w:val="both"/>
        <w:rPr>
          <w:rFonts w:ascii="Arial" w:hAnsi="Arial" w:cs="Arial"/>
        </w:rPr>
      </w:pPr>
      <w:r>
        <w:rPr>
          <w:rFonts w:ascii="Arial" w:hAnsi="Arial" w:cs="Arial"/>
        </w:rPr>
        <w:t>La Tabla 36, muestra los valores de a y m corregidos para el ajuste del modelo bilineal, y el valor del esfuerzo último que se obtuvo en el modelo.</w:t>
      </w:r>
    </w:p>
    <w:p w:rsidR="00540C1E" w:rsidRDefault="00540C1E" w:rsidP="00540C1E">
      <w:pPr>
        <w:ind w:left="851"/>
        <w:jc w:val="center"/>
        <w:rPr>
          <w:rFonts w:ascii="Arial" w:hAnsi="Arial" w:cs="Arial"/>
        </w:rPr>
      </w:pPr>
      <w:r>
        <w:rPr>
          <w:rFonts w:ascii="Arial" w:hAnsi="Arial" w:cs="Arial"/>
        </w:rPr>
        <w:t>TABLA 36. VALORES OBTENIDOS CON EL MODELO BILINEAL</w:t>
      </w:r>
    </w:p>
    <w:tbl>
      <w:tblPr>
        <w:tblW w:w="6478" w:type="dxa"/>
        <w:tblInd w:w="1318" w:type="dxa"/>
        <w:tblCellMar>
          <w:left w:w="70" w:type="dxa"/>
          <w:right w:w="70" w:type="dxa"/>
        </w:tblCellMar>
        <w:tblLook w:val="04A0"/>
      </w:tblPr>
      <w:tblGrid>
        <w:gridCol w:w="2424"/>
        <w:gridCol w:w="992"/>
        <w:gridCol w:w="1068"/>
        <w:gridCol w:w="1002"/>
        <w:gridCol w:w="992"/>
      </w:tblGrid>
      <w:tr w:rsidR="00540C1E" w:rsidRPr="00920588" w:rsidTr="000933BB">
        <w:trPr>
          <w:trHeight w:val="300"/>
        </w:trPr>
        <w:tc>
          <w:tcPr>
            <w:tcW w:w="2424" w:type="dxa"/>
            <w:vMerge w:val="restart"/>
            <w:tcBorders>
              <w:top w:val="single" w:sz="8" w:space="0" w:color="auto"/>
              <w:left w:val="single" w:sz="8" w:space="0" w:color="auto"/>
              <w:bottom w:val="single" w:sz="4" w:space="0" w:color="auto"/>
              <w:right w:val="single" w:sz="4" w:space="0" w:color="auto"/>
            </w:tcBorders>
            <w:shd w:val="clear" w:color="000000" w:fill="8DB4E3"/>
            <w:vAlign w:val="center"/>
            <w:hideMark/>
          </w:tcPr>
          <w:p w:rsidR="00540C1E" w:rsidRPr="00920588" w:rsidRDefault="00540C1E" w:rsidP="000933BB">
            <w:pPr>
              <w:ind w:hanging="709"/>
              <w:jc w:val="right"/>
              <w:rPr>
                <w:b/>
                <w:color w:val="000000"/>
                <w:lang w:eastAsia="es-EC"/>
              </w:rPr>
            </w:pPr>
            <w:r w:rsidRPr="00920588">
              <w:rPr>
                <w:b/>
                <w:color w:val="000000"/>
                <w:lang w:eastAsia="es-EC"/>
              </w:rPr>
              <w:t>Parámetros corregidos</w:t>
            </w:r>
          </w:p>
        </w:tc>
        <w:tc>
          <w:tcPr>
            <w:tcW w:w="4054" w:type="dxa"/>
            <w:gridSpan w:val="4"/>
            <w:tcBorders>
              <w:top w:val="single" w:sz="8" w:space="0" w:color="auto"/>
              <w:left w:val="nil"/>
              <w:bottom w:val="single" w:sz="4" w:space="0" w:color="auto"/>
              <w:right w:val="single" w:sz="8" w:space="0" w:color="000000"/>
            </w:tcBorders>
            <w:shd w:val="clear" w:color="000000" w:fill="8DB4E3"/>
            <w:noWrap/>
            <w:vAlign w:val="bottom"/>
            <w:hideMark/>
          </w:tcPr>
          <w:p w:rsidR="00540C1E" w:rsidRPr="00920588" w:rsidRDefault="00540C1E" w:rsidP="000933BB">
            <w:pPr>
              <w:ind w:hanging="709"/>
              <w:jc w:val="center"/>
              <w:rPr>
                <w:b/>
                <w:color w:val="000000"/>
                <w:lang w:eastAsia="es-EC"/>
              </w:rPr>
            </w:pPr>
            <w:r>
              <w:rPr>
                <w:b/>
                <w:color w:val="000000"/>
                <w:lang w:eastAsia="es-EC"/>
              </w:rPr>
              <w:t xml:space="preserve">    </w:t>
            </w:r>
            <w:r w:rsidRPr="00920588">
              <w:rPr>
                <w:b/>
                <w:color w:val="000000"/>
                <w:lang w:eastAsia="es-EC"/>
              </w:rPr>
              <w:t>Tiempo de curado al aire</w:t>
            </w:r>
          </w:p>
        </w:tc>
      </w:tr>
      <w:tr w:rsidR="00540C1E" w:rsidRPr="00920588" w:rsidTr="000933BB">
        <w:trPr>
          <w:trHeight w:val="300"/>
        </w:trPr>
        <w:tc>
          <w:tcPr>
            <w:tcW w:w="2424" w:type="dxa"/>
            <w:vMerge/>
            <w:tcBorders>
              <w:top w:val="single" w:sz="8" w:space="0" w:color="auto"/>
              <w:left w:val="single" w:sz="8" w:space="0" w:color="auto"/>
              <w:bottom w:val="single" w:sz="4" w:space="0" w:color="auto"/>
              <w:right w:val="single" w:sz="4" w:space="0" w:color="auto"/>
            </w:tcBorders>
            <w:vAlign w:val="center"/>
            <w:hideMark/>
          </w:tcPr>
          <w:p w:rsidR="00540C1E" w:rsidRPr="00920588" w:rsidRDefault="00540C1E" w:rsidP="000933BB">
            <w:pPr>
              <w:ind w:hanging="709"/>
              <w:jc w:val="right"/>
              <w:rPr>
                <w:b/>
                <w:color w:val="000000"/>
                <w:lang w:eastAsia="es-EC"/>
              </w:rPr>
            </w:pPr>
          </w:p>
        </w:tc>
        <w:tc>
          <w:tcPr>
            <w:tcW w:w="992" w:type="dxa"/>
            <w:tcBorders>
              <w:top w:val="nil"/>
              <w:left w:val="nil"/>
              <w:bottom w:val="single" w:sz="4" w:space="0" w:color="auto"/>
              <w:right w:val="single" w:sz="4" w:space="0" w:color="auto"/>
            </w:tcBorders>
            <w:shd w:val="clear" w:color="000000" w:fill="8DB4E3"/>
            <w:noWrap/>
            <w:vAlign w:val="bottom"/>
            <w:hideMark/>
          </w:tcPr>
          <w:p w:rsidR="00540C1E" w:rsidRPr="00920588" w:rsidRDefault="00540C1E" w:rsidP="000933BB">
            <w:pPr>
              <w:ind w:hanging="709"/>
              <w:jc w:val="right"/>
              <w:rPr>
                <w:b/>
                <w:color w:val="000000"/>
                <w:lang w:eastAsia="es-EC"/>
              </w:rPr>
            </w:pPr>
            <w:r w:rsidRPr="00920588">
              <w:rPr>
                <w:b/>
                <w:color w:val="000000"/>
                <w:lang w:eastAsia="es-EC"/>
              </w:rPr>
              <w:t>7 días</w:t>
            </w:r>
          </w:p>
        </w:tc>
        <w:tc>
          <w:tcPr>
            <w:tcW w:w="1068" w:type="dxa"/>
            <w:tcBorders>
              <w:top w:val="nil"/>
              <w:left w:val="nil"/>
              <w:bottom w:val="single" w:sz="4" w:space="0" w:color="auto"/>
              <w:right w:val="single" w:sz="4" w:space="0" w:color="auto"/>
            </w:tcBorders>
            <w:shd w:val="clear" w:color="000000" w:fill="8DB4E3"/>
            <w:noWrap/>
            <w:vAlign w:val="bottom"/>
            <w:hideMark/>
          </w:tcPr>
          <w:p w:rsidR="00540C1E" w:rsidRPr="00920588" w:rsidRDefault="00540C1E" w:rsidP="000933BB">
            <w:pPr>
              <w:ind w:hanging="709"/>
              <w:jc w:val="right"/>
              <w:rPr>
                <w:b/>
                <w:color w:val="000000"/>
                <w:lang w:eastAsia="es-EC"/>
              </w:rPr>
            </w:pPr>
            <w:r w:rsidRPr="00920588">
              <w:rPr>
                <w:b/>
                <w:color w:val="000000"/>
                <w:lang w:eastAsia="es-EC"/>
              </w:rPr>
              <w:t>14 días</w:t>
            </w:r>
          </w:p>
        </w:tc>
        <w:tc>
          <w:tcPr>
            <w:tcW w:w="1002" w:type="dxa"/>
            <w:tcBorders>
              <w:top w:val="nil"/>
              <w:left w:val="nil"/>
              <w:bottom w:val="single" w:sz="4" w:space="0" w:color="auto"/>
              <w:right w:val="single" w:sz="4" w:space="0" w:color="auto"/>
            </w:tcBorders>
            <w:shd w:val="clear" w:color="000000" w:fill="8DB4E3"/>
            <w:noWrap/>
            <w:vAlign w:val="bottom"/>
            <w:hideMark/>
          </w:tcPr>
          <w:p w:rsidR="00540C1E" w:rsidRPr="00920588" w:rsidRDefault="00540C1E" w:rsidP="000933BB">
            <w:pPr>
              <w:ind w:hanging="709"/>
              <w:jc w:val="right"/>
              <w:rPr>
                <w:b/>
                <w:color w:val="000000"/>
                <w:lang w:eastAsia="es-EC"/>
              </w:rPr>
            </w:pPr>
            <w:r w:rsidRPr="00920588">
              <w:rPr>
                <w:b/>
                <w:color w:val="000000"/>
                <w:lang w:eastAsia="es-EC"/>
              </w:rPr>
              <w:t>21 días</w:t>
            </w:r>
          </w:p>
        </w:tc>
        <w:tc>
          <w:tcPr>
            <w:tcW w:w="992" w:type="dxa"/>
            <w:tcBorders>
              <w:top w:val="nil"/>
              <w:left w:val="nil"/>
              <w:bottom w:val="single" w:sz="4" w:space="0" w:color="auto"/>
              <w:right w:val="single" w:sz="8" w:space="0" w:color="auto"/>
            </w:tcBorders>
            <w:shd w:val="clear" w:color="000000" w:fill="8DB4E3"/>
            <w:noWrap/>
            <w:vAlign w:val="bottom"/>
            <w:hideMark/>
          </w:tcPr>
          <w:p w:rsidR="00540C1E" w:rsidRPr="00920588" w:rsidRDefault="00540C1E" w:rsidP="000933BB">
            <w:pPr>
              <w:ind w:hanging="709"/>
              <w:jc w:val="right"/>
              <w:rPr>
                <w:b/>
                <w:color w:val="000000"/>
                <w:lang w:eastAsia="es-EC"/>
              </w:rPr>
            </w:pPr>
            <w:r w:rsidRPr="00920588">
              <w:rPr>
                <w:b/>
                <w:color w:val="000000"/>
                <w:lang w:eastAsia="es-EC"/>
              </w:rPr>
              <w:t>28 días</w:t>
            </w:r>
          </w:p>
        </w:tc>
      </w:tr>
      <w:tr w:rsidR="00540C1E" w:rsidRPr="00920588" w:rsidTr="000933BB">
        <w:trPr>
          <w:trHeight w:val="300"/>
        </w:trPr>
        <w:tc>
          <w:tcPr>
            <w:tcW w:w="2424" w:type="dxa"/>
            <w:tcBorders>
              <w:top w:val="nil"/>
              <w:left w:val="single" w:sz="8" w:space="0" w:color="auto"/>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Esfuerzo último (N/mm2)</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46,5</w:t>
            </w:r>
          </w:p>
        </w:tc>
        <w:tc>
          <w:tcPr>
            <w:tcW w:w="1068"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50,2</w:t>
            </w:r>
          </w:p>
        </w:tc>
        <w:tc>
          <w:tcPr>
            <w:tcW w:w="1002"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65,2</w:t>
            </w:r>
          </w:p>
        </w:tc>
        <w:tc>
          <w:tcPr>
            <w:tcW w:w="992" w:type="dxa"/>
            <w:tcBorders>
              <w:top w:val="nil"/>
              <w:left w:val="nil"/>
              <w:bottom w:val="single" w:sz="4" w:space="0" w:color="auto"/>
              <w:right w:val="single" w:sz="8"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61,14</w:t>
            </w:r>
          </w:p>
        </w:tc>
      </w:tr>
      <w:tr w:rsidR="00540C1E" w:rsidRPr="00920588" w:rsidTr="000933BB">
        <w:trPr>
          <w:trHeight w:val="300"/>
        </w:trPr>
        <w:tc>
          <w:tcPr>
            <w:tcW w:w="2424" w:type="dxa"/>
            <w:tcBorders>
              <w:top w:val="nil"/>
              <w:left w:val="single" w:sz="8" w:space="0" w:color="auto"/>
              <w:bottom w:val="single" w:sz="4" w:space="0" w:color="auto"/>
              <w:right w:val="single" w:sz="4" w:space="0" w:color="auto"/>
            </w:tcBorders>
            <w:shd w:val="clear" w:color="auto" w:fill="auto"/>
            <w:noWrap/>
            <w:vAlign w:val="bottom"/>
            <w:hideMark/>
          </w:tcPr>
          <w:p w:rsidR="00540C1E" w:rsidRPr="00920588" w:rsidRDefault="00540C1E" w:rsidP="000933BB">
            <w:pPr>
              <w:ind w:hanging="709"/>
              <w:jc w:val="center"/>
              <w:rPr>
                <w:color w:val="000000"/>
                <w:lang w:eastAsia="es-EC"/>
              </w:rPr>
            </w:pPr>
            <w:r w:rsidRPr="00920588">
              <w:rPr>
                <w:color w:val="000000"/>
                <w:lang w:eastAsia="es-EC"/>
              </w:rPr>
              <w:t>Constante a</w:t>
            </w:r>
          </w:p>
        </w:tc>
        <w:tc>
          <w:tcPr>
            <w:tcW w:w="992"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0,48</w:t>
            </w:r>
          </w:p>
        </w:tc>
        <w:tc>
          <w:tcPr>
            <w:tcW w:w="1068"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0,3</w:t>
            </w:r>
            <w:r>
              <w:rPr>
                <w:color w:val="000000"/>
                <w:lang w:eastAsia="es-EC"/>
              </w:rPr>
              <w:t>9</w:t>
            </w:r>
          </w:p>
        </w:tc>
        <w:tc>
          <w:tcPr>
            <w:tcW w:w="1002" w:type="dxa"/>
            <w:tcBorders>
              <w:top w:val="nil"/>
              <w:left w:val="nil"/>
              <w:bottom w:val="single" w:sz="4"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0,3</w:t>
            </w:r>
            <w:r>
              <w:rPr>
                <w:color w:val="000000"/>
                <w:lang w:eastAsia="es-EC"/>
              </w:rPr>
              <w:t>8</w:t>
            </w:r>
            <w:r w:rsidRPr="00920588">
              <w:rPr>
                <w:color w:val="000000"/>
                <w:lang w:eastAsia="es-EC"/>
              </w:rPr>
              <w:t>3</w:t>
            </w:r>
          </w:p>
        </w:tc>
        <w:tc>
          <w:tcPr>
            <w:tcW w:w="992" w:type="dxa"/>
            <w:tcBorders>
              <w:top w:val="nil"/>
              <w:left w:val="nil"/>
              <w:bottom w:val="single" w:sz="4" w:space="0" w:color="auto"/>
              <w:right w:val="single" w:sz="8"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0,48</w:t>
            </w:r>
          </w:p>
        </w:tc>
      </w:tr>
      <w:tr w:rsidR="00540C1E" w:rsidRPr="00920588" w:rsidTr="000933BB">
        <w:trPr>
          <w:trHeight w:val="315"/>
        </w:trPr>
        <w:tc>
          <w:tcPr>
            <w:tcW w:w="2424" w:type="dxa"/>
            <w:tcBorders>
              <w:top w:val="nil"/>
              <w:left w:val="single" w:sz="8" w:space="0" w:color="auto"/>
              <w:bottom w:val="single" w:sz="8" w:space="0" w:color="auto"/>
              <w:right w:val="single" w:sz="4" w:space="0" w:color="auto"/>
            </w:tcBorders>
            <w:shd w:val="clear" w:color="auto" w:fill="auto"/>
            <w:noWrap/>
            <w:vAlign w:val="bottom"/>
            <w:hideMark/>
          </w:tcPr>
          <w:p w:rsidR="00540C1E" w:rsidRPr="00920588" w:rsidRDefault="00540C1E" w:rsidP="000933BB">
            <w:pPr>
              <w:ind w:hanging="709"/>
              <w:jc w:val="center"/>
              <w:rPr>
                <w:color w:val="000000"/>
                <w:lang w:eastAsia="es-EC"/>
              </w:rPr>
            </w:pPr>
            <w:r w:rsidRPr="00920588">
              <w:rPr>
                <w:color w:val="000000"/>
                <w:lang w:eastAsia="es-EC"/>
              </w:rPr>
              <w:t>Constante m</w:t>
            </w:r>
          </w:p>
        </w:tc>
        <w:tc>
          <w:tcPr>
            <w:tcW w:w="992" w:type="dxa"/>
            <w:tcBorders>
              <w:top w:val="nil"/>
              <w:left w:val="nil"/>
              <w:bottom w:val="single" w:sz="8"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0,00209</w:t>
            </w:r>
          </w:p>
        </w:tc>
        <w:tc>
          <w:tcPr>
            <w:tcW w:w="1068" w:type="dxa"/>
            <w:tcBorders>
              <w:top w:val="nil"/>
              <w:left w:val="nil"/>
              <w:bottom w:val="single" w:sz="8"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0,00859</w:t>
            </w:r>
          </w:p>
        </w:tc>
        <w:tc>
          <w:tcPr>
            <w:tcW w:w="1002" w:type="dxa"/>
            <w:tcBorders>
              <w:top w:val="nil"/>
              <w:left w:val="nil"/>
              <w:bottom w:val="single" w:sz="8" w:space="0" w:color="auto"/>
              <w:right w:val="single" w:sz="4"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0,00382</w:t>
            </w:r>
          </w:p>
        </w:tc>
        <w:tc>
          <w:tcPr>
            <w:tcW w:w="992" w:type="dxa"/>
            <w:tcBorders>
              <w:top w:val="nil"/>
              <w:left w:val="nil"/>
              <w:bottom w:val="single" w:sz="8" w:space="0" w:color="auto"/>
              <w:right w:val="single" w:sz="8" w:space="0" w:color="auto"/>
            </w:tcBorders>
            <w:shd w:val="clear" w:color="auto" w:fill="auto"/>
            <w:noWrap/>
            <w:vAlign w:val="bottom"/>
            <w:hideMark/>
          </w:tcPr>
          <w:p w:rsidR="00540C1E" w:rsidRPr="00920588" w:rsidRDefault="00540C1E" w:rsidP="000933BB">
            <w:pPr>
              <w:ind w:hanging="709"/>
              <w:jc w:val="right"/>
              <w:rPr>
                <w:color w:val="000000"/>
                <w:lang w:eastAsia="es-EC"/>
              </w:rPr>
            </w:pPr>
            <w:r w:rsidRPr="00920588">
              <w:rPr>
                <w:color w:val="000000"/>
                <w:lang w:eastAsia="es-EC"/>
              </w:rPr>
              <w:t>0,00986</w:t>
            </w:r>
          </w:p>
        </w:tc>
      </w:tr>
    </w:tbl>
    <w:p w:rsidR="00540C1E" w:rsidRDefault="00540C1E" w:rsidP="00540C1E">
      <w:pPr>
        <w:ind w:left="1843" w:hanging="709"/>
        <w:jc w:val="both"/>
        <w:rPr>
          <w:rFonts w:ascii="Arial" w:hAnsi="Arial" w:cs="Arial"/>
        </w:rPr>
      </w:pPr>
    </w:p>
    <w:p w:rsidR="00540C1E" w:rsidRDefault="00540C1E" w:rsidP="00540C1E">
      <w:pPr>
        <w:spacing w:line="480" w:lineRule="auto"/>
        <w:ind w:left="851"/>
        <w:jc w:val="both"/>
        <w:rPr>
          <w:rFonts w:ascii="Arial" w:hAnsi="Arial" w:cs="Arial"/>
        </w:rPr>
      </w:pPr>
      <w:r>
        <w:rPr>
          <w:rFonts w:ascii="Arial" w:hAnsi="Arial" w:cs="Arial"/>
        </w:rPr>
        <w:t xml:space="preserve">Las Figuras del </w:t>
      </w:r>
      <w:r w:rsidRPr="00262922">
        <w:rPr>
          <w:rFonts w:ascii="Arial" w:hAnsi="Arial" w:cs="Arial"/>
        </w:rPr>
        <w:t>anexo 9</w:t>
      </w:r>
      <w:r>
        <w:rPr>
          <w:rFonts w:ascii="Arial" w:hAnsi="Arial" w:cs="Arial"/>
        </w:rPr>
        <w:t xml:space="preserve">  muestras los resultados obtenidos con el modelo y las curvas obtenidas en el experimento. Se observa que existen diferencias en el comportamiento elástico del material entre las dos curvas y esto se debe a los errores experimentales y a que el modelo que se emplea se asume ideal.</w:t>
      </w:r>
    </w:p>
    <w:p w:rsidR="00540C1E" w:rsidRDefault="00540C1E">
      <w:pPr>
        <w:rPr>
          <w:rFonts w:ascii="Arial" w:hAnsi="Arial"/>
          <w:sz w:val="32"/>
          <w:szCs w:val="32"/>
        </w:rPr>
      </w:pPr>
      <w:r>
        <w:br w:type="page"/>
      </w:r>
    </w:p>
    <w:p w:rsidR="00540C1E" w:rsidRPr="00135EB9" w:rsidRDefault="00540C1E" w:rsidP="00540C1E">
      <w:pPr>
        <w:pStyle w:val="CAPITULOTESIS"/>
        <w:rPr>
          <w:rFonts w:cs="Arial"/>
        </w:rPr>
      </w:pPr>
      <w:r w:rsidRPr="00135EB9">
        <w:rPr>
          <w:rFonts w:cs="Arial"/>
        </w:rPr>
        <w:lastRenderedPageBreak/>
        <w:t xml:space="preserve">CAPITULO </w:t>
      </w:r>
      <w:r>
        <w:rPr>
          <w:rFonts w:cs="Arial"/>
        </w:rPr>
        <w:t>5</w:t>
      </w: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26E18" w:rsidRDefault="00540C1E" w:rsidP="00540C1E">
      <w:pPr>
        <w:pStyle w:val="Textoindependiente"/>
        <w:rPr>
          <w:rFonts w:cs="Arial"/>
          <w:sz w:val="24"/>
          <w:szCs w:val="24"/>
        </w:rPr>
      </w:pPr>
    </w:p>
    <w:p w:rsidR="00540C1E" w:rsidRPr="00135EB9" w:rsidRDefault="00540C1E" w:rsidP="00540C1E">
      <w:pPr>
        <w:pStyle w:val="TITULOTESIS"/>
        <w:numPr>
          <w:ilvl w:val="0"/>
          <w:numId w:val="0"/>
        </w:numPr>
        <w:rPr>
          <w:rFonts w:cs="Arial"/>
        </w:rPr>
      </w:pPr>
      <w:r>
        <w:rPr>
          <w:rFonts w:cs="Arial"/>
        </w:rPr>
        <w:t>5.- CONCLUSIONES Y RECOMENDACIONES</w:t>
      </w:r>
    </w:p>
    <w:p w:rsidR="00540C1E" w:rsidRPr="00135EB9" w:rsidRDefault="00540C1E" w:rsidP="00540C1E">
      <w:pPr>
        <w:pStyle w:val="Textoindependiente"/>
        <w:rPr>
          <w:rFonts w:cs="Arial"/>
          <w:sz w:val="24"/>
          <w:szCs w:val="24"/>
        </w:rPr>
      </w:pPr>
    </w:p>
    <w:p w:rsidR="00540C1E" w:rsidRPr="00135EB9" w:rsidRDefault="00540C1E" w:rsidP="00540C1E">
      <w:pPr>
        <w:pStyle w:val="SUBTITULOTESIS"/>
        <w:numPr>
          <w:ilvl w:val="1"/>
          <w:numId w:val="23"/>
        </w:numPr>
        <w:ind w:hanging="578"/>
        <w:rPr>
          <w:rFonts w:cs="Arial"/>
        </w:rPr>
      </w:pPr>
      <w:r>
        <w:rPr>
          <w:rFonts w:cs="Arial"/>
        </w:rPr>
        <w:t>Conclusiones</w:t>
      </w:r>
      <w:r w:rsidRPr="00135EB9">
        <w:rPr>
          <w:rFonts w:cs="Arial"/>
        </w:rPr>
        <w:t>.</w:t>
      </w:r>
    </w:p>
    <w:p w:rsidR="00540C1E" w:rsidRPr="00135EB9" w:rsidRDefault="00540C1E" w:rsidP="00540C1E">
      <w:pPr>
        <w:pStyle w:val="Textoindependiente"/>
        <w:rPr>
          <w:rFonts w:cs="Arial"/>
          <w:sz w:val="24"/>
          <w:szCs w:val="24"/>
        </w:rPr>
      </w:pPr>
    </w:p>
    <w:p w:rsidR="00540C1E" w:rsidRDefault="00540C1E" w:rsidP="00540C1E">
      <w:pPr>
        <w:pStyle w:val="TEXTOSUBTITULO"/>
        <w:ind w:left="993"/>
        <w:rPr>
          <w:rFonts w:cs="Arial"/>
        </w:rPr>
      </w:pPr>
      <w:r>
        <w:rPr>
          <w:rFonts w:cs="Arial"/>
        </w:rPr>
        <w:t xml:space="preserve">La presente tesis tuvo como objetivo principal analizar el comportamiento de la resistencia a la compresión de las pastas de cemento, agregando 20% de Limolita en la mezcla y aplicando un curado al aire, de este análisis se puede concluir que la resistencia a la compresión aumenta conforme se incrementa el tiempo de curado, sin embargo, este incremento de la resistencia a la compresión sólo se observó hasta los 21 días, puesto que para el mayor tiempo de curado (28 días) la resistencia disminuía. El efecto de disminución de la resistencia a la compresión a edades tardías se debe a que el material no alcanzó la suficiente hidratación para poder incrementar su resistencia. </w:t>
      </w:r>
    </w:p>
    <w:p w:rsidR="00540C1E" w:rsidRPr="00971B94" w:rsidRDefault="00540C1E" w:rsidP="00540C1E">
      <w:pPr>
        <w:pStyle w:val="Textoindependiente"/>
      </w:pPr>
    </w:p>
    <w:p w:rsidR="00540C1E" w:rsidRDefault="00540C1E" w:rsidP="00540C1E">
      <w:pPr>
        <w:pStyle w:val="Textoindependiente"/>
        <w:spacing w:line="480" w:lineRule="auto"/>
        <w:ind w:left="993"/>
        <w:jc w:val="both"/>
        <w:rPr>
          <w:rFonts w:cs="Arial"/>
          <w:sz w:val="24"/>
          <w:szCs w:val="24"/>
        </w:rPr>
      </w:pPr>
      <w:r>
        <w:rPr>
          <w:rFonts w:cs="Arial"/>
          <w:sz w:val="24"/>
          <w:szCs w:val="24"/>
        </w:rPr>
        <w:t>Del análisis estadístico se pudo extraer información acerca del mejor tratamiento manteniendo fija la concentración de Limolita al 20%  y se puede concluir que para el tiempo de curado de 21 días la resistencia a la compresión fue mayor que para los otros tratamientos.</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El análisis de regresión lineal de los datos experimentales, dio como resultado que el mejor ajuste a la curva esfuerzo – deformación es un modelo polinomial de tercer orden, el cual tiene un coeficiente de correlación de 97%, lo cual nos asegura que el modelo es adecuado. Cabe recalcar que este modelo sirvió para interpolar el esfuerzo de ruptura para un intervalo de 0 hasta 28 días de curado, ya que como se observó en los datos experimentales la resistencia disminuye al incrementar el tiempo de curado y el modelo al ser un polinomio de tercer orden tiende a crecer conforme se incrementa el número de días.</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sidRPr="00574979">
        <w:rPr>
          <w:rFonts w:cs="Arial"/>
          <w:sz w:val="24"/>
          <w:szCs w:val="24"/>
        </w:rPr>
        <w:t xml:space="preserve">Del </w:t>
      </w:r>
      <w:r>
        <w:rPr>
          <w:rFonts w:cs="Arial"/>
          <w:sz w:val="24"/>
          <w:szCs w:val="24"/>
        </w:rPr>
        <w:t xml:space="preserve">análisis que se realizó a los datos experimentales, se obtuvo el módulo de Young del material y se puede concluir que éste se incrementaba conforme aumentaba el tiempo de curado llegando hasta un valor de 5.88 GPa para los 21 días de curado al aire. </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Al validar el modelo polinomial de tercer orden con los datos de validación del experimento, se puede concluir que el modelo tiene un buen ajuste para los 11, 18 y 25 días de curado, pero la variación  que se presenta al analizar el día 4 es muy significativo, tal como se muestra en la Figura 4.11.</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lastRenderedPageBreak/>
        <w:t>Del análisis grupal, el cual incluye los porcentajes de 5 -10 -15 - 20 y 25% de Limolita, se puede concluir que el mejor tratamiento es el de 10% de Limolita y un tiempo de curado de 21 días ya que los valores de resistencia a la compresión son mayores en este tratamiento, tal como se ve en la Figura 4.14.</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Al incluir en el análisis los datos de la validación, se obtuvo una superficie de respuesta para los distintos porcentajes y el tiempo de curado, Figura 4.16, de la cual se puede concluir que los porcentajes de Limolita y los días de curado para obtener una mayor resistencia a la compresión son de 7.5 a 12.5% y 18 a 28 días respectivamente.</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La superficie de respuesta mediante el análisis de regresión lineal múltiple se ajustó a un modelo polinomial de segundo orden. Este polinomio observado en la Figura 4.18 muestra la relación que existe entre el porcentaje de Limolita y los días de curado, lo cual lleva a la conclusión de que existe diferencia significativa del efecto día-porcentaje.</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 xml:space="preserve">Al analizar la resistencia a la compresión en las pastas de cemento, con un modelo teórico, seleccionamos un modelo bilineal, el cual se comporta de manera lineal en la región elástica del material compuesto y tiene un comportamiento no lineal en la región plástica del material. Para analizar </w:t>
      </w:r>
      <w:r>
        <w:rPr>
          <w:rFonts w:cs="Arial"/>
          <w:sz w:val="24"/>
          <w:szCs w:val="24"/>
        </w:rPr>
        <w:lastRenderedPageBreak/>
        <w:t xml:space="preserve">las dos regiones plástica y elástica, se  desarrolló un algoritmo que permita simular las dos regiones. Para este algoritmo los datos de entrada fueron el módulo de Young, el esfuerzo de fluencia y las constantes a y m que son los valores iniciales los cuales fueron corregidos. El modelo bilineal tuvo que ser ajustado, para lo cual corregimos a y m y obtuvimos semejanzas entre las curvas experimentales y la curva del modelo bilineal, tal como se muestra en las figuras del Anexo 9. También se observa que existe un margen de error entre las curvas, lo cual se atribuye a errores experimentales y además el modelo con el que se copara es ideal. </w:t>
      </w:r>
    </w:p>
    <w:p w:rsidR="00540C1E" w:rsidRDefault="00540C1E" w:rsidP="00540C1E">
      <w:pPr>
        <w:pStyle w:val="Textoindependiente"/>
        <w:spacing w:line="480" w:lineRule="auto"/>
        <w:ind w:left="993"/>
        <w:jc w:val="both"/>
        <w:rPr>
          <w:rFonts w:cs="Arial"/>
          <w:sz w:val="24"/>
          <w:szCs w:val="24"/>
        </w:rPr>
      </w:pPr>
      <w:r>
        <w:rPr>
          <w:rFonts w:cs="Arial"/>
          <w:sz w:val="24"/>
          <w:szCs w:val="24"/>
        </w:rPr>
        <w:t>Al comparar la resistencia a la compresión del material compuesto con el cemento tipo I se puede concluir que sólo el tratamiento de 10% de Limolita a los 21 días de curado es mejor que el control, para el resto de tratamientos el cemento tipo I superó a material compuesto.</w:t>
      </w:r>
    </w:p>
    <w:p w:rsidR="00540C1E" w:rsidRDefault="00540C1E" w:rsidP="00540C1E">
      <w:pPr>
        <w:pStyle w:val="Textoindependiente"/>
        <w:spacing w:line="480" w:lineRule="auto"/>
        <w:ind w:left="993"/>
        <w:jc w:val="both"/>
        <w:rPr>
          <w:rFonts w:cs="Arial"/>
          <w:sz w:val="24"/>
          <w:szCs w:val="24"/>
        </w:rPr>
      </w:pPr>
      <w:r>
        <w:rPr>
          <w:rFonts w:cs="Arial"/>
          <w:sz w:val="24"/>
          <w:szCs w:val="24"/>
        </w:rPr>
        <w:t>Al comparar la resistencia a la compresión del material compuesto con el cemento tipo IV se puede concluir que los siguientes tratamientos tienen mejor resistencia a la compresión que el control:</w:t>
      </w:r>
    </w:p>
    <w:p w:rsidR="00540C1E"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5% de limolita – 14 días de curado</w:t>
      </w:r>
    </w:p>
    <w:p w:rsidR="00540C1E"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5% de limolita – 21 días de curado</w:t>
      </w:r>
    </w:p>
    <w:p w:rsidR="00540C1E" w:rsidRPr="002F7CE9"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10% de limolita – 21 días de curado</w:t>
      </w:r>
    </w:p>
    <w:p w:rsidR="00540C1E"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20% de limolita – 21 días de curado</w:t>
      </w:r>
    </w:p>
    <w:p w:rsidR="00540C1E"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25% de limolita – 21 días de curado</w:t>
      </w:r>
    </w:p>
    <w:p w:rsidR="00540C1E"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5% de limolita – 28 días de curado</w:t>
      </w:r>
    </w:p>
    <w:p w:rsidR="00540C1E" w:rsidRPr="002F7CE9"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lastRenderedPageBreak/>
        <w:t>10% de limolita – 28 días de curado</w:t>
      </w:r>
    </w:p>
    <w:p w:rsidR="00540C1E" w:rsidRPr="002F7CE9" w:rsidRDefault="00540C1E" w:rsidP="00540C1E">
      <w:pPr>
        <w:pStyle w:val="Prrafodelista"/>
        <w:numPr>
          <w:ilvl w:val="0"/>
          <w:numId w:val="22"/>
        </w:numPr>
        <w:spacing w:line="480" w:lineRule="auto"/>
        <w:jc w:val="both"/>
        <w:rPr>
          <w:rFonts w:ascii="Arial" w:hAnsi="Arial" w:cs="Arial"/>
          <w:sz w:val="24"/>
          <w:szCs w:val="24"/>
        </w:rPr>
      </w:pPr>
      <w:r>
        <w:rPr>
          <w:rFonts w:ascii="Arial" w:hAnsi="Arial" w:cs="Arial"/>
          <w:sz w:val="24"/>
          <w:szCs w:val="24"/>
        </w:rPr>
        <w:t>20% de limolita – 28 días de curado</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p>
    <w:p w:rsidR="00540C1E" w:rsidRPr="00135EB9" w:rsidRDefault="00540C1E" w:rsidP="00540C1E">
      <w:pPr>
        <w:pStyle w:val="SUBTITULOTESIS"/>
        <w:numPr>
          <w:ilvl w:val="1"/>
          <w:numId w:val="23"/>
        </w:numPr>
        <w:ind w:hanging="578"/>
        <w:rPr>
          <w:rFonts w:cs="Arial"/>
        </w:rPr>
      </w:pPr>
      <w:r>
        <w:rPr>
          <w:rFonts w:cs="Arial"/>
        </w:rPr>
        <w:t>Recomendaciones</w:t>
      </w:r>
      <w:r w:rsidRPr="00135EB9">
        <w:rPr>
          <w:rFonts w:cs="Arial"/>
        </w:rPr>
        <w:t>.</w:t>
      </w:r>
    </w:p>
    <w:p w:rsidR="00540C1E" w:rsidRDefault="00540C1E" w:rsidP="00540C1E">
      <w:pPr>
        <w:pStyle w:val="Textoindependiente"/>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Para futuras investigaciones acerca de este tema, se recomienda realizar las pruebas de resistencia a la compresión en una sola máquina de ensayo ya que el presente estudio se realizó en maquinas diferentes, las cuales tenían mecanismos de acción diferentes, lo cual pudo incidir en los errores experimentales.</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t>Uno de los factores más importantes para mejorar las propiedades del material compuesto es la hidratación que debe alcanzar el cemento, por lo tanto se recomienda mejorar las características del medio de curado (humedad y  temperatura) en el cual se desarrolle el experimento.</w:t>
      </w:r>
    </w:p>
    <w:p w:rsidR="00540C1E" w:rsidRDefault="00540C1E" w:rsidP="00540C1E">
      <w:pPr>
        <w:pStyle w:val="Textoindependiente"/>
        <w:spacing w:line="480" w:lineRule="auto"/>
        <w:ind w:left="993"/>
        <w:jc w:val="both"/>
        <w:rPr>
          <w:rFonts w:cs="Arial"/>
          <w:sz w:val="24"/>
          <w:szCs w:val="24"/>
        </w:rPr>
      </w:pPr>
    </w:p>
    <w:p w:rsidR="00540C1E" w:rsidRDefault="00540C1E" w:rsidP="00540C1E">
      <w:pPr>
        <w:pStyle w:val="Textoindependiente"/>
        <w:spacing w:line="480" w:lineRule="auto"/>
        <w:ind w:left="993"/>
        <w:jc w:val="both"/>
        <w:rPr>
          <w:rFonts w:cs="Arial"/>
          <w:sz w:val="24"/>
          <w:szCs w:val="24"/>
        </w:rPr>
      </w:pPr>
      <w:r>
        <w:rPr>
          <w:rFonts w:cs="Arial"/>
          <w:sz w:val="24"/>
          <w:szCs w:val="24"/>
        </w:rPr>
        <w:lastRenderedPageBreak/>
        <w:t xml:space="preserve">El análisis estadístico empleado en la presente tesis, requería de un número mayor de muestras experimentales para poder analizar de manera más adecuada la normalidad de los datos, ya que al solo contar con tres muestras experimentales para cada día de ensayo, se asumió que los datos tienen distribución Normal. </w:t>
      </w:r>
    </w:p>
    <w:p w:rsidR="00540C1E" w:rsidRDefault="00540C1E">
      <w:pPr>
        <w:rPr>
          <w:rFonts w:ascii="Arial" w:hAnsi="Arial"/>
          <w:sz w:val="32"/>
          <w:szCs w:val="32"/>
          <w:lang w:val="es-ES_tradnl"/>
        </w:rPr>
      </w:pPr>
      <w:r>
        <w:br w:type="page"/>
      </w:r>
    </w:p>
    <w:p w:rsidR="00540C1E" w:rsidRPr="005F6207" w:rsidRDefault="00540C1E" w:rsidP="00540C1E">
      <w:pP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sz w:val="52"/>
        </w:rPr>
      </w:pPr>
      <w:r w:rsidRPr="005F6207">
        <w:rPr>
          <w:rFonts w:ascii="Arial" w:hAnsi="Arial" w:cs="Arial"/>
          <w:sz w:val="52"/>
        </w:rPr>
        <w:t>ANEXOS</w:t>
      </w: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jc w:val="center"/>
        <w:rPr>
          <w:rFonts w:ascii="Arial" w:hAnsi="Arial" w:cs="Arial"/>
        </w:rPr>
      </w:pPr>
      <w:r w:rsidRPr="005F6207">
        <w:rPr>
          <w:rFonts w:ascii="Arial" w:hAnsi="Arial" w:cs="Arial"/>
        </w:rPr>
        <w:t>ANEXO 1.</w:t>
      </w:r>
    </w:p>
    <w:p w:rsidR="00540C1E" w:rsidRPr="005F6207" w:rsidRDefault="00540C1E" w:rsidP="00540C1E">
      <w:pPr>
        <w:jc w:val="center"/>
        <w:rPr>
          <w:rFonts w:ascii="Arial" w:hAnsi="Arial" w:cs="Arial"/>
        </w:rPr>
      </w:pPr>
      <w:r w:rsidRPr="005F6207">
        <w:rPr>
          <w:rFonts w:ascii="Arial" w:hAnsi="Arial" w:cs="Arial"/>
        </w:rPr>
        <w:t>VALORES DE W TABULADA PARA LA PRUEBA DE SAHPIRO Y WILK</w:t>
      </w:r>
    </w:p>
    <w:p w:rsidR="00540C1E" w:rsidRPr="005F6207" w:rsidRDefault="00540C1E" w:rsidP="00540C1E">
      <w:pPr>
        <w:jc w:val="center"/>
        <w:rPr>
          <w:rFonts w:ascii="Arial" w:hAnsi="Arial" w:cs="Arial"/>
        </w:rPr>
      </w:pPr>
      <w:r w:rsidRPr="005F6207">
        <w:rPr>
          <w:rFonts w:ascii="Arial" w:hAnsi="Arial" w:cs="Arial"/>
          <w:noProof/>
        </w:rPr>
        <w:lastRenderedPageBreak/>
        <w:drawing>
          <wp:inline distT="0" distB="0" distL="0" distR="0">
            <wp:extent cx="3532414" cy="7380514"/>
            <wp:effectExtent l="19050" t="0" r="0" b="0"/>
            <wp:docPr id="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t="3004"/>
                    <a:stretch>
                      <a:fillRect/>
                    </a:stretch>
                  </pic:blipFill>
                  <pic:spPr bwMode="auto">
                    <a:xfrm>
                      <a:off x="0" y="0"/>
                      <a:ext cx="3532414" cy="7380514"/>
                    </a:xfrm>
                    <a:prstGeom prst="rect">
                      <a:avLst/>
                    </a:prstGeom>
                    <a:noFill/>
                    <a:ln w="9525">
                      <a:noFill/>
                      <a:miter lim="800000"/>
                      <a:headEnd/>
                      <a:tailEnd/>
                    </a:ln>
                  </pic:spPr>
                </pic:pic>
              </a:graphicData>
            </a:graphic>
          </wp:inline>
        </w:drawing>
      </w:r>
    </w:p>
    <w:p w:rsidR="00540C1E" w:rsidRPr="005F6207" w:rsidRDefault="00540C1E" w:rsidP="00540C1E">
      <w:pPr>
        <w:jc w:val="center"/>
        <w:rPr>
          <w:rFonts w:ascii="Arial" w:hAnsi="Arial" w:cs="Arial"/>
        </w:rPr>
      </w:pPr>
      <w:r w:rsidRPr="005F6207">
        <w:rPr>
          <w:rFonts w:ascii="Arial" w:hAnsi="Arial" w:cs="Arial"/>
        </w:rPr>
        <w:t>ANEXO 2</w:t>
      </w:r>
    </w:p>
    <w:p w:rsidR="00540C1E" w:rsidRPr="005F6207" w:rsidRDefault="00540C1E" w:rsidP="00540C1E">
      <w:pPr>
        <w:jc w:val="center"/>
        <w:rPr>
          <w:rFonts w:ascii="Arial" w:hAnsi="Arial" w:cs="Arial"/>
        </w:rPr>
      </w:pPr>
      <w:r w:rsidRPr="005F6207">
        <w:rPr>
          <w:rFonts w:ascii="Arial" w:hAnsi="Arial" w:cs="Arial"/>
        </w:rPr>
        <w:t>PROCESO DE MOLIENDA DE LIMOLITA</w:t>
      </w:r>
    </w:p>
    <w:p w:rsidR="00540C1E" w:rsidRPr="005F6207" w:rsidRDefault="00540C1E" w:rsidP="00540C1E">
      <w:pPr>
        <w:rPr>
          <w:rFonts w:ascii="Arial" w:hAnsi="Arial" w:cs="Arial"/>
        </w:rPr>
      </w:pPr>
      <w:r w:rsidRPr="005F6207">
        <w:rPr>
          <w:rFonts w:ascii="Arial" w:hAnsi="Arial" w:cs="Arial"/>
          <w:noProof/>
        </w:rPr>
        <w:lastRenderedPageBreak/>
        <w:drawing>
          <wp:anchor distT="0" distB="0" distL="114300" distR="114300" simplePos="0" relativeHeight="251668992" behindDoc="1" locked="0" layoutInCell="1" allowOverlap="1">
            <wp:simplePos x="0" y="0"/>
            <wp:positionH relativeFrom="column">
              <wp:posOffset>3412490</wp:posOffset>
            </wp:positionH>
            <wp:positionV relativeFrom="paragraph">
              <wp:posOffset>50800</wp:posOffset>
            </wp:positionV>
            <wp:extent cx="2136140" cy="1746885"/>
            <wp:effectExtent l="19050" t="0" r="0" b="0"/>
            <wp:wrapTight wrapText="bothSides">
              <wp:wrapPolygon edited="0">
                <wp:start x="-193" y="0"/>
                <wp:lineTo x="-193" y="21435"/>
                <wp:lineTo x="21574" y="21435"/>
                <wp:lineTo x="21574" y="0"/>
                <wp:lineTo x="-193" y="0"/>
              </wp:wrapPolygon>
            </wp:wrapTight>
            <wp:docPr id="125" name="Imagen 4" descr="G:\Fotos tópico (experimentacion)\ida de willian a Galapagos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tópico (experimentacion)\ida de willian a Galapagos 112.jpg"/>
                    <pic:cNvPicPr>
                      <a:picLocks noChangeAspect="1" noChangeArrowheads="1"/>
                    </pic:cNvPicPr>
                  </pic:nvPicPr>
                  <pic:blipFill>
                    <a:blip r:embed="rId84" cstate="print"/>
                    <a:srcRect l="27288" t="19961" r="24002" b="26938"/>
                    <a:stretch>
                      <a:fillRect/>
                    </a:stretch>
                  </pic:blipFill>
                  <pic:spPr bwMode="auto">
                    <a:xfrm>
                      <a:off x="0" y="0"/>
                      <a:ext cx="2136140" cy="1746885"/>
                    </a:xfrm>
                    <a:prstGeom prst="rect">
                      <a:avLst/>
                    </a:prstGeom>
                    <a:noFill/>
                    <a:ln w="9525">
                      <a:noFill/>
                      <a:miter lim="800000"/>
                      <a:headEnd/>
                      <a:tailEnd/>
                    </a:ln>
                  </pic:spPr>
                </pic:pic>
              </a:graphicData>
            </a:graphic>
          </wp:anchor>
        </w:drawing>
      </w:r>
      <w:r w:rsidRPr="005F6207">
        <w:rPr>
          <w:rFonts w:ascii="Arial" w:hAnsi="Arial" w:cs="Arial"/>
          <w:noProof/>
        </w:rPr>
        <w:drawing>
          <wp:anchor distT="0" distB="0" distL="114300" distR="114300" simplePos="0" relativeHeight="251670016" behindDoc="1" locked="0" layoutInCell="1" allowOverlap="1">
            <wp:simplePos x="0" y="0"/>
            <wp:positionH relativeFrom="column">
              <wp:posOffset>661035</wp:posOffset>
            </wp:positionH>
            <wp:positionV relativeFrom="paragraph">
              <wp:posOffset>66675</wp:posOffset>
            </wp:positionV>
            <wp:extent cx="2204720" cy="1730375"/>
            <wp:effectExtent l="19050" t="0" r="5080" b="0"/>
            <wp:wrapTight wrapText="bothSides">
              <wp:wrapPolygon edited="0">
                <wp:start x="-187" y="0"/>
                <wp:lineTo x="-187" y="21402"/>
                <wp:lineTo x="21650" y="21402"/>
                <wp:lineTo x="21650" y="0"/>
                <wp:lineTo x="-187" y="0"/>
              </wp:wrapPolygon>
            </wp:wrapTight>
            <wp:docPr id="126" name="Imagen 3" descr="G:\Fotos tópico (experimentacion)\ida de willian a Galapagos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tópico (experimentacion)\ida de willian a Galapagos 108.jpg"/>
                    <pic:cNvPicPr>
                      <a:picLocks noChangeAspect="1" noChangeArrowheads="1"/>
                    </pic:cNvPicPr>
                  </pic:nvPicPr>
                  <pic:blipFill>
                    <a:blip r:embed="rId85" cstate="print"/>
                    <a:srcRect/>
                    <a:stretch>
                      <a:fillRect/>
                    </a:stretch>
                  </pic:blipFill>
                  <pic:spPr bwMode="auto">
                    <a:xfrm>
                      <a:off x="0" y="0"/>
                      <a:ext cx="2204720" cy="1730375"/>
                    </a:xfrm>
                    <a:prstGeom prst="rect">
                      <a:avLst/>
                    </a:prstGeom>
                    <a:noFill/>
                    <a:ln w="9525">
                      <a:noFill/>
                      <a:miter lim="800000"/>
                      <a:headEnd/>
                      <a:tailEnd/>
                    </a:ln>
                  </pic:spPr>
                </pic:pic>
              </a:graphicData>
            </a:graphic>
          </wp:anchor>
        </w:drawing>
      </w:r>
    </w:p>
    <w:p w:rsidR="00540C1E" w:rsidRPr="005F6207" w:rsidRDefault="00540C1E" w:rsidP="00540C1E">
      <w:pPr>
        <w:rPr>
          <w:rFonts w:ascii="Arial" w:hAnsi="Arial" w:cs="Arial"/>
        </w:rPr>
      </w:pPr>
    </w:p>
    <w:p w:rsidR="00540C1E" w:rsidRPr="005F6207" w:rsidRDefault="00540C1E" w:rsidP="00540C1E">
      <w:pPr>
        <w:pStyle w:val="Prrafodelista"/>
        <w:numPr>
          <w:ilvl w:val="0"/>
          <w:numId w:val="24"/>
        </w:numPr>
        <w:rPr>
          <w:rFonts w:ascii="Arial" w:hAnsi="Arial" w:cs="Arial"/>
          <w:sz w:val="24"/>
          <w:szCs w:val="24"/>
        </w:rPr>
      </w:pPr>
      <w:r w:rsidRPr="005F6207">
        <w:rPr>
          <w:rFonts w:ascii="Arial" w:hAnsi="Arial" w:cs="Arial"/>
          <w:noProof/>
          <w:sz w:val="24"/>
          <w:szCs w:val="24"/>
          <w:lang w:val="es-ES" w:eastAsia="es-ES"/>
        </w:rPr>
        <w:drawing>
          <wp:anchor distT="0" distB="0" distL="114300" distR="114300" simplePos="0" relativeHeight="251672064" behindDoc="1" locked="0" layoutInCell="1" allowOverlap="1">
            <wp:simplePos x="0" y="0"/>
            <wp:positionH relativeFrom="column">
              <wp:posOffset>3355340</wp:posOffset>
            </wp:positionH>
            <wp:positionV relativeFrom="paragraph">
              <wp:posOffset>327660</wp:posOffset>
            </wp:positionV>
            <wp:extent cx="2193290" cy="1657350"/>
            <wp:effectExtent l="19050" t="0" r="0" b="0"/>
            <wp:wrapTight wrapText="bothSides">
              <wp:wrapPolygon edited="0">
                <wp:start x="-188" y="0"/>
                <wp:lineTo x="-188" y="21352"/>
                <wp:lineTo x="21575" y="21352"/>
                <wp:lineTo x="21575" y="0"/>
                <wp:lineTo x="-188" y="0"/>
              </wp:wrapPolygon>
            </wp:wrapTight>
            <wp:docPr id="127" name="Imagen 6" descr="G:\Fotos tópico (experimentacion)\ida de willian a Galapagos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tópico (experimentacion)\ida de willian a Galapagos 149.jpg"/>
                    <pic:cNvPicPr>
                      <a:picLocks noChangeAspect="1" noChangeArrowheads="1"/>
                    </pic:cNvPicPr>
                  </pic:nvPicPr>
                  <pic:blipFill>
                    <a:blip r:embed="rId86" cstate="print"/>
                    <a:srcRect l="18831" t="24444" r="3777" b="2540"/>
                    <a:stretch>
                      <a:fillRect/>
                    </a:stretch>
                  </pic:blipFill>
                  <pic:spPr bwMode="auto">
                    <a:xfrm>
                      <a:off x="0" y="0"/>
                      <a:ext cx="2193290" cy="1657350"/>
                    </a:xfrm>
                    <a:prstGeom prst="rect">
                      <a:avLst/>
                    </a:prstGeom>
                    <a:noFill/>
                    <a:ln w="9525">
                      <a:noFill/>
                      <a:miter lim="800000"/>
                      <a:headEnd/>
                      <a:tailEnd/>
                    </a:ln>
                  </pic:spPr>
                </pic:pic>
              </a:graphicData>
            </a:graphic>
          </wp:anchor>
        </w:drawing>
      </w:r>
      <w:r w:rsidRPr="005F6207">
        <w:rPr>
          <w:rFonts w:ascii="Arial" w:hAnsi="Arial" w:cs="Arial"/>
          <w:noProof/>
          <w:sz w:val="24"/>
          <w:szCs w:val="24"/>
          <w:lang w:val="es-ES" w:eastAsia="es-ES"/>
        </w:rPr>
        <w:drawing>
          <wp:anchor distT="0" distB="0" distL="114300" distR="114300" simplePos="0" relativeHeight="251671040" behindDoc="1" locked="0" layoutInCell="1" allowOverlap="1">
            <wp:simplePos x="0" y="0"/>
            <wp:positionH relativeFrom="column">
              <wp:posOffset>661035</wp:posOffset>
            </wp:positionH>
            <wp:positionV relativeFrom="paragraph">
              <wp:posOffset>325120</wp:posOffset>
            </wp:positionV>
            <wp:extent cx="2204720" cy="1657350"/>
            <wp:effectExtent l="19050" t="0" r="5080" b="0"/>
            <wp:wrapTight wrapText="bothSides">
              <wp:wrapPolygon edited="0">
                <wp:start x="-187" y="0"/>
                <wp:lineTo x="-187" y="21352"/>
                <wp:lineTo x="21650" y="21352"/>
                <wp:lineTo x="21650" y="0"/>
                <wp:lineTo x="-187" y="0"/>
              </wp:wrapPolygon>
            </wp:wrapTight>
            <wp:docPr id="128" name="Imagen 5" descr="G:\Fotos tópico (experimentacion)\ida de willian a Galapagos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tópico (experimentacion)\ida de willian a Galapagos 138.jpg"/>
                    <pic:cNvPicPr>
                      <a:picLocks noChangeAspect="1" noChangeArrowheads="1"/>
                    </pic:cNvPicPr>
                  </pic:nvPicPr>
                  <pic:blipFill>
                    <a:blip r:embed="rId87" cstate="print"/>
                    <a:srcRect/>
                    <a:stretch>
                      <a:fillRect/>
                    </a:stretch>
                  </pic:blipFill>
                  <pic:spPr bwMode="auto">
                    <a:xfrm>
                      <a:off x="0" y="0"/>
                      <a:ext cx="2204720" cy="1657350"/>
                    </a:xfrm>
                    <a:prstGeom prst="rect">
                      <a:avLst/>
                    </a:prstGeom>
                    <a:noFill/>
                    <a:ln w="9525">
                      <a:noFill/>
                      <a:miter lim="800000"/>
                      <a:headEnd/>
                      <a:tailEnd/>
                    </a:ln>
                  </pic:spPr>
                </pic:pic>
              </a:graphicData>
            </a:graphic>
          </wp:anchor>
        </w:drawing>
      </w:r>
      <w:r w:rsidRPr="005F6207">
        <w:rPr>
          <w:rFonts w:ascii="Arial" w:hAnsi="Arial" w:cs="Arial"/>
          <w:sz w:val="24"/>
          <w:szCs w:val="24"/>
        </w:rPr>
        <w:t>Pesar 12 Kg. de Limolita                    2. Triturar en el molino de quijadas</w:t>
      </w: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pStyle w:val="Prrafodelista"/>
        <w:numPr>
          <w:ilvl w:val="0"/>
          <w:numId w:val="25"/>
        </w:numPr>
        <w:spacing w:line="240" w:lineRule="auto"/>
        <w:rPr>
          <w:rFonts w:ascii="Arial" w:hAnsi="Arial" w:cs="Arial"/>
          <w:sz w:val="24"/>
          <w:szCs w:val="24"/>
        </w:rPr>
      </w:pPr>
      <w:r w:rsidRPr="005F6207">
        <w:rPr>
          <w:rFonts w:ascii="Arial" w:hAnsi="Arial" w:cs="Arial"/>
          <w:sz w:val="24"/>
          <w:szCs w:val="24"/>
        </w:rPr>
        <w:t xml:space="preserve">Triturar en el molino de rodillos         4. Pasar la Limolita por el </w:t>
      </w:r>
      <w:r>
        <w:rPr>
          <w:rFonts w:ascii="Arial" w:hAnsi="Arial" w:cs="Arial"/>
          <w:sz w:val="24"/>
          <w:szCs w:val="24"/>
        </w:rPr>
        <w:t>s</w:t>
      </w:r>
      <w:r w:rsidRPr="005F6207">
        <w:rPr>
          <w:rFonts w:ascii="Arial" w:hAnsi="Arial" w:cs="Arial"/>
          <w:sz w:val="24"/>
          <w:szCs w:val="24"/>
        </w:rPr>
        <w:t>eparador</w:t>
      </w:r>
    </w:p>
    <w:p w:rsidR="00540C1E" w:rsidRPr="005F6207" w:rsidRDefault="00540C1E" w:rsidP="00540C1E">
      <w:pPr>
        <w:pStyle w:val="Prrafodelista"/>
        <w:spacing w:line="240" w:lineRule="auto"/>
        <w:ind w:left="1068"/>
        <w:rPr>
          <w:rFonts w:ascii="Arial" w:hAnsi="Arial" w:cs="Arial"/>
          <w:sz w:val="24"/>
          <w:szCs w:val="24"/>
        </w:rPr>
      </w:pPr>
    </w:p>
    <w:p w:rsidR="00540C1E" w:rsidRPr="005F6207" w:rsidRDefault="00540C1E" w:rsidP="00540C1E">
      <w:pPr>
        <w:pStyle w:val="Prrafodelista"/>
        <w:spacing w:line="240" w:lineRule="auto"/>
        <w:ind w:left="1068"/>
        <w:rPr>
          <w:rFonts w:ascii="Arial" w:hAnsi="Arial" w:cs="Arial"/>
          <w:sz w:val="24"/>
          <w:szCs w:val="24"/>
        </w:rPr>
      </w:pPr>
      <w:r w:rsidRPr="005F6207">
        <w:rPr>
          <w:rFonts w:ascii="Arial" w:hAnsi="Arial" w:cs="Arial"/>
          <w:noProof/>
          <w:sz w:val="24"/>
          <w:szCs w:val="24"/>
          <w:lang w:val="es-ES" w:eastAsia="es-ES"/>
        </w:rPr>
        <w:drawing>
          <wp:anchor distT="0" distB="0" distL="114300" distR="114300" simplePos="0" relativeHeight="251674112" behindDoc="1" locked="0" layoutInCell="1" allowOverlap="1">
            <wp:simplePos x="0" y="0"/>
            <wp:positionH relativeFrom="column">
              <wp:posOffset>3355340</wp:posOffset>
            </wp:positionH>
            <wp:positionV relativeFrom="paragraph">
              <wp:posOffset>-1270</wp:posOffset>
            </wp:positionV>
            <wp:extent cx="2143760" cy="1836420"/>
            <wp:effectExtent l="19050" t="0" r="8890" b="0"/>
            <wp:wrapTight wrapText="bothSides">
              <wp:wrapPolygon edited="0">
                <wp:start x="-192" y="0"/>
                <wp:lineTo x="-192" y="21286"/>
                <wp:lineTo x="21690" y="21286"/>
                <wp:lineTo x="21690" y="0"/>
                <wp:lineTo x="-192" y="0"/>
              </wp:wrapPolygon>
            </wp:wrapTight>
            <wp:docPr id="129" name="Imagen 8" descr="G:\Fotos tópico (experimentacion)\ida de willian a Galapagos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tópico (experimentacion)\ida de willian a Galapagos 162.jpg"/>
                    <pic:cNvPicPr>
                      <a:picLocks noChangeAspect="1" noChangeArrowheads="1"/>
                    </pic:cNvPicPr>
                  </pic:nvPicPr>
                  <pic:blipFill>
                    <a:blip r:embed="rId88" cstate="print"/>
                    <a:srcRect l="28306" t="9690" r="1746" b="896"/>
                    <a:stretch>
                      <a:fillRect/>
                    </a:stretch>
                  </pic:blipFill>
                  <pic:spPr bwMode="auto">
                    <a:xfrm>
                      <a:off x="0" y="0"/>
                      <a:ext cx="2143760" cy="1836420"/>
                    </a:xfrm>
                    <a:prstGeom prst="rect">
                      <a:avLst/>
                    </a:prstGeom>
                    <a:noFill/>
                    <a:ln w="9525">
                      <a:noFill/>
                      <a:miter lim="800000"/>
                      <a:headEnd/>
                      <a:tailEnd/>
                    </a:ln>
                  </pic:spPr>
                </pic:pic>
              </a:graphicData>
            </a:graphic>
          </wp:anchor>
        </w:drawing>
      </w:r>
      <w:r w:rsidRPr="005F6207">
        <w:rPr>
          <w:rFonts w:ascii="Arial" w:hAnsi="Arial" w:cs="Arial"/>
          <w:noProof/>
          <w:sz w:val="24"/>
          <w:szCs w:val="24"/>
          <w:lang w:val="es-ES" w:eastAsia="es-ES"/>
        </w:rPr>
        <w:drawing>
          <wp:anchor distT="0" distB="0" distL="114300" distR="114300" simplePos="0" relativeHeight="251673088" behindDoc="1" locked="0" layoutInCell="1" allowOverlap="1">
            <wp:simplePos x="0" y="0"/>
            <wp:positionH relativeFrom="column">
              <wp:posOffset>661035</wp:posOffset>
            </wp:positionH>
            <wp:positionV relativeFrom="paragraph">
              <wp:posOffset>-1270</wp:posOffset>
            </wp:positionV>
            <wp:extent cx="2165985" cy="1836420"/>
            <wp:effectExtent l="19050" t="0" r="5715" b="0"/>
            <wp:wrapTight wrapText="bothSides">
              <wp:wrapPolygon edited="0">
                <wp:start x="-190" y="0"/>
                <wp:lineTo x="-190" y="21286"/>
                <wp:lineTo x="21657" y="21286"/>
                <wp:lineTo x="21657" y="0"/>
                <wp:lineTo x="-190" y="0"/>
              </wp:wrapPolygon>
            </wp:wrapTight>
            <wp:docPr id="130" name="Imagen 7" descr="G:\Fotos tópico (experimentacion)\ida de willian a Galapagos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tópico (experimentacion)\ida de willian a Galapagos 157.jpg"/>
                    <pic:cNvPicPr>
                      <a:picLocks noChangeAspect="1" noChangeArrowheads="1"/>
                    </pic:cNvPicPr>
                  </pic:nvPicPr>
                  <pic:blipFill>
                    <a:blip r:embed="rId89" cstate="print"/>
                    <a:srcRect l="26507" t="15120" r="9802" b="7485"/>
                    <a:stretch>
                      <a:fillRect/>
                    </a:stretch>
                  </pic:blipFill>
                  <pic:spPr bwMode="auto">
                    <a:xfrm>
                      <a:off x="0" y="0"/>
                      <a:ext cx="2165985" cy="1836420"/>
                    </a:xfrm>
                    <a:prstGeom prst="rect">
                      <a:avLst/>
                    </a:prstGeom>
                    <a:noFill/>
                    <a:ln w="9525">
                      <a:noFill/>
                      <a:miter lim="800000"/>
                      <a:headEnd/>
                      <a:tailEnd/>
                    </a:ln>
                  </pic:spPr>
                </pic:pic>
              </a:graphicData>
            </a:graphic>
          </wp:anchor>
        </w:drawing>
      </w:r>
    </w:p>
    <w:p w:rsidR="00540C1E" w:rsidRPr="005F6207" w:rsidRDefault="00540C1E" w:rsidP="00540C1E">
      <w:pPr>
        <w:pStyle w:val="Prrafodelista"/>
        <w:spacing w:line="240" w:lineRule="auto"/>
        <w:ind w:left="1068"/>
        <w:rPr>
          <w:rFonts w:ascii="Arial" w:hAnsi="Arial" w:cs="Arial"/>
          <w:sz w:val="24"/>
          <w:szCs w:val="24"/>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pStyle w:val="Prrafodelista"/>
        <w:numPr>
          <w:ilvl w:val="0"/>
          <w:numId w:val="26"/>
        </w:numPr>
        <w:spacing w:line="240" w:lineRule="auto"/>
        <w:rPr>
          <w:rFonts w:ascii="Arial" w:hAnsi="Arial" w:cs="Arial"/>
          <w:sz w:val="24"/>
          <w:szCs w:val="24"/>
        </w:rPr>
      </w:pPr>
      <w:r w:rsidRPr="005F6207">
        <w:rPr>
          <w:rFonts w:ascii="Arial" w:hAnsi="Arial" w:cs="Arial"/>
          <w:sz w:val="24"/>
          <w:szCs w:val="24"/>
        </w:rPr>
        <w:t xml:space="preserve">Homogenizar la mezcla y tomar </w:t>
      </w:r>
      <w:r>
        <w:rPr>
          <w:rFonts w:ascii="Arial" w:hAnsi="Arial" w:cs="Arial"/>
          <w:sz w:val="24"/>
          <w:szCs w:val="24"/>
        </w:rPr>
        <w:t xml:space="preserve">   </w:t>
      </w:r>
      <w:r w:rsidRPr="005F6207">
        <w:rPr>
          <w:rFonts w:ascii="Arial" w:hAnsi="Arial" w:cs="Arial"/>
          <w:sz w:val="24"/>
          <w:szCs w:val="24"/>
        </w:rPr>
        <w:t xml:space="preserve">    6. Medir 100 gramos.</w:t>
      </w:r>
    </w:p>
    <w:p w:rsidR="00540C1E" w:rsidRPr="005F6207" w:rsidRDefault="00540C1E" w:rsidP="00540C1E">
      <w:pPr>
        <w:pStyle w:val="Prrafodelista"/>
        <w:spacing w:line="240" w:lineRule="auto"/>
        <w:ind w:left="1068"/>
        <w:rPr>
          <w:rFonts w:ascii="Arial" w:hAnsi="Arial" w:cs="Arial"/>
          <w:sz w:val="24"/>
          <w:szCs w:val="24"/>
        </w:rPr>
      </w:pPr>
      <w:r>
        <w:rPr>
          <w:rFonts w:ascii="Arial" w:hAnsi="Arial" w:cs="Arial"/>
          <w:sz w:val="24"/>
          <w:szCs w:val="24"/>
        </w:rPr>
        <w:t xml:space="preserve">una </w:t>
      </w:r>
      <w:r w:rsidRPr="005F6207">
        <w:rPr>
          <w:rFonts w:ascii="Arial" w:hAnsi="Arial" w:cs="Arial"/>
          <w:sz w:val="24"/>
          <w:szCs w:val="24"/>
        </w:rPr>
        <w:t>muestra.</w:t>
      </w:r>
    </w:p>
    <w:p w:rsidR="00540C1E" w:rsidRPr="005F6207" w:rsidRDefault="00540C1E" w:rsidP="00540C1E">
      <w:pPr>
        <w:pStyle w:val="Prrafodelista"/>
        <w:spacing w:line="240" w:lineRule="auto"/>
        <w:ind w:left="1068"/>
        <w:rPr>
          <w:rFonts w:ascii="Arial" w:hAnsi="Arial" w:cs="Arial"/>
          <w:sz w:val="24"/>
          <w:szCs w:val="24"/>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jc w:val="center"/>
        <w:rPr>
          <w:rFonts w:ascii="Arial" w:hAnsi="Arial" w:cs="Arial"/>
        </w:rPr>
      </w:pPr>
      <w:r w:rsidRPr="005F6207">
        <w:rPr>
          <w:rFonts w:ascii="Arial" w:hAnsi="Arial" w:cs="Arial"/>
        </w:rPr>
        <w:t>ANEXO 2</w:t>
      </w:r>
    </w:p>
    <w:p w:rsidR="00540C1E" w:rsidRPr="005F6207" w:rsidRDefault="00540C1E" w:rsidP="00540C1E">
      <w:pPr>
        <w:jc w:val="center"/>
        <w:rPr>
          <w:rFonts w:ascii="Arial" w:hAnsi="Arial" w:cs="Arial"/>
        </w:rPr>
      </w:pPr>
      <w:r w:rsidRPr="005F6207">
        <w:rPr>
          <w:rFonts w:ascii="Arial" w:hAnsi="Arial" w:cs="Arial"/>
        </w:rPr>
        <w:t>PROCESO DE MOLIENDA DE LIMOLITA</w:t>
      </w:r>
    </w:p>
    <w:p w:rsidR="00540C1E" w:rsidRPr="005F6207" w:rsidRDefault="00540C1E" w:rsidP="00540C1E">
      <w:pPr>
        <w:rPr>
          <w:rFonts w:ascii="Arial" w:hAnsi="Arial" w:cs="Arial"/>
        </w:rPr>
      </w:pPr>
      <w:r w:rsidRPr="005F6207">
        <w:rPr>
          <w:rFonts w:ascii="Arial" w:hAnsi="Arial" w:cs="Arial"/>
          <w:noProof/>
        </w:rPr>
        <w:lastRenderedPageBreak/>
        <w:drawing>
          <wp:anchor distT="0" distB="0" distL="114300" distR="114300" simplePos="0" relativeHeight="251676160" behindDoc="1" locked="0" layoutInCell="1" allowOverlap="1">
            <wp:simplePos x="0" y="0"/>
            <wp:positionH relativeFrom="column">
              <wp:posOffset>3339465</wp:posOffset>
            </wp:positionH>
            <wp:positionV relativeFrom="paragraph">
              <wp:posOffset>246380</wp:posOffset>
            </wp:positionV>
            <wp:extent cx="2160270" cy="1624330"/>
            <wp:effectExtent l="19050" t="0" r="0" b="0"/>
            <wp:wrapTight wrapText="bothSides">
              <wp:wrapPolygon edited="0">
                <wp:start x="-190" y="0"/>
                <wp:lineTo x="-190" y="21279"/>
                <wp:lineTo x="21524" y="21279"/>
                <wp:lineTo x="21524" y="0"/>
                <wp:lineTo x="-190" y="0"/>
              </wp:wrapPolygon>
            </wp:wrapTight>
            <wp:docPr id="131" name="Imagen 10" descr="G:\Fotos tópico (experimentacion)\ida de willian a Galapagos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tópico (experimentacion)\ida de willian a Galapagos 173.jpg"/>
                    <pic:cNvPicPr>
                      <a:picLocks noChangeAspect="1" noChangeArrowheads="1"/>
                    </pic:cNvPicPr>
                  </pic:nvPicPr>
                  <pic:blipFill>
                    <a:blip r:embed="rId90" cstate="print"/>
                    <a:srcRect/>
                    <a:stretch>
                      <a:fillRect/>
                    </a:stretch>
                  </pic:blipFill>
                  <pic:spPr bwMode="auto">
                    <a:xfrm>
                      <a:off x="0" y="0"/>
                      <a:ext cx="2160270" cy="1624330"/>
                    </a:xfrm>
                    <a:prstGeom prst="rect">
                      <a:avLst/>
                    </a:prstGeom>
                    <a:noFill/>
                    <a:ln w="9525">
                      <a:noFill/>
                      <a:miter lim="800000"/>
                      <a:headEnd/>
                      <a:tailEnd/>
                    </a:ln>
                  </pic:spPr>
                </pic:pic>
              </a:graphicData>
            </a:graphic>
          </wp:anchor>
        </w:drawing>
      </w:r>
      <w:r w:rsidRPr="005F6207">
        <w:rPr>
          <w:rFonts w:ascii="Arial" w:hAnsi="Arial" w:cs="Arial"/>
          <w:noProof/>
        </w:rPr>
        <w:drawing>
          <wp:anchor distT="0" distB="0" distL="114300" distR="114300" simplePos="0" relativeHeight="251675136" behindDoc="1" locked="0" layoutInCell="1" allowOverlap="1">
            <wp:simplePos x="0" y="0"/>
            <wp:positionH relativeFrom="column">
              <wp:posOffset>636905</wp:posOffset>
            </wp:positionH>
            <wp:positionV relativeFrom="paragraph">
              <wp:posOffset>295275</wp:posOffset>
            </wp:positionV>
            <wp:extent cx="2168525" cy="1575435"/>
            <wp:effectExtent l="19050" t="0" r="3175" b="0"/>
            <wp:wrapTight wrapText="bothSides">
              <wp:wrapPolygon edited="0">
                <wp:start x="-190" y="0"/>
                <wp:lineTo x="-190" y="21417"/>
                <wp:lineTo x="21632" y="21417"/>
                <wp:lineTo x="21632" y="0"/>
                <wp:lineTo x="-190" y="0"/>
              </wp:wrapPolygon>
            </wp:wrapTight>
            <wp:docPr id="132" name="Imagen 9" descr="G:\Fotos tópico (experimentacion)\ida de willian a Galapagos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tópico (experimentacion)\ida de willian a Galapagos 161.jpg"/>
                    <pic:cNvPicPr>
                      <a:picLocks noChangeAspect="1" noChangeArrowheads="1"/>
                    </pic:cNvPicPr>
                  </pic:nvPicPr>
                  <pic:blipFill>
                    <a:blip r:embed="rId91" cstate="print"/>
                    <a:srcRect/>
                    <a:stretch>
                      <a:fillRect/>
                    </a:stretch>
                  </pic:blipFill>
                  <pic:spPr bwMode="auto">
                    <a:xfrm>
                      <a:off x="0" y="0"/>
                      <a:ext cx="2168525" cy="1575435"/>
                    </a:xfrm>
                    <a:prstGeom prst="rect">
                      <a:avLst/>
                    </a:prstGeom>
                    <a:noFill/>
                    <a:ln w="9525">
                      <a:noFill/>
                      <a:miter lim="800000"/>
                      <a:headEnd/>
                      <a:tailEnd/>
                    </a:ln>
                  </pic:spPr>
                </pic:pic>
              </a:graphicData>
            </a:graphic>
          </wp:anchor>
        </w:drawing>
      </w: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pStyle w:val="Prrafodelista"/>
        <w:numPr>
          <w:ilvl w:val="0"/>
          <w:numId w:val="27"/>
        </w:numPr>
        <w:spacing w:after="0" w:line="240" w:lineRule="auto"/>
        <w:rPr>
          <w:rFonts w:ascii="Arial" w:hAnsi="Arial" w:cs="Arial"/>
          <w:sz w:val="24"/>
          <w:szCs w:val="24"/>
        </w:rPr>
      </w:pPr>
      <w:r w:rsidRPr="005F6207">
        <w:rPr>
          <w:rFonts w:ascii="Arial" w:hAnsi="Arial" w:cs="Arial"/>
          <w:sz w:val="24"/>
          <w:szCs w:val="24"/>
        </w:rPr>
        <w:t>Preparar tamizes N°</w:t>
      </w:r>
      <w:r>
        <w:rPr>
          <w:rFonts w:ascii="Arial" w:hAnsi="Arial" w:cs="Arial"/>
          <w:sz w:val="24"/>
          <w:szCs w:val="24"/>
        </w:rPr>
        <w:t xml:space="preserve">14, 18, 40 y       8. Realizar tamizado por 15 minutos </w:t>
      </w:r>
    </w:p>
    <w:p w:rsidR="00540C1E" w:rsidRDefault="00540C1E" w:rsidP="00540C1E">
      <w:pPr>
        <w:ind w:left="1068"/>
        <w:rPr>
          <w:rFonts w:ascii="Arial" w:hAnsi="Arial" w:cs="Arial"/>
        </w:rPr>
      </w:pPr>
      <w:r>
        <w:rPr>
          <w:rFonts w:ascii="Arial" w:hAnsi="Arial" w:cs="Arial"/>
        </w:rPr>
        <w:t>50</w:t>
      </w:r>
    </w:p>
    <w:p w:rsidR="00540C1E" w:rsidRPr="005F6207" w:rsidRDefault="00540C1E" w:rsidP="00540C1E">
      <w:pPr>
        <w:rPr>
          <w:rFonts w:ascii="Arial" w:hAnsi="Arial" w:cs="Arial"/>
        </w:rPr>
      </w:pPr>
      <w:r>
        <w:rPr>
          <w:rFonts w:ascii="Arial" w:hAnsi="Arial" w:cs="Arial"/>
          <w:noProof/>
        </w:rPr>
        <w:drawing>
          <wp:anchor distT="0" distB="0" distL="114300" distR="114300" simplePos="0" relativeHeight="251678208" behindDoc="1" locked="0" layoutInCell="1" allowOverlap="1">
            <wp:simplePos x="0" y="0"/>
            <wp:positionH relativeFrom="column">
              <wp:posOffset>3339465</wp:posOffset>
            </wp:positionH>
            <wp:positionV relativeFrom="paragraph">
              <wp:posOffset>114935</wp:posOffset>
            </wp:positionV>
            <wp:extent cx="2160270" cy="1476375"/>
            <wp:effectExtent l="19050" t="0" r="0" b="0"/>
            <wp:wrapTight wrapText="bothSides">
              <wp:wrapPolygon edited="0">
                <wp:start x="-190" y="0"/>
                <wp:lineTo x="-190" y="21461"/>
                <wp:lineTo x="21524" y="21461"/>
                <wp:lineTo x="21524" y="0"/>
                <wp:lineTo x="-190" y="0"/>
              </wp:wrapPolygon>
            </wp:wrapTight>
            <wp:docPr id="133" name="Imagen 12" descr="G:\Fotos tópico (experimentacion)\ida de willian a Galapagos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s tópico (experimentacion)\ida de willian a Galapagos 195.jpg"/>
                    <pic:cNvPicPr>
                      <a:picLocks noChangeAspect="1" noChangeArrowheads="1"/>
                    </pic:cNvPicPr>
                  </pic:nvPicPr>
                  <pic:blipFill>
                    <a:blip r:embed="rId92" cstate="print"/>
                    <a:srcRect l="8853" t="2903" r="23374" b="28065"/>
                    <a:stretch>
                      <a:fillRect/>
                    </a:stretch>
                  </pic:blipFill>
                  <pic:spPr bwMode="auto">
                    <a:xfrm>
                      <a:off x="0" y="0"/>
                      <a:ext cx="2160270" cy="14763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7184" behindDoc="1" locked="0" layoutInCell="1" allowOverlap="1">
            <wp:simplePos x="0" y="0"/>
            <wp:positionH relativeFrom="column">
              <wp:posOffset>636905</wp:posOffset>
            </wp:positionH>
            <wp:positionV relativeFrom="paragraph">
              <wp:posOffset>114935</wp:posOffset>
            </wp:positionV>
            <wp:extent cx="2165350" cy="1461135"/>
            <wp:effectExtent l="19050" t="0" r="6350" b="0"/>
            <wp:wrapTight wrapText="bothSides">
              <wp:wrapPolygon edited="0">
                <wp:start x="-190" y="0"/>
                <wp:lineTo x="-190" y="21403"/>
                <wp:lineTo x="21663" y="21403"/>
                <wp:lineTo x="21663" y="0"/>
                <wp:lineTo x="-190" y="0"/>
              </wp:wrapPolygon>
            </wp:wrapTight>
            <wp:docPr id="134" name="Imagen 11" descr="G:\Fotos tópico (experimentacion)\ida de willian a Galapagos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s tópico (experimentacion)\ida de willian a Galapagos 207.jpg"/>
                    <pic:cNvPicPr>
                      <a:picLocks noChangeAspect="1" noChangeArrowheads="1"/>
                    </pic:cNvPicPr>
                  </pic:nvPicPr>
                  <pic:blipFill>
                    <a:blip r:embed="rId93" cstate="print"/>
                    <a:srcRect l="5745" t="17510" r="7011" b="12835"/>
                    <a:stretch>
                      <a:fillRect/>
                    </a:stretch>
                  </pic:blipFill>
                  <pic:spPr bwMode="auto">
                    <a:xfrm>
                      <a:off x="0" y="0"/>
                      <a:ext cx="2165350" cy="1461135"/>
                    </a:xfrm>
                    <a:prstGeom prst="rect">
                      <a:avLst/>
                    </a:prstGeom>
                    <a:noFill/>
                    <a:ln w="9525">
                      <a:noFill/>
                      <a:miter lim="800000"/>
                      <a:headEnd/>
                      <a:tailEnd/>
                    </a:ln>
                  </pic:spPr>
                </pic:pic>
              </a:graphicData>
            </a:graphic>
          </wp:anchor>
        </w:drawing>
      </w: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pStyle w:val="Prrafodelista"/>
        <w:numPr>
          <w:ilvl w:val="0"/>
          <w:numId w:val="28"/>
        </w:numPr>
        <w:spacing w:line="240" w:lineRule="auto"/>
        <w:rPr>
          <w:rFonts w:ascii="Arial" w:hAnsi="Arial" w:cs="Arial"/>
          <w:sz w:val="24"/>
          <w:szCs w:val="24"/>
        </w:rPr>
      </w:pPr>
      <w:r>
        <w:rPr>
          <w:rFonts w:ascii="Arial" w:hAnsi="Arial" w:cs="Arial"/>
          <w:sz w:val="24"/>
          <w:szCs w:val="24"/>
        </w:rPr>
        <w:t>Medir el material en cada tamiz       10. Moler en el molino de discos</w:t>
      </w:r>
    </w:p>
    <w:p w:rsidR="00540C1E" w:rsidRPr="00610DC5" w:rsidRDefault="00540C1E" w:rsidP="00540C1E">
      <w:pPr>
        <w:rPr>
          <w:rFonts w:ascii="Arial" w:hAnsi="Arial" w:cs="Arial"/>
        </w:rPr>
      </w:pPr>
      <w:r>
        <w:rPr>
          <w:rFonts w:ascii="Arial" w:hAnsi="Arial" w:cs="Arial"/>
          <w:noProof/>
        </w:rPr>
        <w:drawing>
          <wp:anchor distT="0" distB="0" distL="114300" distR="114300" simplePos="0" relativeHeight="251680256" behindDoc="1" locked="0" layoutInCell="1" allowOverlap="1">
            <wp:simplePos x="0" y="0"/>
            <wp:positionH relativeFrom="column">
              <wp:posOffset>3339465</wp:posOffset>
            </wp:positionH>
            <wp:positionV relativeFrom="paragraph">
              <wp:posOffset>69850</wp:posOffset>
            </wp:positionV>
            <wp:extent cx="2152650" cy="1744980"/>
            <wp:effectExtent l="19050" t="0" r="0" b="0"/>
            <wp:wrapTight wrapText="bothSides">
              <wp:wrapPolygon edited="0">
                <wp:start x="-191" y="0"/>
                <wp:lineTo x="-191" y="21459"/>
                <wp:lineTo x="21600" y="21459"/>
                <wp:lineTo x="21600" y="0"/>
                <wp:lineTo x="-191" y="0"/>
              </wp:wrapPolygon>
            </wp:wrapTight>
            <wp:docPr id="135" name="Imagen 14" descr="G:\Fotos tópico (experimentacion)\ida de willian a Galapagos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tópico (experimentacion)\ida de willian a Galapagos 228.jpg"/>
                    <pic:cNvPicPr>
                      <a:picLocks noChangeAspect="1" noChangeArrowheads="1"/>
                    </pic:cNvPicPr>
                  </pic:nvPicPr>
                  <pic:blipFill>
                    <a:blip r:embed="rId94" cstate="print"/>
                    <a:srcRect/>
                    <a:stretch>
                      <a:fillRect/>
                    </a:stretch>
                  </pic:blipFill>
                  <pic:spPr bwMode="auto">
                    <a:xfrm>
                      <a:off x="0" y="0"/>
                      <a:ext cx="2152650" cy="17449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9232" behindDoc="1" locked="0" layoutInCell="1" allowOverlap="1">
            <wp:simplePos x="0" y="0"/>
            <wp:positionH relativeFrom="column">
              <wp:posOffset>641985</wp:posOffset>
            </wp:positionH>
            <wp:positionV relativeFrom="paragraph">
              <wp:posOffset>69850</wp:posOffset>
            </wp:positionV>
            <wp:extent cx="2160270" cy="1746885"/>
            <wp:effectExtent l="19050" t="0" r="0" b="0"/>
            <wp:wrapTight wrapText="bothSides">
              <wp:wrapPolygon edited="0">
                <wp:start x="-190" y="0"/>
                <wp:lineTo x="-190" y="21435"/>
                <wp:lineTo x="21524" y="21435"/>
                <wp:lineTo x="21524" y="0"/>
                <wp:lineTo x="-190" y="0"/>
              </wp:wrapPolygon>
            </wp:wrapTight>
            <wp:docPr id="136" name="Imagen 13" descr="G:\Fotos tópico (experimentacion)\ida de willian a Galapagos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tópico (experimentacion)\ida de willian a Galapagos 213.jpg"/>
                    <pic:cNvPicPr>
                      <a:picLocks noChangeAspect="1" noChangeArrowheads="1"/>
                    </pic:cNvPicPr>
                  </pic:nvPicPr>
                  <pic:blipFill>
                    <a:blip r:embed="rId95" cstate="print"/>
                    <a:srcRect l="33094" t="45935" r="24366" b="8125"/>
                    <a:stretch>
                      <a:fillRect/>
                    </a:stretch>
                  </pic:blipFill>
                  <pic:spPr bwMode="auto">
                    <a:xfrm>
                      <a:off x="0" y="0"/>
                      <a:ext cx="2160270" cy="1746885"/>
                    </a:xfrm>
                    <a:prstGeom prst="rect">
                      <a:avLst/>
                    </a:prstGeom>
                    <a:noFill/>
                    <a:ln w="9525">
                      <a:noFill/>
                      <a:miter lim="800000"/>
                      <a:headEnd/>
                      <a:tailEnd/>
                    </a:ln>
                  </pic:spPr>
                </pic:pic>
              </a:graphicData>
            </a:graphic>
          </wp:anchor>
        </w:drawing>
      </w:r>
    </w:p>
    <w:p w:rsidR="00540C1E"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pStyle w:val="Prrafodelista"/>
        <w:numPr>
          <w:ilvl w:val="0"/>
          <w:numId w:val="29"/>
        </w:numPr>
        <w:spacing w:line="240" w:lineRule="auto"/>
        <w:rPr>
          <w:rFonts w:ascii="Arial" w:hAnsi="Arial" w:cs="Arial"/>
          <w:sz w:val="24"/>
          <w:szCs w:val="24"/>
        </w:rPr>
      </w:pPr>
      <w:r>
        <w:rPr>
          <w:rFonts w:ascii="Arial" w:hAnsi="Arial" w:cs="Arial"/>
          <w:sz w:val="24"/>
          <w:szCs w:val="24"/>
        </w:rPr>
        <w:t xml:space="preserve"> Repetir los pasos 4 al 8.                 12. Volver a medir el material en los </w:t>
      </w:r>
    </w:p>
    <w:p w:rsidR="00540C1E" w:rsidRPr="00610DC5" w:rsidRDefault="00540C1E" w:rsidP="00540C1E">
      <w:pPr>
        <w:pStyle w:val="Prrafodelista"/>
        <w:spacing w:line="240" w:lineRule="auto"/>
        <w:ind w:left="4956"/>
        <w:rPr>
          <w:rFonts w:ascii="Arial" w:hAnsi="Arial" w:cs="Arial"/>
          <w:sz w:val="24"/>
          <w:szCs w:val="24"/>
        </w:rPr>
      </w:pPr>
      <w:r>
        <w:rPr>
          <w:rFonts w:ascii="Arial" w:hAnsi="Arial" w:cs="Arial"/>
          <w:sz w:val="24"/>
          <w:szCs w:val="24"/>
        </w:rPr>
        <w:t xml:space="preserve">     tamices.</w:t>
      </w: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Pr="005F6207" w:rsidRDefault="00540C1E" w:rsidP="00540C1E">
      <w:pPr>
        <w:jc w:val="center"/>
        <w:rPr>
          <w:rFonts w:ascii="Arial" w:hAnsi="Arial" w:cs="Arial"/>
        </w:rPr>
      </w:pPr>
      <w:r w:rsidRPr="005F6207">
        <w:rPr>
          <w:rFonts w:ascii="Arial" w:hAnsi="Arial" w:cs="Arial"/>
        </w:rPr>
        <w:t>ANEXO 2</w:t>
      </w:r>
    </w:p>
    <w:p w:rsidR="00540C1E" w:rsidRPr="005F6207" w:rsidRDefault="00540C1E" w:rsidP="00540C1E">
      <w:pPr>
        <w:jc w:val="center"/>
        <w:rPr>
          <w:rFonts w:ascii="Arial" w:hAnsi="Arial" w:cs="Arial"/>
        </w:rPr>
      </w:pPr>
      <w:r w:rsidRPr="005F6207">
        <w:rPr>
          <w:rFonts w:ascii="Arial" w:hAnsi="Arial" w:cs="Arial"/>
        </w:rPr>
        <w:t>PROCESO DE MOLIENDA DE LIMOLITA</w:t>
      </w:r>
    </w:p>
    <w:p w:rsidR="00540C1E" w:rsidRDefault="00540C1E" w:rsidP="00540C1E">
      <w:pPr>
        <w:rPr>
          <w:rFonts w:ascii="Arial" w:hAnsi="Arial" w:cs="Arial"/>
        </w:rPr>
      </w:pPr>
      <w:r>
        <w:rPr>
          <w:rFonts w:ascii="Arial" w:hAnsi="Arial" w:cs="Arial"/>
          <w:noProof/>
        </w:rPr>
        <w:lastRenderedPageBreak/>
        <w:drawing>
          <wp:anchor distT="0" distB="0" distL="114300" distR="114300" simplePos="0" relativeHeight="251682304" behindDoc="1" locked="0" layoutInCell="1" allowOverlap="1">
            <wp:simplePos x="0" y="0"/>
            <wp:positionH relativeFrom="column">
              <wp:posOffset>3306445</wp:posOffset>
            </wp:positionH>
            <wp:positionV relativeFrom="paragraph">
              <wp:posOffset>189230</wp:posOffset>
            </wp:positionV>
            <wp:extent cx="2165350" cy="1657350"/>
            <wp:effectExtent l="19050" t="0" r="6350" b="0"/>
            <wp:wrapTight wrapText="bothSides">
              <wp:wrapPolygon edited="0">
                <wp:start x="-190" y="0"/>
                <wp:lineTo x="-190" y="21352"/>
                <wp:lineTo x="21663" y="21352"/>
                <wp:lineTo x="21663" y="0"/>
                <wp:lineTo x="-190" y="0"/>
              </wp:wrapPolygon>
            </wp:wrapTight>
            <wp:docPr id="137" name="Imagen 16" descr="G:\Fotos tópico (experimentacion)\ida de willian a Galapagos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s tópico (experimentacion)\ida de willian a Galapagos 246.jpg"/>
                    <pic:cNvPicPr>
                      <a:picLocks noChangeAspect="1" noChangeArrowheads="1"/>
                    </pic:cNvPicPr>
                  </pic:nvPicPr>
                  <pic:blipFill>
                    <a:blip r:embed="rId96" cstate="print"/>
                    <a:srcRect l="31971" t="19927" r="-78" b="6522"/>
                    <a:stretch>
                      <a:fillRect/>
                    </a:stretch>
                  </pic:blipFill>
                  <pic:spPr bwMode="auto">
                    <a:xfrm>
                      <a:off x="0" y="0"/>
                      <a:ext cx="2165350" cy="16573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1280" behindDoc="1" locked="0" layoutInCell="1" allowOverlap="1">
            <wp:simplePos x="0" y="0"/>
            <wp:positionH relativeFrom="column">
              <wp:posOffset>612140</wp:posOffset>
            </wp:positionH>
            <wp:positionV relativeFrom="paragraph">
              <wp:posOffset>191135</wp:posOffset>
            </wp:positionV>
            <wp:extent cx="2167890" cy="1624330"/>
            <wp:effectExtent l="19050" t="0" r="3810" b="0"/>
            <wp:wrapTight wrapText="bothSides">
              <wp:wrapPolygon edited="0">
                <wp:start x="-190" y="0"/>
                <wp:lineTo x="-190" y="21279"/>
                <wp:lineTo x="21638" y="21279"/>
                <wp:lineTo x="21638" y="0"/>
                <wp:lineTo x="-190" y="0"/>
              </wp:wrapPolygon>
            </wp:wrapTight>
            <wp:docPr id="138" name="Imagen 15" descr="G:\Fotos tópico (experimentacion)\ida de willian a Galapagos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tópico (experimentacion)\ida de willian a Galapagos 231.jpg"/>
                    <pic:cNvPicPr>
                      <a:picLocks noChangeAspect="1" noChangeArrowheads="1"/>
                    </pic:cNvPicPr>
                  </pic:nvPicPr>
                  <pic:blipFill>
                    <a:blip r:embed="rId97" cstate="print"/>
                    <a:srcRect/>
                    <a:stretch>
                      <a:fillRect/>
                    </a:stretch>
                  </pic:blipFill>
                  <pic:spPr bwMode="auto">
                    <a:xfrm>
                      <a:off x="0" y="0"/>
                      <a:ext cx="2167890" cy="1624330"/>
                    </a:xfrm>
                    <a:prstGeom prst="rect">
                      <a:avLst/>
                    </a:prstGeom>
                    <a:noFill/>
                    <a:ln w="9525">
                      <a:noFill/>
                      <a:miter lim="800000"/>
                      <a:headEnd/>
                      <a:tailEnd/>
                    </a:ln>
                  </pic:spPr>
                </pic:pic>
              </a:graphicData>
            </a:graphic>
          </wp:anchor>
        </w:drawing>
      </w: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pStyle w:val="Prrafodelista"/>
        <w:numPr>
          <w:ilvl w:val="0"/>
          <w:numId w:val="30"/>
        </w:numPr>
        <w:spacing w:line="240" w:lineRule="auto"/>
        <w:rPr>
          <w:rFonts w:ascii="Arial" w:hAnsi="Arial" w:cs="Arial"/>
          <w:sz w:val="24"/>
          <w:szCs w:val="24"/>
        </w:rPr>
      </w:pPr>
      <w:r>
        <w:rPr>
          <w:rFonts w:ascii="Arial" w:hAnsi="Arial" w:cs="Arial"/>
          <w:sz w:val="24"/>
          <w:szCs w:val="24"/>
        </w:rPr>
        <w:t>Moler en el molino de bolas</w:t>
      </w:r>
      <w:r w:rsidRPr="0074559F">
        <w:rPr>
          <w:rFonts w:ascii="Arial" w:hAnsi="Arial" w:cs="Arial"/>
          <w:sz w:val="24"/>
          <w:szCs w:val="24"/>
        </w:rPr>
        <w:t xml:space="preserve"> </w:t>
      </w:r>
      <w:r>
        <w:rPr>
          <w:rFonts w:ascii="Arial" w:hAnsi="Arial" w:cs="Arial"/>
          <w:sz w:val="24"/>
          <w:szCs w:val="24"/>
        </w:rPr>
        <w:tab/>
        <w:t xml:space="preserve">          14. Repetir los pasos 4 al 7.</w:t>
      </w:r>
    </w:p>
    <w:p w:rsidR="00540C1E" w:rsidRDefault="00540C1E" w:rsidP="00540C1E">
      <w:pPr>
        <w:rPr>
          <w:rFonts w:ascii="Arial" w:hAnsi="Arial" w:cs="Arial"/>
        </w:rPr>
      </w:pPr>
      <w:r>
        <w:rPr>
          <w:rFonts w:ascii="Arial" w:hAnsi="Arial" w:cs="Arial"/>
          <w:noProof/>
        </w:rPr>
        <w:drawing>
          <wp:anchor distT="0" distB="0" distL="114300" distR="114300" simplePos="0" relativeHeight="251684352" behindDoc="1" locked="0" layoutInCell="1" allowOverlap="1">
            <wp:simplePos x="0" y="0"/>
            <wp:positionH relativeFrom="column">
              <wp:posOffset>3249295</wp:posOffset>
            </wp:positionH>
            <wp:positionV relativeFrom="paragraph">
              <wp:posOffset>45085</wp:posOffset>
            </wp:positionV>
            <wp:extent cx="2216785" cy="1678940"/>
            <wp:effectExtent l="19050" t="0" r="0" b="0"/>
            <wp:wrapTight wrapText="bothSides">
              <wp:wrapPolygon edited="0">
                <wp:start x="-186" y="0"/>
                <wp:lineTo x="-186" y="21322"/>
                <wp:lineTo x="21532" y="21322"/>
                <wp:lineTo x="21532" y="0"/>
                <wp:lineTo x="-186" y="0"/>
              </wp:wrapPolygon>
            </wp:wrapTight>
            <wp:docPr id="139" name="Imagen 18" descr="G:\Fotos tópico (experimentacion)\ida de willian a Galapagos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s tópico (experimentacion)\ida de willian a Galapagos 253.jpg"/>
                    <pic:cNvPicPr>
                      <a:picLocks noChangeAspect="1" noChangeArrowheads="1"/>
                    </pic:cNvPicPr>
                  </pic:nvPicPr>
                  <pic:blipFill>
                    <a:blip r:embed="rId98" cstate="print"/>
                    <a:srcRect/>
                    <a:stretch>
                      <a:fillRect/>
                    </a:stretch>
                  </pic:blipFill>
                  <pic:spPr bwMode="auto">
                    <a:xfrm>
                      <a:off x="0" y="0"/>
                      <a:ext cx="2216785" cy="167894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3328" behindDoc="1" locked="0" layoutInCell="1" allowOverlap="1">
            <wp:simplePos x="0" y="0"/>
            <wp:positionH relativeFrom="column">
              <wp:posOffset>612140</wp:posOffset>
            </wp:positionH>
            <wp:positionV relativeFrom="paragraph">
              <wp:posOffset>45085</wp:posOffset>
            </wp:positionV>
            <wp:extent cx="2164715" cy="1681480"/>
            <wp:effectExtent l="19050" t="0" r="6985" b="0"/>
            <wp:wrapTight wrapText="bothSides">
              <wp:wrapPolygon edited="0">
                <wp:start x="-190" y="0"/>
                <wp:lineTo x="-190" y="21290"/>
                <wp:lineTo x="21670" y="21290"/>
                <wp:lineTo x="21670" y="0"/>
                <wp:lineTo x="-190" y="0"/>
              </wp:wrapPolygon>
            </wp:wrapTight>
            <wp:docPr id="140" name="Imagen 17" descr="G:\Fotos tópico (experimentacion)\ida de willian a Galapagos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s tópico (experimentacion)\ida de willian a Galapagos 251.jpg"/>
                    <pic:cNvPicPr>
                      <a:picLocks noChangeAspect="1" noChangeArrowheads="1"/>
                    </pic:cNvPicPr>
                  </pic:nvPicPr>
                  <pic:blipFill>
                    <a:blip r:embed="rId99" cstate="print"/>
                    <a:srcRect/>
                    <a:stretch>
                      <a:fillRect/>
                    </a:stretch>
                  </pic:blipFill>
                  <pic:spPr bwMode="auto">
                    <a:xfrm>
                      <a:off x="0" y="0"/>
                      <a:ext cx="2164715" cy="1681480"/>
                    </a:xfrm>
                    <a:prstGeom prst="rect">
                      <a:avLst/>
                    </a:prstGeom>
                    <a:noFill/>
                    <a:ln w="9525">
                      <a:noFill/>
                      <a:miter lim="800000"/>
                      <a:headEnd/>
                      <a:tailEnd/>
                    </a:ln>
                  </pic:spPr>
                </pic:pic>
              </a:graphicData>
            </a:graphic>
          </wp:anchor>
        </w:drawing>
      </w: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rPr>
          <w:rFonts w:ascii="Arial" w:hAnsi="Arial" w:cs="Arial"/>
        </w:rPr>
      </w:pPr>
    </w:p>
    <w:p w:rsidR="00540C1E" w:rsidRDefault="00540C1E" w:rsidP="00540C1E">
      <w:pPr>
        <w:ind w:left="708"/>
        <w:rPr>
          <w:rFonts w:ascii="Arial" w:hAnsi="Arial" w:cs="Arial"/>
        </w:rPr>
      </w:pPr>
      <w:r>
        <w:rPr>
          <w:rFonts w:ascii="Arial" w:hAnsi="Arial" w:cs="Arial"/>
        </w:rPr>
        <w:t>15.</w:t>
      </w:r>
      <w:r w:rsidRPr="0074559F">
        <w:rPr>
          <w:rFonts w:ascii="Arial" w:hAnsi="Arial" w:cs="Arial"/>
        </w:rPr>
        <w:t xml:space="preserve"> Pre</w:t>
      </w:r>
      <w:r>
        <w:rPr>
          <w:rFonts w:ascii="Arial" w:hAnsi="Arial" w:cs="Arial"/>
        </w:rPr>
        <w:t xml:space="preserve">parar tamices N°50, 100, </w:t>
      </w:r>
      <w:r>
        <w:rPr>
          <w:rFonts w:ascii="Arial" w:hAnsi="Arial" w:cs="Arial"/>
        </w:rPr>
        <w:tab/>
        <w:t xml:space="preserve">          16. Tamizar durante 15 minutos </w:t>
      </w:r>
      <w:r>
        <w:rPr>
          <w:rFonts w:ascii="Arial" w:hAnsi="Arial" w:cs="Arial"/>
        </w:rPr>
        <w:tab/>
      </w:r>
    </w:p>
    <w:p w:rsidR="00540C1E" w:rsidRDefault="00540C1E" w:rsidP="00540C1E">
      <w:pPr>
        <w:ind w:left="708"/>
        <w:rPr>
          <w:rFonts w:ascii="Arial" w:hAnsi="Arial" w:cs="Arial"/>
        </w:rPr>
      </w:pPr>
      <w:r>
        <w:rPr>
          <w:rFonts w:ascii="Arial" w:hAnsi="Arial" w:cs="Arial"/>
        </w:rPr>
        <w:t xml:space="preserve">      200 y 325</w:t>
      </w:r>
    </w:p>
    <w:p w:rsidR="00540C1E" w:rsidRDefault="00540C1E" w:rsidP="00540C1E">
      <w:pPr>
        <w:ind w:left="708"/>
        <w:rPr>
          <w:rFonts w:ascii="Arial" w:hAnsi="Arial" w:cs="Arial"/>
        </w:rPr>
      </w:pPr>
      <w:r>
        <w:rPr>
          <w:rFonts w:ascii="Arial" w:hAnsi="Arial" w:cs="Arial"/>
          <w:noProof/>
        </w:rPr>
        <w:drawing>
          <wp:anchor distT="0" distB="0" distL="114300" distR="114300" simplePos="0" relativeHeight="251686400" behindDoc="1" locked="0" layoutInCell="1" allowOverlap="1">
            <wp:simplePos x="0" y="0"/>
            <wp:positionH relativeFrom="column">
              <wp:posOffset>3249295</wp:posOffset>
            </wp:positionH>
            <wp:positionV relativeFrom="paragraph">
              <wp:posOffset>208280</wp:posOffset>
            </wp:positionV>
            <wp:extent cx="2219325" cy="1444625"/>
            <wp:effectExtent l="19050" t="0" r="9525" b="0"/>
            <wp:wrapTight wrapText="bothSides">
              <wp:wrapPolygon edited="0">
                <wp:start x="-185" y="0"/>
                <wp:lineTo x="-185" y="21363"/>
                <wp:lineTo x="21693" y="21363"/>
                <wp:lineTo x="21693" y="0"/>
                <wp:lineTo x="-185" y="0"/>
              </wp:wrapPolygon>
            </wp:wrapTight>
            <wp:docPr id="141" name="Imagen 20" descr="G:\Fotos tópico (experimentacion)\ida de willian a Galapagos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s tópico (experimentacion)\ida de willian a Galapagos 236.jpg"/>
                    <pic:cNvPicPr>
                      <a:picLocks noChangeAspect="1" noChangeArrowheads="1"/>
                    </pic:cNvPicPr>
                  </pic:nvPicPr>
                  <pic:blipFill>
                    <a:blip r:embed="rId100" cstate="print"/>
                    <a:srcRect/>
                    <a:stretch>
                      <a:fillRect/>
                    </a:stretch>
                  </pic:blipFill>
                  <pic:spPr bwMode="auto">
                    <a:xfrm>
                      <a:off x="0" y="0"/>
                      <a:ext cx="2219325" cy="14446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5376" behindDoc="1" locked="0" layoutInCell="1" allowOverlap="1">
            <wp:simplePos x="0" y="0"/>
            <wp:positionH relativeFrom="column">
              <wp:posOffset>612140</wp:posOffset>
            </wp:positionH>
            <wp:positionV relativeFrom="paragraph">
              <wp:posOffset>208280</wp:posOffset>
            </wp:positionV>
            <wp:extent cx="2160270" cy="1371600"/>
            <wp:effectExtent l="19050" t="0" r="0" b="0"/>
            <wp:wrapTight wrapText="bothSides">
              <wp:wrapPolygon edited="0">
                <wp:start x="-190" y="0"/>
                <wp:lineTo x="-190" y="21300"/>
                <wp:lineTo x="21524" y="21300"/>
                <wp:lineTo x="21524" y="0"/>
                <wp:lineTo x="-190" y="0"/>
              </wp:wrapPolygon>
            </wp:wrapTight>
            <wp:docPr id="142" name="Imagen 19" descr="G:\Fotos tópico (experimentacion)\ida de willian a Galapagos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s tópico (experimentacion)\ida de willian a Galapagos 264.jpg"/>
                    <pic:cNvPicPr>
                      <a:picLocks noChangeAspect="1" noChangeArrowheads="1"/>
                    </pic:cNvPicPr>
                  </pic:nvPicPr>
                  <pic:blipFill>
                    <a:blip r:embed="rId101" cstate="print"/>
                    <a:srcRect l="25976" t="16794" r="2403" b="22793"/>
                    <a:stretch>
                      <a:fillRect/>
                    </a:stretch>
                  </pic:blipFill>
                  <pic:spPr bwMode="auto">
                    <a:xfrm>
                      <a:off x="0" y="0"/>
                      <a:ext cx="2160270" cy="1371600"/>
                    </a:xfrm>
                    <a:prstGeom prst="rect">
                      <a:avLst/>
                    </a:prstGeom>
                    <a:noFill/>
                    <a:ln w="9525">
                      <a:noFill/>
                      <a:miter lim="800000"/>
                      <a:headEnd/>
                      <a:tailEnd/>
                    </a:ln>
                  </pic:spPr>
                </pic:pic>
              </a:graphicData>
            </a:graphic>
          </wp:anchor>
        </w:drawing>
      </w:r>
      <w:r>
        <w:rPr>
          <w:rFonts w:ascii="Arial" w:hAnsi="Arial" w:cs="Arial"/>
        </w:rPr>
        <w:tab/>
      </w:r>
    </w:p>
    <w:p w:rsidR="00540C1E" w:rsidRDefault="00540C1E" w:rsidP="00540C1E">
      <w:pPr>
        <w:ind w:left="708"/>
        <w:rPr>
          <w:rFonts w:ascii="Arial" w:hAnsi="Arial" w:cs="Arial"/>
        </w:rPr>
      </w:pPr>
    </w:p>
    <w:p w:rsidR="00540C1E" w:rsidRDefault="00540C1E" w:rsidP="00540C1E">
      <w:pPr>
        <w:ind w:left="708"/>
        <w:rPr>
          <w:rFonts w:ascii="Arial" w:hAnsi="Arial" w:cs="Arial"/>
        </w:rPr>
      </w:pPr>
    </w:p>
    <w:p w:rsidR="00540C1E" w:rsidRDefault="00540C1E" w:rsidP="00540C1E">
      <w:pPr>
        <w:ind w:left="708"/>
        <w:rPr>
          <w:rFonts w:ascii="Arial" w:hAnsi="Arial" w:cs="Arial"/>
        </w:rPr>
      </w:pPr>
    </w:p>
    <w:p w:rsidR="00540C1E" w:rsidRDefault="00540C1E" w:rsidP="00540C1E">
      <w:pPr>
        <w:ind w:left="708"/>
        <w:rPr>
          <w:rFonts w:ascii="Arial" w:hAnsi="Arial" w:cs="Arial"/>
        </w:rPr>
      </w:pPr>
    </w:p>
    <w:p w:rsidR="00540C1E" w:rsidRDefault="00540C1E" w:rsidP="00540C1E">
      <w:pPr>
        <w:ind w:left="708"/>
        <w:rPr>
          <w:rFonts w:ascii="Arial" w:hAnsi="Arial" w:cs="Arial"/>
        </w:rPr>
      </w:pPr>
    </w:p>
    <w:p w:rsidR="00540C1E" w:rsidRPr="00527669" w:rsidRDefault="00540C1E" w:rsidP="00540C1E">
      <w:pPr>
        <w:ind w:left="708"/>
        <w:rPr>
          <w:rFonts w:ascii="Arial" w:hAnsi="Arial" w:cs="Arial"/>
        </w:rPr>
      </w:pPr>
      <w:r>
        <w:rPr>
          <w:rFonts w:ascii="Arial" w:hAnsi="Arial" w:cs="Arial"/>
        </w:rPr>
        <w:t>17. Medir el material en cada tamiz.       18. Almacenar el material.</w:t>
      </w:r>
      <w:r w:rsidRPr="00527669">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p>
    <w:p w:rsidR="00540C1E" w:rsidRPr="0074559F" w:rsidRDefault="00540C1E" w:rsidP="00540C1E">
      <w:pPr>
        <w:ind w:left="708"/>
        <w:rPr>
          <w:rFonts w:ascii="Arial" w:hAnsi="Arial" w:cs="Arial"/>
        </w:rPr>
        <w:sectPr w:rsidR="00540C1E" w:rsidRPr="0074559F" w:rsidSect="001706AD">
          <w:pgSz w:w="12240" w:h="15840"/>
          <w:pgMar w:top="1418" w:right="1701" w:bottom="1418" w:left="1701" w:header="709" w:footer="709" w:gutter="0"/>
          <w:cols w:space="708"/>
          <w:docGrid w:linePitch="360"/>
        </w:sectPr>
      </w:pPr>
      <w:r>
        <w:rPr>
          <w:rFonts w:ascii="Arial" w:hAnsi="Arial" w:cs="Arial"/>
        </w:rPr>
        <w:t xml:space="preserve">  </w:t>
      </w:r>
    </w:p>
    <w:p w:rsidR="00540C1E" w:rsidRDefault="00540C1E" w:rsidP="00540C1E">
      <w:pPr>
        <w:jc w:val="center"/>
        <w:rPr>
          <w:rFonts w:ascii="Arial" w:hAnsi="Arial" w:cs="Arial"/>
        </w:rPr>
      </w:pPr>
      <w:r>
        <w:rPr>
          <w:rFonts w:ascii="Arial" w:hAnsi="Arial" w:cs="Arial"/>
        </w:rPr>
        <w:lastRenderedPageBreak/>
        <w:t>ANEXO 3.</w:t>
      </w:r>
    </w:p>
    <w:p w:rsidR="00540C1E" w:rsidRPr="005F6207" w:rsidRDefault="00540C1E" w:rsidP="00540C1E">
      <w:pPr>
        <w:jc w:val="center"/>
        <w:rPr>
          <w:rFonts w:ascii="Arial" w:hAnsi="Arial" w:cs="Arial"/>
        </w:rPr>
      </w:pPr>
      <w:r>
        <w:rPr>
          <w:rFonts w:ascii="Arial" w:hAnsi="Arial" w:cs="Arial"/>
        </w:rPr>
        <w:t>DATOS DE ESFUERZO DE COMPRESIÓN PARA PASTAS DE CEMENTO CON 25% DE LIMOLITA A DIVERSOS DIAS DE CURADO AL AIRE.</w:t>
      </w:r>
    </w:p>
    <w:p w:rsidR="00540C1E" w:rsidRPr="005F6207" w:rsidRDefault="00540C1E" w:rsidP="00540C1E">
      <w:pPr>
        <w:rPr>
          <w:rFonts w:ascii="Arial" w:hAnsi="Arial" w:cs="Arial"/>
        </w:rPr>
      </w:pPr>
    </w:p>
    <w:tbl>
      <w:tblPr>
        <w:tblW w:w="14990" w:type="dxa"/>
        <w:tblInd w:w="-1033" w:type="dxa"/>
        <w:tblCellMar>
          <w:left w:w="70" w:type="dxa"/>
          <w:right w:w="70" w:type="dxa"/>
        </w:tblCellMar>
        <w:tblLook w:val="04A0"/>
      </w:tblPr>
      <w:tblGrid>
        <w:gridCol w:w="1501"/>
        <w:gridCol w:w="741"/>
        <w:gridCol w:w="1088"/>
        <w:gridCol w:w="1088"/>
        <w:gridCol w:w="1088"/>
        <w:gridCol w:w="1088"/>
        <w:gridCol w:w="1088"/>
        <w:gridCol w:w="1088"/>
        <w:gridCol w:w="1088"/>
        <w:gridCol w:w="1088"/>
        <w:gridCol w:w="1088"/>
        <w:gridCol w:w="1088"/>
        <w:gridCol w:w="1088"/>
        <w:gridCol w:w="1088"/>
      </w:tblGrid>
      <w:tr w:rsidR="00540C1E" w:rsidRPr="005F6207" w:rsidTr="000933BB">
        <w:trPr>
          <w:trHeight w:val="247"/>
        </w:trPr>
        <w:tc>
          <w:tcPr>
            <w:tcW w:w="1469" w:type="dxa"/>
            <w:tcBorders>
              <w:top w:val="single" w:sz="8" w:space="0" w:color="auto"/>
              <w:left w:val="single" w:sz="8" w:space="0" w:color="auto"/>
              <w:bottom w:val="nil"/>
              <w:right w:val="nil"/>
            </w:tcBorders>
            <w:shd w:val="clear" w:color="auto" w:fill="auto"/>
            <w:noWrap/>
            <w:vAlign w:val="bottom"/>
            <w:hideMark/>
          </w:tcPr>
          <w:p w:rsidR="00540C1E" w:rsidRPr="002B6ABC" w:rsidRDefault="00540C1E" w:rsidP="000933BB">
            <w:pPr>
              <w:rPr>
                <w:rFonts w:ascii="Arial" w:hAnsi="Arial" w:cs="Arial"/>
                <w:color w:val="000000"/>
                <w:lang w:eastAsia="es-EC"/>
              </w:rPr>
            </w:pPr>
            <w:r w:rsidRPr="002B6ABC">
              <w:rPr>
                <w:rFonts w:ascii="Arial" w:hAnsi="Arial" w:cs="Arial"/>
                <w:color w:val="000000"/>
                <w:lang w:eastAsia="es-EC"/>
              </w:rPr>
              <w:t> </w:t>
            </w:r>
          </w:p>
        </w:tc>
        <w:tc>
          <w:tcPr>
            <w:tcW w:w="741" w:type="dxa"/>
            <w:tcBorders>
              <w:top w:val="single" w:sz="8" w:space="0" w:color="auto"/>
              <w:left w:val="nil"/>
              <w:bottom w:val="nil"/>
              <w:right w:val="nil"/>
            </w:tcBorders>
            <w:shd w:val="clear" w:color="auto" w:fill="auto"/>
            <w:noWrap/>
            <w:vAlign w:val="bottom"/>
            <w:hideMark/>
          </w:tcPr>
          <w:p w:rsidR="00540C1E" w:rsidRPr="002B6ABC" w:rsidRDefault="00540C1E" w:rsidP="000933BB">
            <w:pPr>
              <w:rPr>
                <w:rFonts w:ascii="Arial" w:hAnsi="Arial" w:cs="Arial"/>
                <w:color w:val="000000"/>
                <w:lang w:eastAsia="es-EC"/>
              </w:rPr>
            </w:pPr>
            <w:r w:rsidRPr="002B6ABC">
              <w:rPr>
                <w:rFonts w:ascii="Arial" w:hAnsi="Arial" w:cs="Arial"/>
                <w:color w:val="000000"/>
                <w:lang w:eastAsia="es-EC"/>
              </w:rPr>
              <w:t> </w:t>
            </w:r>
          </w:p>
        </w:tc>
        <w:tc>
          <w:tcPr>
            <w:tcW w:w="319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7</w:t>
            </w:r>
          </w:p>
        </w:tc>
        <w:tc>
          <w:tcPr>
            <w:tcW w:w="31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14</w:t>
            </w:r>
          </w:p>
        </w:tc>
        <w:tc>
          <w:tcPr>
            <w:tcW w:w="31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21</w:t>
            </w:r>
          </w:p>
        </w:tc>
        <w:tc>
          <w:tcPr>
            <w:tcW w:w="31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28</w:t>
            </w:r>
          </w:p>
        </w:tc>
      </w:tr>
      <w:tr w:rsidR="00540C1E" w:rsidRPr="005F6207" w:rsidTr="000933BB">
        <w:trPr>
          <w:trHeight w:val="234"/>
        </w:trPr>
        <w:tc>
          <w:tcPr>
            <w:tcW w:w="1469" w:type="dxa"/>
            <w:tcBorders>
              <w:top w:val="single" w:sz="8" w:space="0" w:color="auto"/>
              <w:left w:val="single" w:sz="8" w:space="0" w:color="auto"/>
              <w:bottom w:val="nil"/>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Deformación</w:t>
            </w:r>
          </w:p>
        </w:tc>
        <w:tc>
          <w:tcPr>
            <w:tcW w:w="741" w:type="dxa"/>
            <w:tcBorders>
              <w:top w:val="single" w:sz="8" w:space="0" w:color="auto"/>
              <w:left w:val="nil"/>
              <w:bottom w:val="nil"/>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 xml:space="preserve">Area </w:t>
            </w:r>
          </w:p>
        </w:tc>
        <w:tc>
          <w:tcPr>
            <w:tcW w:w="1065" w:type="dxa"/>
            <w:tcBorders>
              <w:top w:val="nil"/>
              <w:left w:val="nil"/>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65" w:type="dxa"/>
            <w:tcBorders>
              <w:top w:val="nil"/>
              <w:left w:val="nil"/>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65"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65"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65"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65"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65"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65"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65"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65"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65"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65"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r>
      <w:tr w:rsidR="00540C1E" w:rsidRPr="005F6207" w:rsidTr="000933BB">
        <w:trPr>
          <w:trHeight w:val="247"/>
        </w:trPr>
        <w:tc>
          <w:tcPr>
            <w:tcW w:w="1469" w:type="dxa"/>
            <w:tcBorders>
              <w:top w:val="nil"/>
              <w:left w:val="single" w:sz="8" w:space="0" w:color="auto"/>
              <w:bottom w:val="single" w:sz="8" w:space="0" w:color="auto"/>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unitaria</w:t>
            </w:r>
          </w:p>
        </w:tc>
        <w:tc>
          <w:tcPr>
            <w:tcW w:w="741" w:type="dxa"/>
            <w:tcBorders>
              <w:top w:val="nil"/>
              <w:left w:val="nil"/>
              <w:bottom w:val="single" w:sz="8" w:space="0" w:color="auto"/>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mm2</w:t>
            </w:r>
          </w:p>
        </w:tc>
        <w:tc>
          <w:tcPr>
            <w:tcW w:w="1065" w:type="dxa"/>
            <w:tcBorders>
              <w:top w:val="nil"/>
              <w:left w:val="nil"/>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65"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0,00254</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3,136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4,9</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6,7816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0,705</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0,705</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0,98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9,957</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7,645</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2,489</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1,778</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3,200</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2,844</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0,00508</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8,5064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9,212</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12,152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1,607</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2,548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2,5088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22,226</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20,092</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16,180</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7,112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11,557</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10,135</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0,00762</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14,1904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14,504</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17,444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3,763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5,448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5,292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38,762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34,495</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39,118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19,203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26,315</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27,027</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0,01016</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19,404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20,58</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23,52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7,173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9,408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9,212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53,343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49,786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51,564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36,806</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40,896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43,563</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0,0127</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25,48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26,852</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30,38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11,603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14,308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14,4256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63,122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66,678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65,789</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48,008</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57,7882</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55,121</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0,01524</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32,34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33,32</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35,28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16,973</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19,6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19,6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64,900</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68,456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68,456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54,232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63,122</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60,455</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0,01778</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38,22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40,18</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38,22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22,344</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26,46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25,676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58,677</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66,678</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0,02032</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44,1</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40,572</w:t>
            </w: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40,18</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28,616</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33,32</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32,34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60,455</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0,02286</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48,02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35,672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39,592</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39,396</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0,0254</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42,336</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46,256</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45,472</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4"/>
        </w:trPr>
        <w:tc>
          <w:tcPr>
            <w:tcW w:w="1469"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0,02794</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1065" w:type="dxa"/>
            <w:tcBorders>
              <w:top w:val="nil"/>
              <w:left w:val="single" w:sz="4" w:space="0" w:color="auto"/>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43,512</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53,9</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47,04</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47"/>
        </w:trPr>
        <w:tc>
          <w:tcPr>
            <w:tcW w:w="1469" w:type="dxa"/>
            <w:tcBorders>
              <w:top w:val="nil"/>
              <w:left w:val="single" w:sz="8" w:space="0" w:color="auto"/>
              <w:bottom w:val="single" w:sz="8" w:space="0" w:color="auto"/>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0,03048</w:t>
            </w:r>
          </w:p>
        </w:tc>
        <w:tc>
          <w:tcPr>
            <w:tcW w:w="741" w:type="dxa"/>
            <w:tcBorders>
              <w:top w:val="nil"/>
              <w:left w:val="nil"/>
              <w:bottom w:val="single" w:sz="8" w:space="0" w:color="auto"/>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65" w:type="dxa"/>
            <w:tcBorders>
              <w:top w:val="nil"/>
              <w:left w:val="single" w:sz="8"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43,512</w:t>
            </w:r>
          </w:p>
        </w:tc>
        <w:tc>
          <w:tcPr>
            <w:tcW w:w="1065"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60,172</w:t>
            </w:r>
          </w:p>
        </w:tc>
        <w:tc>
          <w:tcPr>
            <w:tcW w:w="1065"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65"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4"/>
        </w:trPr>
        <w:tc>
          <w:tcPr>
            <w:tcW w:w="146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3195" w:type="dxa"/>
            <w:gridSpan w:val="3"/>
            <w:tcBorders>
              <w:top w:val="single" w:sz="8" w:space="0" w:color="auto"/>
              <w:left w:val="single" w:sz="8" w:space="0" w:color="auto"/>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25,4°C</w:t>
            </w:r>
          </w:p>
        </w:tc>
        <w:tc>
          <w:tcPr>
            <w:tcW w:w="3195" w:type="dxa"/>
            <w:gridSpan w:val="3"/>
            <w:tcBorders>
              <w:top w:val="single" w:sz="8" w:space="0" w:color="auto"/>
              <w:left w:val="nil"/>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25°C</w:t>
            </w:r>
          </w:p>
        </w:tc>
        <w:tc>
          <w:tcPr>
            <w:tcW w:w="3195" w:type="dxa"/>
            <w:gridSpan w:val="3"/>
            <w:tcBorders>
              <w:top w:val="single" w:sz="8" w:space="0" w:color="auto"/>
              <w:left w:val="nil"/>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25,1°C</w:t>
            </w:r>
          </w:p>
        </w:tc>
        <w:tc>
          <w:tcPr>
            <w:tcW w:w="3195" w:type="dxa"/>
            <w:gridSpan w:val="3"/>
            <w:tcBorders>
              <w:top w:val="single" w:sz="8" w:space="0" w:color="auto"/>
              <w:left w:val="nil"/>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26,8°C</w:t>
            </w:r>
          </w:p>
        </w:tc>
      </w:tr>
      <w:tr w:rsidR="00540C1E" w:rsidRPr="005F6207" w:rsidTr="000933BB">
        <w:trPr>
          <w:trHeight w:val="247"/>
        </w:trPr>
        <w:tc>
          <w:tcPr>
            <w:tcW w:w="146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741"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31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75 HR</w:t>
            </w:r>
          </w:p>
        </w:tc>
        <w:tc>
          <w:tcPr>
            <w:tcW w:w="319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76,4 HR</w:t>
            </w:r>
          </w:p>
        </w:tc>
        <w:tc>
          <w:tcPr>
            <w:tcW w:w="319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69,1 HR</w:t>
            </w:r>
          </w:p>
        </w:tc>
        <w:tc>
          <w:tcPr>
            <w:tcW w:w="319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67,7 HR</w:t>
            </w:r>
          </w:p>
        </w:tc>
      </w:tr>
      <w:tr w:rsidR="00540C1E" w:rsidRPr="005F6207" w:rsidTr="000933BB">
        <w:trPr>
          <w:trHeight w:val="247"/>
        </w:trPr>
        <w:tc>
          <w:tcPr>
            <w:tcW w:w="1469" w:type="dxa"/>
            <w:tcBorders>
              <w:top w:val="nil"/>
              <w:left w:val="single" w:sz="8" w:space="0" w:color="auto"/>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741"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3195" w:type="dxa"/>
            <w:gridSpan w:val="3"/>
            <w:tcBorders>
              <w:top w:val="nil"/>
              <w:left w:val="single" w:sz="8" w:space="0" w:color="auto"/>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11:35 AM</w:t>
            </w:r>
          </w:p>
        </w:tc>
        <w:tc>
          <w:tcPr>
            <w:tcW w:w="3195"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11:45 AM</w:t>
            </w:r>
          </w:p>
        </w:tc>
        <w:tc>
          <w:tcPr>
            <w:tcW w:w="3195"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10:45 AM</w:t>
            </w:r>
          </w:p>
        </w:tc>
        <w:tc>
          <w:tcPr>
            <w:tcW w:w="3195"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11:00 AM</w:t>
            </w:r>
          </w:p>
        </w:tc>
      </w:tr>
    </w:tbl>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jc w:val="center"/>
        <w:rPr>
          <w:rFonts w:ascii="Arial" w:hAnsi="Arial" w:cs="Arial"/>
        </w:rPr>
      </w:pPr>
      <w:r>
        <w:rPr>
          <w:rFonts w:ascii="Arial" w:hAnsi="Arial" w:cs="Arial"/>
        </w:rPr>
        <w:t>ANEXO 4.</w:t>
      </w:r>
    </w:p>
    <w:p w:rsidR="00540C1E" w:rsidRPr="005F6207" w:rsidRDefault="00540C1E" w:rsidP="00540C1E">
      <w:pPr>
        <w:jc w:val="center"/>
        <w:rPr>
          <w:rFonts w:ascii="Arial" w:hAnsi="Arial" w:cs="Arial"/>
        </w:rPr>
      </w:pPr>
      <w:r>
        <w:rPr>
          <w:rFonts w:ascii="Arial" w:hAnsi="Arial" w:cs="Arial"/>
        </w:rPr>
        <w:t>DATOS DE ESFUERZO DE COMPRESIÓN PARA PASTAS DE CEMENTO CON 22.5% DE LIMOLITA A DIVERSOS DIAS DE CURADO AL AIRE.</w:t>
      </w:r>
    </w:p>
    <w:p w:rsidR="00540C1E" w:rsidRPr="005F6207" w:rsidRDefault="00540C1E" w:rsidP="00540C1E">
      <w:pPr>
        <w:rPr>
          <w:rFonts w:ascii="Arial" w:hAnsi="Arial" w:cs="Arial"/>
        </w:rPr>
      </w:pPr>
    </w:p>
    <w:tbl>
      <w:tblPr>
        <w:tblpPr w:leftFromText="141" w:rightFromText="141" w:vertAnchor="text" w:horzAnchor="margin" w:tblpXSpec="center" w:tblpY="193"/>
        <w:tblW w:w="14579" w:type="dxa"/>
        <w:tblCellMar>
          <w:left w:w="70" w:type="dxa"/>
          <w:right w:w="70" w:type="dxa"/>
        </w:tblCellMar>
        <w:tblLook w:val="04A0"/>
      </w:tblPr>
      <w:tblGrid>
        <w:gridCol w:w="1501"/>
        <w:gridCol w:w="674"/>
        <w:gridCol w:w="1088"/>
        <w:gridCol w:w="1088"/>
        <w:gridCol w:w="1088"/>
        <w:gridCol w:w="1088"/>
        <w:gridCol w:w="1088"/>
        <w:gridCol w:w="1088"/>
        <w:gridCol w:w="1088"/>
        <w:gridCol w:w="1088"/>
        <w:gridCol w:w="1088"/>
        <w:gridCol w:w="1088"/>
        <w:gridCol w:w="1088"/>
        <w:gridCol w:w="1088"/>
      </w:tblGrid>
      <w:tr w:rsidR="00540C1E" w:rsidRPr="005F6207" w:rsidTr="000933BB">
        <w:trPr>
          <w:trHeight w:val="250"/>
        </w:trPr>
        <w:tc>
          <w:tcPr>
            <w:tcW w:w="1434" w:type="dxa"/>
            <w:tcBorders>
              <w:top w:val="single" w:sz="8" w:space="0" w:color="auto"/>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lastRenderedPageBreak/>
              <w:t> </w:t>
            </w:r>
          </w:p>
        </w:tc>
        <w:tc>
          <w:tcPr>
            <w:tcW w:w="673" w:type="dxa"/>
            <w:tcBorders>
              <w:top w:val="single" w:sz="8" w:space="0" w:color="auto"/>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311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4</w:t>
            </w:r>
          </w:p>
        </w:tc>
        <w:tc>
          <w:tcPr>
            <w:tcW w:w="311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11</w:t>
            </w:r>
          </w:p>
        </w:tc>
        <w:tc>
          <w:tcPr>
            <w:tcW w:w="311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18</w:t>
            </w:r>
          </w:p>
        </w:tc>
        <w:tc>
          <w:tcPr>
            <w:tcW w:w="311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Día 25</w:t>
            </w:r>
          </w:p>
        </w:tc>
      </w:tr>
      <w:tr w:rsidR="00540C1E" w:rsidRPr="005F6207" w:rsidTr="000933BB">
        <w:trPr>
          <w:trHeight w:val="238"/>
        </w:trPr>
        <w:tc>
          <w:tcPr>
            <w:tcW w:w="1434" w:type="dxa"/>
            <w:tcBorders>
              <w:top w:val="single" w:sz="8" w:space="0" w:color="auto"/>
              <w:left w:val="single" w:sz="8" w:space="0" w:color="auto"/>
              <w:bottom w:val="nil"/>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Deformación</w:t>
            </w:r>
          </w:p>
        </w:tc>
        <w:tc>
          <w:tcPr>
            <w:tcW w:w="673" w:type="dxa"/>
            <w:tcBorders>
              <w:top w:val="single" w:sz="8" w:space="0" w:color="auto"/>
              <w:left w:val="nil"/>
              <w:bottom w:val="nil"/>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 xml:space="preserve">Área </w:t>
            </w:r>
          </w:p>
        </w:tc>
        <w:tc>
          <w:tcPr>
            <w:tcW w:w="1039" w:type="dxa"/>
            <w:tcBorders>
              <w:top w:val="nil"/>
              <w:left w:val="nil"/>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39" w:type="dxa"/>
            <w:tcBorders>
              <w:top w:val="nil"/>
              <w:left w:val="nil"/>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39"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39"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39"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39"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39"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39"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39"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c>
          <w:tcPr>
            <w:tcW w:w="1039" w:type="dxa"/>
            <w:tcBorders>
              <w:top w:val="nil"/>
              <w:left w:val="nil"/>
              <w:bottom w:val="nil"/>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1</w:t>
            </w:r>
          </w:p>
        </w:tc>
        <w:tc>
          <w:tcPr>
            <w:tcW w:w="1039" w:type="dxa"/>
            <w:tcBorders>
              <w:top w:val="nil"/>
              <w:left w:val="single" w:sz="4" w:space="0" w:color="auto"/>
              <w:bottom w:val="nil"/>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2</w:t>
            </w:r>
          </w:p>
        </w:tc>
        <w:tc>
          <w:tcPr>
            <w:tcW w:w="1039" w:type="dxa"/>
            <w:tcBorders>
              <w:top w:val="nil"/>
              <w:left w:val="nil"/>
              <w:bottom w:val="nil"/>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Esfuerzo 3</w:t>
            </w:r>
          </w:p>
        </w:tc>
      </w:tr>
      <w:tr w:rsidR="00540C1E" w:rsidRPr="005F6207" w:rsidTr="000933BB">
        <w:trPr>
          <w:trHeight w:val="250"/>
        </w:trPr>
        <w:tc>
          <w:tcPr>
            <w:tcW w:w="1434" w:type="dxa"/>
            <w:tcBorders>
              <w:top w:val="nil"/>
              <w:left w:val="single" w:sz="8" w:space="0" w:color="auto"/>
              <w:bottom w:val="single" w:sz="8" w:space="0" w:color="auto"/>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unitaria</w:t>
            </w:r>
          </w:p>
        </w:tc>
        <w:tc>
          <w:tcPr>
            <w:tcW w:w="673" w:type="dxa"/>
            <w:tcBorders>
              <w:top w:val="nil"/>
              <w:left w:val="nil"/>
              <w:bottom w:val="single" w:sz="8" w:space="0" w:color="auto"/>
              <w:right w:val="single" w:sz="8" w:space="0" w:color="auto"/>
            </w:tcBorders>
            <w:shd w:val="clear" w:color="auto" w:fill="FFFFCC"/>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mm2</w:t>
            </w:r>
          </w:p>
        </w:tc>
        <w:tc>
          <w:tcPr>
            <w:tcW w:w="1039" w:type="dxa"/>
            <w:tcBorders>
              <w:top w:val="nil"/>
              <w:left w:val="nil"/>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nil"/>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single" w:sz="4" w:space="0" w:color="auto"/>
              <w:bottom w:val="single" w:sz="8" w:space="0" w:color="auto"/>
              <w:right w:val="single" w:sz="4"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c>
          <w:tcPr>
            <w:tcW w:w="1039" w:type="dxa"/>
            <w:tcBorders>
              <w:top w:val="nil"/>
              <w:left w:val="nil"/>
              <w:bottom w:val="single" w:sz="8" w:space="0" w:color="auto"/>
              <w:right w:val="single" w:sz="8" w:space="0" w:color="auto"/>
            </w:tcBorders>
            <w:shd w:val="clear" w:color="auto" w:fill="95B3D7" w:themeFill="accent1" w:themeFillTint="99"/>
            <w:noWrap/>
            <w:vAlign w:val="bottom"/>
            <w:hideMark/>
          </w:tcPr>
          <w:p w:rsidR="00540C1E" w:rsidRPr="002B6ABC" w:rsidRDefault="00540C1E" w:rsidP="000933BB">
            <w:pPr>
              <w:jc w:val="center"/>
              <w:rPr>
                <w:rFonts w:ascii="Arial" w:hAnsi="Arial" w:cs="Arial"/>
                <w:bCs/>
                <w:color w:val="000000"/>
                <w:lang w:eastAsia="es-EC"/>
              </w:rPr>
            </w:pPr>
            <w:r w:rsidRPr="002B6ABC">
              <w:rPr>
                <w:rFonts w:ascii="Arial" w:hAnsi="Arial" w:cs="Arial"/>
                <w:bCs/>
                <w:color w:val="000000"/>
                <w:lang w:eastAsia="es-EC"/>
              </w:rPr>
              <w:t>N/mm2</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0,00254</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7,3304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9,996</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2,352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0,784</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1,176</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0,784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5,512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3,556</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7,2902</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3,022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4,800</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2,311</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0,00508</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17,836</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14,896</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5,9584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1,764</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2,94</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1,764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20,270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12,268</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23,115</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12,802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28,805</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14,046</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0,00762</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23,716</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20,972</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10,0744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2,9792</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6,272</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2,548</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39,118</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25,071</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39,829</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28,716</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38,762</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31,116</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0,01016</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30,38</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27,44</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16,072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6,076</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10,8976</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4,9</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53,34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38,229</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54,232</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43,207</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51,564</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41,785</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0,0127</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37,632</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34,3</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22,54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9,996</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16,072</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8,624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64,011</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54,232</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66,678</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58,677</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56,899</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44,452</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0,01524</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42,14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40,964</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30,38</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15,092</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23,128</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12,936</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70,234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57,788</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75,569</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64,900</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59,566</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47,119</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0,01778</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44,296</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44,1</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37,24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20,58</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30,38</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17,444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64,900</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0,02032</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43,316</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25,48</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37,24</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22,148</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66,678</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0,02286</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49</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32,928</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45,668</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29,4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0,0254</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51,94</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39,2</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49,98</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35,868</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0,02794</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46,648</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42,14</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single" w:sz="8"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0,03048</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54,488</w:t>
            </w:r>
          </w:p>
        </w:tc>
        <w:tc>
          <w:tcPr>
            <w:tcW w:w="1039" w:type="dxa"/>
            <w:tcBorders>
              <w:top w:val="nil"/>
              <w:left w:val="nil"/>
              <w:bottom w:val="nil"/>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48,608</w:t>
            </w:r>
          </w:p>
        </w:tc>
        <w:tc>
          <w:tcPr>
            <w:tcW w:w="1039"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1039" w:type="dxa"/>
            <w:tcBorders>
              <w:top w:val="nil"/>
              <w:left w:val="single" w:sz="4" w:space="0" w:color="auto"/>
              <w:bottom w:val="nil"/>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nil"/>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50"/>
        </w:trPr>
        <w:tc>
          <w:tcPr>
            <w:tcW w:w="1434" w:type="dxa"/>
            <w:tcBorders>
              <w:top w:val="nil"/>
              <w:left w:val="single" w:sz="8" w:space="0" w:color="auto"/>
              <w:bottom w:val="single" w:sz="8" w:space="0" w:color="auto"/>
              <w:right w:val="single" w:sz="8" w:space="0" w:color="auto"/>
            </w:tcBorders>
            <w:shd w:val="clear" w:color="auto" w:fill="auto"/>
            <w:noWrap/>
            <w:vAlign w:val="bottom"/>
            <w:hideMark/>
          </w:tcPr>
          <w:p w:rsidR="00540C1E" w:rsidRPr="005F6207" w:rsidRDefault="00540C1E" w:rsidP="000933BB">
            <w:pPr>
              <w:jc w:val="center"/>
              <w:rPr>
                <w:rFonts w:ascii="Arial" w:hAnsi="Arial" w:cs="Arial"/>
                <w:lang w:eastAsia="es-EC"/>
              </w:rPr>
            </w:pPr>
            <w:r w:rsidRPr="005F6207">
              <w:rPr>
                <w:rFonts w:ascii="Arial" w:hAnsi="Arial" w:cs="Arial"/>
                <w:lang w:eastAsia="es-EC"/>
              </w:rPr>
              <w:t>0,03302</w:t>
            </w:r>
          </w:p>
        </w:tc>
        <w:tc>
          <w:tcPr>
            <w:tcW w:w="673" w:type="dxa"/>
            <w:tcBorders>
              <w:top w:val="nil"/>
              <w:left w:val="nil"/>
              <w:bottom w:val="single" w:sz="8" w:space="0" w:color="auto"/>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2500</w:t>
            </w:r>
          </w:p>
        </w:tc>
        <w:tc>
          <w:tcPr>
            <w:tcW w:w="1039" w:type="dxa"/>
            <w:tcBorders>
              <w:top w:val="nil"/>
              <w:left w:val="single" w:sz="8" w:space="0" w:color="auto"/>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61,74</w:t>
            </w:r>
          </w:p>
        </w:tc>
        <w:tc>
          <w:tcPr>
            <w:tcW w:w="1039" w:type="dxa"/>
            <w:tcBorders>
              <w:top w:val="nil"/>
              <w:left w:val="nil"/>
              <w:bottom w:val="single" w:sz="8" w:space="0" w:color="auto"/>
              <w:right w:val="single" w:sz="4" w:space="0" w:color="auto"/>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single" w:sz="8" w:space="0" w:color="auto"/>
              <w:right w:val="nil"/>
            </w:tcBorders>
            <w:shd w:val="clear" w:color="auto" w:fill="auto"/>
            <w:noWrap/>
            <w:vAlign w:val="bottom"/>
            <w:hideMark/>
          </w:tcPr>
          <w:p w:rsidR="00540C1E" w:rsidRPr="005F6207" w:rsidRDefault="00540C1E" w:rsidP="000933BB">
            <w:pPr>
              <w:jc w:val="center"/>
              <w:rPr>
                <w:rFonts w:ascii="Arial" w:hAnsi="Arial" w:cs="Arial"/>
                <w:color w:val="000000"/>
                <w:lang w:eastAsia="es-EC"/>
              </w:rPr>
            </w:pPr>
            <w:r w:rsidRPr="005F6207">
              <w:rPr>
                <w:rFonts w:ascii="Arial" w:hAnsi="Arial" w:cs="Arial"/>
                <w:color w:val="000000"/>
                <w:lang w:eastAsia="es-EC"/>
              </w:rPr>
              <w:t>52,92</w:t>
            </w:r>
          </w:p>
        </w:tc>
        <w:tc>
          <w:tcPr>
            <w:tcW w:w="1039" w:type="dxa"/>
            <w:tcBorders>
              <w:top w:val="nil"/>
              <w:left w:val="single" w:sz="8" w:space="0" w:color="auto"/>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single" w:sz="4" w:space="0" w:color="auto"/>
              <w:bottom w:val="single" w:sz="8" w:space="0" w:color="auto"/>
              <w:right w:val="single" w:sz="4"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1039" w:type="dxa"/>
            <w:tcBorders>
              <w:top w:val="nil"/>
              <w:left w:val="nil"/>
              <w:bottom w:val="single" w:sz="8" w:space="0" w:color="auto"/>
              <w:right w:val="single" w:sz="8" w:space="0" w:color="auto"/>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r>
      <w:tr w:rsidR="00540C1E" w:rsidRPr="005F6207" w:rsidTr="000933BB">
        <w:trPr>
          <w:trHeight w:val="238"/>
        </w:trPr>
        <w:tc>
          <w:tcPr>
            <w:tcW w:w="1434"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3118" w:type="dxa"/>
            <w:gridSpan w:val="3"/>
            <w:tcBorders>
              <w:top w:val="nil"/>
              <w:left w:val="single" w:sz="8" w:space="0" w:color="auto"/>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25,4°C</w:t>
            </w:r>
          </w:p>
        </w:tc>
        <w:tc>
          <w:tcPr>
            <w:tcW w:w="3118"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25,3</w:t>
            </w:r>
          </w:p>
        </w:tc>
        <w:tc>
          <w:tcPr>
            <w:tcW w:w="3118" w:type="dxa"/>
            <w:gridSpan w:val="3"/>
            <w:tcBorders>
              <w:top w:val="single" w:sz="8" w:space="0" w:color="auto"/>
              <w:left w:val="nil"/>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24,8°C</w:t>
            </w:r>
          </w:p>
        </w:tc>
        <w:tc>
          <w:tcPr>
            <w:tcW w:w="3118" w:type="dxa"/>
            <w:gridSpan w:val="3"/>
            <w:tcBorders>
              <w:top w:val="single" w:sz="8" w:space="0" w:color="auto"/>
              <w:left w:val="nil"/>
              <w:bottom w:val="nil"/>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Temperatura: 26,2°C</w:t>
            </w:r>
          </w:p>
        </w:tc>
      </w:tr>
      <w:tr w:rsidR="00540C1E" w:rsidRPr="005F6207" w:rsidTr="000933BB">
        <w:trPr>
          <w:trHeight w:val="238"/>
        </w:trPr>
        <w:tc>
          <w:tcPr>
            <w:tcW w:w="1434" w:type="dxa"/>
            <w:tcBorders>
              <w:top w:val="nil"/>
              <w:left w:val="single" w:sz="8" w:space="0" w:color="auto"/>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673" w:type="dxa"/>
            <w:tcBorders>
              <w:top w:val="nil"/>
              <w:left w:val="nil"/>
              <w:bottom w:val="nil"/>
              <w:right w:val="nil"/>
            </w:tcBorders>
            <w:shd w:val="clear" w:color="auto" w:fill="auto"/>
            <w:noWrap/>
            <w:vAlign w:val="bottom"/>
            <w:hideMark/>
          </w:tcPr>
          <w:p w:rsidR="00540C1E" w:rsidRPr="005F6207" w:rsidRDefault="00540C1E" w:rsidP="000933BB">
            <w:pPr>
              <w:rPr>
                <w:rFonts w:ascii="Arial" w:hAnsi="Arial" w:cs="Arial"/>
                <w:color w:val="000000"/>
                <w:lang w:eastAsia="es-EC"/>
              </w:rPr>
            </w:pPr>
          </w:p>
        </w:tc>
        <w:tc>
          <w:tcPr>
            <w:tcW w:w="3118"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76,4 HR</w:t>
            </w:r>
          </w:p>
        </w:tc>
        <w:tc>
          <w:tcPr>
            <w:tcW w:w="311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74,5 HR</w:t>
            </w:r>
          </w:p>
        </w:tc>
        <w:tc>
          <w:tcPr>
            <w:tcW w:w="311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73,1 HR</w:t>
            </w:r>
          </w:p>
        </w:tc>
        <w:tc>
          <w:tcPr>
            <w:tcW w:w="311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Humedad relativa: 75,1 HR</w:t>
            </w:r>
          </w:p>
        </w:tc>
      </w:tr>
      <w:tr w:rsidR="00540C1E" w:rsidRPr="005F6207" w:rsidTr="000933BB">
        <w:trPr>
          <w:trHeight w:val="250"/>
        </w:trPr>
        <w:tc>
          <w:tcPr>
            <w:tcW w:w="1434" w:type="dxa"/>
            <w:tcBorders>
              <w:top w:val="nil"/>
              <w:left w:val="single" w:sz="8" w:space="0" w:color="auto"/>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673" w:type="dxa"/>
            <w:tcBorders>
              <w:top w:val="nil"/>
              <w:left w:val="nil"/>
              <w:bottom w:val="single" w:sz="8" w:space="0" w:color="auto"/>
              <w:right w:val="nil"/>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 </w:t>
            </w:r>
          </w:p>
        </w:tc>
        <w:tc>
          <w:tcPr>
            <w:tcW w:w="3118" w:type="dxa"/>
            <w:gridSpan w:val="3"/>
            <w:tcBorders>
              <w:top w:val="nil"/>
              <w:left w:val="single" w:sz="8" w:space="0" w:color="auto"/>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11:25 AM</w:t>
            </w:r>
          </w:p>
        </w:tc>
        <w:tc>
          <w:tcPr>
            <w:tcW w:w="3118"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11:00 AM</w:t>
            </w:r>
          </w:p>
        </w:tc>
        <w:tc>
          <w:tcPr>
            <w:tcW w:w="3118"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11:00AM</w:t>
            </w:r>
          </w:p>
        </w:tc>
        <w:tc>
          <w:tcPr>
            <w:tcW w:w="3118" w:type="dxa"/>
            <w:gridSpan w:val="3"/>
            <w:tcBorders>
              <w:top w:val="nil"/>
              <w:left w:val="nil"/>
              <w:bottom w:val="single" w:sz="8" w:space="0" w:color="auto"/>
              <w:right w:val="single" w:sz="8" w:space="0" w:color="000000"/>
            </w:tcBorders>
            <w:shd w:val="clear" w:color="auto" w:fill="auto"/>
            <w:noWrap/>
            <w:vAlign w:val="bottom"/>
            <w:hideMark/>
          </w:tcPr>
          <w:p w:rsidR="00540C1E" w:rsidRPr="005F6207" w:rsidRDefault="00540C1E" w:rsidP="000933BB">
            <w:pPr>
              <w:rPr>
                <w:rFonts w:ascii="Arial" w:hAnsi="Arial" w:cs="Arial"/>
                <w:color w:val="000000"/>
                <w:lang w:eastAsia="es-EC"/>
              </w:rPr>
            </w:pPr>
            <w:r w:rsidRPr="005F6207">
              <w:rPr>
                <w:rFonts w:ascii="Arial" w:hAnsi="Arial" w:cs="Arial"/>
                <w:color w:val="000000"/>
                <w:lang w:eastAsia="es-EC"/>
              </w:rPr>
              <w:t>Hora de ensayo: 10:15 AM</w:t>
            </w:r>
          </w:p>
        </w:tc>
      </w:tr>
    </w:tbl>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jc w:val="center"/>
        <w:rPr>
          <w:rFonts w:ascii="Arial" w:hAnsi="Arial" w:cs="Arial"/>
        </w:rPr>
      </w:pPr>
      <w:r>
        <w:rPr>
          <w:rFonts w:ascii="Arial" w:hAnsi="Arial" w:cs="Arial"/>
        </w:rPr>
        <w:t>ANEXO 5.</w:t>
      </w:r>
    </w:p>
    <w:p w:rsidR="00540C1E" w:rsidRPr="005F6207" w:rsidRDefault="00540C1E" w:rsidP="00540C1E">
      <w:pPr>
        <w:jc w:val="center"/>
        <w:rPr>
          <w:rFonts w:ascii="Arial" w:hAnsi="Arial" w:cs="Arial"/>
        </w:rPr>
      </w:pPr>
      <w:r w:rsidRPr="005F6207">
        <w:rPr>
          <w:rFonts w:ascii="Arial" w:hAnsi="Arial" w:cs="Arial"/>
        </w:rPr>
        <w:t>PRUEBA DE DUNCAN PARA ELECCION DEL MEJOR TRATAMIENTO</w:t>
      </w:r>
    </w:p>
    <w:p w:rsidR="00540C1E" w:rsidRPr="005F6207" w:rsidRDefault="00540C1E" w:rsidP="00540C1E">
      <w:pPr>
        <w:ind w:left="1560"/>
        <w:rPr>
          <w:rFonts w:ascii="Arial" w:hAnsi="Arial" w:cs="Arial"/>
          <w:b/>
        </w:rPr>
      </w:pPr>
    </w:p>
    <w:p w:rsidR="00540C1E" w:rsidRPr="005F6207" w:rsidRDefault="00540C1E" w:rsidP="00540C1E">
      <w:pPr>
        <w:rPr>
          <w:rFonts w:ascii="Arial" w:hAnsi="Arial" w:cs="Arial"/>
          <w:b/>
        </w:rPr>
      </w:pPr>
      <w:r w:rsidRPr="005F6207">
        <w:rPr>
          <w:rFonts w:ascii="Arial" w:hAnsi="Arial" w:cs="Arial"/>
          <w:b/>
          <w:noProof/>
        </w:rPr>
        <w:lastRenderedPageBreak/>
        <w:drawing>
          <wp:inline distT="0" distB="0" distL="0" distR="0">
            <wp:extent cx="7779758" cy="2405449"/>
            <wp:effectExtent l="19050" t="0" r="0" b="0"/>
            <wp:docPr id="1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srcRect l="23" t="11758" r="2712" b="40124"/>
                    <a:stretch>
                      <a:fillRect/>
                    </a:stretch>
                  </pic:blipFill>
                  <pic:spPr bwMode="auto">
                    <a:xfrm>
                      <a:off x="0" y="0"/>
                      <a:ext cx="7786761" cy="2407614"/>
                    </a:xfrm>
                    <a:prstGeom prst="rect">
                      <a:avLst/>
                    </a:prstGeom>
                    <a:noFill/>
                    <a:ln w="9525">
                      <a:noFill/>
                      <a:miter lim="800000"/>
                      <a:headEnd/>
                      <a:tailEnd/>
                    </a:ln>
                  </pic:spPr>
                </pic:pic>
              </a:graphicData>
            </a:graphic>
          </wp:inline>
        </w:drawing>
      </w:r>
    </w:p>
    <w:p w:rsidR="00540C1E" w:rsidRPr="005F6207" w:rsidRDefault="00540C1E" w:rsidP="00540C1E">
      <w:pPr>
        <w:rPr>
          <w:rFonts w:ascii="Arial" w:hAnsi="Arial" w:cs="Arial"/>
          <w:b/>
        </w:rPr>
      </w:pPr>
    </w:p>
    <w:p w:rsidR="00540C1E" w:rsidRPr="005F6207" w:rsidRDefault="00540C1E" w:rsidP="00540C1E">
      <w:pPr>
        <w:rPr>
          <w:rFonts w:ascii="Arial" w:hAnsi="Arial" w:cs="Arial"/>
          <w:b/>
        </w:rPr>
      </w:pPr>
    </w:p>
    <w:p w:rsidR="00540C1E" w:rsidRPr="005F6207" w:rsidRDefault="00540C1E" w:rsidP="00540C1E">
      <w:pPr>
        <w:ind w:left="1560"/>
        <w:rPr>
          <w:rFonts w:ascii="Arial" w:hAnsi="Arial" w:cs="Arial"/>
          <w:b/>
        </w:rPr>
      </w:pPr>
    </w:p>
    <w:p w:rsidR="00540C1E" w:rsidRPr="005F6207" w:rsidRDefault="00540C1E" w:rsidP="00540C1E">
      <w:pPr>
        <w:ind w:left="1560"/>
        <w:rPr>
          <w:rFonts w:ascii="Arial" w:hAnsi="Arial" w:cs="Arial"/>
          <w:b/>
        </w:rPr>
      </w:pPr>
    </w:p>
    <w:p w:rsidR="00540C1E" w:rsidRPr="005F6207" w:rsidRDefault="00540C1E" w:rsidP="00540C1E">
      <w:pPr>
        <w:ind w:left="1560"/>
        <w:rPr>
          <w:rFonts w:ascii="Arial" w:hAnsi="Arial" w:cs="Arial"/>
          <w:b/>
        </w:rPr>
      </w:pPr>
    </w:p>
    <w:p w:rsidR="00540C1E" w:rsidRPr="005F6207" w:rsidRDefault="00540C1E" w:rsidP="00540C1E">
      <w:pPr>
        <w:ind w:left="1560"/>
        <w:jc w:val="center"/>
        <w:rPr>
          <w:rFonts w:ascii="Arial" w:hAnsi="Arial" w:cs="Arial"/>
        </w:rPr>
      </w:pPr>
    </w:p>
    <w:p w:rsidR="00540C1E" w:rsidRPr="005F6207" w:rsidRDefault="00540C1E" w:rsidP="00540C1E">
      <w:pPr>
        <w:ind w:left="1560"/>
        <w:jc w:val="center"/>
        <w:rPr>
          <w:rFonts w:ascii="Arial" w:hAnsi="Arial" w:cs="Arial"/>
        </w:rPr>
      </w:pPr>
    </w:p>
    <w:p w:rsidR="00540C1E" w:rsidRDefault="00540C1E" w:rsidP="00540C1E">
      <w:pPr>
        <w:jc w:val="center"/>
        <w:rPr>
          <w:rFonts w:ascii="Arial" w:hAnsi="Arial" w:cs="Arial"/>
        </w:rPr>
      </w:pPr>
      <w:r>
        <w:rPr>
          <w:rFonts w:ascii="Arial" w:hAnsi="Arial" w:cs="Arial"/>
        </w:rPr>
        <w:t>ANEXO 6.</w:t>
      </w:r>
    </w:p>
    <w:p w:rsidR="00540C1E" w:rsidRPr="005F6207" w:rsidRDefault="00540C1E" w:rsidP="00540C1E">
      <w:pPr>
        <w:ind w:left="1560" w:hanging="993"/>
        <w:jc w:val="center"/>
        <w:rPr>
          <w:rFonts w:ascii="Arial" w:hAnsi="Arial" w:cs="Arial"/>
        </w:rPr>
      </w:pPr>
      <w:r w:rsidRPr="005F6207">
        <w:rPr>
          <w:rFonts w:ascii="Arial" w:hAnsi="Arial" w:cs="Arial"/>
        </w:rPr>
        <w:t>PRUEBA DE DUNCAN PARA ELECCION DEL MEJOR TRATAMIENTO (VALIDACION)</w:t>
      </w: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r w:rsidRPr="005F6207">
        <w:rPr>
          <w:rFonts w:ascii="Arial" w:hAnsi="Arial" w:cs="Arial"/>
          <w:noProof/>
        </w:rPr>
        <w:lastRenderedPageBreak/>
        <w:drawing>
          <wp:inline distT="0" distB="0" distL="0" distR="0">
            <wp:extent cx="7735330" cy="2373191"/>
            <wp:effectExtent l="19050" t="0" r="0" b="0"/>
            <wp:docPr id="1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t="11299" r="2399" b="40809"/>
                    <a:stretch>
                      <a:fillRect/>
                    </a:stretch>
                  </pic:blipFill>
                  <pic:spPr bwMode="auto">
                    <a:xfrm>
                      <a:off x="0" y="0"/>
                      <a:ext cx="7735330" cy="2373191"/>
                    </a:xfrm>
                    <a:prstGeom prst="rect">
                      <a:avLst/>
                    </a:prstGeom>
                    <a:noFill/>
                    <a:ln w="9525">
                      <a:noFill/>
                      <a:miter lim="800000"/>
                      <a:headEnd/>
                      <a:tailEnd/>
                    </a:ln>
                  </pic:spPr>
                </pic:pic>
              </a:graphicData>
            </a:graphic>
          </wp:inline>
        </w:drawing>
      </w:r>
    </w:p>
    <w:p w:rsidR="00540C1E" w:rsidRPr="005F6207" w:rsidRDefault="00540C1E" w:rsidP="00540C1E">
      <w:pPr>
        <w:ind w:left="1560"/>
        <w:jc w:val="center"/>
        <w:rPr>
          <w:rFonts w:ascii="Arial" w:hAnsi="Arial" w:cs="Arial"/>
          <w:b/>
        </w:rPr>
      </w:pPr>
    </w:p>
    <w:p w:rsidR="00540C1E" w:rsidRPr="005F6207" w:rsidRDefault="00540C1E" w:rsidP="00540C1E">
      <w:pPr>
        <w:rPr>
          <w:rFonts w:ascii="Arial" w:hAnsi="Arial" w:cs="Arial"/>
        </w:rPr>
        <w:sectPr w:rsidR="00540C1E" w:rsidRPr="005F6207" w:rsidSect="006D678E">
          <w:pgSz w:w="15840" w:h="12240" w:orient="landscape"/>
          <w:pgMar w:top="1701" w:right="1418" w:bottom="1701" w:left="1418" w:header="709" w:footer="709" w:gutter="0"/>
          <w:cols w:space="708"/>
          <w:docGrid w:linePitch="360"/>
        </w:sectPr>
      </w:pPr>
    </w:p>
    <w:p w:rsidR="00540C1E" w:rsidRDefault="00540C1E" w:rsidP="00540C1E">
      <w:pPr>
        <w:jc w:val="center"/>
        <w:rPr>
          <w:rFonts w:ascii="Arial" w:hAnsi="Arial" w:cs="Arial"/>
        </w:rPr>
      </w:pPr>
      <w:r>
        <w:rPr>
          <w:rFonts w:ascii="Arial" w:hAnsi="Arial" w:cs="Arial"/>
        </w:rPr>
        <w:lastRenderedPageBreak/>
        <w:t>ANEXO 7.</w:t>
      </w:r>
    </w:p>
    <w:p w:rsidR="00540C1E" w:rsidRPr="005F6207" w:rsidRDefault="00540C1E" w:rsidP="00540C1E">
      <w:pPr>
        <w:jc w:val="center"/>
        <w:rPr>
          <w:rFonts w:ascii="Arial" w:hAnsi="Arial" w:cs="Arial"/>
        </w:rPr>
      </w:pPr>
      <w:r>
        <w:rPr>
          <w:rFonts w:ascii="Arial" w:hAnsi="Arial" w:cs="Arial"/>
        </w:rPr>
        <w:t>DATOS DEL CEMENTO TIPO I CON CURADO AL AIRE</w:t>
      </w:r>
    </w:p>
    <w:tbl>
      <w:tblPr>
        <w:tblW w:w="6123" w:type="dxa"/>
        <w:jc w:val="center"/>
        <w:tblInd w:w="57" w:type="dxa"/>
        <w:tblCellMar>
          <w:left w:w="70" w:type="dxa"/>
          <w:right w:w="70" w:type="dxa"/>
        </w:tblCellMar>
        <w:tblLook w:val="04A0"/>
      </w:tblPr>
      <w:tblGrid>
        <w:gridCol w:w="1169"/>
        <w:gridCol w:w="1363"/>
        <w:gridCol w:w="1197"/>
        <w:gridCol w:w="1197"/>
        <w:gridCol w:w="1197"/>
      </w:tblGrid>
      <w:tr w:rsidR="00540C1E" w:rsidRPr="007B3D1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6600"/>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CEMENTO TIPO I  CURADO EN AIRE 7 DÍAS</w:t>
            </w:r>
          </w:p>
        </w:tc>
      </w:tr>
      <w:tr w:rsidR="00540C1E" w:rsidRPr="007B3D13" w:rsidTr="000933BB">
        <w:trPr>
          <w:trHeight w:val="255"/>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3 (N/mm2)</w:t>
            </w:r>
          </w:p>
        </w:tc>
      </w:tr>
      <w:tr w:rsidR="00540C1E" w:rsidRPr="007B3D1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7B3D13" w:rsidRDefault="00540C1E" w:rsidP="000933BB">
            <w:pPr>
              <w:rPr>
                <w:rFonts w:ascii="Arial" w:hAnsi="Arial" w:cs="Arial"/>
                <w:b/>
                <w:bCs/>
                <w:sz w:val="20"/>
                <w:szCs w:val="20"/>
                <w:lang w:eastAsia="es-EC"/>
              </w:rPr>
            </w:pPr>
          </w:p>
        </w:tc>
      </w:tr>
      <w:tr w:rsidR="00540C1E" w:rsidRPr="007B3D13" w:rsidTr="000933BB">
        <w:trPr>
          <w:trHeight w:val="255"/>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6,15670865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7,69588581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7,35384644</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19,4962441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23,6007165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22,4035787</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33,8618976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40,0186062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32,8357795</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48,7406101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59,8568897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47,8855117</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64,1323818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70,1180707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62,4221849</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69,2629723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76,9588581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75,2486613</w:t>
            </w:r>
          </w:p>
        </w:tc>
      </w:tr>
      <w:tr w:rsidR="00540C1E" w:rsidRPr="007B3D1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0,01743137</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76,9588581</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 </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79,5241534</w:t>
            </w:r>
          </w:p>
        </w:tc>
      </w:tr>
      <w:tr w:rsidR="00540C1E" w:rsidRPr="007B3D1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6600"/>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CEMENTO TIPO I  CURADO EN AIRE 14 DÍAS</w:t>
            </w:r>
          </w:p>
        </w:tc>
      </w:tr>
      <w:tr w:rsidR="00540C1E" w:rsidRPr="007B3D13" w:rsidTr="000933BB">
        <w:trPr>
          <w:trHeight w:val="270"/>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3 (N/mm2)</w:t>
            </w:r>
          </w:p>
        </w:tc>
      </w:tr>
      <w:tr w:rsidR="00540C1E" w:rsidRPr="007B3D1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7B3D13" w:rsidRDefault="00540C1E" w:rsidP="000933BB">
            <w:pPr>
              <w:rPr>
                <w:rFonts w:ascii="Arial" w:hAnsi="Arial" w:cs="Arial"/>
                <w:b/>
                <w:bCs/>
                <w:sz w:val="20"/>
                <w:szCs w:val="20"/>
                <w:lang w:eastAsia="es-EC"/>
              </w:rPr>
            </w:pPr>
          </w:p>
        </w:tc>
      </w:tr>
      <w:tr w:rsidR="00540C1E" w:rsidRPr="007B3D13" w:rsidTr="000933BB">
        <w:trPr>
          <w:trHeight w:val="270"/>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11,2872992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10,7742401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5,81466928</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27,5341692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21,3774606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20,6933819</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42,4128818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37,1112716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37,2822913</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57,2915944</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51,3059054</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57,2915944</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70,9731692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68,4078739</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70,9731692</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79,5241534</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78,669055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81,2343502</w:t>
            </w:r>
          </w:p>
        </w:tc>
      </w:tr>
      <w:tr w:rsidR="00540C1E" w:rsidRPr="007B3D1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0,01743137</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83,7996455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84,6547439</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84,6547439</w:t>
            </w:r>
          </w:p>
        </w:tc>
      </w:tr>
      <w:tr w:rsidR="00540C1E" w:rsidRPr="007B3D1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6600"/>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CEMENTO TIPO I  CURADO EN AIRE 21 DÍAS</w:t>
            </w:r>
          </w:p>
        </w:tc>
      </w:tr>
      <w:tr w:rsidR="00540C1E" w:rsidRPr="007B3D13" w:rsidTr="000933BB">
        <w:trPr>
          <w:trHeight w:val="255"/>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3 (N/mm2)</w:t>
            </w:r>
          </w:p>
        </w:tc>
      </w:tr>
      <w:tr w:rsidR="00540C1E" w:rsidRPr="007B3D1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7B3D13" w:rsidRDefault="00540C1E" w:rsidP="000933BB">
            <w:pPr>
              <w:rPr>
                <w:rFonts w:ascii="Arial" w:hAnsi="Arial" w:cs="Arial"/>
                <w:b/>
                <w:bCs/>
                <w:sz w:val="20"/>
                <w:szCs w:val="20"/>
                <w:lang w:eastAsia="es-EC"/>
              </w:rPr>
            </w:pPr>
          </w:p>
        </w:tc>
      </w:tr>
      <w:tr w:rsidR="00540C1E" w:rsidRPr="007B3D13" w:rsidTr="000933BB">
        <w:trPr>
          <w:trHeight w:val="255"/>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0,75406767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0,94258458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0,56555075</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2,262203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2,262203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1,88516917</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5,84402441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5,6555075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5,08995675</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8,86029508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11,6880488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10,7454642</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16,4009717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17,9091071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16,5894887</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22,62203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24,5071992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24,5071992</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0,01743137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29,2201221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31,1052912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30,1627067</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0,01992157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35,8182141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37,7033833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35,8182141</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0,02241176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40,5311371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42,4163062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42,4163062</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0,02490196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47,1292291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46,1866446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48,6373645</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0,02739216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52,7847366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52,7847366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53,7273212</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0,02988235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59,0057949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59,3828287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59,0057949</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0,03237255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63,1531671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63,1531671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64,0957516</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0,03486275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 </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 </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69,7512591</w:t>
            </w:r>
          </w:p>
        </w:tc>
      </w:tr>
      <w:tr w:rsidR="00540C1E" w:rsidRPr="007B3D1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0,03735294</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 </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 </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71,6364283</w:t>
            </w:r>
          </w:p>
        </w:tc>
      </w:tr>
    </w:tbl>
    <w:p w:rsidR="00540C1E" w:rsidRPr="005F6207" w:rsidRDefault="00540C1E" w:rsidP="00540C1E">
      <w:pPr>
        <w:rPr>
          <w:rFonts w:ascii="Arial" w:hAnsi="Arial" w:cs="Arial"/>
        </w:rPr>
      </w:pPr>
    </w:p>
    <w:p w:rsidR="00540C1E" w:rsidRDefault="00540C1E" w:rsidP="00540C1E">
      <w:pPr>
        <w:jc w:val="center"/>
        <w:rPr>
          <w:rFonts w:ascii="Arial" w:hAnsi="Arial" w:cs="Arial"/>
        </w:rPr>
      </w:pPr>
      <w:r>
        <w:rPr>
          <w:rFonts w:ascii="Arial" w:hAnsi="Arial" w:cs="Arial"/>
        </w:rPr>
        <w:lastRenderedPageBreak/>
        <w:t>ANEXO 7.</w:t>
      </w:r>
    </w:p>
    <w:p w:rsidR="00540C1E" w:rsidRPr="005F6207" w:rsidRDefault="00540C1E" w:rsidP="00540C1E">
      <w:pPr>
        <w:jc w:val="center"/>
        <w:rPr>
          <w:rFonts w:ascii="Arial" w:hAnsi="Arial" w:cs="Arial"/>
        </w:rPr>
      </w:pPr>
      <w:r>
        <w:rPr>
          <w:rFonts w:ascii="Arial" w:hAnsi="Arial" w:cs="Arial"/>
        </w:rPr>
        <w:t>DATOS DEL CEMENTO TIPO I CON CURADO AL AIRE</w:t>
      </w:r>
    </w:p>
    <w:tbl>
      <w:tblPr>
        <w:tblW w:w="6000" w:type="dxa"/>
        <w:jc w:val="center"/>
        <w:tblInd w:w="57" w:type="dxa"/>
        <w:tblCellMar>
          <w:left w:w="70" w:type="dxa"/>
          <w:right w:w="70" w:type="dxa"/>
        </w:tblCellMar>
        <w:tblLook w:val="04A0"/>
      </w:tblPr>
      <w:tblGrid>
        <w:gridCol w:w="1169"/>
        <w:gridCol w:w="1363"/>
        <w:gridCol w:w="1197"/>
        <w:gridCol w:w="1197"/>
        <w:gridCol w:w="1197"/>
      </w:tblGrid>
      <w:tr w:rsidR="00540C1E" w:rsidRPr="007B3D13" w:rsidTr="000933BB">
        <w:trPr>
          <w:trHeight w:val="270"/>
          <w:jc w:val="center"/>
        </w:trPr>
        <w:tc>
          <w:tcPr>
            <w:tcW w:w="6000" w:type="dxa"/>
            <w:gridSpan w:val="5"/>
            <w:tcBorders>
              <w:top w:val="single" w:sz="8" w:space="0" w:color="auto"/>
              <w:left w:val="single" w:sz="8" w:space="0" w:color="auto"/>
              <w:bottom w:val="single" w:sz="8" w:space="0" w:color="auto"/>
              <w:right w:val="single" w:sz="8" w:space="0" w:color="000000"/>
            </w:tcBorders>
            <w:shd w:val="clear" w:color="000000" w:fill="FF6600"/>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CEMENTO TIPO I  CURADO EN AIRE 28 DÍAS</w:t>
            </w:r>
          </w:p>
        </w:tc>
      </w:tr>
      <w:tr w:rsidR="00540C1E" w:rsidRPr="007B3D13" w:rsidTr="000933BB">
        <w:trPr>
          <w:trHeight w:val="270"/>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Área (mm2)</w:t>
            </w:r>
          </w:p>
        </w:tc>
        <w:tc>
          <w:tcPr>
            <w:tcW w:w="1249"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Deformación Unitaria</w:t>
            </w:r>
          </w:p>
        </w:tc>
        <w:tc>
          <w:tcPr>
            <w:tcW w:w="1194"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1 (N/mm2)</w:t>
            </w:r>
          </w:p>
        </w:tc>
        <w:tc>
          <w:tcPr>
            <w:tcW w:w="1194"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2 (N/mm2)</w:t>
            </w:r>
          </w:p>
        </w:tc>
        <w:tc>
          <w:tcPr>
            <w:tcW w:w="1194"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7B3D13" w:rsidRDefault="00540C1E" w:rsidP="000933BB">
            <w:pPr>
              <w:jc w:val="center"/>
              <w:rPr>
                <w:rFonts w:ascii="Arial" w:hAnsi="Arial" w:cs="Arial"/>
                <w:b/>
                <w:bCs/>
                <w:sz w:val="20"/>
                <w:szCs w:val="20"/>
                <w:lang w:eastAsia="es-EC"/>
              </w:rPr>
            </w:pPr>
            <w:r w:rsidRPr="007B3D13">
              <w:rPr>
                <w:rFonts w:ascii="Arial" w:hAnsi="Arial" w:cs="Arial"/>
                <w:b/>
                <w:bCs/>
                <w:sz w:val="20"/>
                <w:szCs w:val="20"/>
                <w:lang w:eastAsia="es-EC"/>
              </w:rPr>
              <w:t>Probeta 3 (N/mm2)</w:t>
            </w:r>
          </w:p>
        </w:tc>
      </w:tr>
      <w:tr w:rsidR="00540C1E" w:rsidRPr="007B3D1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249"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4"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4" w:type="dxa"/>
            <w:vMerge/>
            <w:tcBorders>
              <w:top w:val="nil"/>
              <w:left w:val="single" w:sz="4" w:space="0" w:color="auto"/>
              <w:bottom w:val="single" w:sz="4" w:space="0" w:color="auto"/>
              <w:right w:val="single" w:sz="4" w:space="0" w:color="auto"/>
            </w:tcBorders>
            <w:vAlign w:val="center"/>
            <w:hideMark/>
          </w:tcPr>
          <w:p w:rsidR="00540C1E" w:rsidRPr="007B3D13" w:rsidRDefault="00540C1E" w:rsidP="000933BB">
            <w:pPr>
              <w:rPr>
                <w:rFonts w:ascii="Arial" w:hAnsi="Arial" w:cs="Arial"/>
                <w:b/>
                <w:bCs/>
                <w:sz w:val="20"/>
                <w:szCs w:val="20"/>
                <w:lang w:eastAsia="es-EC"/>
              </w:rPr>
            </w:pPr>
          </w:p>
        </w:tc>
        <w:tc>
          <w:tcPr>
            <w:tcW w:w="1194" w:type="dxa"/>
            <w:vMerge/>
            <w:tcBorders>
              <w:top w:val="nil"/>
              <w:left w:val="single" w:sz="4" w:space="0" w:color="auto"/>
              <w:bottom w:val="single" w:sz="4" w:space="0" w:color="auto"/>
              <w:right w:val="single" w:sz="8" w:space="0" w:color="auto"/>
            </w:tcBorders>
            <w:vAlign w:val="center"/>
            <w:hideMark/>
          </w:tcPr>
          <w:p w:rsidR="00540C1E" w:rsidRPr="007B3D13" w:rsidRDefault="00540C1E" w:rsidP="000933BB">
            <w:pPr>
              <w:rPr>
                <w:rFonts w:ascii="Arial" w:hAnsi="Arial" w:cs="Arial"/>
                <w:b/>
                <w:bCs/>
                <w:sz w:val="20"/>
                <w:szCs w:val="20"/>
                <w:lang w:eastAsia="es-EC"/>
              </w:rPr>
            </w:pPr>
          </w:p>
        </w:tc>
      </w:tr>
      <w:tr w:rsidR="00540C1E" w:rsidRPr="007B3D13" w:rsidTr="000933BB">
        <w:trPr>
          <w:trHeight w:val="255"/>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4"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4" w:type="dxa"/>
            <w:tcBorders>
              <w:top w:val="single" w:sz="8" w:space="0" w:color="auto"/>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c>
          <w:tcPr>
            <w:tcW w:w="1194" w:type="dxa"/>
            <w:tcBorders>
              <w:top w:val="single" w:sz="8" w:space="0" w:color="auto"/>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0,0024902</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1,88121653</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1,36815748</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1,36815748</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0,00498039</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3,59141338</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2,05223622</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2,2232559</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0,00747059</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5,47262991</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5,47262991</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5,47262991</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0,00996078</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15,733811</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13,8525945</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14,5366732</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0,01245098</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30,2704842</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26,8500905</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27,3631496</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0,01494118</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44,465118</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41,8998228</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41,8998228</w:t>
            </w:r>
          </w:p>
        </w:tc>
      </w:tr>
      <w:tr w:rsidR="00540C1E" w:rsidRPr="007B3D1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0,01743137</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57,2915944</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59,0017912</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57,6336338</w:t>
            </w:r>
          </w:p>
        </w:tc>
      </w:tr>
      <w:tr w:rsidR="00540C1E" w:rsidRPr="007B3D1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0,01992157</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68,4078739</w:t>
            </w:r>
          </w:p>
        </w:tc>
        <w:tc>
          <w:tcPr>
            <w:tcW w:w="1194" w:type="dxa"/>
            <w:tcBorders>
              <w:top w:val="nil"/>
              <w:left w:val="nil"/>
              <w:bottom w:val="single" w:sz="4"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64,1323818</w:t>
            </w:r>
          </w:p>
        </w:tc>
        <w:tc>
          <w:tcPr>
            <w:tcW w:w="1194" w:type="dxa"/>
            <w:tcBorders>
              <w:top w:val="nil"/>
              <w:left w:val="nil"/>
              <w:bottom w:val="single" w:sz="4"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64,9874802</w:t>
            </w:r>
          </w:p>
        </w:tc>
      </w:tr>
      <w:tr w:rsidR="00540C1E" w:rsidRPr="007B3D1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2601</w:t>
            </w:r>
          </w:p>
        </w:tc>
        <w:tc>
          <w:tcPr>
            <w:tcW w:w="1249"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0,02241176</w:t>
            </w:r>
          </w:p>
        </w:tc>
        <w:tc>
          <w:tcPr>
            <w:tcW w:w="1194"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74,3935629</w:t>
            </w:r>
          </w:p>
        </w:tc>
        <w:tc>
          <w:tcPr>
            <w:tcW w:w="1194" w:type="dxa"/>
            <w:tcBorders>
              <w:top w:val="nil"/>
              <w:left w:val="nil"/>
              <w:bottom w:val="single" w:sz="8" w:space="0" w:color="auto"/>
              <w:right w:val="single" w:sz="4"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73,5384644</w:t>
            </w:r>
          </w:p>
        </w:tc>
        <w:tc>
          <w:tcPr>
            <w:tcW w:w="1194" w:type="dxa"/>
            <w:tcBorders>
              <w:top w:val="nil"/>
              <w:left w:val="nil"/>
              <w:bottom w:val="single" w:sz="8" w:space="0" w:color="auto"/>
              <w:right w:val="single" w:sz="8" w:space="0" w:color="auto"/>
            </w:tcBorders>
            <w:shd w:val="clear" w:color="auto" w:fill="auto"/>
            <w:noWrap/>
            <w:vAlign w:val="bottom"/>
            <w:hideMark/>
          </w:tcPr>
          <w:p w:rsidR="00540C1E" w:rsidRPr="007B3D13" w:rsidRDefault="00540C1E" w:rsidP="000933BB">
            <w:pPr>
              <w:jc w:val="center"/>
              <w:rPr>
                <w:rFonts w:ascii="Arial" w:hAnsi="Arial" w:cs="Arial"/>
                <w:sz w:val="20"/>
                <w:szCs w:val="20"/>
                <w:lang w:eastAsia="es-EC"/>
              </w:rPr>
            </w:pPr>
            <w:r w:rsidRPr="007B3D13">
              <w:rPr>
                <w:rFonts w:ascii="Arial" w:hAnsi="Arial" w:cs="Arial"/>
                <w:sz w:val="20"/>
                <w:szCs w:val="20"/>
                <w:lang w:eastAsia="es-EC"/>
              </w:rPr>
              <w:t>74,3935629</w:t>
            </w:r>
          </w:p>
        </w:tc>
      </w:tr>
    </w:tbl>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Pr="005F6207" w:rsidRDefault="00540C1E" w:rsidP="00540C1E">
      <w:pPr>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jc w:val="center"/>
        <w:rPr>
          <w:rFonts w:ascii="Arial" w:hAnsi="Arial" w:cs="Arial"/>
        </w:rPr>
      </w:pPr>
      <w:r>
        <w:rPr>
          <w:rFonts w:ascii="Arial" w:hAnsi="Arial" w:cs="Arial"/>
        </w:rPr>
        <w:t>ANEXO 8.</w:t>
      </w:r>
    </w:p>
    <w:p w:rsidR="00540C1E" w:rsidRPr="005F6207" w:rsidRDefault="00540C1E" w:rsidP="00540C1E">
      <w:pPr>
        <w:jc w:val="center"/>
        <w:rPr>
          <w:rFonts w:ascii="Arial" w:hAnsi="Arial" w:cs="Arial"/>
        </w:rPr>
      </w:pPr>
      <w:r>
        <w:rPr>
          <w:rFonts w:ascii="Arial" w:hAnsi="Arial" w:cs="Arial"/>
        </w:rPr>
        <w:t>DATOS DEL CEMENTO TIPO IV CON CURADO AL AIRE</w:t>
      </w:r>
    </w:p>
    <w:tbl>
      <w:tblPr>
        <w:tblW w:w="6123" w:type="dxa"/>
        <w:jc w:val="center"/>
        <w:tblInd w:w="57" w:type="dxa"/>
        <w:tblCellMar>
          <w:left w:w="70" w:type="dxa"/>
          <w:right w:w="70" w:type="dxa"/>
        </w:tblCellMar>
        <w:tblLook w:val="04A0"/>
      </w:tblPr>
      <w:tblGrid>
        <w:gridCol w:w="1169"/>
        <w:gridCol w:w="1363"/>
        <w:gridCol w:w="1197"/>
        <w:gridCol w:w="1197"/>
        <w:gridCol w:w="1197"/>
      </w:tblGrid>
      <w:tr w:rsidR="00540C1E" w:rsidRPr="005F1A3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FF00"/>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CEMENTO TIPO IV  CURADO EN AIRE 7 DÍAS</w:t>
            </w:r>
          </w:p>
        </w:tc>
      </w:tr>
      <w:tr w:rsidR="00540C1E" w:rsidRPr="005F1A33" w:rsidTr="000933BB">
        <w:trPr>
          <w:trHeight w:val="255"/>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3 (N/mm2)</w:t>
            </w:r>
          </w:p>
        </w:tc>
      </w:tr>
      <w:tr w:rsidR="00540C1E" w:rsidRPr="005F1A3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5F1A33" w:rsidRDefault="00540C1E" w:rsidP="000933BB">
            <w:pPr>
              <w:rPr>
                <w:rFonts w:ascii="Arial" w:hAnsi="Arial" w:cs="Arial"/>
                <w:b/>
                <w:bCs/>
                <w:sz w:val="20"/>
                <w:szCs w:val="20"/>
                <w:lang w:eastAsia="es-EC"/>
              </w:rPr>
            </w:pPr>
          </w:p>
        </w:tc>
      </w:tr>
      <w:tr w:rsidR="00540C1E" w:rsidRPr="005F1A33" w:rsidTr="000933BB">
        <w:trPr>
          <w:trHeight w:val="255"/>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0,94258458</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1,1311015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1,31961842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1,31961842</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1,88516917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2,63923683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3,01627067</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4,14737216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5,08995675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5,6555075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lastRenderedPageBreak/>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7,9177105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9,23732891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9,61436275</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12,6306334</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14,1387687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14,7043195</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0,01743137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17,5320732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19,7942762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20,7368608</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0,01992157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23,5646146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25,4497837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26,3923683</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0,02241176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29,2201221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30,7282574</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32,9904604</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0,02490196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34,8756296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35,8182141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35,8182141</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0,02739216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39,5885525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40,1541032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39,5885525</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0,02988235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43,9244416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43,3588908</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0,03237255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49,0143983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48,0718137</w:t>
            </w:r>
          </w:p>
        </w:tc>
      </w:tr>
      <w:tr w:rsidR="00540C1E" w:rsidRPr="005F1A3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0,03486275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49,9569829</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 </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 </w:t>
            </w:r>
          </w:p>
        </w:tc>
      </w:tr>
      <w:tr w:rsidR="00540C1E" w:rsidRPr="005F1A3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FF00"/>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CEMENTO TIPO IV CURADO EN AIRE 14 DÍAS</w:t>
            </w:r>
          </w:p>
        </w:tc>
      </w:tr>
      <w:tr w:rsidR="00540C1E" w:rsidRPr="005F1A33" w:rsidTr="000933BB">
        <w:trPr>
          <w:trHeight w:val="255"/>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3 (N/mm2)</w:t>
            </w:r>
          </w:p>
        </w:tc>
      </w:tr>
      <w:tr w:rsidR="00540C1E" w:rsidRPr="005F1A3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5F1A33" w:rsidRDefault="00540C1E" w:rsidP="000933BB">
            <w:pPr>
              <w:rPr>
                <w:rFonts w:ascii="Arial" w:hAnsi="Arial" w:cs="Arial"/>
                <w:b/>
                <w:bCs/>
                <w:sz w:val="20"/>
                <w:szCs w:val="20"/>
                <w:lang w:eastAsia="es-EC"/>
              </w:rPr>
            </w:pPr>
          </w:p>
        </w:tc>
      </w:tr>
      <w:tr w:rsidR="00540C1E" w:rsidRPr="005F1A33" w:rsidTr="000933BB">
        <w:trPr>
          <w:trHeight w:val="270"/>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1,1311015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0,94258458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0,75406767</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3,3933045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2,45071992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2,45071992</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6,97512591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6,22105825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5,08995675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11,8765657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11,8765657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9,80287966</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16,9665225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17,7205902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15,0813533</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22,62203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22,62203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20,7368608</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0,01743137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29,2201221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27,5234698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25,4497837</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0,01992157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32,9904604</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32,9904604</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30,1627067</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0,02241176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38,6459679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38,6459679</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36,7607987</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0,02490196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42,4163062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42,4163062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41,4737216</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0,02739216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46,1866446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0,02988235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49,9569829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49,9569829</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49,0143983</w:t>
            </w:r>
          </w:p>
        </w:tc>
      </w:tr>
      <w:tr w:rsidR="00540C1E" w:rsidRPr="005F1A3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0,03237255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50,8995675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 </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 </w:t>
            </w:r>
          </w:p>
        </w:tc>
      </w:tr>
    </w:tbl>
    <w:p w:rsidR="00540C1E" w:rsidRDefault="00540C1E" w:rsidP="00540C1E">
      <w:pPr>
        <w:spacing w:line="480" w:lineRule="auto"/>
        <w:ind w:left="1560"/>
        <w:jc w:val="both"/>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spacing w:line="480" w:lineRule="auto"/>
        <w:ind w:left="1560"/>
        <w:jc w:val="both"/>
        <w:rPr>
          <w:rFonts w:ascii="Arial" w:hAnsi="Arial" w:cs="Arial"/>
        </w:rPr>
      </w:pPr>
    </w:p>
    <w:p w:rsidR="00540C1E" w:rsidRDefault="00540C1E" w:rsidP="00540C1E">
      <w:pPr>
        <w:jc w:val="center"/>
        <w:rPr>
          <w:rFonts w:ascii="Arial" w:hAnsi="Arial" w:cs="Arial"/>
        </w:rPr>
      </w:pPr>
      <w:r>
        <w:rPr>
          <w:rFonts w:ascii="Arial" w:hAnsi="Arial" w:cs="Arial"/>
        </w:rPr>
        <w:t>ANEXO 8.</w:t>
      </w:r>
    </w:p>
    <w:p w:rsidR="00540C1E" w:rsidRPr="005F6207" w:rsidRDefault="00540C1E" w:rsidP="00540C1E">
      <w:pPr>
        <w:jc w:val="center"/>
        <w:rPr>
          <w:rFonts w:ascii="Arial" w:hAnsi="Arial" w:cs="Arial"/>
        </w:rPr>
      </w:pPr>
      <w:r>
        <w:rPr>
          <w:rFonts w:ascii="Arial" w:hAnsi="Arial" w:cs="Arial"/>
        </w:rPr>
        <w:t>DATOS DEL CEMENTO TIPO IV CON CURADO AL AIRE</w:t>
      </w:r>
    </w:p>
    <w:tbl>
      <w:tblPr>
        <w:tblW w:w="6123" w:type="dxa"/>
        <w:jc w:val="center"/>
        <w:tblInd w:w="57" w:type="dxa"/>
        <w:tblCellMar>
          <w:left w:w="70" w:type="dxa"/>
          <w:right w:w="70" w:type="dxa"/>
        </w:tblCellMar>
        <w:tblLook w:val="04A0"/>
      </w:tblPr>
      <w:tblGrid>
        <w:gridCol w:w="1169"/>
        <w:gridCol w:w="1363"/>
        <w:gridCol w:w="1197"/>
        <w:gridCol w:w="1197"/>
        <w:gridCol w:w="1197"/>
      </w:tblGrid>
      <w:tr w:rsidR="00540C1E" w:rsidRPr="005F1A3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FF00"/>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CEMENTO TIPO IV  CURADO EN AIRE 21 DÍAS</w:t>
            </w:r>
          </w:p>
        </w:tc>
      </w:tr>
      <w:tr w:rsidR="00540C1E" w:rsidRPr="005F1A33" w:rsidTr="000933BB">
        <w:trPr>
          <w:trHeight w:val="255"/>
          <w:jc w:val="center"/>
        </w:trPr>
        <w:tc>
          <w:tcPr>
            <w:tcW w:w="1169" w:type="dxa"/>
            <w:vMerge w:val="restart"/>
            <w:tcBorders>
              <w:top w:val="nil"/>
              <w:left w:val="single" w:sz="8" w:space="0" w:color="auto"/>
              <w:bottom w:val="single" w:sz="8" w:space="0" w:color="000000"/>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Área (mm2)</w:t>
            </w:r>
          </w:p>
        </w:tc>
        <w:tc>
          <w:tcPr>
            <w:tcW w:w="1363" w:type="dxa"/>
            <w:vMerge w:val="restart"/>
            <w:tcBorders>
              <w:top w:val="nil"/>
              <w:left w:val="single" w:sz="4" w:space="0" w:color="auto"/>
              <w:bottom w:val="single" w:sz="8" w:space="0" w:color="000000"/>
              <w:right w:val="single" w:sz="4" w:space="0" w:color="auto"/>
            </w:tcBorders>
            <w:shd w:val="clear" w:color="auto" w:fill="auto"/>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Deformación Unitaria</w:t>
            </w:r>
          </w:p>
        </w:tc>
        <w:tc>
          <w:tcPr>
            <w:tcW w:w="1197" w:type="dxa"/>
            <w:vMerge w:val="restart"/>
            <w:tcBorders>
              <w:top w:val="nil"/>
              <w:left w:val="single" w:sz="4" w:space="0" w:color="auto"/>
              <w:bottom w:val="single" w:sz="8" w:space="0" w:color="000000"/>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1 (N/mm2)</w:t>
            </w:r>
          </w:p>
        </w:tc>
        <w:tc>
          <w:tcPr>
            <w:tcW w:w="1197" w:type="dxa"/>
            <w:vMerge w:val="restart"/>
            <w:tcBorders>
              <w:top w:val="nil"/>
              <w:left w:val="single" w:sz="4" w:space="0" w:color="auto"/>
              <w:bottom w:val="single" w:sz="8" w:space="0" w:color="000000"/>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2 (N/mm2)</w:t>
            </w:r>
          </w:p>
        </w:tc>
        <w:tc>
          <w:tcPr>
            <w:tcW w:w="1197" w:type="dxa"/>
            <w:vMerge w:val="restart"/>
            <w:tcBorders>
              <w:top w:val="nil"/>
              <w:left w:val="single" w:sz="4" w:space="0" w:color="auto"/>
              <w:bottom w:val="single" w:sz="8" w:space="0" w:color="000000"/>
              <w:right w:val="single" w:sz="8"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3 (N/mm2)</w:t>
            </w:r>
          </w:p>
        </w:tc>
      </w:tr>
      <w:tr w:rsidR="00540C1E" w:rsidRPr="005F1A33" w:rsidTr="000933BB">
        <w:trPr>
          <w:trHeight w:val="270"/>
          <w:jc w:val="center"/>
        </w:trPr>
        <w:tc>
          <w:tcPr>
            <w:tcW w:w="1169" w:type="dxa"/>
            <w:vMerge/>
            <w:tcBorders>
              <w:top w:val="nil"/>
              <w:left w:val="single" w:sz="8" w:space="0" w:color="auto"/>
              <w:bottom w:val="single" w:sz="8" w:space="0" w:color="000000"/>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8" w:space="0" w:color="000000"/>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8" w:space="0" w:color="000000"/>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8" w:space="0" w:color="000000"/>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8" w:space="0" w:color="000000"/>
              <w:right w:val="single" w:sz="8" w:space="0" w:color="auto"/>
            </w:tcBorders>
            <w:vAlign w:val="center"/>
            <w:hideMark/>
          </w:tcPr>
          <w:p w:rsidR="00540C1E" w:rsidRPr="005F1A33" w:rsidRDefault="00540C1E" w:rsidP="000933BB">
            <w:pPr>
              <w:rPr>
                <w:rFonts w:ascii="Arial" w:hAnsi="Arial" w:cs="Arial"/>
                <w:b/>
                <w:bCs/>
                <w:sz w:val="20"/>
                <w:szCs w:val="20"/>
                <w:lang w:eastAsia="es-EC"/>
              </w:rPr>
            </w:pP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0,37703383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0,94258458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1,1311015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1,1311015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1,69665225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2,262203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2,63923683</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3,01627067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3,20478758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4,33588908</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5,46699058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5,6555075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6,59809208</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lastRenderedPageBreak/>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9,42584583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8,86029508</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10,3684304</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0,01743137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13,7617349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13,0076672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14,1387687</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0,01992157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18,4746578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17,1550394</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18,2861409</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0,02241176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22,62203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22,62203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21,6794454</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0,02490196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27,3349529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27,3349529</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26,9579191</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0,02739216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32,0478758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32,9904604</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31,1052912</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0,02988235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37,7033833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37,7033833</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35,8182141</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0,03237255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42,4163062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40,5311371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39,5885525</w:t>
            </w:r>
          </w:p>
        </w:tc>
      </w:tr>
      <w:tr w:rsidR="00540C1E" w:rsidRPr="005F1A3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0,03486275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 </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42,4163062</w:t>
            </w:r>
          </w:p>
        </w:tc>
      </w:tr>
      <w:tr w:rsidR="00540C1E" w:rsidRPr="005F1A33" w:rsidTr="000933BB">
        <w:trPr>
          <w:trHeight w:val="270"/>
          <w:jc w:val="center"/>
        </w:trPr>
        <w:tc>
          <w:tcPr>
            <w:tcW w:w="6123" w:type="dxa"/>
            <w:gridSpan w:val="5"/>
            <w:tcBorders>
              <w:top w:val="single" w:sz="8" w:space="0" w:color="auto"/>
              <w:left w:val="single" w:sz="8" w:space="0" w:color="auto"/>
              <w:bottom w:val="single" w:sz="8" w:space="0" w:color="auto"/>
              <w:right w:val="single" w:sz="8" w:space="0" w:color="000000"/>
            </w:tcBorders>
            <w:shd w:val="clear" w:color="000000" w:fill="FFFF00"/>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CEMENTO TIPO IV  CURADO EN AIRE 28 DÍAS</w:t>
            </w:r>
          </w:p>
        </w:tc>
      </w:tr>
      <w:tr w:rsidR="00540C1E" w:rsidRPr="005F1A33" w:rsidTr="000933BB">
        <w:trPr>
          <w:trHeight w:val="255"/>
          <w:jc w:val="center"/>
        </w:trPr>
        <w:tc>
          <w:tcPr>
            <w:tcW w:w="1169" w:type="dxa"/>
            <w:vMerge w:val="restart"/>
            <w:tcBorders>
              <w:top w:val="nil"/>
              <w:left w:val="single" w:sz="8"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Área (mm2)</w:t>
            </w:r>
          </w:p>
        </w:tc>
        <w:tc>
          <w:tcPr>
            <w:tcW w:w="1363" w:type="dxa"/>
            <w:vMerge w:val="restart"/>
            <w:tcBorders>
              <w:top w:val="nil"/>
              <w:left w:val="single" w:sz="4" w:space="0" w:color="auto"/>
              <w:bottom w:val="single" w:sz="4" w:space="0" w:color="auto"/>
              <w:right w:val="single" w:sz="4" w:space="0" w:color="auto"/>
            </w:tcBorders>
            <w:shd w:val="clear" w:color="auto" w:fill="auto"/>
            <w:vAlign w:val="bottom"/>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Deformación Unitaria</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1 (N/mm2)</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2 (N/mm2)</w:t>
            </w:r>
          </w:p>
        </w:tc>
        <w:tc>
          <w:tcPr>
            <w:tcW w:w="1197" w:type="dxa"/>
            <w:vMerge w:val="restart"/>
            <w:tcBorders>
              <w:top w:val="nil"/>
              <w:left w:val="single" w:sz="4" w:space="0" w:color="auto"/>
              <w:bottom w:val="single" w:sz="4" w:space="0" w:color="auto"/>
              <w:right w:val="single" w:sz="8" w:space="0" w:color="auto"/>
            </w:tcBorders>
            <w:shd w:val="clear" w:color="auto" w:fill="auto"/>
            <w:vAlign w:val="center"/>
            <w:hideMark/>
          </w:tcPr>
          <w:p w:rsidR="00540C1E" w:rsidRPr="005F1A33" w:rsidRDefault="00540C1E" w:rsidP="000933BB">
            <w:pPr>
              <w:jc w:val="center"/>
              <w:rPr>
                <w:rFonts w:ascii="Arial" w:hAnsi="Arial" w:cs="Arial"/>
                <w:b/>
                <w:bCs/>
                <w:sz w:val="20"/>
                <w:szCs w:val="20"/>
                <w:lang w:eastAsia="es-EC"/>
              </w:rPr>
            </w:pPr>
            <w:r w:rsidRPr="005F1A33">
              <w:rPr>
                <w:rFonts w:ascii="Arial" w:hAnsi="Arial" w:cs="Arial"/>
                <w:b/>
                <w:bCs/>
                <w:sz w:val="20"/>
                <w:szCs w:val="20"/>
                <w:lang w:eastAsia="es-EC"/>
              </w:rPr>
              <w:t>Probeta 3 (N/mm2)</w:t>
            </w:r>
          </w:p>
        </w:tc>
      </w:tr>
      <w:tr w:rsidR="00540C1E" w:rsidRPr="005F1A33" w:rsidTr="000933BB">
        <w:trPr>
          <w:trHeight w:val="270"/>
          <w:jc w:val="center"/>
        </w:trPr>
        <w:tc>
          <w:tcPr>
            <w:tcW w:w="1169" w:type="dxa"/>
            <w:vMerge/>
            <w:tcBorders>
              <w:top w:val="nil"/>
              <w:left w:val="single" w:sz="8"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363"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4" w:space="0" w:color="auto"/>
            </w:tcBorders>
            <w:vAlign w:val="center"/>
            <w:hideMark/>
          </w:tcPr>
          <w:p w:rsidR="00540C1E" w:rsidRPr="005F1A33" w:rsidRDefault="00540C1E" w:rsidP="000933BB">
            <w:pPr>
              <w:rPr>
                <w:rFonts w:ascii="Arial" w:hAnsi="Arial" w:cs="Arial"/>
                <w:b/>
                <w:bCs/>
                <w:sz w:val="20"/>
                <w:szCs w:val="20"/>
                <w:lang w:eastAsia="es-EC"/>
              </w:rPr>
            </w:pPr>
          </w:p>
        </w:tc>
        <w:tc>
          <w:tcPr>
            <w:tcW w:w="1197" w:type="dxa"/>
            <w:vMerge/>
            <w:tcBorders>
              <w:top w:val="nil"/>
              <w:left w:val="single" w:sz="4" w:space="0" w:color="auto"/>
              <w:bottom w:val="single" w:sz="4" w:space="0" w:color="auto"/>
              <w:right w:val="single" w:sz="8" w:space="0" w:color="auto"/>
            </w:tcBorders>
            <w:vAlign w:val="center"/>
            <w:hideMark/>
          </w:tcPr>
          <w:p w:rsidR="00540C1E" w:rsidRPr="005F1A33" w:rsidRDefault="00540C1E" w:rsidP="000933BB">
            <w:pPr>
              <w:rPr>
                <w:rFonts w:ascii="Arial" w:hAnsi="Arial" w:cs="Arial"/>
                <w:b/>
                <w:bCs/>
                <w:sz w:val="20"/>
                <w:szCs w:val="20"/>
                <w:lang w:eastAsia="es-EC"/>
              </w:rPr>
            </w:pPr>
          </w:p>
        </w:tc>
      </w:tr>
      <w:tr w:rsidR="00540C1E" w:rsidRPr="005F1A33" w:rsidTr="000933BB">
        <w:trPr>
          <w:trHeight w:val="270"/>
          <w:jc w:val="center"/>
        </w:trPr>
        <w:tc>
          <w:tcPr>
            <w:tcW w:w="11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c>
          <w:tcPr>
            <w:tcW w:w="1197" w:type="dxa"/>
            <w:tcBorders>
              <w:top w:val="single" w:sz="8" w:space="0" w:color="auto"/>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0,0024902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0,56555075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0,49014398</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0,00498039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0,94258458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1,1311015</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0,94258458</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0,00747059</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1,50813533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1,88516917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1,50813533</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0,00996078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2,37531315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3,01627067</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2,45071992</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0,01245098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3,58182141</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5,27847366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4,524406</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0,01494118</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6,03254133</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9,048812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8,29474433</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0,01743137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9,61436275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13,7617349</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12,6306334</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0,01992157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14,5158026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19,7942762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17,7205902</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0,02241176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19,7942762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24,5071992</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23,5646146</w:t>
            </w:r>
          </w:p>
        </w:tc>
      </w:tr>
      <w:tr w:rsidR="00540C1E" w:rsidRPr="005F1A33" w:rsidTr="000933BB">
        <w:trPr>
          <w:trHeight w:val="270"/>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0,02490196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25,4497837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29,2201221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28,2775375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0,02739216</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31,1052912</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34,8756296</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33,933045</w:t>
            </w:r>
          </w:p>
        </w:tc>
      </w:tr>
      <w:tr w:rsidR="00540C1E" w:rsidRPr="005F1A33" w:rsidTr="000933BB">
        <w:trPr>
          <w:trHeight w:val="255"/>
          <w:jc w:val="center"/>
        </w:trPr>
        <w:tc>
          <w:tcPr>
            <w:tcW w:w="1169" w:type="dxa"/>
            <w:tcBorders>
              <w:top w:val="nil"/>
              <w:left w:val="single" w:sz="8" w:space="0" w:color="auto"/>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0,02988235</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36,7607987</w:t>
            </w:r>
          </w:p>
        </w:tc>
        <w:tc>
          <w:tcPr>
            <w:tcW w:w="1197" w:type="dxa"/>
            <w:tcBorders>
              <w:top w:val="nil"/>
              <w:left w:val="nil"/>
              <w:bottom w:val="single" w:sz="4"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40,5311371</w:t>
            </w:r>
          </w:p>
        </w:tc>
        <w:tc>
          <w:tcPr>
            <w:tcW w:w="1197" w:type="dxa"/>
            <w:tcBorders>
              <w:top w:val="nil"/>
              <w:left w:val="nil"/>
              <w:bottom w:val="single" w:sz="4"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39,5885525</w:t>
            </w:r>
          </w:p>
        </w:tc>
      </w:tr>
      <w:tr w:rsidR="00540C1E" w:rsidRPr="005F1A33" w:rsidTr="000933BB">
        <w:trPr>
          <w:trHeight w:val="270"/>
          <w:jc w:val="center"/>
        </w:trPr>
        <w:tc>
          <w:tcPr>
            <w:tcW w:w="1169" w:type="dxa"/>
            <w:tcBorders>
              <w:top w:val="nil"/>
              <w:left w:val="single" w:sz="8" w:space="0" w:color="auto"/>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2601</w:t>
            </w:r>
          </w:p>
        </w:tc>
        <w:tc>
          <w:tcPr>
            <w:tcW w:w="1363"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0,03237255</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40,5311371</w:t>
            </w:r>
          </w:p>
        </w:tc>
        <w:tc>
          <w:tcPr>
            <w:tcW w:w="1197" w:type="dxa"/>
            <w:tcBorders>
              <w:top w:val="nil"/>
              <w:left w:val="nil"/>
              <w:bottom w:val="single" w:sz="8" w:space="0" w:color="auto"/>
              <w:right w:val="single" w:sz="4"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42,4163062</w:t>
            </w:r>
          </w:p>
        </w:tc>
        <w:tc>
          <w:tcPr>
            <w:tcW w:w="1197" w:type="dxa"/>
            <w:tcBorders>
              <w:top w:val="nil"/>
              <w:left w:val="nil"/>
              <w:bottom w:val="single" w:sz="8" w:space="0" w:color="auto"/>
              <w:right w:val="single" w:sz="8" w:space="0" w:color="auto"/>
            </w:tcBorders>
            <w:shd w:val="clear" w:color="auto" w:fill="auto"/>
            <w:noWrap/>
            <w:vAlign w:val="bottom"/>
            <w:hideMark/>
          </w:tcPr>
          <w:p w:rsidR="00540C1E" w:rsidRPr="005F1A33" w:rsidRDefault="00540C1E" w:rsidP="000933BB">
            <w:pPr>
              <w:jc w:val="center"/>
              <w:rPr>
                <w:rFonts w:ascii="Arial" w:hAnsi="Arial" w:cs="Arial"/>
                <w:sz w:val="20"/>
                <w:szCs w:val="20"/>
                <w:lang w:eastAsia="es-EC"/>
              </w:rPr>
            </w:pPr>
            <w:r w:rsidRPr="005F1A33">
              <w:rPr>
                <w:rFonts w:ascii="Arial" w:hAnsi="Arial" w:cs="Arial"/>
                <w:sz w:val="20"/>
                <w:szCs w:val="20"/>
                <w:lang w:eastAsia="es-EC"/>
              </w:rPr>
              <w:t>42,981857</w:t>
            </w:r>
          </w:p>
        </w:tc>
      </w:tr>
    </w:tbl>
    <w:p w:rsidR="00540C1E" w:rsidRDefault="00540C1E" w:rsidP="00540C1E">
      <w:pPr>
        <w:spacing w:line="480" w:lineRule="auto"/>
        <w:rPr>
          <w:rFonts w:ascii="Arial" w:hAnsi="Arial" w:cs="Arial"/>
        </w:rPr>
      </w:pPr>
    </w:p>
    <w:p w:rsidR="00540C1E" w:rsidRDefault="00540C1E" w:rsidP="00540C1E">
      <w:pPr>
        <w:spacing w:line="480" w:lineRule="auto"/>
        <w:rPr>
          <w:rFonts w:ascii="Arial" w:hAnsi="Arial" w:cs="Arial"/>
        </w:rPr>
      </w:pPr>
    </w:p>
    <w:p w:rsidR="00540C1E" w:rsidRDefault="00540C1E" w:rsidP="00540C1E">
      <w:pPr>
        <w:spacing w:line="480" w:lineRule="auto"/>
        <w:rPr>
          <w:rFonts w:ascii="Arial" w:hAnsi="Arial" w:cs="Arial"/>
        </w:rPr>
      </w:pPr>
    </w:p>
    <w:p w:rsidR="00540C1E" w:rsidRDefault="00540C1E" w:rsidP="00540C1E">
      <w:pPr>
        <w:jc w:val="center"/>
        <w:rPr>
          <w:rFonts w:ascii="Arial" w:hAnsi="Arial" w:cs="Arial"/>
        </w:rPr>
      </w:pPr>
      <w:r>
        <w:rPr>
          <w:rFonts w:ascii="Arial" w:hAnsi="Arial" w:cs="Arial"/>
        </w:rPr>
        <w:t>ANEXO 9.</w:t>
      </w:r>
    </w:p>
    <w:p w:rsidR="00540C1E" w:rsidRDefault="00540C1E" w:rsidP="00540C1E">
      <w:pPr>
        <w:jc w:val="center"/>
        <w:rPr>
          <w:rFonts w:ascii="Arial" w:hAnsi="Arial" w:cs="Arial"/>
        </w:rPr>
      </w:pPr>
      <w:r>
        <w:rPr>
          <w:rFonts w:ascii="Arial" w:hAnsi="Arial" w:cs="Arial"/>
        </w:rPr>
        <w:t>GRAFICAS ESFUERZO DEFORMACION DEL MODELO BILINEAL</w:t>
      </w: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r w:rsidRPr="005F6207">
        <w:rPr>
          <w:rFonts w:ascii="Arial" w:hAnsi="Arial" w:cs="Arial"/>
          <w:noProof/>
        </w:rPr>
        <w:lastRenderedPageBreak/>
        <w:drawing>
          <wp:inline distT="0" distB="0" distL="0" distR="0">
            <wp:extent cx="3034393" cy="2660713"/>
            <wp:effectExtent l="19050" t="0" r="0" b="0"/>
            <wp:docPr id="145" name="Imagen 1" descr="C:\Users\Alexander\Desktop\carpeta de chris no borrar\figuras N-R\20%- 7 dí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carpeta de chris no borrar\figuras N-R\20%- 7 días.bmp"/>
                    <pic:cNvPicPr>
                      <a:picLocks noChangeAspect="1" noChangeArrowheads="1"/>
                    </pic:cNvPicPr>
                  </pic:nvPicPr>
                  <pic:blipFill>
                    <a:blip r:embed="rId104" cstate="print"/>
                    <a:srcRect/>
                    <a:stretch>
                      <a:fillRect/>
                    </a:stretch>
                  </pic:blipFill>
                  <pic:spPr bwMode="auto">
                    <a:xfrm>
                      <a:off x="0" y="0"/>
                      <a:ext cx="3041939" cy="2667329"/>
                    </a:xfrm>
                    <a:prstGeom prst="rect">
                      <a:avLst/>
                    </a:prstGeom>
                    <a:noFill/>
                    <a:ln w="9525">
                      <a:noFill/>
                      <a:miter lim="800000"/>
                      <a:headEnd/>
                      <a:tailEnd/>
                    </a:ln>
                  </pic:spPr>
                </pic:pic>
              </a:graphicData>
            </a:graphic>
          </wp:inline>
        </w:drawing>
      </w:r>
    </w:p>
    <w:p w:rsidR="00540C1E" w:rsidRPr="005F6207" w:rsidRDefault="00540C1E" w:rsidP="00540C1E">
      <w:pPr>
        <w:jc w:val="center"/>
        <w:rPr>
          <w:rFonts w:ascii="Arial" w:hAnsi="Arial" w:cs="Arial"/>
        </w:rPr>
      </w:pPr>
      <w:r w:rsidRPr="005F6207">
        <w:rPr>
          <w:rFonts w:ascii="Arial" w:hAnsi="Arial" w:cs="Arial"/>
        </w:rPr>
        <w:t>Gráfica Esfuerzo-Deformación para 7 días de curado al aire con una concentración de 20% de Limolita.</w:t>
      </w: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r w:rsidRPr="005F6207">
        <w:rPr>
          <w:rFonts w:ascii="Arial" w:hAnsi="Arial" w:cs="Arial"/>
          <w:noProof/>
        </w:rPr>
        <w:drawing>
          <wp:inline distT="0" distB="0" distL="0" distR="0">
            <wp:extent cx="3067050" cy="2677988"/>
            <wp:effectExtent l="19050" t="0" r="0" b="0"/>
            <wp:docPr id="146" name="Imagen 2" descr="C:\Users\Alexander\Desktop\carpeta de chris no borrar\figuras N-R\20% - 14 dí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carpeta de chris no borrar\figuras N-R\20% - 14 días.bmp"/>
                    <pic:cNvPicPr>
                      <a:picLocks noChangeAspect="1" noChangeArrowheads="1"/>
                    </pic:cNvPicPr>
                  </pic:nvPicPr>
                  <pic:blipFill>
                    <a:blip r:embed="rId105" cstate="print"/>
                    <a:srcRect/>
                    <a:stretch>
                      <a:fillRect/>
                    </a:stretch>
                  </pic:blipFill>
                  <pic:spPr bwMode="auto">
                    <a:xfrm>
                      <a:off x="0" y="0"/>
                      <a:ext cx="3073918" cy="2683985"/>
                    </a:xfrm>
                    <a:prstGeom prst="rect">
                      <a:avLst/>
                    </a:prstGeom>
                    <a:noFill/>
                    <a:ln w="9525">
                      <a:noFill/>
                      <a:miter lim="800000"/>
                      <a:headEnd/>
                      <a:tailEnd/>
                    </a:ln>
                  </pic:spPr>
                </pic:pic>
              </a:graphicData>
            </a:graphic>
          </wp:inline>
        </w:drawing>
      </w:r>
    </w:p>
    <w:p w:rsidR="00540C1E" w:rsidRDefault="00540C1E" w:rsidP="00540C1E">
      <w:pPr>
        <w:jc w:val="center"/>
        <w:rPr>
          <w:rFonts w:ascii="Arial" w:hAnsi="Arial" w:cs="Arial"/>
        </w:rPr>
      </w:pPr>
      <w:r w:rsidRPr="005F6207">
        <w:rPr>
          <w:rFonts w:ascii="Arial" w:hAnsi="Arial" w:cs="Arial"/>
        </w:rPr>
        <w:t>Gráfica Esfuerzo-Deformación para 14 días de curado al aire con una concentración de 20% de Limolita.</w:t>
      </w:r>
    </w:p>
    <w:p w:rsidR="00540C1E" w:rsidRDefault="00540C1E" w:rsidP="00540C1E">
      <w:pPr>
        <w:jc w:val="center"/>
        <w:rPr>
          <w:rFonts w:ascii="Arial" w:hAnsi="Arial" w:cs="Arial"/>
        </w:rPr>
      </w:pPr>
    </w:p>
    <w:p w:rsidR="00540C1E" w:rsidRPr="005F6207" w:rsidRDefault="00540C1E" w:rsidP="00540C1E">
      <w:pPr>
        <w:jc w:val="center"/>
        <w:rPr>
          <w:rFonts w:ascii="Arial" w:hAnsi="Arial" w:cs="Arial"/>
        </w:rPr>
      </w:pPr>
    </w:p>
    <w:p w:rsidR="00540C1E" w:rsidRDefault="00540C1E" w:rsidP="00540C1E">
      <w:pPr>
        <w:jc w:val="center"/>
        <w:rPr>
          <w:rFonts w:ascii="Arial" w:hAnsi="Arial" w:cs="Arial"/>
        </w:rPr>
      </w:pPr>
      <w:r>
        <w:rPr>
          <w:rFonts w:ascii="Arial" w:hAnsi="Arial" w:cs="Arial"/>
        </w:rPr>
        <w:t>ANEXO 9.</w:t>
      </w:r>
    </w:p>
    <w:p w:rsidR="00540C1E" w:rsidRPr="005F6207" w:rsidRDefault="00540C1E" w:rsidP="00540C1E">
      <w:pPr>
        <w:jc w:val="center"/>
        <w:rPr>
          <w:rFonts w:ascii="Arial" w:hAnsi="Arial" w:cs="Arial"/>
        </w:rPr>
      </w:pPr>
      <w:r>
        <w:rPr>
          <w:rFonts w:ascii="Arial" w:hAnsi="Arial" w:cs="Arial"/>
        </w:rPr>
        <w:t>GRAFICAS ESFUERZO DEFORMACION DEL MODELO BILINEAL</w:t>
      </w: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r w:rsidRPr="005F6207">
        <w:rPr>
          <w:rFonts w:ascii="Arial" w:hAnsi="Arial" w:cs="Arial"/>
          <w:noProof/>
        </w:rPr>
        <w:lastRenderedPageBreak/>
        <w:drawing>
          <wp:inline distT="0" distB="0" distL="0" distR="0">
            <wp:extent cx="3081912" cy="2702379"/>
            <wp:effectExtent l="19050" t="0" r="4188" b="0"/>
            <wp:docPr id="147" name="Imagen 3" descr="C:\Users\Alexander\Desktop\carpeta de chris no borrar\figuras N-R\20% - 21 dí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carpeta de chris no borrar\figuras N-R\20% - 21 días.bmp"/>
                    <pic:cNvPicPr>
                      <a:picLocks noChangeAspect="1" noChangeArrowheads="1"/>
                    </pic:cNvPicPr>
                  </pic:nvPicPr>
                  <pic:blipFill>
                    <a:blip r:embed="rId106" cstate="print"/>
                    <a:srcRect/>
                    <a:stretch>
                      <a:fillRect/>
                    </a:stretch>
                  </pic:blipFill>
                  <pic:spPr bwMode="auto">
                    <a:xfrm>
                      <a:off x="0" y="0"/>
                      <a:ext cx="3084758" cy="2704874"/>
                    </a:xfrm>
                    <a:prstGeom prst="rect">
                      <a:avLst/>
                    </a:prstGeom>
                    <a:noFill/>
                    <a:ln w="9525">
                      <a:noFill/>
                      <a:miter lim="800000"/>
                      <a:headEnd/>
                      <a:tailEnd/>
                    </a:ln>
                  </pic:spPr>
                </pic:pic>
              </a:graphicData>
            </a:graphic>
          </wp:inline>
        </w:drawing>
      </w:r>
    </w:p>
    <w:p w:rsidR="00540C1E" w:rsidRPr="005F6207" w:rsidRDefault="00540C1E" w:rsidP="00540C1E">
      <w:pPr>
        <w:jc w:val="center"/>
        <w:rPr>
          <w:rFonts w:ascii="Arial" w:hAnsi="Arial" w:cs="Arial"/>
        </w:rPr>
      </w:pPr>
      <w:r w:rsidRPr="005F6207">
        <w:rPr>
          <w:rFonts w:ascii="Arial" w:hAnsi="Arial" w:cs="Arial"/>
        </w:rPr>
        <w:t>Gráfica Esfuerzo-Deformación para 21 días de curado al aire con una concentración de 20% de Limolita.</w:t>
      </w:r>
    </w:p>
    <w:p w:rsidR="00540C1E" w:rsidRPr="005F6207" w:rsidRDefault="00540C1E" w:rsidP="00540C1E">
      <w:pPr>
        <w:jc w:val="center"/>
        <w:rPr>
          <w:rFonts w:ascii="Arial" w:hAnsi="Arial" w:cs="Arial"/>
        </w:rPr>
      </w:pPr>
    </w:p>
    <w:p w:rsidR="00540C1E" w:rsidRPr="005F6207" w:rsidRDefault="00540C1E" w:rsidP="00540C1E">
      <w:pPr>
        <w:jc w:val="center"/>
        <w:rPr>
          <w:rFonts w:ascii="Arial" w:hAnsi="Arial" w:cs="Arial"/>
        </w:rPr>
      </w:pPr>
      <w:r w:rsidRPr="005F6207">
        <w:rPr>
          <w:rFonts w:ascii="Arial" w:hAnsi="Arial" w:cs="Arial"/>
          <w:noProof/>
        </w:rPr>
        <w:drawing>
          <wp:inline distT="0" distB="0" distL="0" distR="0">
            <wp:extent cx="3103697" cy="2726871"/>
            <wp:effectExtent l="19050" t="0" r="1453" b="0"/>
            <wp:docPr id="148" name="Imagen 4" descr="C:\Users\Alexander\Desktop\carpeta de chris no borrar\figuras N-R\20% - 28 dí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carpeta de chris no borrar\figuras N-R\20% - 28 días.bmp"/>
                    <pic:cNvPicPr>
                      <a:picLocks noChangeAspect="1" noChangeArrowheads="1"/>
                    </pic:cNvPicPr>
                  </pic:nvPicPr>
                  <pic:blipFill>
                    <a:blip r:embed="rId107" cstate="print"/>
                    <a:srcRect/>
                    <a:stretch>
                      <a:fillRect/>
                    </a:stretch>
                  </pic:blipFill>
                  <pic:spPr bwMode="auto">
                    <a:xfrm>
                      <a:off x="0" y="0"/>
                      <a:ext cx="3110149" cy="2732540"/>
                    </a:xfrm>
                    <a:prstGeom prst="rect">
                      <a:avLst/>
                    </a:prstGeom>
                    <a:noFill/>
                    <a:ln w="9525">
                      <a:noFill/>
                      <a:miter lim="800000"/>
                      <a:headEnd/>
                      <a:tailEnd/>
                    </a:ln>
                  </pic:spPr>
                </pic:pic>
              </a:graphicData>
            </a:graphic>
          </wp:inline>
        </w:drawing>
      </w:r>
    </w:p>
    <w:p w:rsidR="00540C1E" w:rsidRPr="005F6207" w:rsidRDefault="00540C1E" w:rsidP="00540C1E">
      <w:pPr>
        <w:jc w:val="center"/>
        <w:rPr>
          <w:rFonts w:ascii="Arial" w:hAnsi="Arial" w:cs="Arial"/>
        </w:rPr>
      </w:pPr>
      <w:r w:rsidRPr="005F6207">
        <w:rPr>
          <w:rFonts w:ascii="Arial" w:hAnsi="Arial" w:cs="Arial"/>
        </w:rPr>
        <w:t>Gráfica Esfuerzo-Deformación para 28 días de curado al aire con una concentración de 20% de Limolita.</w:t>
      </w:r>
    </w:p>
    <w:p w:rsidR="00540C1E" w:rsidRPr="005F6207" w:rsidRDefault="00540C1E" w:rsidP="00540C1E">
      <w:pPr>
        <w:rPr>
          <w:rFonts w:ascii="Arial" w:hAnsi="Arial" w:cs="Arial"/>
        </w:rPr>
      </w:pPr>
    </w:p>
    <w:p w:rsidR="00540C1E" w:rsidRDefault="00540C1E">
      <w:pPr>
        <w:rPr>
          <w:rFonts w:ascii="Arial" w:hAnsi="Arial"/>
          <w:sz w:val="32"/>
          <w:szCs w:val="32"/>
        </w:rPr>
      </w:pPr>
      <w:r>
        <w:br w:type="page"/>
      </w:r>
    </w:p>
    <w:p w:rsidR="00540C1E" w:rsidRDefault="00540C1E" w:rsidP="00540C1E"/>
    <w:p w:rsidR="00540C1E" w:rsidRPr="00F5363A" w:rsidRDefault="00540C1E" w:rsidP="00540C1E">
      <w:pPr>
        <w:jc w:val="center"/>
        <w:rPr>
          <w:rFonts w:ascii="Arial" w:hAnsi="Arial" w:cs="Arial"/>
          <w:b/>
        </w:rPr>
      </w:pPr>
      <w:r w:rsidRPr="00F5363A">
        <w:rPr>
          <w:rFonts w:ascii="Arial" w:hAnsi="Arial" w:cs="Arial"/>
          <w:b/>
        </w:rPr>
        <w:t>BIBLIOGRAFIA</w:t>
      </w:r>
    </w:p>
    <w:p w:rsidR="00540C1E" w:rsidRPr="004D505C" w:rsidRDefault="00540C1E" w:rsidP="00540C1E">
      <w:pPr>
        <w:jc w:val="center"/>
        <w:rPr>
          <w:rFonts w:ascii="Arial" w:hAnsi="Arial" w:cs="Arial"/>
          <w:b/>
        </w:rPr>
      </w:pPr>
    </w:p>
    <w:p w:rsidR="00540C1E" w:rsidRDefault="00540C1E" w:rsidP="00540C1E">
      <w:pPr>
        <w:numPr>
          <w:ilvl w:val="0"/>
          <w:numId w:val="31"/>
        </w:numPr>
        <w:spacing w:after="200" w:line="276" w:lineRule="auto"/>
        <w:rPr>
          <w:rFonts w:ascii="Arial" w:hAnsi="Arial" w:cs="Arial"/>
        </w:rPr>
      </w:pPr>
      <w:r w:rsidRPr="004D505C">
        <w:rPr>
          <w:rFonts w:ascii="Arial" w:hAnsi="Arial" w:cs="Arial"/>
        </w:rPr>
        <w:t xml:space="preserve">H.F.W Taylor. La química de los cementos, Volumen I. Departamento de Química Universidad de Aberdeen, Escocia. Ediciones URMO, Esportero – Bilbao. 1967.Página </w:t>
      </w:r>
      <w:r>
        <w:rPr>
          <w:rFonts w:ascii="Arial" w:hAnsi="Arial" w:cs="Arial"/>
        </w:rPr>
        <w:t>14.</w:t>
      </w:r>
    </w:p>
    <w:p w:rsidR="00540C1E" w:rsidRDefault="00540C1E" w:rsidP="00540C1E">
      <w:pPr>
        <w:numPr>
          <w:ilvl w:val="0"/>
          <w:numId w:val="31"/>
        </w:numPr>
        <w:spacing w:after="200" w:line="276" w:lineRule="auto"/>
        <w:rPr>
          <w:rFonts w:ascii="Arial" w:hAnsi="Arial" w:cs="Arial"/>
        </w:rPr>
      </w:pPr>
      <w:r w:rsidRPr="004D505C">
        <w:rPr>
          <w:rFonts w:ascii="Arial" w:hAnsi="Arial" w:cs="Arial"/>
        </w:rPr>
        <w:t xml:space="preserve">H.F.W Taylor. La química de los cementos, Volumen I. Departamento de Química Universidad de Aberdeen, Escocia. Ediciones URMO, Esportero – Bilbao. 1967.Página </w:t>
      </w:r>
      <w:r>
        <w:rPr>
          <w:rFonts w:ascii="Arial" w:hAnsi="Arial" w:cs="Arial"/>
        </w:rPr>
        <w:t>16.</w:t>
      </w:r>
    </w:p>
    <w:p w:rsidR="00540C1E" w:rsidRPr="004D505C" w:rsidRDefault="00540C1E" w:rsidP="00540C1E">
      <w:pPr>
        <w:numPr>
          <w:ilvl w:val="0"/>
          <w:numId w:val="31"/>
        </w:numPr>
        <w:spacing w:after="200" w:line="276" w:lineRule="auto"/>
        <w:rPr>
          <w:rFonts w:ascii="Arial" w:hAnsi="Arial" w:cs="Arial"/>
        </w:rPr>
      </w:pPr>
      <w:r w:rsidRPr="008843A9">
        <w:rPr>
          <w:rFonts w:ascii="Arial" w:hAnsi="Arial" w:cs="Arial"/>
          <w:lang w:val="en-US"/>
        </w:rPr>
        <w:t xml:space="preserve">A Neville, Properties of concrte. </w:t>
      </w:r>
      <w:r>
        <w:rPr>
          <w:rFonts w:ascii="Arial" w:hAnsi="Arial" w:cs="Arial"/>
        </w:rPr>
        <w:t>Pitman Publishing. www.ucn.d/Facultadde Institutos/laboratorio</w:t>
      </w:r>
    </w:p>
    <w:p w:rsidR="00540C1E" w:rsidRPr="004D505C" w:rsidRDefault="00540C1E" w:rsidP="00540C1E">
      <w:pPr>
        <w:numPr>
          <w:ilvl w:val="0"/>
          <w:numId w:val="31"/>
        </w:numPr>
        <w:spacing w:after="200" w:line="276" w:lineRule="auto"/>
        <w:rPr>
          <w:rFonts w:ascii="Arial" w:hAnsi="Arial" w:cs="Arial"/>
        </w:rPr>
      </w:pPr>
      <w:r w:rsidRPr="008843A9">
        <w:rPr>
          <w:rFonts w:ascii="Arial" w:hAnsi="Arial" w:cs="Arial"/>
          <w:lang w:val="en-US"/>
        </w:rPr>
        <w:t xml:space="preserve">Bogue, R. H.. Chemistry of Portland cement. </w:t>
      </w:r>
      <w:r>
        <w:rPr>
          <w:rFonts w:ascii="Arial" w:hAnsi="Arial" w:cs="Arial"/>
        </w:rPr>
        <w:t>Segunda edición Reinhold. Nueva York. 1955.</w:t>
      </w:r>
    </w:p>
    <w:p w:rsidR="00540C1E" w:rsidRDefault="00540C1E" w:rsidP="00540C1E">
      <w:pPr>
        <w:numPr>
          <w:ilvl w:val="0"/>
          <w:numId w:val="31"/>
        </w:numPr>
        <w:spacing w:after="200" w:line="276" w:lineRule="auto"/>
        <w:rPr>
          <w:rFonts w:ascii="Arial" w:hAnsi="Arial" w:cs="Arial"/>
          <w:lang w:val="en-US"/>
        </w:rPr>
      </w:pPr>
      <w:r>
        <w:rPr>
          <w:rFonts w:ascii="Arial" w:hAnsi="Arial" w:cs="Arial"/>
          <w:lang w:val="en-US"/>
        </w:rPr>
        <w:t xml:space="preserve">Norma </w:t>
      </w:r>
      <w:r w:rsidRPr="004D505C">
        <w:rPr>
          <w:rFonts w:ascii="Arial" w:hAnsi="Arial" w:cs="Arial"/>
          <w:lang w:val="en-US"/>
        </w:rPr>
        <w:t>ASTM C 595 – 03. Standard for Blended Hydraulic Cements.</w:t>
      </w:r>
    </w:p>
    <w:p w:rsidR="00540C1E" w:rsidRDefault="00540C1E" w:rsidP="00540C1E">
      <w:pPr>
        <w:numPr>
          <w:ilvl w:val="0"/>
          <w:numId w:val="31"/>
        </w:numPr>
        <w:spacing w:after="200" w:line="276" w:lineRule="auto"/>
        <w:rPr>
          <w:rFonts w:ascii="Arial" w:hAnsi="Arial" w:cs="Arial"/>
        </w:rPr>
      </w:pPr>
      <w:r w:rsidRPr="004D505C">
        <w:rPr>
          <w:rFonts w:ascii="Arial" w:hAnsi="Arial" w:cs="Arial"/>
        </w:rPr>
        <w:t xml:space="preserve">H.F.W Taylor. La química de los cementos, Volumen I. Departamento de Química Universidad de Aberdeen, Escocia. Ediciones URMO, Esportero – Bilbao. 1967.Página </w:t>
      </w:r>
      <w:r>
        <w:rPr>
          <w:rFonts w:ascii="Arial" w:hAnsi="Arial" w:cs="Arial"/>
        </w:rPr>
        <w:t>18.</w:t>
      </w:r>
    </w:p>
    <w:p w:rsidR="00540C1E" w:rsidRDefault="00540C1E" w:rsidP="00540C1E">
      <w:pPr>
        <w:numPr>
          <w:ilvl w:val="0"/>
          <w:numId w:val="31"/>
        </w:numPr>
        <w:spacing w:after="200" w:line="276" w:lineRule="auto"/>
        <w:rPr>
          <w:rFonts w:ascii="Arial" w:hAnsi="Arial" w:cs="Arial"/>
        </w:rPr>
      </w:pPr>
      <w:r w:rsidRPr="004D505C">
        <w:rPr>
          <w:rFonts w:ascii="Arial" w:hAnsi="Arial" w:cs="Arial"/>
        </w:rPr>
        <w:t xml:space="preserve">H.F.W Taylor. La química de los cementos, Volumen I. Departamento de Química Universidad de Aberdeen, Escocia. Ediciones URMO, Esportero – Bilbao. 1967.Página </w:t>
      </w:r>
      <w:r>
        <w:rPr>
          <w:rFonts w:ascii="Arial" w:hAnsi="Arial" w:cs="Arial"/>
        </w:rPr>
        <w:t>19.</w:t>
      </w:r>
    </w:p>
    <w:p w:rsidR="00540C1E" w:rsidRDefault="00540C1E" w:rsidP="00540C1E">
      <w:pPr>
        <w:numPr>
          <w:ilvl w:val="0"/>
          <w:numId w:val="31"/>
        </w:numPr>
        <w:spacing w:after="200" w:line="276" w:lineRule="auto"/>
        <w:rPr>
          <w:rFonts w:ascii="Arial" w:hAnsi="Arial" w:cs="Arial"/>
        </w:rPr>
      </w:pPr>
      <w:r w:rsidRPr="004D505C">
        <w:rPr>
          <w:rFonts w:ascii="Arial" w:hAnsi="Arial" w:cs="Arial"/>
        </w:rPr>
        <w:t xml:space="preserve">H.F.W Taylor. La química de los cementos, Volumen I. Departamento de Química Universidad de Aberdeen, Escocia. Ediciones URMO, Esportero – Bilbao. 1967.Página </w:t>
      </w:r>
      <w:r>
        <w:rPr>
          <w:rFonts w:ascii="Arial" w:hAnsi="Arial" w:cs="Arial"/>
        </w:rPr>
        <w:t>80.</w:t>
      </w:r>
    </w:p>
    <w:p w:rsidR="00540C1E" w:rsidRDefault="00540C1E" w:rsidP="00540C1E">
      <w:pPr>
        <w:numPr>
          <w:ilvl w:val="0"/>
          <w:numId w:val="31"/>
        </w:numPr>
        <w:spacing w:after="200" w:line="276" w:lineRule="auto"/>
        <w:rPr>
          <w:rFonts w:ascii="Arial" w:hAnsi="Arial" w:cs="Arial"/>
          <w:lang w:val="en-US"/>
        </w:rPr>
      </w:pPr>
      <w:r w:rsidRPr="008843A9">
        <w:rPr>
          <w:rFonts w:ascii="Arial" w:hAnsi="Arial" w:cs="Arial"/>
        </w:rPr>
        <w:t xml:space="preserve">J. A. Gallegos. Una clasificación de los materials sedimentarios. </w:t>
      </w:r>
      <w:r>
        <w:rPr>
          <w:rFonts w:ascii="Arial" w:hAnsi="Arial" w:cs="Arial"/>
          <w:lang w:val="en-US"/>
        </w:rPr>
        <w:t>1996</w:t>
      </w:r>
    </w:p>
    <w:p w:rsidR="00540C1E" w:rsidRPr="008843A9" w:rsidRDefault="00540C1E" w:rsidP="00540C1E">
      <w:pPr>
        <w:numPr>
          <w:ilvl w:val="0"/>
          <w:numId w:val="31"/>
        </w:numPr>
        <w:spacing w:after="200" w:line="276" w:lineRule="auto"/>
        <w:rPr>
          <w:rFonts w:ascii="Arial" w:hAnsi="Arial" w:cs="Arial"/>
        </w:rPr>
      </w:pPr>
      <w:r w:rsidRPr="008843A9">
        <w:rPr>
          <w:rFonts w:ascii="Arial" w:hAnsi="Arial" w:cs="Arial"/>
        </w:rPr>
        <w:t>Reconocimiento de Rocas. Práctica 5. Universidad Rey Juan Carlos Geología.</w:t>
      </w:r>
    </w:p>
    <w:p w:rsidR="00540C1E" w:rsidRDefault="00540C1E" w:rsidP="00540C1E">
      <w:pPr>
        <w:numPr>
          <w:ilvl w:val="0"/>
          <w:numId w:val="31"/>
        </w:numPr>
        <w:spacing w:after="200" w:line="276" w:lineRule="auto"/>
        <w:rPr>
          <w:rFonts w:ascii="Arial" w:hAnsi="Arial" w:cs="Arial"/>
          <w:lang w:val="en-US"/>
        </w:rPr>
      </w:pPr>
      <w:r>
        <w:rPr>
          <w:rFonts w:ascii="Arial" w:hAnsi="Arial" w:cs="Arial"/>
          <w:lang w:val="en-US"/>
        </w:rPr>
        <w:t>Curing of concrete. Portland Cement Association.</w:t>
      </w:r>
    </w:p>
    <w:p w:rsidR="00540C1E" w:rsidRPr="000403DF" w:rsidRDefault="00540C1E" w:rsidP="00540C1E">
      <w:pPr>
        <w:numPr>
          <w:ilvl w:val="0"/>
          <w:numId w:val="31"/>
        </w:numPr>
        <w:spacing w:after="200" w:line="276" w:lineRule="auto"/>
        <w:rPr>
          <w:rFonts w:ascii="Arial" w:hAnsi="Arial" w:cs="Arial"/>
          <w:lang w:val="en-US"/>
        </w:rPr>
      </w:pPr>
      <w:r w:rsidRPr="000403DF">
        <w:rPr>
          <w:rFonts w:ascii="Arial" w:hAnsi="Arial" w:cs="Arial"/>
          <w:lang w:val="en-US"/>
        </w:rPr>
        <w:t xml:space="preserve">S. Kosmatka, B. Kerkhoff, W. </w:t>
      </w:r>
      <w:r>
        <w:rPr>
          <w:rFonts w:ascii="Arial" w:hAnsi="Arial" w:cs="Arial"/>
          <w:lang w:val="en-US"/>
        </w:rPr>
        <w:t xml:space="preserve">Design and control of concrete mixtures. </w:t>
      </w:r>
      <w:r w:rsidRPr="000403DF">
        <w:rPr>
          <w:rFonts w:ascii="Arial" w:hAnsi="Arial" w:cs="Arial"/>
          <w:lang w:val="en-US"/>
        </w:rPr>
        <w:t>Panarese.2002</w:t>
      </w:r>
    </w:p>
    <w:p w:rsidR="00540C1E" w:rsidRPr="00A34D49" w:rsidRDefault="00540C1E" w:rsidP="00540C1E">
      <w:pPr>
        <w:numPr>
          <w:ilvl w:val="0"/>
          <w:numId w:val="31"/>
        </w:numPr>
        <w:spacing w:after="200" w:line="276" w:lineRule="auto"/>
        <w:rPr>
          <w:rFonts w:ascii="Arial" w:hAnsi="Arial" w:cs="Arial"/>
          <w:lang w:val="en-US"/>
        </w:rPr>
      </w:pPr>
      <w:r>
        <w:rPr>
          <w:rFonts w:ascii="Arial" w:hAnsi="Arial" w:cs="Arial"/>
        </w:rPr>
        <w:t>Notas de la materia Teoría de Inelasticidad. Ph. D. José Andrade. Profesor de la universidad de Northwestern.</w:t>
      </w:r>
      <w:r w:rsidRPr="00A34D49">
        <w:rPr>
          <w:rFonts w:ascii="Arial" w:hAnsi="Arial" w:cs="Arial"/>
        </w:rPr>
        <w:t xml:space="preserve"> </w:t>
      </w:r>
      <w:r>
        <w:rPr>
          <w:rFonts w:ascii="Arial" w:hAnsi="Arial" w:cs="Arial"/>
        </w:rPr>
        <w:t xml:space="preserve">R.I. Borja.  </w:t>
      </w:r>
    </w:p>
    <w:p w:rsidR="00540C1E" w:rsidRPr="00EA1C12" w:rsidRDefault="00540C1E" w:rsidP="00540C1E">
      <w:pPr>
        <w:numPr>
          <w:ilvl w:val="0"/>
          <w:numId w:val="31"/>
        </w:numPr>
        <w:spacing w:after="200" w:line="276" w:lineRule="auto"/>
        <w:rPr>
          <w:rFonts w:ascii="Arial" w:hAnsi="Arial" w:cs="Arial"/>
        </w:rPr>
      </w:pPr>
      <w:r>
        <w:rPr>
          <w:rFonts w:ascii="Arial" w:hAnsi="Arial" w:cs="Arial"/>
        </w:rPr>
        <w:lastRenderedPageBreak/>
        <w:t>Buscador google: Algortimo de Newton Raphson. Consultado Octubre 2008.www.cidse.itcr.ac.cr/cursos-linea/NUMERICO</w:t>
      </w:r>
    </w:p>
    <w:p w:rsidR="00540C1E" w:rsidRDefault="00540C1E" w:rsidP="00540C1E">
      <w:pPr>
        <w:numPr>
          <w:ilvl w:val="0"/>
          <w:numId w:val="31"/>
        </w:numPr>
        <w:spacing w:after="200" w:line="276" w:lineRule="auto"/>
        <w:rPr>
          <w:rFonts w:ascii="Arial" w:hAnsi="Arial" w:cs="Arial"/>
          <w:lang w:val="en-US"/>
        </w:rPr>
      </w:pPr>
      <w:r>
        <w:rPr>
          <w:rFonts w:ascii="Arial" w:hAnsi="Arial" w:cs="Arial"/>
          <w:lang w:val="en-US"/>
        </w:rPr>
        <w:t xml:space="preserve">Irwin Miller, John E. Freud, Richard A. Johnson. </w:t>
      </w:r>
      <w:r w:rsidRPr="008843A9">
        <w:rPr>
          <w:rFonts w:ascii="Arial" w:hAnsi="Arial" w:cs="Arial"/>
        </w:rPr>
        <w:t xml:space="preserve">Probabilidad y estadística para ingenieros. </w:t>
      </w:r>
      <w:r>
        <w:rPr>
          <w:rFonts w:ascii="Arial" w:hAnsi="Arial" w:cs="Arial"/>
          <w:lang w:val="en-US"/>
        </w:rPr>
        <w:t>Prentice – Hall. Hispanoamericana S.A. México.</w:t>
      </w:r>
    </w:p>
    <w:p w:rsidR="00540C1E" w:rsidRDefault="00540C1E" w:rsidP="00540C1E">
      <w:pPr>
        <w:numPr>
          <w:ilvl w:val="0"/>
          <w:numId w:val="31"/>
        </w:numPr>
        <w:spacing w:after="200" w:line="276" w:lineRule="auto"/>
        <w:rPr>
          <w:rFonts w:ascii="Arial" w:hAnsi="Arial" w:cs="Arial"/>
          <w:lang w:val="en-US"/>
        </w:rPr>
      </w:pPr>
      <w:hyperlink r:id="rId108" w:history="1">
        <w:r w:rsidRPr="00671BCB">
          <w:rPr>
            <w:rStyle w:val="Hipervnculo"/>
            <w:rFonts w:ascii="Arial" w:hAnsi="Arial" w:cs="Arial"/>
            <w:lang w:val="en-US"/>
          </w:rPr>
          <w:t>www.google.com</w:t>
        </w:r>
      </w:hyperlink>
      <w:r w:rsidRPr="00671BCB">
        <w:rPr>
          <w:rFonts w:ascii="Arial" w:hAnsi="Arial" w:cs="Arial"/>
          <w:lang w:val="en-US"/>
        </w:rPr>
        <w:t xml:space="preserve">. </w:t>
      </w:r>
      <w:hyperlink r:id="rId109" w:history="1">
        <w:r w:rsidRPr="00671BCB">
          <w:rPr>
            <w:rStyle w:val="Hipervnculo"/>
            <w:rFonts w:ascii="Arial" w:hAnsi="Arial" w:cs="Arial"/>
            <w:lang w:val="en-US"/>
          </w:rPr>
          <w:t>www.gestiopolis.com</w:t>
        </w:r>
      </w:hyperlink>
      <w:r>
        <w:rPr>
          <w:rFonts w:ascii="Arial" w:hAnsi="Arial" w:cs="Arial"/>
          <w:lang w:val="en-US"/>
        </w:rPr>
        <w:t>. Consulta Octubre 2008.</w:t>
      </w:r>
    </w:p>
    <w:p w:rsidR="00540C1E" w:rsidRDefault="00540C1E" w:rsidP="00540C1E">
      <w:pPr>
        <w:numPr>
          <w:ilvl w:val="0"/>
          <w:numId w:val="31"/>
        </w:numPr>
        <w:spacing w:after="200" w:line="276" w:lineRule="auto"/>
        <w:rPr>
          <w:rFonts w:ascii="Arial" w:hAnsi="Arial" w:cs="Arial"/>
          <w:lang w:val="en-US"/>
        </w:rPr>
      </w:pPr>
      <w:r w:rsidRPr="008843A9">
        <w:rPr>
          <w:rFonts w:ascii="Arial" w:hAnsi="Arial" w:cs="Arial"/>
        </w:rPr>
        <w:t>Ing. Byron Humberto González Ramírez. Profesor de Estadística Aplicada. Facultad de Ciencias Económicas y Empresariales. La prueba de Shapiro &amp; Wilk para verificar la normalidad de un conjunto de datos proveniente de muestras pequeñas</w:t>
      </w:r>
      <w:r w:rsidRPr="008843A9">
        <w:rPr>
          <w:rFonts w:ascii="Arial Narrow" w:hAnsi="Arial Narrow" w:cs="Arial Narrow"/>
          <w:b/>
          <w:bCs/>
          <w:color w:val="000000"/>
          <w:sz w:val="28"/>
          <w:szCs w:val="28"/>
        </w:rPr>
        <w:t xml:space="preserve"> </w:t>
      </w:r>
      <w:r w:rsidRPr="008843A9">
        <w:rPr>
          <w:rFonts w:ascii="Arial" w:hAnsi="Arial" w:cs="Arial"/>
        </w:rPr>
        <w:t>Universidad Rafael Landívar. Publicación: octubre 2006.</w:t>
      </w:r>
    </w:p>
    <w:p w:rsidR="00540C1E" w:rsidRPr="00A34D49" w:rsidRDefault="00540C1E" w:rsidP="00540C1E">
      <w:pPr>
        <w:numPr>
          <w:ilvl w:val="0"/>
          <w:numId w:val="31"/>
        </w:numPr>
        <w:spacing w:after="200" w:line="276" w:lineRule="auto"/>
        <w:rPr>
          <w:rFonts w:ascii="Arial" w:hAnsi="Arial" w:cs="Arial"/>
          <w:lang w:val="en-US"/>
        </w:rPr>
      </w:pPr>
      <w:r w:rsidRPr="008843A9">
        <w:rPr>
          <w:rFonts w:ascii="Arial" w:hAnsi="Arial" w:cs="Arial"/>
        </w:rPr>
        <w:t>Walpole, Myers, Myers. Probabilidad y estadística para ingenieros. Pearson. México.</w:t>
      </w:r>
    </w:p>
    <w:p w:rsidR="00540C1E" w:rsidRPr="00FD3B22" w:rsidRDefault="00540C1E" w:rsidP="00540C1E">
      <w:pPr>
        <w:jc w:val="center"/>
        <w:rPr>
          <w:rFonts w:ascii="Arial" w:hAnsi="Arial" w:cs="Arial"/>
          <w:b/>
          <w:lang w:val="en-US"/>
        </w:rPr>
      </w:pPr>
    </w:p>
    <w:p w:rsidR="00820F11" w:rsidRPr="00540C1E" w:rsidRDefault="00820F11" w:rsidP="00820F11">
      <w:pPr>
        <w:pStyle w:val="Textoindependiente"/>
        <w:jc w:val="left"/>
        <w:rPr>
          <w:lang w:val="es-ES"/>
        </w:rPr>
      </w:pPr>
    </w:p>
    <w:sectPr w:rsidR="00820F11" w:rsidRPr="00540C1E" w:rsidSect="003E0F2F">
      <w:headerReference w:type="default" r:id="rId110"/>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C43" w:rsidRDefault="00901C43" w:rsidP="002B7082">
      <w:r>
        <w:separator/>
      </w:r>
    </w:p>
  </w:endnote>
  <w:endnote w:type="continuationSeparator" w:id="0">
    <w:p w:rsidR="00901C43" w:rsidRDefault="00901C43" w:rsidP="002B70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Narrow">
    <w:panose1 w:val="020B05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C43" w:rsidRDefault="00901C43" w:rsidP="002B7082">
      <w:r>
        <w:separator/>
      </w:r>
    </w:p>
  </w:footnote>
  <w:footnote w:type="continuationSeparator" w:id="0">
    <w:p w:rsidR="00901C43" w:rsidRDefault="00901C43" w:rsidP="002B70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11" w:rsidRDefault="00820F11" w:rsidP="00820F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20F11" w:rsidRDefault="00820F11" w:rsidP="00820F1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11" w:rsidRDefault="00820F11" w:rsidP="00820F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0C1E">
      <w:rPr>
        <w:rStyle w:val="Nmerodepgina"/>
        <w:noProof/>
      </w:rPr>
      <w:t>17</w:t>
    </w:r>
    <w:r>
      <w:rPr>
        <w:rStyle w:val="Nmerodepgina"/>
      </w:rPr>
      <w:fldChar w:fldCharType="end"/>
    </w:r>
  </w:p>
  <w:p w:rsidR="00820F11" w:rsidRDefault="00820F11" w:rsidP="00820F11">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C1E" w:rsidRDefault="00540C1E" w:rsidP="00653AA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40C1E" w:rsidRDefault="00540C1E" w:rsidP="00653AA2">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C1E" w:rsidRDefault="00540C1E" w:rsidP="00653AA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108</w:t>
    </w:r>
    <w:r>
      <w:rPr>
        <w:rStyle w:val="Nmerodepgina"/>
      </w:rPr>
      <w:fldChar w:fldCharType="end"/>
    </w:r>
  </w:p>
  <w:p w:rsidR="00540C1E" w:rsidRDefault="00540C1E" w:rsidP="00653AA2">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11" w:rsidRDefault="00820F1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931"/>
    <w:multiLevelType w:val="hybridMultilevel"/>
    <w:tmpl w:val="4650C622"/>
    <w:lvl w:ilvl="0" w:tplc="5C406CB2">
      <w:start w:val="13"/>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
    <w:nsid w:val="04B2443F"/>
    <w:multiLevelType w:val="hybridMultilevel"/>
    <w:tmpl w:val="B6F8F504"/>
    <w:lvl w:ilvl="0" w:tplc="57D03258">
      <w:start w:val="7"/>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nsid w:val="0E7001CF"/>
    <w:multiLevelType w:val="multilevel"/>
    <w:tmpl w:val="220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05CA4"/>
    <w:multiLevelType w:val="multilevel"/>
    <w:tmpl w:val="7E54E0D6"/>
    <w:lvl w:ilvl="0">
      <w:start w:val="5"/>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
    <w:nsid w:val="11BF79D6"/>
    <w:multiLevelType w:val="multilevel"/>
    <w:tmpl w:val="C258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061868"/>
    <w:multiLevelType w:val="multilevel"/>
    <w:tmpl w:val="3EB4F304"/>
    <w:lvl w:ilvl="0">
      <w:start w:val="1"/>
      <w:numFmt w:val="bullet"/>
      <w:lvlText w:val=""/>
      <w:lvlJc w:val="left"/>
      <w:pPr>
        <w:tabs>
          <w:tab w:val="num" w:pos="4110"/>
        </w:tabs>
        <w:ind w:left="4110" w:hanging="360"/>
      </w:pPr>
      <w:rPr>
        <w:rFonts w:ascii="Symbol" w:hAnsi="Symbol" w:hint="default"/>
        <w:sz w:val="20"/>
      </w:rPr>
    </w:lvl>
    <w:lvl w:ilvl="1" w:tentative="1">
      <w:start w:val="1"/>
      <w:numFmt w:val="bullet"/>
      <w:lvlText w:val="o"/>
      <w:lvlJc w:val="left"/>
      <w:pPr>
        <w:tabs>
          <w:tab w:val="num" w:pos="4830"/>
        </w:tabs>
        <w:ind w:left="4830" w:hanging="360"/>
      </w:pPr>
      <w:rPr>
        <w:rFonts w:ascii="Courier New" w:hAnsi="Courier New" w:hint="default"/>
        <w:sz w:val="20"/>
      </w:rPr>
    </w:lvl>
    <w:lvl w:ilvl="2" w:tentative="1">
      <w:start w:val="1"/>
      <w:numFmt w:val="bullet"/>
      <w:lvlText w:val=""/>
      <w:lvlJc w:val="left"/>
      <w:pPr>
        <w:tabs>
          <w:tab w:val="num" w:pos="5550"/>
        </w:tabs>
        <w:ind w:left="5550" w:hanging="360"/>
      </w:pPr>
      <w:rPr>
        <w:rFonts w:ascii="Wingdings" w:hAnsi="Wingdings" w:hint="default"/>
        <w:sz w:val="20"/>
      </w:rPr>
    </w:lvl>
    <w:lvl w:ilvl="3" w:tentative="1">
      <w:start w:val="1"/>
      <w:numFmt w:val="bullet"/>
      <w:lvlText w:val=""/>
      <w:lvlJc w:val="left"/>
      <w:pPr>
        <w:tabs>
          <w:tab w:val="num" w:pos="6270"/>
        </w:tabs>
        <w:ind w:left="6270" w:hanging="360"/>
      </w:pPr>
      <w:rPr>
        <w:rFonts w:ascii="Wingdings" w:hAnsi="Wingdings" w:hint="default"/>
        <w:sz w:val="20"/>
      </w:rPr>
    </w:lvl>
    <w:lvl w:ilvl="4" w:tentative="1">
      <w:start w:val="1"/>
      <w:numFmt w:val="bullet"/>
      <w:lvlText w:val=""/>
      <w:lvlJc w:val="left"/>
      <w:pPr>
        <w:tabs>
          <w:tab w:val="num" w:pos="6990"/>
        </w:tabs>
        <w:ind w:left="6990" w:hanging="360"/>
      </w:pPr>
      <w:rPr>
        <w:rFonts w:ascii="Wingdings" w:hAnsi="Wingdings" w:hint="default"/>
        <w:sz w:val="20"/>
      </w:rPr>
    </w:lvl>
    <w:lvl w:ilvl="5" w:tentative="1">
      <w:start w:val="1"/>
      <w:numFmt w:val="bullet"/>
      <w:lvlText w:val=""/>
      <w:lvlJc w:val="left"/>
      <w:pPr>
        <w:tabs>
          <w:tab w:val="num" w:pos="7710"/>
        </w:tabs>
        <w:ind w:left="7710" w:hanging="360"/>
      </w:pPr>
      <w:rPr>
        <w:rFonts w:ascii="Wingdings" w:hAnsi="Wingdings" w:hint="default"/>
        <w:sz w:val="20"/>
      </w:rPr>
    </w:lvl>
    <w:lvl w:ilvl="6" w:tentative="1">
      <w:start w:val="1"/>
      <w:numFmt w:val="bullet"/>
      <w:lvlText w:val=""/>
      <w:lvlJc w:val="left"/>
      <w:pPr>
        <w:tabs>
          <w:tab w:val="num" w:pos="8430"/>
        </w:tabs>
        <w:ind w:left="8430" w:hanging="360"/>
      </w:pPr>
      <w:rPr>
        <w:rFonts w:ascii="Wingdings" w:hAnsi="Wingdings" w:hint="default"/>
        <w:sz w:val="20"/>
      </w:rPr>
    </w:lvl>
    <w:lvl w:ilvl="7" w:tentative="1">
      <w:start w:val="1"/>
      <w:numFmt w:val="bullet"/>
      <w:lvlText w:val=""/>
      <w:lvlJc w:val="left"/>
      <w:pPr>
        <w:tabs>
          <w:tab w:val="num" w:pos="9150"/>
        </w:tabs>
        <w:ind w:left="9150" w:hanging="360"/>
      </w:pPr>
      <w:rPr>
        <w:rFonts w:ascii="Wingdings" w:hAnsi="Wingdings" w:hint="default"/>
        <w:sz w:val="20"/>
      </w:rPr>
    </w:lvl>
    <w:lvl w:ilvl="8" w:tentative="1">
      <w:start w:val="1"/>
      <w:numFmt w:val="bullet"/>
      <w:lvlText w:val=""/>
      <w:lvlJc w:val="left"/>
      <w:pPr>
        <w:tabs>
          <w:tab w:val="num" w:pos="9870"/>
        </w:tabs>
        <w:ind w:left="9870" w:hanging="360"/>
      </w:pPr>
      <w:rPr>
        <w:rFonts w:ascii="Wingdings" w:hAnsi="Wingdings" w:hint="default"/>
        <w:sz w:val="20"/>
      </w:rPr>
    </w:lvl>
  </w:abstractNum>
  <w:abstractNum w:abstractNumId="6">
    <w:nsid w:val="148B5372"/>
    <w:multiLevelType w:val="hybridMultilevel"/>
    <w:tmpl w:val="88548ECE"/>
    <w:lvl w:ilvl="0" w:tplc="51E4204C">
      <w:start w:val="1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15A3350C"/>
    <w:multiLevelType w:val="hybridMultilevel"/>
    <w:tmpl w:val="B52AA890"/>
    <w:lvl w:ilvl="0" w:tplc="FF6697B0">
      <w:start w:val="3"/>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nsid w:val="17F95022"/>
    <w:multiLevelType w:val="multilevel"/>
    <w:tmpl w:val="DFB6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A740E"/>
    <w:multiLevelType w:val="hybridMultilevel"/>
    <w:tmpl w:val="0D62E31C"/>
    <w:lvl w:ilvl="0" w:tplc="300A0001">
      <w:start w:val="1"/>
      <w:numFmt w:val="bullet"/>
      <w:lvlText w:val=""/>
      <w:lvlJc w:val="left"/>
      <w:pPr>
        <w:ind w:left="2988" w:hanging="360"/>
      </w:pPr>
      <w:rPr>
        <w:rFonts w:ascii="Symbol" w:hAnsi="Symbol"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abstractNum w:abstractNumId="10">
    <w:nsid w:val="1B0714D8"/>
    <w:multiLevelType w:val="hybridMultilevel"/>
    <w:tmpl w:val="742AD0B6"/>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1">
    <w:nsid w:val="1BB76664"/>
    <w:multiLevelType w:val="hybridMultilevel"/>
    <w:tmpl w:val="707CB6A0"/>
    <w:lvl w:ilvl="0" w:tplc="1A8602C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C800D26"/>
    <w:multiLevelType w:val="hybridMultilevel"/>
    <w:tmpl w:val="14D81588"/>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13">
    <w:nsid w:val="23617771"/>
    <w:multiLevelType w:val="multilevel"/>
    <w:tmpl w:val="9F0C12D2"/>
    <w:lvl w:ilvl="0">
      <w:start w:val="1"/>
      <w:numFmt w:val="decimal"/>
      <w:pStyle w:val="TextodegloboCar"/>
      <w:suff w:val="space"/>
      <w:lvlText w:val="%1."/>
      <w:lvlJc w:val="left"/>
      <w:pPr>
        <w:ind w:left="360" w:hanging="360"/>
      </w:pPr>
      <w:rPr>
        <w:rFonts w:ascii="Arial" w:hAnsi="Arial" w:hint="default"/>
        <w:b/>
        <w:i w:val="0"/>
        <w:sz w:val="32"/>
        <w:szCs w:val="32"/>
      </w:rPr>
    </w:lvl>
    <w:lvl w:ilvl="1">
      <w:start w:val="1"/>
      <w:numFmt w:val="decimal"/>
      <w:pStyle w:val="CAPITULOTESIS"/>
      <w:suff w:val="space"/>
      <w:lvlText w:val="%1.%2."/>
      <w:lvlJc w:val="left"/>
      <w:pPr>
        <w:ind w:left="792" w:hanging="432"/>
      </w:pPr>
      <w:rPr>
        <w:rFonts w:ascii="Arial" w:hAnsi="Arial" w:hint="default"/>
        <w:b/>
        <w:i w:val="0"/>
        <w:sz w:val="24"/>
        <w:szCs w:val="24"/>
      </w:rPr>
    </w:lvl>
    <w:lvl w:ilvl="2">
      <w:start w:val="1"/>
      <w:numFmt w:val="decimal"/>
      <w:pStyle w:val="SUBTITULOTESIS"/>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B517E02"/>
    <w:multiLevelType w:val="hybridMultilevel"/>
    <w:tmpl w:val="84067816"/>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5">
    <w:nsid w:val="2BE82E1D"/>
    <w:multiLevelType w:val="hybridMultilevel"/>
    <w:tmpl w:val="6FD84E9A"/>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16">
    <w:nsid w:val="305862BB"/>
    <w:multiLevelType w:val="hybridMultilevel"/>
    <w:tmpl w:val="F57634B6"/>
    <w:lvl w:ilvl="0" w:tplc="0C0A0001">
      <w:start w:val="1"/>
      <w:numFmt w:val="bullet"/>
      <w:lvlText w:val=""/>
      <w:lvlJc w:val="left"/>
      <w:pPr>
        <w:tabs>
          <w:tab w:val="num" w:pos="1117"/>
        </w:tabs>
        <w:ind w:left="1117" w:hanging="360"/>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7">
    <w:nsid w:val="3A977C7B"/>
    <w:multiLevelType w:val="hybridMultilevel"/>
    <w:tmpl w:val="5BF2C1C4"/>
    <w:lvl w:ilvl="0" w:tplc="F89E85F4">
      <w:start w:val="1"/>
      <w:numFmt w:val="lowerLetter"/>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8">
    <w:nsid w:val="3B44527E"/>
    <w:multiLevelType w:val="hybridMultilevel"/>
    <w:tmpl w:val="F572B10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EDA76E4"/>
    <w:multiLevelType w:val="hybridMultilevel"/>
    <w:tmpl w:val="C64A7A50"/>
    <w:lvl w:ilvl="0" w:tplc="300A000F">
      <w:start w:val="1"/>
      <w:numFmt w:val="decimal"/>
      <w:lvlText w:val="%1."/>
      <w:lvlJc w:val="left"/>
      <w:pPr>
        <w:ind w:left="1211" w:hanging="360"/>
      </w:p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20">
    <w:nsid w:val="3FCF18AE"/>
    <w:multiLevelType w:val="hybridMultilevel"/>
    <w:tmpl w:val="E8D00CB6"/>
    <w:lvl w:ilvl="0" w:tplc="FFFFFFFF">
      <w:start w:val="1"/>
      <w:numFmt w:val="decimal"/>
      <w:lvlText w:val="%1."/>
      <w:lvlJc w:val="left"/>
      <w:pPr>
        <w:tabs>
          <w:tab w:val="num" w:pos="1211"/>
        </w:tabs>
        <w:ind w:left="1211" w:hanging="360"/>
      </w:p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1">
    <w:nsid w:val="47276AAB"/>
    <w:multiLevelType w:val="hybridMultilevel"/>
    <w:tmpl w:val="1856EF56"/>
    <w:lvl w:ilvl="0" w:tplc="5884424E">
      <w:start w:val="9"/>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2">
    <w:nsid w:val="4B3A4107"/>
    <w:multiLevelType w:val="hybridMultilevel"/>
    <w:tmpl w:val="C54A6148"/>
    <w:lvl w:ilvl="0" w:tplc="300A000D">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4CE376E4"/>
    <w:multiLevelType w:val="hybridMultilevel"/>
    <w:tmpl w:val="20E68CBA"/>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24">
    <w:nsid w:val="53A0617B"/>
    <w:multiLevelType w:val="hybridMultilevel"/>
    <w:tmpl w:val="F856B406"/>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25">
    <w:nsid w:val="57AA5384"/>
    <w:multiLevelType w:val="hybridMultilevel"/>
    <w:tmpl w:val="537C344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0211B37"/>
    <w:multiLevelType w:val="hybridMultilevel"/>
    <w:tmpl w:val="90266C1C"/>
    <w:lvl w:ilvl="0" w:tplc="300A0001">
      <w:start w:val="1"/>
      <w:numFmt w:val="bullet"/>
      <w:lvlText w:val=""/>
      <w:lvlJc w:val="left"/>
      <w:pPr>
        <w:ind w:left="2705" w:hanging="360"/>
      </w:pPr>
      <w:rPr>
        <w:rFonts w:ascii="Symbol" w:hAnsi="Symbol" w:hint="default"/>
      </w:rPr>
    </w:lvl>
    <w:lvl w:ilvl="1" w:tplc="300A0003" w:tentative="1">
      <w:start w:val="1"/>
      <w:numFmt w:val="bullet"/>
      <w:lvlText w:val="o"/>
      <w:lvlJc w:val="left"/>
      <w:pPr>
        <w:ind w:left="3425" w:hanging="360"/>
      </w:pPr>
      <w:rPr>
        <w:rFonts w:ascii="Courier New" w:hAnsi="Courier New" w:cs="Courier New"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27">
    <w:nsid w:val="62936031"/>
    <w:multiLevelType w:val="hybridMultilevel"/>
    <w:tmpl w:val="EDEADB66"/>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8">
    <w:nsid w:val="6A451896"/>
    <w:multiLevelType w:val="hybridMultilevel"/>
    <w:tmpl w:val="1AE06B9E"/>
    <w:lvl w:ilvl="0" w:tplc="300A000F">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9">
    <w:nsid w:val="74A81C04"/>
    <w:multiLevelType w:val="hybridMultilevel"/>
    <w:tmpl w:val="EFFC26B0"/>
    <w:lvl w:ilvl="0" w:tplc="66C04858">
      <w:start w:val="5"/>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0">
    <w:nsid w:val="7A526A92"/>
    <w:multiLevelType w:val="hybridMultilevel"/>
    <w:tmpl w:val="47CAA120"/>
    <w:lvl w:ilvl="0" w:tplc="300A0001">
      <w:start w:val="1"/>
      <w:numFmt w:val="bullet"/>
      <w:lvlText w:val=""/>
      <w:lvlJc w:val="left"/>
      <w:pPr>
        <w:ind w:left="2280" w:hanging="360"/>
      </w:pPr>
      <w:rPr>
        <w:rFonts w:ascii="Symbol" w:hAnsi="Symbol" w:hint="default"/>
      </w:rPr>
    </w:lvl>
    <w:lvl w:ilvl="1" w:tplc="300A0003">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num w:numId="1">
    <w:abstractNumId w:val="16"/>
  </w:num>
  <w:num w:numId="2">
    <w:abstractNumId w:val="13"/>
  </w:num>
  <w:num w:numId="3">
    <w:abstractNumId w:val="11"/>
  </w:num>
  <w:num w:numId="4">
    <w:abstractNumId w:val="25"/>
  </w:num>
  <w:num w:numId="5">
    <w:abstractNumId w:val="2"/>
  </w:num>
  <w:num w:numId="6">
    <w:abstractNumId w:val="4"/>
  </w:num>
  <w:num w:numId="7">
    <w:abstractNumId w:val="8"/>
  </w:num>
  <w:num w:numId="8">
    <w:abstractNumId w:val="27"/>
  </w:num>
  <w:num w:numId="9">
    <w:abstractNumId w:val="20"/>
  </w:num>
  <w:num w:numId="10">
    <w:abstractNumId w:val="12"/>
  </w:num>
  <w:num w:numId="11">
    <w:abstractNumId w:val="5"/>
  </w:num>
  <w:num w:numId="12">
    <w:abstractNumId w:val="15"/>
  </w:num>
  <w:num w:numId="13">
    <w:abstractNumId w:val="19"/>
  </w:num>
  <w:num w:numId="14">
    <w:abstractNumId w:val="17"/>
  </w:num>
  <w:num w:numId="15">
    <w:abstractNumId w:val="14"/>
  </w:num>
  <w:num w:numId="16">
    <w:abstractNumId w:val="22"/>
  </w:num>
  <w:num w:numId="17">
    <w:abstractNumId w:val="24"/>
  </w:num>
  <w:num w:numId="18">
    <w:abstractNumId w:val="10"/>
  </w:num>
  <w:num w:numId="19">
    <w:abstractNumId w:val="30"/>
  </w:num>
  <w:num w:numId="20">
    <w:abstractNumId w:val="23"/>
  </w:num>
  <w:num w:numId="21">
    <w:abstractNumId w:val="9"/>
  </w:num>
  <w:num w:numId="22">
    <w:abstractNumId w:val="26"/>
  </w:num>
  <w:num w:numId="23">
    <w:abstractNumId w:val="3"/>
  </w:num>
  <w:num w:numId="24">
    <w:abstractNumId w:val="28"/>
  </w:num>
  <w:num w:numId="25">
    <w:abstractNumId w:val="7"/>
  </w:num>
  <w:num w:numId="26">
    <w:abstractNumId w:val="29"/>
  </w:num>
  <w:num w:numId="27">
    <w:abstractNumId w:val="1"/>
  </w:num>
  <w:num w:numId="28">
    <w:abstractNumId w:val="21"/>
  </w:num>
  <w:num w:numId="29">
    <w:abstractNumId w:val="6"/>
  </w:num>
  <w:num w:numId="30">
    <w:abstractNumId w:val="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C" w:vendorID="64" w:dllVersion="131078" w:nlCheck="1" w:checkStyle="1"/>
  <w:activeWritingStyle w:appName="MSWord" w:lang="es-AR" w:vendorID="64" w:dllVersion="131078" w:nlCheck="1" w:checkStyle="1"/>
  <w:stylePaneFormatFilter w:val="3F01"/>
  <w:defaultTabStop w:val="708"/>
  <w:hyphenationZone w:val="425"/>
  <w:drawingGridHorizontalSpacing w:val="57"/>
  <w:characterSpacingControl w:val="doNotCompress"/>
  <w:footnotePr>
    <w:footnote w:id="-1"/>
    <w:footnote w:id="0"/>
  </w:footnotePr>
  <w:endnotePr>
    <w:endnote w:id="-1"/>
    <w:endnote w:id="0"/>
  </w:endnotePr>
  <w:compat/>
  <w:rsids>
    <w:rsidRoot w:val="00BB3332"/>
    <w:rsid w:val="00087822"/>
    <w:rsid w:val="00165B20"/>
    <w:rsid w:val="00185770"/>
    <w:rsid w:val="001C5585"/>
    <w:rsid w:val="00222EE8"/>
    <w:rsid w:val="0025485D"/>
    <w:rsid w:val="00261EC0"/>
    <w:rsid w:val="002B7082"/>
    <w:rsid w:val="002C286D"/>
    <w:rsid w:val="002D00B7"/>
    <w:rsid w:val="0033544A"/>
    <w:rsid w:val="0036582B"/>
    <w:rsid w:val="003C3DAF"/>
    <w:rsid w:val="003C6A86"/>
    <w:rsid w:val="003E0F2F"/>
    <w:rsid w:val="00435E2A"/>
    <w:rsid w:val="00452425"/>
    <w:rsid w:val="004771E0"/>
    <w:rsid w:val="00503664"/>
    <w:rsid w:val="00540C1E"/>
    <w:rsid w:val="00540E1F"/>
    <w:rsid w:val="005566B0"/>
    <w:rsid w:val="00571863"/>
    <w:rsid w:val="00591937"/>
    <w:rsid w:val="005A20AC"/>
    <w:rsid w:val="005B2259"/>
    <w:rsid w:val="0067074F"/>
    <w:rsid w:val="006707D6"/>
    <w:rsid w:val="006947D0"/>
    <w:rsid w:val="006D5D4D"/>
    <w:rsid w:val="007000DF"/>
    <w:rsid w:val="007513A3"/>
    <w:rsid w:val="007C4A49"/>
    <w:rsid w:val="00820F11"/>
    <w:rsid w:val="00901C43"/>
    <w:rsid w:val="00933259"/>
    <w:rsid w:val="00980CB2"/>
    <w:rsid w:val="0098511E"/>
    <w:rsid w:val="009A1D62"/>
    <w:rsid w:val="009C546C"/>
    <w:rsid w:val="009F576E"/>
    <w:rsid w:val="00A11781"/>
    <w:rsid w:val="00AB1B01"/>
    <w:rsid w:val="00AC6C3E"/>
    <w:rsid w:val="00AC7FBF"/>
    <w:rsid w:val="00B33F01"/>
    <w:rsid w:val="00B80EFE"/>
    <w:rsid w:val="00BB3332"/>
    <w:rsid w:val="00BB6DA8"/>
    <w:rsid w:val="00BD6E60"/>
    <w:rsid w:val="00C030AD"/>
    <w:rsid w:val="00C325FE"/>
    <w:rsid w:val="00C8084A"/>
    <w:rsid w:val="00C809F8"/>
    <w:rsid w:val="00C9528E"/>
    <w:rsid w:val="00D165FA"/>
    <w:rsid w:val="00D30E53"/>
    <w:rsid w:val="00D739F7"/>
    <w:rsid w:val="00E05DD1"/>
    <w:rsid w:val="00E1629F"/>
    <w:rsid w:val="00E839FA"/>
    <w:rsid w:val="00F175C0"/>
    <w:rsid w:val="00F21DA7"/>
    <w:rsid w:val="00F2584D"/>
    <w:rsid w:val="00F45D47"/>
    <w:rsid w:val="00F810D0"/>
    <w:rsid w:val="00FB5E0A"/>
    <w:rsid w:val="00FC0859"/>
    <w:rsid w:val="00FF01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09F8"/>
    <w:rPr>
      <w:sz w:val="24"/>
      <w:szCs w:val="24"/>
      <w:lang w:val="es-ES" w:eastAsia="es-ES"/>
    </w:rPr>
  </w:style>
  <w:style w:type="paragraph" w:styleId="Ttulo1">
    <w:name w:val="heading 1"/>
    <w:basedOn w:val="Normal"/>
    <w:next w:val="Normal"/>
    <w:link w:val="Ttulo1Car"/>
    <w:uiPriority w:val="9"/>
    <w:qFormat/>
    <w:rsid w:val="00540C1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n-US"/>
    </w:rPr>
  </w:style>
  <w:style w:type="paragraph" w:styleId="Ttulo3">
    <w:name w:val="heading 3"/>
    <w:basedOn w:val="Normal"/>
    <w:link w:val="Ttulo3Car"/>
    <w:qFormat/>
    <w:rsid w:val="00820F11"/>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820F11"/>
    <w:rPr>
      <w:b/>
      <w:bCs/>
      <w:sz w:val="27"/>
      <w:szCs w:val="27"/>
      <w:lang w:val="es-ES" w:eastAsia="es-ES"/>
    </w:rPr>
  </w:style>
  <w:style w:type="paragraph" w:styleId="Textoindependiente">
    <w:name w:val="Body Text"/>
    <w:basedOn w:val="Normal"/>
    <w:link w:val="TextoindependienteCar"/>
    <w:rsid w:val="00B33F01"/>
    <w:pPr>
      <w:spacing w:after="120"/>
      <w:jc w:val="center"/>
    </w:pPr>
    <w:rPr>
      <w:rFonts w:ascii="Arial" w:hAnsi="Arial"/>
      <w:sz w:val="32"/>
      <w:szCs w:val="32"/>
      <w:lang w:val="es-ES_tradnl"/>
    </w:rPr>
  </w:style>
  <w:style w:type="character" w:customStyle="1" w:styleId="TextoindependienteCar">
    <w:name w:val="Texto independiente Car"/>
    <w:basedOn w:val="Fuentedeprrafopredeter"/>
    <w:link w:val="Textoindependiente"/>
    <w:rsid w:val="00820F11"/>
    <w:rPr>
      <w:rFonts w:ascii="Arial" w:hAnsi="Arial"/>
      <w:sz w:val="32"/>
      <w:szCs w:val="32"/>
      <w:lang w:val="es-ES_tradnl" w:eastAsia="es-ES"/>
    </w:rPr>
  </w:style>
  <w:style w:type="paragraph" w:customStyle="1" w:styleId="TEXTOTITULO">
    <w:name w:val="TEXTO TITULO"/>
    <w:basedOn w:val="Textoindependiente"/>
    <w:rsid w:val="00B33F01"/>
    <w:pPr>
      <w:spacing w:line="480" w:lineRule="auto"/>
      <w:ind w:left="397"/>
      <w:jc w:val="both"/>
    </w:pPr>
    <w:rPr>
      <w:sz w:val="24"/>
      <w:szCs w:val="24"/>
    </w:rPr>
  </w:style>
  <w:style w:type="paragraph" w:customStyle="1" w:styleId="FIGURA">
    <w:name w:val="FIGURA"/>
    <w:basedOn w:val="Textoindependiente"/>
    <w:next w:val="Textoindependiente"/>
    <w:rsid w:val="00AC7FBF"/>
    <w:pPr>
      <w:jc w:val="both"/>
    </w:pPr>
    <w:rPr>
      <w:noProof/>
      <w:sz w:val="24"/>
      <w:szCs w:val="24"/>
    </w:rPr>
  </w:style>
  <w:style w:type="paragraph" w:customStyle="1" w:styleId="TABLA">
    <w:name w:val="TABLA"/>
    <w:basedOn w:val="Textoindependiente"/>
    <w:rsid w:val="00AC7FBF"/>
    <w:pPr>
      <w:jc w:val="both"/>
    </w:pPr>
    <w:rPr>
      <w:noProof/>
      <w:sz w:val="24"/>
      <w:szCs w:val="24"/>
    </w:rPr>
  </w:style>
  <w:style w:type="paragraph" w:styleId="Encabezado">
    <w:name w:val="header"/>
    <w:basedOn w:val="Normal"/>
    <w:link w:val="EncabezadoCar"/>
    <w:rsid w:val="002B7082"/>
    <w:pPr>
      <w:tabs>
        <w:tab w:val="center" w:pos="4419"/>
        <w:tab w:val="right" w:pos="8838"/>
      </w:tabs>
    </w:pPr>
  </w:style>
  <w:style w:type="character" w:customStyle="1" w:styleId="EncabezadoCar">
    <w:name w:val="Encabezado Car"/>
    <w:basedOn w:val="Fuentedeprrafopredeter"/>
    <w:link w:val="Encabezado"/>
    <w:rsid w:val="002B7082"/>
    <w:rPr>
      <w:sz w:val="24"/>
      <w:szCs w:val="24"/>
      <w:lang w:val="es-ES" w:eastAsia="es-ES"/>
    </w:rPr>
  </w:style>
  <w:style w:type="paragraph" w:styleId="Piedepgina">
    <w:name w:val="footer"/>
    <w:basedOn w:val="Normal"/>
    <w:link w:val="PiedepginaCar"/>
    <w:uiPriority w:val="99"/>
    <w:rsid w:val="002B7082"/>
    <w:pPr>
      <w:tabs>
        <w:tab w:val="center" w:pos="4419"/>
        <w:tab w:val="right" w:pos="8838"/>
      </w:tabs>
    </w:pPr>
  </w:style>
  <w:style w:type="character" w:customStyle="1" w:styleId="PiedepginaCar">
    <w:name w:val="Pie de página Car"/>
    <w:basedOn w:val="Fuentedeprrafopredeter"/>
    <w:link w:val="Piedepgina"/>
    <w:uiPriority w:val="99"/>
    <w:rsid w:val="002B7082"/>
    <w:rPr>
      <w:sz w:val="24"/>
      <w:szCs w:val="24"/>
      <w:lang w:val="es-ES" w:eastAsia="es-ES"/>
    </w:rPr>
  </w:style>
  <w:style w:type="paragraph" w:styleId="Textodeglobo">
    <w:name w:val="Balloon Text"/>
    <w:basedOn w:val="Normal"/>
    <w:link w:val="TextodegloboCar"/>
    <w:uiPriority w:val="99"/>
    <w:rsid w:val="00820F11"/>
    <w:rPr>
      <w:rFonts w:ascii="Tahoma" w:hAnsi="Tahoma" w:cs="Tahoma"/>
      <w:sz w:val="16"/>
      <w:szCs w:val="16"/>
    </w:rPr>
  </w:style>
  <w:style w:type="character" w:customStyle="1" w:styleId="TextodegloboCar">
    <w:name w:val="Texto de globo Car"/>
    <w:basedOn w:val="Fuentedeprrafopredeter"/>
    <w:link w:val="Textodeglobo"/>
    <w:uiPriority w:val="99"/>
    <w:rsid w:val="00820F11"/>
    <w:rPr>
      <w:rFonts w:ascii="Tahoma" w:hAnsi="Tahoma" w:cs="Tahoma"/>
      <w:sz w:val="16"/>
      <w:szCs w:val="16"/>
      <w:lang w:val="es-ES" w:eastAsia="es-ES"/>
    </w:rPr>
  </w:style>
  <w:style w:type="paragraph" w:customStyle="1" w:styleId="TITULOTESIS">
    <w:name w:val="TITULO TESIS"/>
    <w:basedOn w:val="Textoindependiente"/>
    <w:next w:val="Textoindependiente"/>
    <w:rsid w:val="00820F11"/>
    <w:pPr>
      <w:numPr>
        <w:numId w:val="2"/>
      </w:numPr>
      <w:jc w:val="both"/>
    </w:pPr>
    <w:rPr>
      <w:b/>
    </w:rPr>
  </w:style>
  <w:style w:type="paragraph" w:customStyle="1" w:styleId="CAPITULOTESIS">
    <w:name w:val="CAPITULO TESIS"/>
    <w:basedOn w:val="Textoindependiente"/>
    <w:rsid w:val="00820F11"/>
    <w:rPr>
      <w:b/>
      <w:sz w:val="48"/>
      <w:szCs w:val="48"/>
      <w:lang w:val="es-ES"/>
    </w:rPr>
  </w:style>
  <w:style w:type="paragraph" w:customStyle="1" w:styleId="SUBTITULOTESIS">
    <w:name w:val="SUBTITULO TESIS"/>
    <w:basedOn w:val="TITULOTESIS"/>
    <w:next w:val="Textoindependiente"/>
    <w:rsid w:val="00820F11"/>
    <w:pPr>
      <w:numPr>
        <w:ilvl w:val="1"/>
      </w:numPr>
    </w:pPr>
    <w:rPr>
      <w:sz w:val="24"/>
      <w:szCs w:val="24"/>
    </w:rPr>
  </w:style>
  <w:style w:type="paragraph" w:customStyle="1" w:styleId="SUBSUBTITULOTESIS">
    <w:name w:val="SUB SUBTITULO TESIS"/>
    <w:basedOn w:val="SUBTITULOTESIS"/>
    <w:next w:val="Textoindependiente"/>
    <w:rsid w:val="00820F11"/>
    <w:pPr>
      <w:numPr>
        <w:ilvl w:val="2"/>
      </w:numPr>
    </w:pPr>
  </w:style>
  <w:style w:type="paragraph" w:customStyle="1" w:styleId="TEXTOSUBTITULO">
    <w:name w:val="TEXTO SUBTITULO"/>
    <w:basedOn w:val="Textoindependiente"/>
    <w:next w:val="Textoindependiente"/>
    <w:link w:val="TEXTOSUBTITULOCar1"/>
    <w:rsid w:val="00820F11"/>
    <w:pPr>
      <w:spacing w:line="480" w:lineRule="auto"/>
      <w:ind w:left="851"/>
      <w:jc w:val="both"/>
    </w:pPr>
    <w:rPr>
      <w:sz w:val="24"/>
      <w:szCs w:val="24"/>
    </w:rPr>
  </w:style>
  <w:style w:type="character" w:customStyle="1" w:styleId="TEXTOSUBTITULOCar1">
    <w:name w:val="TEXTO SUBTITULO Car1"/>
    <w:basedOn w:val="Fuentedeprrafopredeter"/>
    <w:link w:val="TEXTOSUBTITULO"/>
    <w:rsid w:val="00820F11"/>
    <w:rPr>
      <w:rFonts w:ascii="Arial" w:hAnsi="Arial"/>
      <w:sz w:val="24"/>
      <w:szCs w:val="24"/>
      <w:lang w:val="es-ES_tradnl" w:eastAsia="es-ES"/>
    </w:rPr>
  </w:style>
  <w:style w:type="character" w:styleId="Nmerodepgina">
    <w:name w:val="page number"/>
    <w:basedOn w:val="Fuentedeprrafopredeter"/>
    <w:rsid w:val="00820F11"/>
  </w:style>
  <w:style w:type="character" w:styleId="Hipervnculo">
    <w:name w:val="Hyperlink"/>
    <w:basedOn w:val="Fuentedeprrafopredeter"/>
    <w:rsid w:val="00820F11"/>
    <w:rPr>
      <w:strike w:val="0"/>
      <w:dstrike w:val="0"/>
      <w:color w:val="0000FF"/>
      <w:u w:val="none"/>
      <w:effect w:val="none"/>
    </w:rPr>
  </w:style>
  <w:style w:type="character" w:customStyle="1" w:styleId="mw-headline">
    <w:name w:val="mw-headline"/>
    <w:basedOn w:val="Fuentedeprrafopredeter"/>
    <w:rsid w:val="00820F11"/>
  </w:style>
  <w:style w:type="character" w:customStyle="1" w:styleId="editsection">
    <w:name w:val="editsection"/>
    <w:basedOn w:val="Fuentedeprrafopredeter"/>
    <w:rsid w:val="00820F11"/>
  </w:style>
  <w:style w:type="paragraph" w:styleId="Textoindependiente2">
    <w:name w:val="Body Text 2"/>
    <w:basedOn w:val="Normal"/>
    <w:link w:val="Textoindependiente2Car"/>
    <w:uiPriority w:val="99"/>
    <w:unhideWhenUsed/>
    <w:rsid w:val="00820F11"/>
    <w:pPr>
      <w:spacing w:after="120" w:line="480" w:lineRule="auto"/>
    </w:pPr>
    <w:rPr>
      <w:rFonts w:ascii="Calibri" w:eastAsia="Calibri" w:hAnsi="Calibri"/>
      <w:sz w:val="22"/>
      <w:szCs w:val="22"/>
      <w:lang w:val="es-EC" w:eastAsia="en-US"/>
    </w:rPr>
  </w:style>
  <w:style w:type="character" w:customStyle="1" w:styleId="Textoindependiente2Car">
    <w:name w:val="Texto independiente 2 Car"/>
    <w:basedOn w:val="Fuentedeprrafopredeter"/>
    <w:link w:val="Textoindependiente2"/>
    <w:uiPriority w:val="99"/>
    <w:rsid w:val="00820F11"/>
    <w:rPr>
      <w:rFonts w:ascii="Calibri" w:eastAsia="Calibri" w:hAnsi="Calibri"/>
      <w:sz w:val="22"/>
      <w:szCs w:val="22"/>
      <w:lang w:eastAsia="en-US"/>
    </w:rPr>
  </w:style>
  <w:style w:type="paragraph" w:styleId="NormalWeb">
    <w:name w:val="Normal (Web)"/>
    <w:basedOn w:val="Normal"/>
    <w:uiPriority w:val="99"/>
    <w:rsid w:val="00820F11"/>
    <w:pPr>
      <w:spacing w:before="100" w:beforeAutospacing="1" w:after="100" w:afterAutospacing="1"/>
    </w:pPr>
  </w:style>
  <w:style w:type="paragraph" w:styleId="Prrafodelista">
    <w:name w:val="List Paragraph"/>
    <w:basedOn w:val="Normal"/>
    <w:uiPriority w:val="34"/>
    <w:qFormat/>
    <w:rsid w:val="00820F11"/>
    <w:pPr>
      <w:spacing w:after="200" w:line="276" w:lineRule="auto"/>
      <w:ind w:left="720"/>
      <w:contextualSpacing/>
    </w:pPr>
    <w:rPr>
      <w:rFonts w:ascii="Calibri" w:eastAsia="Calibri" w:hAnsi="Calibri"/>
      <w:sz w:val="22"/>
      <w:szCs w:val="22"/>
      <w:lang w:val="es-EC" w:eastAsia="en-US"/>
    </w:rPr>
  </w:style>
  <w:style w:type="character" w:customStyle="1" w:styleId="texhtml">
    <w:name w:val="texhtml"/>
    <w:basedOn w:val="Fuentedeprrafopredeter"/>
    <w:rsid w:val="00820F11"/>
  </w:style>
  <w:style w:type="character" w:styleId="nfasis">
    <w:name w:val="Emphasis"/>
    <w:basedOn w:val="Fuentedeprrafopredeter"/>
    <w:uiPriority w:val="20"/>
    <w:qFormat/>
    <w:rsid w:val="00820F11"/>
    <w:rPr>
      <w:i/>
      <w:iCs/>
    </w:rPr>
  </w:style>
  <w:style w:type="character" w:styleId="Textodelmarcadordeposicin">
    <w:name w:val="Placeholder Text"/>
    <w:basedOn w:val="Fuentedeprrafopredeter"/>
    <w:uiPriority w:val="99"/>
    <w:semiHidden/>
    <w:rsid w:val="00540C1E"/>
    <w:rPr>
      <w:color w:val="808080"/>
    </w:rPr>
  </w:style>
  <w:style w:type="character" w:customStyle="1" w:styleId="Ttulo1Car">
    <w:name w:val="Título 1 Car"/>
    <w:basedOn w:val="Fuentedeprrafopredeter"/>
    <w:link w:val="Ttulo1"/>
    <w:uiPriority w:val="9"/>
    <w:rsid w:val="00540C1E"/>
    <w:rPr>
      <w:rFonts w:asciiTheme="majorHAnsi" w:eastAsiaTheme="majorEastAsia" w:hAnsiTheme="majorHAnsi" w:cstheme="majorBidi"/>
      <w:b/>
      <w:bCs/>
      <w:color w:val="365F91" w:themeColor="accent1" w:themeShade="BF"/>
      <w:sz w:val="28"/>
      <w:szCs w:val="28"/>
      <w:lang w:eastAsia="en-US"/>
    </w:rPr>
  </w:style>
  <w:style w:type="paragraph" w:customStyle="1" w:styleId="Estilo1">
    <w:name w:val="Estilo1"/>
    <w:basedOn w:val="Piedepgina"/>
    <w:next w:val="Ttulo1"/>
    <w:link w:val="Estilo1Car"/>
    <w:qFormat/>
    <w:rsid w:val="00540C1E"/>
    <w:rPr>
      <w:rFonts w:ascii="Arial" w:hAnsi="Arial" w:cs="Arial"/>
      <w:snapToGrid w:val="0"/>
    </w:rPr>
  </w:style>
  <w:style w:type="character" w:customStyle="1" w:styleId="Estilo1Car">
    <w:name w:val="Estilo1 Car"/>
    <w:basedOn w:val="PiedepginaCar"/>
    <w:link w:val="Estilo1"/>
    <w:rsid w:val="00540C1E"/>
    <w:rPr>
      <w:rFonts w:ascii="Arial" w:hAnsi="Arial" w:cs="Arial"/>
      <w:snapToGrid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S%C3%ADlice" TargetMode="External"/><Relationship Id="rId21" Type="http://schemas.openxmlformats.org/officeDocument/2006/relationships/hyperlink" Target="http://es.wikipedia.org/wiki/S%C3%ADlice" TargetMode="External"/><Relationship Id="rId42" Type="http://schemas.openxmlformats.org/officeDocument/2006/relationships/image" Target="media/image11.png"/><Relationship Id="rId47" Type="http://schemas.openxmlformats.org/officeDocument/2006/relationships/header" Target="header4.xm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Piedra_p%C3%B3mez" TargetMode="External"/><Relationship Id="rId29" Type="http://schemas.openxmlformats.org/officeDocument/2006/relationships/image" Target="media/image6.jpeg"/><Relationship Id="rId107" Type="http://schemas.openxmlformats.org/officeDocument/2006/relationships/image" Target="media/image74.png"/><Relationship Id="rId11" Type="http://schemas.openxmlformats.org/officeDocument/2006/relationships/image" Target="media/image2.png"/><Relationship Id="rId24" Type="http://schemas.openxmlformats.org/officeDocument/2006/relationships/hyperlink" Target="http://es.wikipedia.org/wiki/Lignito" TargetMode="External"/><Relationship Id="rId32" Type="http://schemas.openxmlformats.org/officeDocument/2006/relationships/image" Target="media/image9.png"/><Relationship Id="rId37" Type="http://schemas.openxmlformats.org/officeDocument/2006/relationships/hyperlink" Target="http://es.wikipedia.org/wiki/Modelo_matem%C3%A1tico" TargetMode="External"/><Relationship Id="rId40" Type="http://schemas.openxmlformats.org/officeDocument/2006/relationships/hyperlink" Target="http://es.wikipedia.org/wiki/Aleatorio" TargetMode="External"/><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jpeg"/><Relationship Id="rId102" Type="http://schemas.openxmlformats.org/officeDocument/2006/relationships/image" Target="media/image69.png"/><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hyperlink" Target="http://es.wikipedia.org/wiki/Obsidiana" TargetMode="External"/><Relationship Id="rId14" Type="http://schemas.openxmlformats.org/officeDocument/2006/relationships/hyperlink" Target="http://es.wikipedia.org/wiki/Vidrio" TargetMode="External"/><Relationship Id="rId22" Type="http://schemas.openxmlformats.org/officeDocument/2006/relationships/hyperlink" Target="http://es.wikipedia.org/wiki/Diatomea" TargetMode="External"/><Relationship Id="rId27" Type="http://schemas.openxmlformats.org/officeDocument/2006/relationships/hyperlink" Target="http://es.wikipedia.org/wiki/Al%C3%BAmina" TargetMode="External"/><Relationship Id="rId30" Type="http://schemas.openxmlformats.org/officeDocument/2006/relationships/image" Target="media/image7.png"/><Relationship Id="rId35" Type="http://schemas.openxmlformats.org/officeDocument/2006/relationships/hyperlink" Target="http://es.wikipedia.org/wiki/M%C3%A9todo" TargetMode="External"/><Relationship Id="rId43" Type="http://schemas.openxmlformats.org/officeDocument/2006/relationships/image" Target="media/image12.jpe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7.jpeg"/><Relationship Id="rId105" Type="http://schemas.openxmlformats.org/officeDocument/2006/relationships/image" Target="media/image72.png"/><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s.wikipedia.org/wiki/Toba" TargetMode="External"/><Relationship Id="rId25" Type="http://schemas.openxmlformats.org/officeDocument/2006/relationships/hyperlink" Target="http://es.wikipedia.org/wiki/Ca%C3%B1a_de_az%C3%BAcar" TargetMode="External"/><Relationship Id="rId33" Type="http://schemas.openxmlformats.org/officeDocument/2006/relationships/image" Target="media/image10.png"/><Relationship Id="rId38" Type="http://schemas.openxmlformats.org/officeDocument/2006/relationships/hyperlink" Target="http://es.wikipedia.org/wiki/Variable_dependiente" TargetMode="External"/><Relationship Id="rId46" Type="http://schemas.openxmlformats.org/officeDocument/2006/relationships/header" Target="header3.xml"/><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70.png"/><Relationship Id="rId108" Type="http://schemas.openxmlformats.org/officeDocument/2006/relationships/hyperlink" Target="http://www.google.com" TargetMode="External"/><Relationship Id="rId20" Type="http://schemas.openxmlformats.org/officeDocument/2006/relationships/hyperlink" Target="http://es.wikipedia.org/wiki/%C3%93palo" TargetMode="External"/><Relationship Id="rId41" Type="http://schemas.openxmlformats.org/officeDocument/2006/relationships/hyperlink" Target="http://es.wikipedia.org/wiki/Regresi%C3%B3n"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Lava" TargetMode="External"/><Relationship Id="rId23" Type="http://schemas.openxmlformats.org/officeDocument/2006/relationships/hyperlink" Target="http://www.monografias.com/trabajos12/elproduc/elproduc.shtml" TargetMode="External"/><Relationship Id="rId28" Type="http://schemas.openxmlformats.org/officeDocument/2006/relationships/image" Target="media/image5.emf"/><Relationship Id="rId36" Type="http://schemas.openxmlformats.org/officeDocument/2006/relationships/hyperlink" Target="http://es.wikipedia.org/wiki/Matem%C3%A1ticas"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3.pn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13.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yperlink" Target="http://es.wikipedia.org/wiki/Escoria" TargetMode="External"/><Relationship Id="rId39" Type="http://schemas.openxmlformats.org/officeDocument/2006/relationships/hyperlink" Target="http://es.wikipedia.org/wiki/Variable_independiente" TargetMode="External"/><Relationship Id="rId109" Type="http://schemas.openxmlformats.org/officeDocument/2006/relationships/hyperlink" Target="http://www.gestiopolis.com" TargetMode="External"/><Relationship Id="rId34" Type="http://schemas.openxmlformats.org/officeDocument/2006/relationships/hyperlink" Target="http://es.wikipedia.org/wiki/Estad%C3%ADstica"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jpe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A66E0-A141-4220-BF9A-CD34D479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17965</Words>
  <Characters>98812</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Home</Company>
  <LinksUpToDate>false</LinksUpToDate>
  <CharactersWithSpaces>116544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creator>Alexander</dc:creator>
  <cp:lastModifiedBy>Grace Vasquez</cp:lastModifiedBy>
  <cp:revision>2</cp:revision>
  <cp:lastPrinted>2008-06-13T14:53:00Z</cp:lastPrinted>
  <dcterms:created xsi:type="dcterms:W3CDTF">2010-08-20T16:23:00Z</dcterms:created>
  <dcterms:modified xsi:type="dcterms:W3CDTF">2010-08-20T16:23:00Z</dcterms:modified>
</cp:coreProperties>
</file>