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theme/themeOverride5.xml" ContentType="application/vnd.openxmlformats-officedocument.themeOverride+xml"/>
  <Override PartName="/word/header16.xml" ContentType="application/vnd.openxmlformats-officedocument.wordprocessingml.header+xml"/>
  <Override PartName="/word/theme/themeOverride3.xml" ContentType="application/vnd.openxmlformats-officedocument.themeOverride+xml"/>
  <Override PartName="/word/header27.xml" ContentType="application/vnd.openxmlformats-officedocument.wordprocessingml.header+xml"/>
  <Default Extension="wmf" ContentType="image/x-wmf"/>
  <Default Extension="jpeg" ContentType="image/jpeg"/>
  <Default Extension="emf" ContentType="image/x-emf"/>
  <Override PartName="/word/header14.xml" ContentType="application/vnd.openxmlformats-officedocument.wordprocessingml.header+xml"/>
  <Override PartName="/word/theme/themeOverride1.xml" ContentType="application/vnd.openxmlformats-officedocument.themeOverride+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Default Extension="bin" ContentType="application/vnd.openxmlformats-officedocument.oleObject"/>
  <Default Extension="png" ContentType="image/png"/>
  <Override PartName="/word/header19.xml" ContentType="application/vnd.openxmlformats-officedocument.wordprocessingml.header+xml"/>
  <Override PartName="/word/theme/themeOverride4.xml" ContentType="application/vnd.openxmlformats-officedocument.themeOverride+xml"/>
  <Override PartName="/word/header28.xml" ContentType="application/vnd.openxmlformats-officedocument.wordprocessingml.header+xml"/>
  <Override PartName="/word/theme/themeOverride2.xml" ContentType="application/vnd.openxmlformats-officedocument.themeOverride+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68D" w:rsidRPr="00B22F9B" w:rsidRDefault="00200680">
      <w:pPr>
        <w:spacing w:line="480" w:lineRule="auto"/>
        <w:jc w:val="center"/>
        <w:rPr>
          <w:rFonts w:ascii="Arial" w:hAnsi="Arial" w:cs="Arial"/>
          <w:b/>
          <w:sz w:val="32"/>
          <w:szCs w:val="32"/>
          <w:lang w:val="es-MX"/>
        </w:rPr>
      </w:pPr>
      <w:r w:rsidRPr="00B22F9B">
        <w:rPr>
          <w:rFonts w:ascii="Arial" w:hAnsi="Arial" w:cs="Arial"/>
          <w:b/>
          <w:sz w:val="32"/>
          <w:szCs w:val="32"/>
          <w:lang w:val="es-MX"/>
        </w:rPr>
        <w:t>ESCUELA SUPERIOR POLITÉ</w:t>
      </w:r>
      <w:r w:rsidR="00193D50" w:rsidRPr="00B22F9B">
        <w:rPr>
          <w:rFonts w:ascii="Arial" w:hAnsi="Arial" w:cs="Arial"/>
          <w:b/>
          <w:sz w:val="32"/>
          <w:szCs w:val="32"/>
          <w:lang w:val="es-MX"/>
        </w:rPr>
        <w:t>CNICA DEL LITORAL</w:t>
      </w:r>
    </w:p>
    <w:p w:rsidR="00DD368D" w:rsidRPr="00B22F9B" w:rsidRDefault="00193D50">
      <w:pPr>
        <w:spacing w:line="480" w:lineRule="auto"/>
        <w:jc w:val="center"/>
        <w:rPr>
          <w:rFonts w:ascii="Arial" w:hAnsi="Arial" w:cs="Arial"/>
          <w:b/>
          <w:sz w:val="32"/>
          <w:szCs w:val="32"/>
          <w:lang w:val="es-MX"/>
        </w:rPr>
      </w:pPr>
      <w:r w:rsidRPr="00B22F9B">
        <w:rPr>
          <w:rFonts w:ascii="Arial" w:hAnsi="Arial" w:cs="Arial"/>
          <w:b/>
          <w:sz w:val="32"/>
          <w:szCs w:val="32"/>
          <w:lang w:val="es-MX"/>
        </w:rPr>
        <w:t>Facultad de Ingeniería Mecánica y Ciencias de la Producción</w:t>
      </w:r>
    </w:p>
    <w:p w:rsidR="00DD368D" w:rsidRPr="00B22F9B" w:rsidRDefault="00797393">
      <w:pPr>
        <w:spacing w:line="480" w:lineRule="auto"/>
        <w:jc w:val="center"/>
        <w:rPr>
          <w:rFonts w:ascii="Arial" w:hAnsi="Arial" w:cs="Arial"/>
          <w:sz w:val="28"/>
          <w:szCs w:val="28"/>
          <w:lang w:val="es-MX"/>
        </w:rPr>
      </w:pPr>
      <w:r w:rsidRPr="00B22F9B">
        <w:rPr>
          <w:rFonts w:ascii="Arial" w:hAnsi="Arial" w:cs="Arial"/>
          <w:sz w:val="28"/>
          <w:szCs w:val="28"/>
          <w:lang w:val="es-MX"/>
        </w:rPr>
        <w:t>“Diseño de una Pequeña Fábrica</w:t>
      </w:r>
      <w:r w:rsidR="00193D50" w:rsidRPr="00B22F9B">
        <w:rPr>
          <w:rFonts w:ascii="Arial" w:hAnsi="Arial" w:cs="Arial"/>
          <w:sz w:val="28"/>
          <w:szCs w:val="28"/>
          <w:lang w:val="es-MX"/>
        </w:rPr>
        <w:t xml:space="preserve"> dedicada a la Producción de Alimentos Congelados listos para el Consumo y la Metodología para su Constitución”</w:t>
      </w:r>
    </w:p>
    <w:p w:rsidR="00DD368D" w:rsidRPr="00B22F9B" w:rsidRDefault="00193D50">
      <w:pPr>
        <w:spacing w:line="480" w:lineRule="auto"/>
        <w:jc w:val="center"/>
        <w:rPr>
          <w:rFonts w:ascii="Arial" w:hAnsi="Arial" w:cs="Arial"/>
          <w:b/>
          <w:sz w:val="32"/>
          <w:szCs w:val="32"/>
          <w:lang w:val="es-MX"/>
        </w:rPr>
      </w:pPr>
      <w:r w:rsidRPr="00B22F9B">
        <w:rPr>
          <w:rFonts w:ascii="Arial" w:hAnsi="Arial" w:cs="Arial"/>
          <w:b/>
          <w:sz w:val="32"/>
          <w:szCs w:val="32"/>
          <w:lang w:val="es-MX"/>
        </w:rPr>
        <w:t>TESIS DE GRADO</w:t>
      </w:r>
    </w:p>
    <w:p w:rsidR="00DD368D" w:rsidRPr="00B22F9B" w:rsidRDefault="00193D50">
      <w:pPr>
        <w:spacing w:line="480" w:lineRule="auto"/>
        <w:jc w:val="center"/>
        <w:rPr>
          <w:rFonts w:ascii="Arial" w:hAnsi="Arial" w:cs="Arial"/>
          <w:sz w:val="32"/>
          <w:szCs w:val="32"/>
          <w:lang w:val="es-MX"/>
        </w:rPr>
      </w:pPr>
      <w:r w:rsidRPr="00B22F9B">
        <w:rPr>
          <w:rFonts w:ascii="Arial" w:hAnsi="Arial" w:cs="Arial"/>
          <w:sz w:val="32"/>
          <w:szCs w:val="32"/>
          <w:lang w:val="es-MX"/>
        </w:rPr>
        <w:t>Previo a la obtención del Título de:</w:t>
      </w:r>
    </w:p>
    <w:p w:rsidR="00DD368D" w:rsidRPr="00B22F9B" w:rsidRDefault="00193D50">
      <w:pPr>
        <w:spacing w:line="480" w:lineRule="auto"/>
        <w:jc w:val="center"/>
        <w:rPr>
          <w:rFonts w:ascii="Arial" w:hAnsi="Arial" w:cs="Arial"/>
          <w:b/>
          <w:sz w:val="32"/>
          <w:szCs w:val="32"/>
          <w:lang w:val="es-MX"/>
        </w:rPr>
      </w:pPr>
      <w:r w:rsidRPr="00B22F9B">
        <w:rPr>
          <w:rFonts w:ascii="Arial" w:hAnsi="Arial" w:cs="Arial"/>
          <w:b/>
          <w:sz w:val="32"/>
          <w:szCs w:val="32"/>
          <w:lang w:val="es-MX"/>
        </w:rPr>
        <w:t>INGENIERO</w:t>
      </w:r>
      <w:r w:rsidR="00200680" w:rsidRPr="00B22F9B">
        <w:rPr>
          <w:rFonts w:ascii="Arial" w:hAnsi="Arial" w:cs="Arial"/>
          <w:b/>
          <w:sz w:val="32"/>
          <w:szCs w:val="32"/>
          <w:lang w:val="es-MX"/>
        </w:rPr>
        <w:t>S</w:t>
      </w:r>
      <w:r w:rsidRPr="00B22F9B">
        <w:rPr>
          <w:rFonts w:ascii="Arial" w:hAnsi="Arial" w:cs="Arial"/>
          <w:b/>
          <w:sz w:val="32"/>
          <w:szCs w:val="32"/>
          <w:lang w:val="es-MX"/>
        </w:rPr>
        <w:t xml:space="preserve"> DE ALIMENTOS</w:t>
      </w:r>
    </w:p>
    <w:p w:rsidR="00DD368D" w:rsidRPr="00B22F9B" w:rsidRDefault="00193D50">
      <w:pPr>
        <w:spacing w:line="480" w:lineRule="auto"/>
        <w:jc w:val="center"/>
        <w:rPr>
          <w:rFonts w:ascii="Arial" w:hAnsi="Arial" w:cs="Arial"/>
          <w:sz w:val="32"/>
          <w:szCs w:val="32"/>
          <w:lang w:val="es-MX"/>
        </w:rPr>
      </w:pPr>
      <w:r w:rsidRPr="00B22F9B">
        <w:rPr>
          <w:rFonts w:ascii="Arial" w:hAnsi="Arial" w:cs="Arial"/>
          <w:sz w:val="32"/>
          <w:szCs w:val="32"/>
          <w:lang w:val="es-MX"/>
        </w:rPr>
        <w:t>Presentada por:</w:t>
      </w:r>
    </w:p>
    <w:p w:rsidR="00DD368D" w:rsidRPr="00B22F9B" w:rsidRDefault="00193D50">
      <w:pPr>
        <w:spacing w:line="480" w:lineRule="auto"/>
        <w:jc w:val="center"/>
        <w:rPr>
          <w:rFonts w:ascii="Arial" w:hAnsi="Arial" w:cs="Arial"/>
          <w:sz w:val="32"/>
          <w:szCs w:val="32"/>
          <w:lang w:val="es-MX"/>
        </w:rPr>
      </w:pPr>
      <w:r w:rsidRPr="00B22F9B">
        <w:rPr>
          <w:rFonts w:ascii="Arial" w:hAnsi="Arial" w:cs="Arial"/>
          <w:sz w:val="32"/>
          <w:szCs w:val="32"/>
          <w:lang w:val="es-MX"/>
        </w:rPr>
        <w:t>Alejandro Xavier García Saltos</w:t>
      </w:r>
    </w:p>
    <w:p w:rsidR="00DD368D" w:rsidRPr="00B22F9B" w:rsidRDefault="00193D50">
      <w:pPr>
        <w:spacing w:line="480" w:lineRule="auto"/>
        <w:jc w:val="center"/>
        <w:rPr>
          <w:rFonts w:ascii="Arial" w:hAnsi="Arial" w:cs="Arial"/>
          <w:sz w:val="32"/>
          <w:szCs w:val="32"/>
          <w:lang w:val="es-MX"/>
        </w:rPr>
      </w:pPr>
      <w:r w:rsidRPr="00B22F9B">
        <w:rPr>
          <w:rFonts w:ascii="Arial" w:hAnsi="Arial" w:cs="Arial"/>
          <w:sz w:val="32"/>
          <w:szCs w:val="32"/>
          <w:lang w:val="es-MX"/>
        </w:rPr>
        <w:t>Carmen Graciela Vicuña Vera</w:t>
      </w:r>
    </w:p>
    <w:p w:rsidR="00DD368D" w:rsidRPr="00B22F9B" w:rsidRDefault="00193D50">
      <w:pPr>
        <w:spacing w:line="480" w:lineRule="auto"/>
        <w:jc w:val="center"/>
        <w:rPr>
          <w:rFonts w:ascii="Arial" w:hAnsi="Arial" w:cs="Arial"/>
          <w:caps/>
          <w:sz w:val="32"/>
          <w:szCs w:val="32"/>
        </w:rPr>
      </w:pPr>
      <w:r w:rsidRPr="00B22F9B">
        <w:rPr>
          <w:rFonts w:ascii="Arial" w:hAnsi="Arial" w:cs="Arial"/>
          <w:caps/>
          <w:sz w:val="32"/>
          <w:szCs w:val="32"/>
        </w:rPr>
        <w:t>GUAYAQUIL – ECUADOR</w:t>
      </w:r>
    </w:p>
    <w:p w:rsidR="00DD368D" w:rsidRPr="00B22F9B" w:rsidRDefault="00193D50">
      <w:pPr>
        <w:spacing w:line="480" w:lineRule="auto"/>
        <w:jc w:val="center"/>
        <w:rPr>
          <w:rFonts w:ascii="Arial" w:hAnsi="Arial" w:cs="Arial"/>
          <w:sz w:val="32"/>
          <w:szCs w:val="32"/>
          <w:lang w:val="es-MX"/>
        </w:rPr>
      </w:pPr>
      <w:r w:rsidRPr="00B22F9B">
        <w:rPr>
          <w:rFonts w:ascii="Arial" w:hAnsi="Arial" w:cs="Arial"/>
          <w:sz w:val="32"/>
          <w:szCs w:val="32"/>
          <w:lang w:val="es-MX"/>
        </w:rPr>
        <w:t>Año: 2010</w:t>
      </w:r>
    </w:p>
    <w:p w:rsidR="00240F7F" w:rsidRPr="00B22F9B" w:rsidRDefault="00240F7F" w:rsidP="00D722E5">
      <w:pPr>
        <w:spacing w:line="240" w:lineRule="auto"/>
        <w:jc w:val="center"/>
        <w:rPr>
          <w:rFonts w:ascii="Arial" w:hAnsi="Arial" w:cs="Arial"/>
          <w:caps/>
          <w:sz w:val="24"/>
          <w:szCs w:val="24"/>
        </w:rPr>
      </w:pPr>
    </w:p>
    <w:p w:rsidR="00240F7F" w:rsidRPr="00B22F9B" w:rsidRDefault="00240F7F" w:rsidP="00D722E5">
      <w:pPr>
        <w:spacing w:line="240" w:lineRule="auto"/>
        <w:jc w:val="center"/>
        <w:rPr>
          <w:rFonts w:ascii="Arial" w:hAnsi="Arial" w:cs="Arial"/>
          <w:caps/>
          <w:sz w:val="24"/>
          <w:szCs w:val="24"/>
        </w:rPr>
      </w:pPr>
    </w:p>
    <w:p w:rsidR="00240F7F" w:rsidRPr="00B22F9B" w:rsidRDefault="00240F7F" w:rsidP="00D722E5">
      <w:pPr>
        <w:spacing w:line="240" w:lineRule="auto"/>
        <w:jc w:val="center"/>
        <w:rPr>
          <w:rFonts w:ascii="Arial" w:hAnsi="Arial" w:cs="Arial"/>
          <w:caps/>
          <w:sz w:val="24"/>
          <w:szCs w:val="24"/>
        </w:rPr>
      </w:pPr>
    </w:p>
    <w:p w:rsidR="00240F7F" w:rsidRPr="00B22F9B" w:rsidRDefault="00240F7F" w:rsidP="00D722E5">
      <w:pPr>
        <w:spacing w:line="240" w:lineRule="auto"/>
        <w:jc w:val="center"/>
        <w:rPr>
          <w:rFonts w:ascii="Arial" w:hAnsi="Arial" w:cs="Arial"/>
          <w:caps/>
          <w:sz w:val="24"/>
          <w:szCs w:val="24"/>
        </w:rPr>
      </w:pPr>
    </w:p>
    <w:p w:rsidR="00240F7F" w:rsidRPr="00B22F9B" w:rsidRDefault="00240F7F" w:rsidP="00D722E5">
      <w:pPr>
        <w:spacing w:line="240" w:lineRule="auto"/>
        <w:jc w:val="center"/>
        <w:rPr>
          <w:rFonts w:ascii="Arial" w:hAnsi="Arial" w:cs="Arial"/>
          <w:caps/>
          <w:sz w:val="24"/>
          <w:szCs w:val="24"/>
        </w:rPr>
      </w:pPr>
    </w:p>
    <w:p w:rsidR="00240F7F" w:rsidRPr="00B22F9B" w:rsidRDefault="00240F7F" w:rsidP="00D722E5">
      <w:pPr>
        <w:spacing w:line="240" w:lineRule="auto"/>
        <w:jc w:val="center"/>
        <w:rPr>
          <w:rFonts w:ascii="Arial" w:hAnsi="Arial" w:cs="Arial"/>
          <w:caps/>
          <w:sz w:val="24"/>
          <w:szCs w:val="24"/>
        </w:rPr>
      </w:pPr>
    </w:p>
    <w:p w:rsidR="00D722E5" w:rsidRPr="00B22F9B" w:rsidRDefault="00D722E5" w:rsidP="00D722E5">
      <w:pPr>
        <w:spacing w:line="240" w:lineRule="auto"/>
        <w:jc w:val="center"/>
        <w:rPr>
          <w:rFonts w:ascii="Arial" w:hAnsi="Arial" w:cs="Arial"/>
          <w:caps/>
          <w:sz w:val="32"/>
          <w:szCs w:val="32"/>
        </w:rPr>
      </w:pPr>
      <w:r w:rsidRPr="00B22F9B">
        <w:rPr>
          <w:rFonts w:ascii="Arial" w:hAnsi="Arial" w:cs="Arial"/>
          <w:caps/>
          <w:sz w:val="32"/>
          <w:szCs w:val="32"/>
        </w:rPr>
        <w:t>TRIBUNAL DE GRADUACIÓN</w:t>
      </w:r>
    </w:p>
    <w:p w:rsidR="00D722E5" w:rsidRPr="00B22F9B" w:rsidRDefault="00D722E5" w:rsidP="00D722E5">
      <w:pPr>
        <w:spacing w:line="360" w:lineRule="auto"/>
        <w:jc w:val="center"/>
        <w:rPr>
          <w:rFonts w:ascii="Arial" w:hAnsi="Arial" w:cs="Arial"/>
          <w:sz w:val="32"/>
        </w:rPr>
      </w:pPr>
    </w:p>
    <w:p w:rsidR="00240F7F" w:rsidRPr="00B22F9B" w:rsidRDefault="00240F7F" w:rsidP="00D722E5">
      <w:pPr>
        <w:spacing w:line="360" w:lineRule="auto"/>
        <w:jc w:val="center"/>
        <w:rPr>
          <w:rFonts w:ascii="Arial" w:hAnsi="Arial" w:cs="Arial"/>
          <w:sz w:val="32"/>
        </w:rPr>
      </w:pPr>
    </w:p>
    <w:p w:rsidR="00240F7F" w:rsidRPr="00B22F9B" w:rsidRDefault="00240F7F" w:rsidP="00D722E5">
      <w:pPr>
        <w:spacing w:line="360" w:lineRule="auto"/>
        <w:jc w:val="center"/>
        <w:rPr>
          <w:rFonts w:ascii="Arial" w:hAnsi="Arial" w:cs="Arial"/>
          <w:sz w:val="32"/>
        </w:rPr>
      </w:pPr>
    </w:p>
    <w:p w:rsidR="00D722E5" w:rsidRPr="00B22F9B" w:rsidRDefault="004256F5" w:rsidP="00D722E5">
      <w:pPr>
        <w:tabs>
          <w:tab w:val="left" w:pos="4395"/>
          <w:tab w:val="left" w:pos="4678"/>
        </w:tabs>
        <w:spacing w:line="360" w:lineRule="auto"/>
        <w:rPr>
          <w:rFonts w:ascii="Arial" w:hAnsi="Arial" w:cs="Arial"/>
          <w:sz w:val="24"/>
        </w:rPr>
      </w:pPr>
      <w:r>
        <w:rPr>
          <w:rFonts w:ascii="Arial" w:hAnsi="Arial" w:cs="Arial"/>
          <w:noProof/>
          <w:sz w:val="24"/>
        </w:rPr>
        <w:pict>
          <v:line id="_x0000_s1028" style="position:absolute;z-index:251655680" from="225pt,15.35pt" to="383.4pt,15.35pt" o:allowincell="f"/>
        </w:pict>
      </w:r>
      <w:r>
        <w:rPr>
          <w:rFonts w:ascii="Arial" w:hAnsi="Arial" w:cs="Arial"/>
          <w:noProof/>
          <w:sz w:val="24"/>
        </w:rPr>
        <w:pict>
          <v:line id="_x0000_s1027" style="position:absolute;z-index:251656704" from="1.8pt,15.35pt" to="160.2pt,15.35pt" o:allowincell="f"/>
        </w:pict>
      </w:r>
    </w:p>
    <w:p w:rsidR="00D722E5" w:rsidRPr="00B22F9B" w:rsidRDefault="00D722E5" w:rsidP="00D722E5">
      <w:pPr>
        <w:tabs>
          <w:tab w:val="left" w:pos="4395"/>
          <w:tab w:val="left" w:pos="4678"/>
        </w:tabs>
        <w:spacing w:after="0" w:line="360" w:lineRule="auto"/>
        <w:rPr>
          <w:rFonts w:ascii="Arial" w:hAnsi="Arial" w:cs="Arial"/>
          <w:sz w:val="24"/>
        </w:rPr>
      </w:pPr>
      <w:r w:rsidRPr="00B22F9B">
        <w:rPr>
          <w:rFonts w:ascii="Arial" w:hAnsi="Arial" w:cs="Arial"/>
          <w:sz w:val="24"/>
        </w:rPr>
        <w:t xml:space="preserve">    Ing. Francisco Andrade S.</w:t>
      </w:r>
      <w:r w:rsidRPr="00B22F9B">
        <w:rPr>
          <w:rFonts w:ascii="Arial" w:hAnsi="Arial" w:cs="Arial"/>
          <w:sz w:val="24"/>
        </w:rPr>
        <w:tab/>
      </w:r>
      <w:r w:rsidRPr="00B22F9B">
        <w:rPr>
          <w:rFonts w:ascii="Arial" w:hAnsi="Arial" w:cs="Arial"/>
          <w:sz w:val="24"/>
        </w:rPr>
        <w:tab/>
        <w:t xml:space="preserve">  </w:t>
      </w:r>
      <w:r w:rsidR="00B84A0F" w:rsidRPr="00B22F9B">
        <w:rPr>
          <w:rFonts w:ascii="Arial" w:hAnsi="Arial" w:cs="Arial"/>
          <w:sz w:val="24"/>
        </w:rPr>
        <w:t>M.Sc</w:t>
      </w:r>
      <w:r w:rsidRPr="00B22F9B">
        <w:rPr>
          <w:rFonts w:ascii="Arial" w:hAnsi="Arial" w:cs="Arial"/>
          <w:sz w:val="24"/>
        </w:rPr>
        <w:t>. Priscila Castillo S.</w:t>
      </w:r>
    </w:p>
    <w:p w:rsidR="00D722E5" w:rsidRPr="00B22F9B" w:rsidRDefault="00D722E5" w:rsidP="00D722E5">
      <w:pPr>
        <w:tabs>
          <w:tab w:val="left" w:pos="4395"/>
          <w:tab w:val="left" w:pos="4678"/>
        </w:tabs>
        <w:spacing w:after="0" w:line="360" w:lineRule="auto"/>
        <w:rPr>
          <w:rFonts w:ascii="Arial" w:hAnsi="Arial" w:cs="Arial"/>
          <w:sz w:val="24"/>
        </w:rPr>
      </w:pPr>
      <w:r w:rsidRPr="00B22F9B">
        <w:rPr>
          <w:rFonts w:ascii="Arial" w:hAnsi="Arial" w:cs="Arial"/>
          <w:sz w:val="24"/>
        </w:rPr>
        <w:t xml:space="preserve">    DECANO DE LA FIMCP                            DIRECTORA DE TESIS</w:t>
      </w:r>
    </w:p>
    <w:p w:rsidR="00D722E5" w:rsidRPr="00B22F9B" w:rsidRDefault="00D722E5" w:rsidP="00D722E5">
      <w:pPr>
        <w:tabs>
          <w:tab w:val="left" w:pos="4395"/>
          <w:tab w:val="left" w:pos="4678"/>
        </w:tabs>
        <w:spacing w:line="360" w:lineRule="auto"/>
        <w:rPr>
          <w:rFonts w:ascii="Arial" w:hAnsi="Arial" w:cs="Arial"/>
          <w:sz w:val="24"/>
        </w:rPr>
      </w:pPr>
      <w:r w:rsidRPr="00B22F9B">
        <w:rPr>
          <w:rFonts w:ascii="Arial" w:hAnsi="Arial" w:cs="Arial"/>
          <w:sz w:val="24"/>
        </w:rPr>
        <w:t xml:space="preserve">           PRESIDENTE</w:t>
      </w:r>
    </w:p>
    <w:p w:rsidR="00D722E5" w:rsidRPr="00B22F9B" w:rsidRDefault="00D722E5" w:rsidP="00D722E5">
      <w:pPr>
        <w:tabs>
          <w:tab w:val="left" w:pos="4395"/>
          <w:tab w:val="left" w:pos="4678"/>
        </w:tabs>
        <w:spacing w:line="360" w:lineRule="auto"/>
        <w:rPr>
          <w:rFonts w:ascii="Arial" w:hAnsi="Arial" w:cs="Arial"/>
          <w:sz w:val="24"/>
        </w:rPr>
      </w:pPr>
    </w:p>
    <w:p w:rsidR="00D722E5" w:rsidRPr="00B22F9B" w:rsidRDefault="00D722E5" w:rsidP="00D722E5">
      <w:pPr>
        <w:tabs>
          <w:tab w:val="left" w:pos="4395"/>
          <w:tab w:val="left" w:pos="4678"/>
        </w:tabs>
        <w:spacing w:line="360" w:lineRule="auto"/>
        <w:rPr>
          <w:rFonts w:ascii="Arial" w:hAnsi="Arial" w:cs="Arial"/>
          <w:sz w:val="24"/>
        </w:rPr>
      </w:pPr>
    </w:p>
    <w:p w:rsidR="00D722E5" w:rsidRPr="00B22F9B" w:rsidRDefault="00D722E5" w:rsidP="00D722E5">
      <w:pPr>
        <w:tabs>
          <w:tab w:val="left" w:pos="4395"/>
          <w:tab w:val="left" w:pos="4678"/>
        </w:tabs>
        <w:spacing w:line="360" w:lineRule="auto"/>
        <w:rPr>
          <w:rFonts w:ascii="Arial" w:hAnsi="Arial" w:cs="Arial"/>
          <w:sz w:val="24"/>
        </w:rPr>
      </w:pPr>
    </w:p>
    <w:p w:rsidR="00D722E5" w:rsidRPr="00B22F9B" w:rsidRDefault="004256F5" w:rsidP="00D722E5">
      <w:pPr>
        <w:tabs>
          <w:tab w:val="left" w:pos="4395"/>
          <w:tab w:val="left" w:pos="4678"/>
        </w:tabs>
        <w:spacing w:after="0" w:line="360" w:lineRule="auto"/>
        <w:rPr>
          <w:rFonts w:ascii="Arial" w:hAnsi="Arial" w:cs="Arial"/>
          <w:sz w:val="24"/>
        </w:rPr>
      </w:pPr>
      <w:r>
        <w:rPr>
          <w:rFonts w:ascii="Arial" w:hAnsi="Arial" w:cs="Arial"/>
          <w:noProof/>
          <w:sz w:val="24"/>
        </w:rPr>
        <w:pict>
          <v:line id="_x0000_s1029" style="position:absolute;z-index:251657728" from="125.55pt,3.1pt" to="283.95pt,3.1pt" o:allowincell="f"/>
        </w:pict>
      </w:r>
    </w:p>
    <w:p w:rsidR="00D722E5" w:rsidRPr="00B22F9B" w:rsidRDefault="00B84A0F" w:rsidP="00D722E5">
      <w:pPr>
        <w:tabs>
          <w:tab w:val="left" w:pos="4395"/>
          <w:tab w:val="left" w:pos="4678"/>
        </w:tabs>
        <w:spacing w:after="0" w:line="360" w:lineRule="auto"/>
        <w:jc w:val="center"/>
        <w:rPr>
          <w:rFonts w:ascii="Arial" w:hAnsi="Arial" w:cs="Arial"/>
          <w:sz w:val="24"/>
        </w:rPr>
      </w:pPr>
      <w:r w:rsidRPr="00B22F9B">
        <w:rPr>
          <w:rFonts w:ascii="Arial" w:hAnsi="Arial" w:cs="Arial"/>
          <w:sz w:val="24"/>
        </w:rPr>
        <w:t>M.Sc.</w:t>
      </w:r>
      <w:r w:rsidR="00D722E5" w:rsidRPr="00B22F9B">
        <w:rPr>
          <w:rFonts w:ascii="Arial" w:hAnsi="Arial" w:cs="Arial"/>
          <w:sz w:val="24"/>
        </w:rPr>
        <w:t xml:space="preserve"> Sandra Acosta D.                                               </w:t>
      </w:r>
    </w:p>
    <w:p w:rsidR="00D722E5" w:rsidRPr="00B22F9B" w:rsidRDefault="00D722E5" w:rsidP="00D722E5">
      <w:pPr>
        <w:tabs>
          <w:tab w:val="left" w:pos="4395"/>
          <w:tab w:val="left" w:pos="4678"/>
        </w:tabs>
        <w:spacing w:after="0" w:line="360" w:lineRule="auto"/>
        <w:jc w:val="center"/>
        <w:rPr>
          <w:rFonts w:ascii="Arial" w:hAnsi="Arial" w:cs="Arial"/>
          <w:sz w:val="24"/>
        </w:rPr>
      </w:pPr>
      <w:r w:rsidRPr="00B22F9B">
        <w:rPr>
          <w:rFonts w:ascii="Arial" w:hAnsi="Arial" w:cs="Arial"/>
          <w:sz w:val="24"/>
        </w:rPr>
        <w:t>VOCAL</w:t>
      </w:r>
    </w:p>
    <w:p w:rsidR="00D722E5" w:rsidRPr="00B22F9B" w:rsidRDefault="00D722E5" w:rsidP="00D722E5">
      <w:pPr>
        <w:tabs>
          <w:tab w:val="left" w:pos="4395"/>
          <w:tab w:val="left" w:pos="4678"/>
        </w:tabs>
        <w:spacing w:line="360" w:lineRule="auto"/>
        <w:rPr>
          <w:rFonts w:ascii="Arial" w:hAnsi="Arial" w:cs="Arial"/>
          <w:sz w:val="24"/>
        </w:rPr>
      </w:pPr>
    </w:p>
    <w:p w:rsidR="00D722E5" w:rsidRPr="00B22F9B" w:rsidRDefault="00D722E5" w:rsidP="00D722E5">
      <w:pPr>
        <w:tabs>
          <w:tab w:val="left" w:pos="4395"/>
          <w:tab w:val="left" w:pos="4678"/>
        </w:tabs>
        <w:spacing w:line="360" w:lineRule="auto"/>
        <w:rPr>
          <w:rFonts w:ascii="Arial" w:hAnsi="Arial" w:cs="Arial"/>
          <w:sz w:val="24"/>
        </w:rPr>
      </w:pPr>
    </w:p>
    <w:p w:rsidR="00B22F9B" w:rsidRPr="000D2991" w:rsidRDefault="00B22F9B" w:rsidP="00B22F9B">
      <w:pPr>
        <w:pStyle w:val="Ttulo3"/>
        <w:spacing w:line="240" w:lineRule="auto"/>
        <w:rPr>
          <w:rFonts w:cs="Arial"/>
          <w:color w:val="auto"/>
          <w:szCs w:val="24"/>
          <w:lang w:val="pt-BR"/>
        </w:rPr>
      </w:pPr>
    </w:p>
    <w:p w:rsidR="00B22F9B" w:rsidRPr="000D2991" w:rsidRDefault="00B22F9B" w:rsidP="00B22F9B">
      <w:pPr>
        <w:pStyle w:val="Ttulo3"/>
        <w:spacing w:line="240" w:lineRule="auto"/>
        <w:rPr>
          <w:rFonts w:cs="Arial"/>
          <w:color w:val="auto"/>
          <w:szCs w:val="24"/>
          <w:lang w:val="pt-BR"/>
        </w:rPr>
      </w:pPr>
    </w:p>
    <w:p w:rsidR="00B22F9B" w:rsidRPr="000D2991" w:rsidRDefault="00B22F9B" w:rsidP="00B22F9B">
      <w:pPr>
        <w:pStyle w:val="Ttulo3"/>
        <w:spacing w:line="240" w:lineRule="auto"/>
        <w:rPr>
          <w:rFonts w:cs="Arial"/>
          <w:color w:val="auto"/>
          <w:szCs w:val="24"/>
          <w:lang w:val="pt-BR"/>
        </w:rPr>
      </w:pPr>
    </w:p>
    <w:p w:rsidR="00B22F9B" w:rsidRPr="000D2991" w:rsidRDefault="00B22F9B" w:rsidP="00B22F9B">
      <w:pPr>
        <w:pStyle w:val="Ttulo3"/>
        <w:spacing w:line="240" w:lineRule="auto"/>
        <w:rPr>
          <w:rFonts w:ascii="Arial" w:hAnsi="Arial" w:cs="Arial"/>
          <w:color w:val="auto"/>
          <w:szCs w:val="24"/>
          <w:lang w:val="pt-BR"/>
        </w:rPr>
      </w:pPr>
    </w:p>
    <w:p w:rsidR="00B22F9B" w:rsidRPr="000D2991" w:rsidRDefault="00B22F9B" w:rsidP="00B22F9B">
      <w:pPr>
        <w:pStyle w:val="Ttulo3"/>
        <w:spacing w:line="240" w:lineRule="auto"/>
        <w:rPr>
          <w:rFonts w:ascii="Arial" w:hAnsi="Arial" w:cs="Arial"/>
          <w:color w:val="auto"/>
          <w:szCs w:val="24"/>
          <w:lang w:val="pt-BR"/>
        </w:rPr>
      </w:pPr>
    </w:p>
    <w:p w:rsidR="00B22F9B" w:rsidRPr="000D2991" w:rsidRDefault="00B22F9B" w:rsidP="00B22F9B">
      <w:pPr>
        <w:pStyle w:val="Ttulo3"/>
        <w:spacing w:line="240" w:lineRule="auto"/>
        <w:rPr>
          <w:rFonts w:ascii="Arial" w:hAnsi="Arial" w:cs="Arial"/>
          <w:color w:val="auto"/>
          <w:szCs w:val="24"/>
          <w:lang w:val="pt-BR"/>
        </w:rPr>
      </w:pPr>
    </w:p>
    <w:p w:rsidR="00B22F9B" w:rsidRPr="000D2991" w:rsidRDefault="00B22F9B" w:rsidP="00B22F9B">
      <w:pPr>
        <w:rPr>
          <w:rFonts w:ascii="Arial" w:hAnsi="Arial" w:cs="Arial"/>
          <w:lang w:val="pt-BR"/>
        </w:rPr>
      </w:pPr>
    </w:p>
    <w:p w:rsidR="00B22F9B" w:rsidRPr="00B22F9B" w:rsidRDefault="00B22F9B" w:rsidP="00B22F9B">
      <w:pPr>
        <w:pStyle w:val="Ttulo3"/>
        <w:spacing w:line="240" w:lineRule="auto"/>
        <w:jc w:val="center"/>
        <w:rPr>
          <w:rFonts w:ascii="Arial" w:hAnsi="Arial" w:cs="Arial"/>
          <w:b w:val="0"/>
          <w:color w:val="auto"/>
          <w:sz w:val="32"/>
          <w:szCs w:val="32"/>
          <w:lang w:val="pt-BR"/>
        </w:rPr>
      </w:pPr>
      <w:r w:rsidRPr="00B22F9B">
        <w:rPr>
          <w:rFonts w:ascii="Arial" w:hAnsi="Arial" w:cs="Arial"/>
          <w:b w:val="0"/>
          <w:color w:val="auto"/>
          <w:sz w:val="32"/>
          <w:szCs w:val="32"/>
          <w:lang w:val="pt-BR"/>
        </w:rPr>
        <w:t>AGRADECIMIENTO</w:t>
      </w:r>
    </w:p>
    <w:p w:rsidR="00B22F9B" w:rsidRPr="000D2991" w:rsidRDefault="00B22F9B" w:rsidP="00B22F9B">
      <w:pPr>
        <w:jc w:val="center"/>
        <w:rPr>
          <w:rFonts w:ascii="Arial" w:hAnsi="Arial" w:cs="Arial"/>
          <w:sz w:val="32"/>
        </w:rPr>
      </w:pPr>
    </w:p>
    <w:p w:rsidR="00B22F9B" w:rsidRPr="000D2991" w:rsidRDefault="00B22F9B" w:rsidP="00B22F9B">
      <w:pPr>
        <w:spacing w:line="480" w:lineRule="auto"/>
        <w:jc w:val="center"/>
        <w:rPr>
          <w:rFonts w:ascii="Arial" w:hAnsi="Arial" w:cs="Arial"/>
        </w:rPr>
      </w:pPr>
    </w:p>
    <w:p w:rsidR="00B22F9B" w:rsidRPr="000D2991" w:rsidRDefault="00B22F9B" w:rsidP="00B22F9B">
      <w:pPr>
        <w:pStyle w:val="Textoindependiente"/>
        <w:spacing w:line="480" w:lineRule="auto"/>
        <w:rPr>
          <w:rFonts w:ascii="Arial" w:hAnsi="Arial" w:cs="Arial"/>
        </w:rPr>
      </w:pPr>
      <w:r w:rsidRPr="000D2991">
        <w:rPr>
          <w:rFonts w:ascii="Arial" w:hAnsi="Arial" w:cs="Arial"/>
        </w:rPr>
        <w:t>Este trabajo representa la obtención de un logro en mi vida, la culminación de una etapa muy importante como es la universidad que me ha dejado muchos recuerdos y enseñanzas.</w:t>
      </w:r>
    </w:p>
    <w:p w:rsidR="00B22F9B" w:rsidRPr="000D2991" w:rsidRDefault="00B22F9B" w:rsidP="00B22F9B">
      <w:pPr>
        <w:pStyle w:val="Textoindependiente"/>
        <w:spacing w:line="480" w:lineRule="auto"/>
        <w:rPr>
          <w:rFonts w:ascii="Arial" w:hAnsi="Arial" w:cs="Arial"/>
        </w:rPr>
      </w:pPr>
      <w:r w:rsidRPr="000D2991">
        <w:rPr>
          <w:rFonts w:ascii="Arial" w:hAnsi="Arial" w:cs="Arial"/>
        </w:rPr>
        <w:t xml:space="preserve">Todo esto ha sido gracias a Ti, Dios, que me has acompañado en todo este proceso tan largo y por medio de tantas personas has hecho posible que se realice este sueño. </w:t>
      </w:r>
    </w:p>
    <w:p w:rsidR="00B22F9B" w:rsidRPr="000D2991" w:rsidRDefault="00B22F9B" w:rsidP="00B22F9B">
      <w:pPr>
        <w:pStyle w:val="Textoindependiente"/>
        <w:spacing w:line="480" w:lineRule="auto"/>
        <w:rPr>
          <w:rFonts w:ascii="Arial" w:hAnsi="Arial" w:cs="Arial"/>
        </w:rPr>
      </w:pPr>
      <w:r w:rsidRPr="000D2991">
        <w:rPr>
          <w:rFonts w:ascii="Arial" w:hAnsi="Arial" w:cs="Arial"/>
        </w:rPr>
        <w:t xml:space="preserve">Personas como mi mami quien me ha brindado siempre su apoyo incondicional gracias a ti todo “gran problema”  tiene fácil solución, gracias por estar siempre presente y ser mi modelo de persona a seguir. Gracias a ti papi que eres mi ángel, sólo con tus cuidados he podido llegar donde estoy, espero haber cumplido con tus expectativas. Gracias a ti, ñaño, que siempre has estado ahí para entretenerme cuando me siento agobiada y escucharme cuando estoy triste. Gracias abuelita Angélica, aunque la distancia nos separe me has brindado siempre tu apoyo moral y económico. Gracias a ti mi </w:t>
      </w:r>
      <w:r w:rsidRPr="000D2991">
        <w:rPr>
          <w:rFonts w:ascii="Arial" w:hAnsi="Arial" w:cs="Arial"/>
        </w:rPr>
        <w:lastRenderedPageBreak/>
        <w:t>amor, que estando lejos has sido un pilar fundamental para el desarrollo de este trabajo al igual que mis profesoras Ing. Priscila Castillo e Ing. Sandra Acosta. Gracias al resto de mi familia: mis tías Paulina, Gladys y Laura; a mis tíos Jaime y Vicente; mis primas Amalia, Astrid, Grace y Lavinia.</w:t>
      </w:r>
    </w:p>
    <w:p w:rsidR="00B22F9B" w:rsidRPr="000D2991" w:rsidRDefault="00B22F9B" w:rsidP="00B22F9B">
      <w:pPr>
        <w:pStyle w:val="Textoindependiente"/>
        <w:spacing w:line="480" w:lineRule="auto"/>
        <w:rPr>
          <w:rFonts w:ascii="Arial" w:hAnsi="Arial" w:cs="Arial"/>
        </w:rPr>
      </w:pPr>
      <w:r w:rsidRPr="000D2991">
        <w:rPr>
          <w:rFonts w:ascii="Arial" w:hAnsi="Arial" w:cs="Arial"/>
        </w:rPr>
        <w:t>A mis amigos y amigas de la u: Sheyla, Sarita, Indira, Wafer, Antonello, Tinoco, Faby, Nelly, Karinita y Diana y en especial a ti Xavier, lo logramos amigo!</w:t>
      </w:r>
    </w:p>
    <w:p w:rsidR="00B22F9B" w:rsidRPr="000D2991" w:rsidRDefault="00B22F9B" w:rsidP="00B22F9B">
      <w:pPr>
        <w:pStyle w:val="Textoindependiente"/>
        <w:spacing w:line="480" w:lineRule="auto"/>
        <w:rPr>
          <w:rFonts w:ascii="Arial" w:hAnsi="Arial" w:cs="Arial"/>
        </w:rPr>
      </w:pPr>
      <w:r w:rsidRPr="000D2991">
        <w:rPr>
          <w:rFonts w:ascii="Arial" w:hAnsi="Arial" w:cs="Arial"/>
        </w:rPr>
        <w:t>Y a todas aquellas personas que no he mencionado pero han dejado un recuerdo en mi vida gracias a ustedes he crecido y aprendido.</w:t>
      </w:r>
    </w:p>
    <w:p w:rsidR="00B22F9B" w:rsidRPr="000D2991" w:rsidRDefault="00B22F9B" w:rsidP="00B22F9B">
      <w:pPr>
        <w:pStyle w:val="Textoindependiente"/>
        <w:spacing w:line="480" w:lineRule="auto"/>
        <w:jc w:val="right"/>
        <w:rPr>
          <w:rFonts w:ascii="Arial" w:hAnsi="Arial" w:cs="Arial"/>
        </w:rPr>
      </w:pPr>
    </w:p>
    <w:p w:rsidR="00B22F9B" w:rsidRPr="000D2991" w:rsidRDefault="00B22F9B" w:rsidP="00B22F9B">
      <w:pPr>
        <w:pStyle w:val="Textoindependiente"/>
        <w:spacing w:line="480" w:lineRule="auto"/>
        <w:jc w:val="right"/>
        <w:rPr>
          <w:rFonts w:ascii="Arial" w:hAnsi="Arial" w:cs="Arial"/>
        </w:rPr>
      </w:pPr>
      <w:r w:rsidRPr="000D2991">
        <w:rPr>
          <w:rFonts w:ascii="Arial" w:hAnsi="Arial" w:cs="Arial"/>
        </w:rPr>
        <w:t>Chelita</w:t>
      </w:r>
    </w:p>
    <w:p w:rsidR="00D722E5" w:rsidRPr="00B22F9B" w:rsidRDefault="00D722E5" w:rsidP="00D722E5">
      <w:pPr>
        <w:spacing w:line="240" w:lineRule="auto"/>
        <w:rPr>
          <w:rFonts w:ascii="Arial" w:hAnsi="Arial" w:cs="Arial"/>
          <w:sz w:val="24"/>
          <w:szCs w:val="24"/>
          <w:lang w:val="pt-BR"/>
        </w:rPr>
      </w:pPr>
    </w:p>
    <w:p w:rsidR="00D722E5" w:rsidRPr="00B22F9B" w:rsidRDefault="00D722E5" w:rsidP="00D722E5">
      <w:pPr>
        <w:spacing w:line="240" w:lineRule="auto"/>
        <w:rPr>
          <w:rFonts w:ascii="Arial" w:hAnsi="Arial" w:cs="Arial"/>
          <w:sz w:val="24"/>
          <w:szCs w:val="24"/>
          <w:lang w:val="pt-BR"/>
        </w:rPr>
      </w:pPr>
    </w:p>
    <w:p w:rsidR="00D722E5" w:rsidRPr="00B22F9B" w:rsidRDefault="00D722E5" w:rsidP="00D722E5">
      <w:pPr>
        <w:spacing w:line="240" w:lineRule="auto"/>
        <w:rPr>
          <w:rFonts w:ascii="Arial" w:hAnsi="Arial" w:cs="Arial"/>
          <w:sz w:val="24"/>
          <w:szCs w:val="24"/>
          <w:lang w:val="es-MX"/>
        </w:rPr>
      </w:pPr>
    </w:p>
    <w:p w:rsidR="00D722E5" w:rsidRPr="00B22F9B" w:rsidRDefault="00D722E5" w:rsidP="00D722E5">
      <w:pPr>
        <w:spacing w:line="240" w:lineRule="auto"/>
        <w:rPr>
          <w:rFonts w:ascii="Arial" w:hAnsi="Arial" w:cs="Arial"/>
          <w:sz w:val="24"/>
          <w:szCs w:val="24"/>
          <w:lang w:val="es-MX"/>
        </w:rPr>
      </w:pPr>
    </w:p>
    <w:p w:rsidR="00066B5D" w:rsidRPr="00B22F9B" w:rsidRDefault="00066B5D" w:rsidP="00D722E5">
      <w:pPr>
        <w:spacing w:line="240" w:lineRule="auto"/>
        <w:rPr>
          <w:rFonts w:ascii="Arial" w:hAnsi="Arial" w:cs="Arial"/>
          <w:sz w:val="24"/>
          <w:szCs w:val="24"/>
          <w:lang w:val="es-MX"/>
        </w:rPr>
      </w:pPr>
    </w:p>
    <w:p w:rsidR="00066B5D" w:rsidRDefault="00066B5D" w:rsidP="00D722E5">
      <w:pPr>
        <w:spacing w:line="240" w:lineRule="auto"/>
        <w:rPr>
          <w:rFonts w:ascii="Arial" w:hAnsi="Arial" w:cs="Arial"/>
          <w:sz w:val="24"/>
          <w:szCs w:val="24"/>
          <w:lang w:val="es-MX"/>
        </w:rPr>
      </w:pPr>
    </w:p>
    <w:p w:rsidR="00B22F9B" w:rsidRDefault="00B22F9B" w:rsidP="00D722E5">
      <w:pPr>
        <w:spacing w:line="240" w:lineRule="auto"/>
        <w:rPr>
          <w:rFonts w:ascii="Arial" w:hAnsi="Arial" w:cs="Arial"/>
          <w:sz w:val="24"/>
          <w:szCs w:val="24"/>
          <w:lang w:val="es-MX"/>
        </w:rPr>
      </w:pPr>
    </w:p>
    <w:p w:rsidR="00B22F9B" w:rsidRDefault="00B22F9B" w:rsidP="00D722E5">
      <w:pPr>
        <w:spacing w:line="240" w:lineRule="auto"/>
        <w:rPr>
          <w:rFonts w:ascii="Arial" w:hAnsi="Arial" w:cs="Arial"/>
          <w:sz w:val="24"/>
          <w:szCs w:val="24"/>
          <w:lang w:val="es-MX"/>
        </w:rPr>
      </w:pPr>
    </w:p>
    <w:p w:rsidR="00B22F9B" w:rsidRDefault="00B22F9B" w:rsidP="00D722E5">
      <w:pPr>
        <w:spacing w:line="240" w:lineRule="auto"/>
        <w:rPr>
          <w:rFonts w:ascii="Arial" w:hAnsi="Arial" w:cs="Arial"/>
          <w:sz w:val="24"/>
          <w:szCs w:val="24"/>
          <w:lang w:val="es-MX"/>
        </w:rPr>
      </w:pPr>
    </w:p>
    <w:p w:rsidR="00B22F9B" w:rsidRDefault="00B22F9B" w:rsidP="00D722E5">
      <w:pPr>
        <w:spacing w:line="240" w:lineRule="auto"/>
        <w:rPr>
          <w:rFonts w:ascii="Arial" w:hAnsi="Arial" w:cs="Arial"/>
          <w:sz w:val="24"/>
          <w:szCs w:val="24"/>
          <w:lang w:val="es-MX"/>
        </w:rPr>
      </w:pPr>
    </w:p>
    <w:p w:rsidR="00B22F9B" w:rsidRDefault="00B22F9B" w:rsidP="00D722E5">
      <w:pPr>
        <w:spacing w:line="240" w:lineRule="auto"/>
        <w:rPr>
          <w:rFonts w:ascii="Arial" w:hAnsi="Arial" w:cs="Arial"/>
          <w:sz w:val="24"/>
          <w:szCs w:val="24"/>
          <w:lang w:val="es-MX"/>
        </w:rPr>
      </w:pPr>
    </w:p>
    <w:p w:rsidR="00B22F9B" w:rsidRDefault="00B22F9B" w:rsidP="00D722E5">
      <w:pPr>
        <w:spacing w:line="240" w:lineRule="auto"/>
        <w:rPr>
          <w:rFonts w:ascii="Arial" w:hAnsi="Arial" w:cs="Arial"/>
          <w:sz w:val="24"/>
          <w:szCs w:val="24"/>
          <w:lang w:val="es-MX"/>
        </w:rPr>
      </w:pPr>
    </w:p>
    <w:p w:rsidR="00B22F9B" w:rsidRDefault="00B22F9B" w:rsidP="00D722E5">
      <w:pPr>
        <w:spacing w:line="240" w:lineRule="auto"/>
        <w:rPr>
          <w:rFonts w:ascii="Arial" w:hAnsi="Arial" w:cs="Arial"/>
          <w:sz w:val="24"/>
          <w:szCs w:val="24"/>
          <w:lang w:val="es-MX"/>
        </w:rPr>
      </w:pPr>
    </w:p>
    <w:p w:rsidR="00B22F9B" w:rsidRPr="000D2991" w:rsidRDefault="00B22F9B" w:rsidP="00B22F9B">
      <w:pPr>
        <w:pStyle w:val="Ttulo3"/>
        <w:spacing w:line="240" w:lineRule="auto"/>
        <w:rPr>
          <w:rFonts w:ascii="Arial" w:hAnsi="Arial" w:cs="Arial"/>
          <w:color w:val="auto"/>
          <w:sz w:val="24"/>
          <w:szCs w:val="24"/>
          <w:lang w:val="pt-BR"/>
        </w:rPr>
      </w:pPr>
    </w:p>
    <w:p w:rsidR="00B22F9B" w:rsidRPr="000D2991" w:rsidRDefault="00B22F9B" w:rsidP="00B22F9B">
      <w:pPr>
        <w:pStyle w:val="Ttulo3"/>
        <w:spacing w:line="240" w:lineRule="auto"/>
        <w:rPr>
          <w:rFonts w:ascii="Arial" w:hAnsi="Arial" w:cs="Arial"/>
          <w:color w:val="auto"/>
          <w:sz w:val="24"/>
          <w:szCs w:val="24"/>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B22F9B" w:rsidRDefault="00B22F9B" w:rsidP="00B22F9B">
      <w:pPr>
        <w:pStyle w:val="Ttulo3"/>
        <w:spacing w:line="240" w:lineRule="auto"/>
        <w:jc w:val="center"/>
        <w:rPr>
          <w:rFonts w:ascii="Arial" w:hAnsi="Arial" w:cs="Arial"/>
          <w:b w:val="0"/>
          <w:color w:val="auto"/>
          <w:sz w:val="32"/>
          <w:szCs w:val="32"/>
          <w:lang w:val="pt-BR"/>
        </w:rPr>
      </w:pPr>
      <w:r w:rsidRPr="00B22F9B">
        <w:rPr>
          <w:rFonts w:ascii="Arial" w:hAnsi="Arial" w:cs="Arial"/>
          <w:b w:val="0"/>
          <w:color w:val="auto"/>
          <w:sz w:val="32"/>
          <w:szCs w:val="32"/>
          <w:lang w:val="pt-BR"/>
        </w:rPr>
        <w:t>DEDICATORIA</w:t>
      </w: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jc w:val="right"/>
        <w:rPr>
          <w:rFonts w:ascii="Arial" w:hAnsi="Arial" w:cs="Arial"/>
          <w:lang w:val="pt-BR"/>
        </w:rPr>
      </w:pPr>
    </w:p>
    <w:p w:rsidR="00B22F9B" w:rsidRPr="000D2991" w:rsidRDefault="00B22F9B" w:rsidP="00B22F9B">
      <w:pPr>
        <w:spacing w:line="480" w:lineRule="auto"/>
        <w:jc w:val="right"/>
        <w:rPr>
          <w:rFonts w:ascii="Arial" w:hAnsi="Arial" w:cs="Arial"/>
          <w:lang w:val="pt-BR"/>
        </w:rPr>
      </w:pPr>
      <w:r w:rsidRPr="000D2991">
        <w:rPr>
          <w:rFonts w:ascii="Arial" w:hAnsi="Arial" w:cs="Arial"/>
        </w:rPr>
        <w:t>A mis padres,</w:t>
      </w:r>
    </w:p>
    <w:p w:rsidR="00B22F9B" w:rsidRPr="000D2991" w:rsidRDefault="00B22F9B" w:rsidP="00B22F9B">
      <w:pPr>
        <w:spacing w:line="480" w:lineRule="auto"/>
        <w:jc w:val="right"/>
        <w:rPr>
          <w:rFonts w:ascii="Arial" w:hAnsi="Arial" w:cs="Arial"/>
          <w:lang w:val="pt-BR"/>
        </w:rPr>
      </w:pPr>
      <w:r w:rsidRPr="000D2991">
        <w:rPr>
          <w:rFonts w:ascii="Arial" w:hAnsi="Arial" w:cs="Arial"/>
          <w:lang w:val="pt-BR"/>
        </w:rPr>
        <w:t>A mi abuelita Angélica</w:t>
      </w:r>
    </w:p>
    <w:p w:rsidR="00B22F9B" w:rsidRPr="000D2991" w:rsidRDefault="00B22F9B" w:rsidP="00B22F9B">
      <w:pPr>
        <w:spacing w:line="480" w:lineRule="auto"/>
        <w:jc w:val="right"/>
        <w:rPr>
          <w:rFonts w:ascii="Arial" w:hAnsi="Arial" w:cs="Arial"/>
          <w:lang w:val="pt-BR"/>
        </w:rPr>
      </w:pPr>
      <w:r w:rsidRPr="000D2991">
        <w:rPr>
          <w:rFonts w:ascii="Arial" w:hAnsi="Arial" w:cs="Arial"/>
          <w:lang w:val="pt-BR"/>
        </w:rPr>
        <w:t>A mi hermanito.</w:t>
      </w: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Default="00B22F9B" w:rsidP="00B22F9B">
      <w:pPr>
        <w:rPr>
          <w:rFonts w:ascii="Arial" w:hAnsi="Arial" w:cs="Arial"/>
          <w:lang w:val="pt-BR"/>
        </w:rPr>
      </w:pPr>
    </w:p>
    <w:p w:rsidR="00B22F9B" w:rsidRDefault="00B22F9B" w:rsidP="00B22F9B">
      <w:pPr>
        <w:rPr>
          <w:rFonts w:ascii="Arial" w:hAnsi="Arial" w:cs="Arial"/>
          <w:lang w:val="pt-BR"/>
        </w:rPr>
      </w:pPr>
    </w:p>
    <w:p w:rsidR="00B22F9B" w:rsidRDefault="00B22F9B" w:rsidP="00B22F9B">
      <w:pPr>
        <w:rPr>
          <w:rFonts w:ascii="Arial" w:hAnsi="Arial" w:cs="Arial"/>
          <w:lang w:val="pt-BR"/>
        </w:rPr>
      </w:pPr>
    </w:p>
    <w:p w:rsidR="00B22F9B"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B22F9B" w:rsidRDefault="00B22F9B" w:rsidP="00B22F9B">
      <w:pPr>
        <w:pStyle w:val="Ttulo3"/>
        <w:spacing w:line="240" w:lineRule="auto"/>
        <w:jc w:val="center"/>
        <w:rPr>
          <w:rFonts w:ascii="Arial" w:hAnsi="Arial" w:cs="Arial"/>
          <w:b w:val="0"/>
          <w:color w:val="auto"/>
          <w:sz w:val="32"/>
          <w:szCs w:val="32"/>
          <w:lang w:val="pt-BR"/>
        </w:rPr>
      </w:pPr>
      <w:r w:rsidRPr="00B22F9B">
        <w:rPr>
          <w:rFonts w:ascii="Arial" w:hAnsi="Arial" w:cs="Arial"/>
          <w:b w:val="0"/>
          <w:color w:val="auto"/>
          <w:sz w:val="32"/>
          <w:szCs w:val="32"/>
          <w:lang w:val="pt-BR"/>
        </w:rPr>
        <w:t>AGRADECIMIENTO</w:t>
      </w:r>
    </w:p>
    <w:p w:rsidR="00B22F9B" w:rsidRDefault="00B22F9B" w:rsidP="00B22F9B">
      <w:pPr>
        <w:pStyle w:val="Textoindependiente"/>
        <w:spacing w:line="480" w:lineRule="auto"/>
        <w:rPr>
          <w:rFonts w:ascii="Arial" w:hAnsi="Arial" w:cs="Arial"/>
          <w:lang w:val="es-SV"/>
        </w:rPr>
      </w:pPr>
    </w:p>
    <w:p w:rsidR="00B22F9B" w:rsidRPr="000D2991" w:rsidRDefault="00B22F9B" w:rsidP="00B22F9B">
      <w:pPr>
        <w:pStyle w:val="Textoindependiente"/>
        <w:spacing w:line="480" w:lineRule="auto"/>
        <w:rPr>
          <w:rFonts w:ascii="Arial" w:hAnsi="Arial" w:cs="Arial"/>
          <w:lang w:val="es-SV"/>
        </w:rPr>
      </w:pPr>
      <w:r w:rsidRPr="000D2991">
        <w:rPr>
          <w:rFonts w:ascii="Arial" w:hAnsi="Arial" w:cs="Arial"/>
          <w:lang w:val="es-SV"/>
        </w:rPr>
        <w:t>El haber logrado alcanzar mi culminación académica es un triunfo del cual muchas personas formaron parte y quienes anhelaron igual que a mí, la llegada de este momento.</w:t>
      </w:r>
    </w:p>
    <w:p w:rsidR="00B22F9B" w:rsidRPr="000D2991" w:rsidRDefault="00B22F9B" w:rsidP="00B22F9B">
      <w:pPr>
        <w:pStyle w:val="Textoindependiente"/>
        <w:spacing w:line="480" w:lineRule="auto"/>
        <w:rPr>
          <w:rFonts w:ascii="Arial" w:hAnsi="Arial" w:cs="Arial"/>
          <w:lang w:val="es-SV"/>
        </w:rPr>
      </w:pPr>
      <w:r w:rsidRPr="000D2991">
        <w:rPr>
          <w:rFonts w:ascii="Arial" w:hAnsi="Arial" w:cs="Arial"/>
          <w:lang w:val="es-SV"/>
        </w:rPr>
        <w:t xml:space="preserve">Definitivamente, Dios, mi Señor, mi Guía, mi Proveedor, mi Fin Ultimo; sabes lo esencial que has sido en mi posición firme de alcanzar esta meta, esta alegría, Gracias por estar a mi lado en todo momento dándome las fuerzas necesarias para continuar luchando día tras día y seguir adelante rompiendo las barreras que se me presenten. </w:t>
      </w:r>
    </w:p>
    <w:p w:rsidR="00B22F9B" w:rsidRPr="000D2991" w:rsidRDefault="00B22F9B" w:rsidP="00B22F9B">
      <w:pPr>
        <w:pStyle w:val="Textoindependiente"/>
        <w:spacing w:line="480" w:lineRule="auto"/>
        <w:rPr>
          <w:rFonts w:ascii="Arial" w:hAnsi="Arial" w:cs="Arial"/>
          <w:lang w:val="es-SV"/>
        </w:rPr>
      </w:pPr>
      <w:r w:rsidRPr="000D2991">
        <w:rPr>
          <w:rFonts w:ascii="Arial" w:hAnsi="Arial" w:cs="Arial"/>
        </w:rPr>
        <w:t xml:space="preserve">A mi Familia, de quienes he recibido los mejores consejos y el apoyo que día a día fue preciso para poder llegar a ver realizado este logro. A mi MAMÁ, sin lugar a dudas este éxito también cuenta como tuyo, porque eres tu quien a pesar de la distancia siempre estuviste junto a mí, motivándome para siempre culminar lo que me propongo, </w:t>
      </w:r>
      <w:r w:rsidRPr="000D2991">
        <w:rPr>
          <w:rFonts w:ascii="Arial" w:hAnsi="Arial" w:cs="Arial"/>
          <w:lang w:val="es-SV"/>
        </w:rPr>
        <w:t xml:space="preserve">por enseñarme que todo se aprende y que todo esfuerzo es al final recompensa. Tu esfuerzo, se convirtió en tu triunfo y el mío. Gracias también a mi hermana Shirley y mis primas Karla y </w:t>
      </w:r>
      <w:r w:rsidRPr="000D2991">
        <w:rPr>
          <w:rFonts w:ascii="Arial" w:hAnsi="Arial" w:cs="Arial"/>
          <w:lang w:val="es-SV"/>
        </w:rPr>
        <w:lastRenderedPageBreak/>
        <w:t xml:space="preserve">Cynthia quienes han estado a mi lado en todo momento. A mi mami Panchi, que es por quien cada mañana recibimos su bendición que nos acompaña durante todo el día. </w:t>
      </w:r>
    </w:p>
    <w:p w:rsidR="00B22F9B" w:rsidRPr="000D2991" w:rsidRDefault="00B22F9B" w:rsidP="00B22F9B">
      <w:pPr>
        <w:pStyle w:val="Textoindependiente"/>
        <w:spacing w:line="480" w:lineRule="auto"/>
        <w:rPr>
          <w:rFonts w:ascii="Arial" w:hAnsi="Arial" w:cs="Arial"/>
          <w:lang w:val="es-SV"/>
        </w:rPr>
      </w:pPr>
      <w:r w:rsidRPr="000D2991">
        <w:rPr>
          <w:rFonts w:ascii="Arial" w:hAnsi="Arial" w:cs="Arial"/>
          <w:lang w:val="es-SV"/>
        </w:rPr>
        <w:t>De manera especial mi agradecimiento sincero para la Directora del presente trabajo, Ing. Priscila Castillo S., y M.Sc. Sandra Acosta D., Vocal Principal, quienes aportaron con su colaboración, ayuda y el tiempo de entrega que hizo posible la realización del mismo.</w:t>
      </w:r>
    </w:p>
    <w:p w:rsidR="00B22F9B" w:rsidRPr="000D2991" w:rsidRDefault="00B22F9B" w:rsidP="00B22F9B">
      <w:pPr>
        <w:pStyle w:val="Textoindependiente"/>
        <w:spacing w:line="480" w:lineRule="auto"/>
        <w:rPr>
          <w:rFonts w:ascii="Arial" w:hAnsi="Arial" w:cs="Arial"/>
        </w:rPr>
      </w:pPr>
      <w:r w:rsidRPr="000D2991">
        <w:rPr>
          <w:rFonts w:ascii="Arial" w:hAnsi="Arial" w:cs="Arial"/>
        </w:rPr>
        <w:t>A mis AMIGOS, Carmelina, mi gran amiga y compañera de tesis, mil gracias a ti y a tu familia, por tu paciencia que hizo de mí ser paciente también, y a Vincent que a la distancia contribuyó mucho en nuestro proyecto.</w:t>
      </w:r>
    </w:p>
    <w:p w:rsidR="00B22F9B" w:rsidRPr="000D2991" w:rsidRDefault="00B22F9B" w:rsidP="00B22F9B">
      <w:pPr>
        <w:pStyle w:val="Textoindependiente"/>
        <w:spacing w:line="480" w:lineRule="auto"/>
        <w:rPr>
          <w:rFonts w:ascii="Arial" w:hAnsi="Arial" w:cs="Arial"/>
        </w:rPr>
      </w:pPr>
      <w:r w:rsidRPr="000D2991">
        <w:rPr>
          <w:rFonts w:ascii="Arial" w:hAnsi="Arial" w:cs="Arial"/>
          <w:lang w:val="es-SV"/>
        </w:rPr>
        <w:t xml:space="preserve">A todos mis amigos pasados y presentes; pasados por ayudarme a crecer y madurar como persona y presentes por estar siempre conmigo apoyándome en todo las circunstancias posibles. </w:t>
      </w:r>
      <w:r w:rsidRPr="000D2991">
        <w:rPr>
          <w:rFonts w:ascii="Arial" w:hAnsi="Arial" w:cs="Arial"/>
        </w:rPr>
        <w:t xml:space="preserve">A mi muy querido grupo B--ch: Dianis, Indira, Antonello, Dulce, Tofy, Kary, Vivi, Cindy, quienes han demostrado ser incondicionales y gracias a ustedes he podido entender mejor lo que es el significado de la palabra Amistad, gracias por sus consejos y su sustento, por haber estado y estar en mis buenos, pero sobretodo en mis malos momentos. </w:t>
      </w:r>
    </w:p>
    <w:p w:rsidR="00B22F9B" w:rsidRPr="000D2991" w:rsidRDefault="00B22F9B" w:rsidP="00B22F9B">
      <w:pPr>
        <w:pStyle w:val="Textoindependiente"/>
        <w:spacing w:line="480" w:lineRule="auto"/>
        <w:rPr>
          <w:rFonts w:ascii="Arial" w:hAnsi="Arial" w:cs="Arial"/>
          <w:lang w:val="es-SV"/>
        </w:rPr>
      </w:pPr>
      <w:r w:rsidRPr="000D2991">
        <w:rPr>
          <w:rFonts w:ascii="Arial" w:hAnsi="Arial" w:cs="Arial"/>
          <w:lang w:val="es-SV"/>
        </w:rPr>
        <w:t>Y a todas aquellas personas, que han quedado escondidos en mi frágil memoria, pero que fueron participes de manera directa o indirecta de este, mi sueño cumplido.</w:t>
      </w:r>
    </w:p>
    <w:p w:rsidR="00B22F9B" w:rsidRPr="000D2991" w:rsidRDefault="00B22F9B" w:rsidP="00B22F9B">
      <w:pPr>
        <w:pStyle w:val="Textoindependiente"/>
        <w:spacing w:line="480" w:lineRule="auto"/>
        <w:jc w:val="right"/>
        <w:rPr>
          <w:rFonts w:ascii="Arial" w:hAnsi="Arial" w:cs="Arial"/>
        </w:rPr>
      </w:pPr>
      <w:r w:rsidRPr="000D2991">
        <w:rPr>
          <w:rFonts w:ascii="Arial" w:hAnsi="Arial" w:cs="Arial"/>
        </w:rPr>
        <w:t>…XAGS…</w:t>
      </w:r>
    </w:p>
    <w:p w:rsidR="00B22F9B" w:rsidRPr="000D2991" w:rsidRDefault="00B22F9B" w:rsidP="00B22F9B">
      <w:pPr>
        <w:pStyle w:val="Textoindependiente"/>
        <w:jc w:val="center"/>
        <w:rPr>
          <w:rFonts w:ascii="Arial" w:hAnsi="Arial" w:cs="Arial"/>
        </w:rPr>
      </w:pPr>
    </w:p>
    <w:p w:rsidR="00B22F9B" w:rsidRPr="000D2991" w:rsidRDefault="00B22F9B" w:rsidP="00B22F9B">
      <w:pPr>
        <w:pStyle w:val="Textoindependiente"/>
        <w:jc w:val="right"/>
        <w:rPr>
          <w:rFonts w:ascii="Arial" w:hAnsi="Arial" w:cs="Arial"/>
        </w:rPr>
      </w:pPr>
    </w:p>
    <w:p w:rsidR="00B22F9B" w:rsidRPr="000D2991" w:rsidRDefault="00B22F9B" w:rsidP="00B22F9B">
      <w:pPr>
        <w:pStyle w:val="Ttulo3"/>
        <w:spacing w:line="240" w:lineRule="auto"/>
        <w:rPr>
          <w:rFonts w:ascii="Arial" w:hAnsi="Arial" w:cs="Arial"/>
          <w:color w:val="auto"/>
          <w:sz w:val="24"/>
          <w:szCs w:val="24"/>
          <w:lang w:val="pt-BR"/>
        </w:rPr>
      </w:pPr>
    </w:p>
    <w:p w:rsidR="00B22F9B" w:rsidRPr="000D2991" w:rsidRDefault="00B22F9B" w:rsidP="00B22F9B">
      <w:pPr>
        <w:pStyle w:val="Ttulo3"/>
        <w:spacing w:line="240" w:lineRule="auto"/>
        <w:rPr>
          <w:rFonts w:ascii="Arial" w:hAnsi="Arial" w:cs="Arial"/>
          <w:color w:val="auto"/>
          <w:sz w:val="24"/>
          <w:szCs w:val="24"/>
          <w:lang w:val="pt-BR"/>
        </w:rPr>
      </w:pPr>
    </w:p>
    <w:p w:rsidR="00B22F9B" w:rsidRPr="000D2991" w:rsidRDefault="00B22F9B" w:rsidP="00B22F9B">
      <w:pPr>
        <w:pStyle w:val="Ttulo3"/>
        <w:spacing w:line="240" w:lineRule="auto"/>
        <w:rPr>
          <w:rFonts w:ascii="Arial" w:hAnsi="Arial" w:cs="Arial"/>
          <w:color w:val="auto"/>
          <w:sz w:val="24"/>
          <w:szCs w:val="24"/>
          <w:lang w:val="pt-BR"/>
        </w:rPr>
      </w:pPr>
    </w:p>
    <w:p w:rsidR="00B22F9B" w:rsidRPr="000D2991" w:rsidRDefault="00B22F9B" w:rsidP="00B22F9B">
      <w:pPr>
        <w:pStyle w:val="Ttulo3"/>
        <w:spacing w:line="240" w:lineRule="auto"/>
        <w:rPr>
          <w:rFonts w:ascii="Arial" w:hAnsi="Arial" w:cs="Arial"/>
          <w:color w:val="auto"/>
          <w:sz w:val="24"/>
          <w:szCs w:val="24"/>
          <w:lang w:val="pt-BR"/>
        </w:rPr>
      </w:pPr>
    </w:p>
    <w:p w:rsidR="00B22F9B" w:rsidRPr="000D2991" w:rsidRDefault="00B22F9B" w:rsidP="00B22F9B">
      <w:pPr>
        <w:rPr>
          <w:rFonts w:ascii="Arial" w:hAnsi="Arial" w:cs="Arial"/>
          <w:lang w:val="pt-BR"/>
        </w:rPr>
      </w:pPr>
    </w:p>
    <w:p w:rsidR="00B22F9B" w:rsidRPr="000D2991" w:rsidRDefault="00B22F9B" w:rsidP="00B22F9B">
      <w:pPr>
        <w:pStyle w:val="Ttulo3"/>
        <w:spacing w:line="240" w:lineRule="auto"/>
        <w:rPr>
          <w:rFonts w:ascii="Arial" w:hAnsi="Arial" w:cs="Arial"/>
          <w:color w:val="auto"/>
          <w:szCs w:val="24"/>
          <w:lang w:val="pt-BR"/>
        </w:rPr>
      </w:pPr>
      <w:r w:rsidRPr="000D2991">
        <w:rPr>
          <w:rFonts w:ascii="Arial" w:hAnsi="Arial" w:cs="Arial"/>
          <w:color w:val="auto"/>
          <w:szCs w:val="24"/>
          <w:lang w:val="pt-BR"/>
        </w:rPr>
        <w:t>DEDICATORIA</w:t>
      </w: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jc w:val="right"/>
        <w:rPr>
          <w:rFonts w:ascii="Arial" w:hAnsi="Arial" w:cs="Arial"/>
          <w:lang w:val="es-EC"/>
        </w:rPr>
      </w:pPr>
    </w:p>
    <w:p w:rsidR="00B22F9B" w:rsidRPr="000D2991" w:rsidRDefault="00B22F9B" w:rsidP="00B22F9B">
      <w:pPr>
        <w:spacing w:line="480" w:lineRule="auto"/>
        <w:jc w:val="right"/>
        <w:rPr>
          <w:rFonts w:ascii="Arial" w:hAnsi="Arial" w:cs="Arial"/>
          <w:lang w:val="es-EC"/>
        </w:rPr>
      </w:pPr>
      <w:r w:rsidRPr="000D2991">
        <w:rPr>
          <w:rFonts w:ascii="Arial" w:hAnsi="Arial" w:cs="Arial"/>
          <w:lang w:val="es-EC"/>
        </w:rPr>
        <w:t>A mi mamá,</w:t>
      </w:r>
    </w:p>
    <w:p w:rsidR="00B22F9B" w:rsidRPr="000D2991" w:rsidRDefault="00B22F9B" w:rsidP="00B22F9B">
      <w:pPr>
        <w:spacing w:line="480" w:lineRule="auto"/>
        <w:jc w:val="right"/>
        <w:rPr>
          <w:rFonts w:ascii="Arial" w:hAnsi="Arial" w:cs="Arial"/>
          <w:lang w:val="es-EC"/>
        </w:rPr>
      </w:pPr>
      <w:r w:rsidRPr="000D2991">
        <w:rPr>
          <w:rFonts w:ascii="Arial" w:hAnsi="Arial" w:cs="Arial"/>
          <w:lang w:val="es-EC"/>
        </w:rPr>
        <w:t>A mi hermana,</w:t>
      </w:r>
    </w:p>
    <w:p w:rsidR="00B22F9B" w:rsidRPr="000D2991" w:rsidRDefault="00B22F9B" w:rsidP="00B22F9B">
      <w:pPr>
        <w:spacing w:line="480" w:lineRule="auto"/>
        <w:jc w:val="right"/>
        <w:rPr>
          <w:rFonts w:ascii="Arial" w:hAnsi="Arial" w:cs="Arial"/>
          <w:lang w:val="es-EC"/>
        </w:rPr>
      </w:pPr>
      <w:r w:rsidRPr="000D2991">
        <w:rPr>
          <w:rFonts w:ascii="Arial" w:hAnsi="Arial" w:cs="Arial"/>
          <w:lang w:val="es-EC"/>
        </w:rPr>
        <w:t>A mi Familia en general.</w:t>
      </w: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0D2991" w:rsidRDefault="00B22F9B" w:rsidP="00B22F9B">
      <w:pPr>
        <w:rPr>
          <w:rFonts w:ascii="Arial" w:hAnsi="Arial" w:cs="Arial"/>
          <w:lang w:val="pt-BR"/>
        </w:rPr>
      </w:pPr>
    </w:p>
    <w:p w:rsidR="00B22F9B" w:rsidRPr="00B22F9B" w:rsidRDefault="00B22F9B" w:rsidP="00D722E5">
      <w:pPr>
        <w:spacing w:line="240" w:lineRule="auto"/>
        <w:rPr>
          <w:rFonts w:ascii="Arial" w:hAnsi="Arial" w:cs="Arial"/>
          <w:sz w:val="24"/>
          <w:szCs w:val="24"/>
          <w:lang w:val="es-MX"/>
        </w:rPr>
      </w:pPr>
    </w:p>
    <w:p w:rsidR="00D722E5" w:rsidRPr="00B22F9B" w:rsidRDefault="00D722E5" w:rsidP="00D722E5">
      <w:pPr>
        <w:spacing w:line="240" w:lineRule="auto"/>
        <w:jc w:val="center"/>
        <w:rPr>
          <w:rFonts w:ascii="Arial" w:hAnsi="Arial" w:cs="Arial"/>
          <w:caps/>
          <w:sz w:val="32"/>
          <w:szCs w:val="32"/>
        </w:rPr>
      </w:pPr>
      <w:r w:rsidRPr="00B22F9B">
        <w:rPr>
          <w:rFonts w:ascii="Arial" w:hAnsi="Arial" w:cs="Arial"/>
          <w:caps/>
          <w:sz w:val="32"/>
          <w:szCs w:val="32"/>
        </w:rPr>
        <w:t>DECLARACION EXPRESA</w:t>
      </w:r>
    </w:p>
    <w:p w:rsidR="00D722E5" w:rsidRPr="00B22F9B" w:rsidRDefault="00D722E5" w:rsidP="00D722E5">
      <w:pPr>
        <w:spacing w:line="240" w:lineRule="auto"/>
        <w:jc w:val="center"/>
        <w:rPr>
          <w:rFonts w:ascii="Arial" w:hAnsi="Arial" w:cs="Arial"/>
          <w:caps/>
          <w:sz w:val="32"/>
          <w:szCs w:val="32"/>
        </w:rPr>
      </w:pPr>
    </w:p>
    <w:p w:rsidR="00D722E5" w:rsidRPr="00B22F9B" w:rsidRDefault="00D722E5" w:rsidP="00D722E5">
      <w:pPr>
        <w:spacing w:line="240" w:lineRule="auto"/>
        <w:jc w:val="center"/>
        <w:rPr>
          <w:rFonts w:ascii="Arial" w:hAnsi="Arial" w:cs="Arial"/>
          <w:caps/>
          <w:sz w:val="32"/>
          <w:szCs w:val="32"/>
        </w:rPr>
      </w:pPr>
    </w:p>
    <w:p w:rsidR="00D722E5" w:rsidRPr="00B22F9B" w:rsidRDefault="00D722E5" w:rsidP="008D0C01">
      <w:pPr>
        <w:spacing w:after="0" w:line="480" w:lineRule="auto"/>
        <w:ind w:left="1418" w:right="1191"/>
        <w:jc w:val="both"/>
        <w:rPr>
          <w:rFonts w:ascii="Arial" w:hAnsi="Arial" w:cs="Arial"/>
          <w:sz w:val="28"/>
          <w:szCs w:val="28"/>
          <w:lang w:val="es-MX"/>
        </w:rPr>
      </w:pPr>
      <w:r w:rsidRPr="00B22F9B">
        <w:rPr>
          <w:rFonts w:ascii="Arial" w:hAnsi="Arial" w:cs="Arial"/>
          <w:sz w:val="28"/>
          <w:szCs w:val="28"/>
          <w:lang w:val="es-MX"/>
        </w:rPr>
        <w:t xml:space="preserve">“La responsabilidad del contenido de esta Tesis de Grado, me corresponde exclusivamente; y el patrimonio intelectual de la misma a la ESCUELA SUPERIOR POLITÉCNICA DEL LITORAL” </w:t>
      </w:r>
    </w:p>
    <w:p w:rsidR="00D722E5" w:rsidRPr="00B22F9B" w:rsidRDefault="00D722E5" w:rsidP="00D722E5">
      <w:pPr>
        <w:spacing w:line="240" w:lineRule="auto"/>
        <w:ind w:left="1560" w:right="1189"/>
        <w:jc w:val="both"/>
        <w:rPr>
          <w:rFonts w:ascii="Arial" w:hAnsi="Arial" w:cs="Arial"/>
          <w:sz w:val="28"/>
          <w:szCs w:val="28"/>
          <w:lang w:val="es-MX"/>
        </w:rPr>
      </w:pPr>
    </w:p>
    <w:p w:rsidR="00D722E5" w:rsidRPr="00B22F9B" w:rsidRDefault="00D722E5" w:rsidP="008D0C01">
      <w:pPr>
        <w:spacing w:line="240" w:lineRule="auto"/>
        <w:ind w:left="1418" w:right="1189"/>
        <w:jc w:val="both"/>
        <w:rPr>
          <w:rFonts w:ascii="Arial" w:hAnsi="Arial" w:cs="Arial"/>
          <w:sz w:val="28"/>
          <w:szCs w:val="28"/>
          <w:lang w:val="es-MX"/>
        </w:rPr>
      </w:pPr>
      <w:r w:rsidRPr="00B22F9B">
        <w:rPr>
          <w:rFonts w:ascii="Arial" w:hAnsi="Arial" w:cs="Arial"/>
          <w:sz w:val="28"/>
          <w:szCs w:val="28"/>
          <w:lang w:val="es-MX"/>
        </w:rPr>
        <w:t>(Reglamento de Graduación de la ESPOL)</w:t>
      </w:r>
    </w:p>
    <w:p w:rsidR="00D722E5" w:rsidRPr="00B22F9B" w:rsidRDefault="00D722E5" w:rsidP="00D722E5">
      <w:pPr>
        <w:spacing w:line="240" w:lineRule="auto"/>
        <w:jc w:val="center"/>
        <w:rPr>
          <w:rFonts w:ascii="Arial" w:hAnsi="Arial" w:cs="Arial"/>
          <w:sz w:val="28"/>
          <w:szCs w:val="28"/>
          <w:lang w:val="es-MX"/>
        </w:rPr>
      </w:pPr>
    </w:p>
    <w:p w:rsidR="00D722E5" w:rsidRPr="00B22F9B" w:rsidRDefault="004256F5" w:rsidP="00D722E5">
      <w:pPr>
        <w:spacing w:line="240" w:lineRule="auto"/>
        <w:jc w:val="center"/>
        <w:rPr>
          <w:rFonts w:ascii="Arial" w:hAnsi="Arial" w:cs="Arial"/>
          <w:sz w:val="28"/>
          <w:szCs w:val="28"/>
          <w:lang w:val="es-MX"/>
        </w:rPr>
      </w:pPr>
      <w:r>
        <w:rPr>
          <w:rFonts w:ascii="Arial" w:hAnsi="Arial" w:cs="Arial"/>
          <w:noProof/>
          <w:sz w:val="28"/>
          <w:szCs w:val="28"/>
          <w:lang w:eastAsia="es-ES"/>
        </w:rPr>
        <w:pict>
          <v:line id="_x0000_s1030" style="position:absolute;left:0;text-align:left;z-index:251659776" from="212.1pt,22.9pt" to="415.35pt,22.9pt"/>
        </w:pict>
      </w:r>
    </w:p>
    <w:p w:rsidR="00D722E5" w:rsidRPr="00B22F9B" w:rsidRDefault="00D722E5" w:rsidP="00D722E5">
      <w:pPr>
        <w:spacing w:line="480" w:lineRule="auto"/>
        <w:jc w:val="right"/>
        <w:rPr>
          <w:rFonts w:ascii="Arial" w:hAnsi="Arial" w:cs="Arial"/>
          <w:sz w:val="28"/>
          <w:szCs w:val="28"/>
          <w:lang w:val="es-MX"/>
        </w:rPr>
      </w:pPr>
      <w:r w:rsidRPr="00B22F9B">
        <w:rPr>
          <w:rFonts w:ascii="Arial" w:hAnsi="Arial" w:cs="Arial"/>
          <w:caps/>
          <w:sz w:val="28"/>
          <w:szCs w:val="28"/>
        </w:rPr>
        <w:t>a</w:t>
      </w:r>
      <w:r w:rsidRPr="00B22F9B">
        <w:rPr>
          <w:rFonts w:ascii="Arial" w:hAnsi="Arial" w:cs="Arial"/>
          <w:sz w:val="28"/>
          <w:szCs w:val="28"/>
          <w:lang w:val="es-MX"/>
        </w:rPr>
        <w:t>lejandro Xavier García Saltos</w:t>
      </w:r>
    </w:p>
    <w:p w:rsidR="00D722E5" w:rsidRPr="00B22F9B" w:rsidRDefault="00D722E5" w:rsidP="00D722E5">
      <w:pPr>
        <w:spacing w:line="480" w:lineRule="auto"/>
        <w:jc w:val="right"/>
        <w:rPr>
          <w:rFonts w:ascii="Arial" w:hAnsi="Arial" w:cs="Arial"/>
          <w:sz w:val="28"/>
          <w:szCs w:val="28"/>
          <w:lang w:val="es-MX"/>
        </w:rPr>
      </w:pPr>
    </w:p>
    <w:p w:rsidR="00D722E5" w:rsidRPr="00B22F9B" w:rsidRDefault="004256F5" w:rsidP="00D722E5">
      <w:pPr>
        <w:spacing w:line="480" w:lineRule="auto"/>
        <w:jc w:val="right"/>
        <w:rPr>
          <w:rFonts w:ascii="Arial" w:hAnsi="Arial" w:cs="Arial"/>
          <w:sz w:val="28"/>
          <w:szCs w:val="28"/>
          <w:lang w:val="es-MX"/>
        </w:rPr>
      </w:pPr>
      <w:r>
        <w:rPr>
          <w:rFonts w:ascii="Arial" w:hAnsi="Arial" w:cs="Arial"/>
          <w:noProof/>
          <w:sz w:val="28"/>
          <w:szCs w:val="28"/>
          <w:lang w:eastAsia="es-ES"/>
        </w:rPr>
        <w:pict>
          <v:line id="_x0000_s1031" style="position:absolute;left:0;text-align:left;z-index:251658752" from="212.1pt,.2pt" to="415.35pt,.2pt"/>
        </w:pict>
      </w:r>
      <w:r w:rsidR="00D722E5" w:rsidRPr="00B22F9B">
        <w:rPr>
          <w:rFonts w:ascii="Arial" w:hAnsi="Arial" w:cs="Arial"/>
          <w:sz w:val="28"/>
          <w:szCs w:val="28"/>
          <w:lang w:val="es-MX"/>
        </w:rPr>
        <w:t>Carmen Graciela Vicuña Vera</w:t>
      </w:r>
    </w:p>
    <w:p w:rsidR="00DD368D" w:rsidRPr="00B22F9B" w:rsidRDefault="00DD368D" w:rsidP="00066B5D">
      <w:pPr>
        <w:spacing w:line="240" w:lineRule="auto"/>
        <w:jc w:val="center"/>
        <w:rPr>
          <w:rFonts w:ascii="Arial" w:hAnsi="Arial" w:cs="Arial"/>
          <w:sz w:val="32"/>
          <w:szCs w:val="32"/>
          <w:lang w:val="es-MX"/>
        </w:rPr>
      </w:pPr>
    </w:p>
    <w:p w:rsidR="00DD368D" w:rsidRPr="00B22F9B" w:rsidRDefault="00DD368D">
      <w:pPr>
        <w:spacing w:line="240" w:lineRule="auto"/>
        <w:jc w:val="center"/>
        <w:rPr>
          <w:rFonts w:ascii="Arial" w:hAnsi="Arial" w:cs="Arial"/>
          <w:b/>
          <w:sz w:val="32"/>
          <w:szCs w:val="32"/>
          <w:lang w:val="es-MX"/>
        </w:rPr>
      </w:pPr>
    </w:p>
    <w:p w:rsidR="00DD368D" w:rsidRPr="00B22F9B" w:rsidRDefault="00DD368D">
      <w:pPr>
        <w:spacing w:line="240" w:lineRule="auto"/>
        <w:jc w:val="center"/>
        <w:rPr>
          <w:rFonts w:ascii="Arial" w:hAnsi="Arial" w:cs="Arial"/>
          <w:b/>
          <w:sz w:val="32"/>
          <w:szCs w:val="32"/>
          <w:lang w:val="es-MX"/>
        </w:rPr>
      </w:pPr>
    </w:p>
    <w:p w:rsidR="00DD368D" w:rsidRPr="00B22F9B" w:rsidRDefault="00DD368D">
      <w:pPr>
        <w:spacing w:line="240" w:lineRule="auto"/>
        <w:jc w:val="center"/>
        <w:rPr>
          <w:rFonts w:ascii="Arial" w:hAnsi="Arial" w:cs="Arial"/>
          <w:b/>
          <w:sz w:val="32"/>
          <w:szCs w:val="32"/>
          <w:lang w:val="es-MX"/>
        </w:rPr>
      </w:pPr>
    </w:p>
    <w:p w:rsidR="00DD368D" w:rsidRPr="00B22F9B" w:rsidRDefault="00193D50">
      <w:pPr>
        <w:spacing w:line="240" w:lineRule="auto"/>
        <w:jc w:val="center"/>
        <w:rPr>
          <w:rFonts w:ascii="Arial" w:hAnsi="Arial" w:cs="Arial"/>
          <w:b/>
          <w:sz w:val="32"/>
          <w:szCs w:val="32"/>
          <w:lang w:val="es-MX"/>
        </w:rPr>
      </w:pPr>
      <w:r w:rsidRPr="00B22F9B">
        <w:rPr>
          <w:rFonts w:ascii="Arial" w:hAnsi="Arial" w:cs="Arial"/>
          <w:b/>
          <w:sz w:val="32"/>
          <w:szCs w:val="32"/>
          <w:lang w:val="es-MX"/>
        </w:rPr>
        <w:t>RESUMEN</w:t>
      </w:r>
    </w:p>
    <w:p w:rsidR="00DD368D" w:rsidRPr="00B22F9B" w:rsidRDefault="00DD368D">
      <w:pPr>
        <w:spacing w:line="240" w:lineRule="auto"/>
        <w:jc w:val="center"/>
        <w:rPr>
          <w:rFonts w:ascii="Arial" w:hAnsi="Arial" w:cs="Arial"/>
          <w:b/>
          <w:caps/>
          <w:sz w:val="28"/>
          <w:szCs w:val="28"/>
        </w:rPr>
      </w:pPr>
    </w:p>
    <w:p w:rsidR="00807B29" w:rsidRPr="00B22F9B" w:rsidRDefault="00807B29" w:rsidP="00807B29">
      <w:pPr>
        <w:pStyle w:val="Sangradetextonormal"/>
        <w:spacing w:line="480" w:lineRule="auto"/>
        <w:ind w:firstLine="0"/>
        <w:rPr>
          <w:rFonts w:ascii="Arial" w:hAnsi="Arial" w:cs="Arial"/>
        </w:rPr>
      </w:pPr>
      <w:r w:rsidRPr="00B22F9B">
        <w:rPr>
          <w:rFonts w:ascii="Arial" w:hAnsi="Arial" w:cs="Arial"/>
        </w:rPr>
        <w:t xml:space="preserve">El mercado de productos congelados listos para el consumo en el Ecuador ha crecido a través de los años y con respecto al  periodo 2008 - 2009 tuvo un aumento de 9,53%. Partiendo de esta información, se propuso la creación de una pequeña fábrica de alimentos congelados listos para comer.  </w:t>
      </w:r>
    </w:p>
    <w:p w:rsidR="00807B29" w:rsidRPr="00B22F9B" w:rsidRDefault="00807B29" w:rsidP="00807B29">
      <w:pPr>
        <w:pStyle w:val="Sangradetextonormal"/>
        <w:spacing w:line="480" w:lineRule="auto"/>
        <w:ind w:firstLine="0"/>
        <w:rPr>
          <w:rFonts w:ascii="Arial" w:hAnsi="Arial" w:cs="Arial"/>
        </w:rPr>
      </w:pPr>
    </w:p>
    <w:p w:rsidR="00807B29" w:rsidRPr="00B22F9B" w:rsidRDefault="00807B29" w:rsidP="00807B29">
      <w:pPr>
        <w:pStyle w:val="Sangradetextonormal"/>
        <w:spacing w:line="480" w:lineRule="auto"/>
        <w:ind w:firstLine="0"/>
        <w:rPr>
          <w:rFonts w:ascii="Arial" w:hAnsi="Arial" w:cs="Arial"/>
        </w:rPr>
      </w:pPr>
      <w:r w:rsidRPr="00B22F9B">
        <w:rPr>
          <w:rFonts w:ascii="Arial" w:hAnsi="Arial" w:cs="Arial"/>
        </w:rPr>
        <w:t>Para comenzar se estableció la demanda a satisfacer y por ende la capacidad de la empresa, que comienza sus operaciones con dos productos: arroz con pollo y lasaña de carne congelada en porciones individuales de 400 gramos.</w:t>
      </w:r>
    </w:p>
    <w:p w:rsidR="00807B29" w:rsidRPr="00B22F9B" w:rsidRDefault="00807B29" w:rsidP="00807B29">
      <w:pPr>
        <w:pStyle w:val="Sangradetextonormal"/>
        <w:spacing w:line="480" w:lineRule="auto"/>
        <w:ind w:firstLine="0"/>
        <w:rPr>
          <w:rFonts w:ascii="Arial" w:hAnsi="Arial" w:cs="Arial"/>
        </w:rPr>
      </w:pPr>
    </w:p>
    <w:p w:rsidR="00807B29" w:rsidRPr="00B22F9B" w:rsidRDefault="00807B29" w:rsidP="00807B29">
      <w:pPr>
        <w:pStyle w:val="Sangradetextonormal"/>
        <w:spacing w:line="480" w:lineRule="auto"/>
        <w:ind w:firstLine="0"/>
        <w:rPr>
          <w:rFonts w:ascii="Arial" w:hAnsi="Arial" w:cs="Arial"/>
        </w:rPr>
      </w:pPr>
      <w:r w:rsidRPr="00B22F9B">
        <w:rPr>
          <w:rFonts w:ascii="Arial" w:hAnsi="Arial" w:cs="Arial"/>
        </w:rPr>
        <w:t xml:space="preserve">Para esto, se conoció y empleó la legislación ecuatoriana que rige actualmente la constitución y funcionamiento de las fábricas de alimentos, basada en normas publicadas en registros oficiales y ordenanzas municipales aprobadas por el Concejo Cantonal. De esta manera, la fábrica contaría con los requisitos necesarios exigidos en la ley antes, durante y después de la constitución de la empresa y en los procesos de producción, </w:t>
      </w:r>
      <w:r w:rsidRPr="00B22F9B">
        <w:rPr>
          <w:rFonts w:ascii="Arial" w:hAnsi="Arial" w:cs="Arial"/>
        </w:rPr>
        <w:lastRenderedPageBreak/>
        <w:t>de tal forma que se garantiza el correcto funcionamiento y comercialización de los productos.</w:t>
      </w:r>
    </w:p>
    <w:p w:rsidR="00807B29" w:rsidRPr="00B22F9B" w:rsidRDefault="00807B29" w:rsidP="00807B29">
      <w:pPr>
        <w:pStyle w:val="Sangradetextonormal"/>
        <w:spacing w:line="480" w:lineRule="auto"/>
        <w:ind w:firstLine="0"/>
        <w:rPr>
          <w:rFonts w:ascii="Arial" w:hAnsi="Arial" w:cs="Arial"/>
        </w:rPr>
      </w:pPr>
    </w:p>
    <w:p w:rsidR="00807B29" w:rsidRPr="00B22F9B" w:rsidRDefault="00807B29" w:rsidP="00807B29">
      <w:pPr>
        <w:pStyle w:val="Sangradetextonormal"/>
        <w:spacing w:line="480" w:lineRule="auto"/>
        <w:ind w:firstLine="0"/>
        <w:rPr>
          <w:rFonts w:ascii="Arial" w:hAnsi="Arial" w:cs="Arial"/>
        </w:rPr>
      </w:pPr>
      <w:r w:rsidRPr="00B22F9B">
        <w:rPr>
          <w:rFonts w:ascii="Arial" w:hAnsi="Arial" w:cs="Arial"/>
        </w:rPr>
        <w:t>Para el diseño del proceso y la determinación de los requerimientos, considerando las capacidades de los productos propuestos en este proyecto, se determinaron las operaciones a realizar por cada etapa, siendo la preparación caliente la de mayor interés puesto que influye en las condiciones microbiológicas. Los tiempos y temperaturas permitieron conocer los requerimientos de energía calórica para la etapa de cocción.</w:t>
      </w:r>
    </w:p>
    <w:p w:rsidR="00807B29" w:rsidRPr="00B22F9B" w:rsidRDefault="00807B29" w:rsidP="00807B29">
      <w:pPr>
        <w:pStyle w:val="Sangradetextonormal"/>
        <w:spacing w:line="480" w:lineRule="auto"/>
        <w:ind w:firstLine="0"/>
        <w:rPr>
          <w:rFonts w:ascii="Arial" w:hAnsi="Arial" w:cs="Arial"/>
        </w:rPr>
      </w:pPr>
    </w:p>
    <w:p w:rsidR="00807B29" w:rsidRPr="00B22F9B" w:rsidRDefault="00807B29" w:rsidP="00807B29">
      <w:pPr>
        <w:pStyle w:val="Sangradetextonormal"/>
        <w:spacing w:line="480" w:lineRule="auto"/>
        <w:ind w:firstLine="0"/>
        <w:rPr>
          <w:rFonts w:ascii="Arial" w:hAnsi="Arial" w:cs="Arial"/>
        </w:rPr>
      </w:pPr>
      <w:r w:rsidRPr="00B22F9B">
        <w:rPr>
          <w:rFonts w:ascii="Arial" w:hAnsi="Arial" w:cs="Arial"/>
        </w:rPr>
        <w:t xml:space="preserve">Para la correcta distribución de la planta se realizó el balance de las líneas de cada producto, lo que ayudó a la identificación de las actividades a realizar y la optimización de tiempos de las mismas. Una vez obtenido el balance de las líneas, se propuso la distribución del área de producción mediante el respectivo lay out. </w:t>
      </w:r>
    </w:p>
    <w:p w:rsidR="00807B29" w:rsidRPr="00B22F9B" w:rsidRDefault="00807B29" w:rsidP="00807B29">
      <w:pPr>
        <w:pStyle w:val="Sangradetextonormal"/>
        <w:spacing w:line="480" w:lineRule="auto"/>
        <w:ind w:firstLine="0"/>
        <w:rPr>
          <w:rFonts w:ascii="Arial" w:hAnsi="Arial" w:cs="Arial"/>
        </w:rPr>
      </w:pPr>
    </w:p>
    <w:p w:rsidR="00807B29" w:rsidRPr="00B22F9B" w:rsidRDefault="00807B29" w:rsidP="00807B29">
      <w:pPr>
        <w:pStyle w:val="Sangradetextonormal"/>
        <w:spacing w:line="480" w:lineRule="auto"/>
        <w:ind w:firstLine="0"/>
        <w:rPr>
          <w:rFonts w:ascii="Arial" w:hAnsi="Arial" w:cs="Arial"/>
        </w:rPr>
      </w:pPr>
      <w:r w:rsidRPr="00B22F9B">
        <w:rPr>
          <w:rFonts w:ascii="Arial" w:hAnsi="Arial" w:cs="Arial"/>
        </w:rPr>
        <w:t>Para almacenar la materia prima y los productos finales se requirió de cámaras de refrigeración y congelación siendo necesario calcular sus capacidades y cargas calóricas. Además se calculó utilizando el método Clealand y Earle el tiempo en que el producto se congela hasta alcanzar una temperatura de -13°C. En el caso del arroz con pollo se estimó en 4.9 horas mientras que para la lasaña se estimó en 4.6 h.</w:t>
      </w:r>
    </w:p>
    <w:p w:rsidR="00807B29" w:rsidRPr="00B22F9B" w:rsidRDefault="00807B29" w:rsidP="00807B29">
      <w:pPr>
        <w:pStyle w:val="Sangradetextonormal"/>
        <w:spacing w:line="480" w:lineRule="auto"/>
        <w:ind w:firstLine="0"/>
        <w:rPr>
          <w:rFonts w:ascii="Arial" w:hAnsi="Arial" w:cs="Arial"/>
        </w:rPr>
      </w:pPr>
      <w:r w:rsidRPr="00B22F9B">
        <w:rPr>
          <w:rFonts w:ascii="Arial" w:hAnsi="Arial" w:cs="Arial"/>
        </w:rPr>
        <w:lastRenderedPageBreak/>
        <w:t>Conociendo que para el consumo de los productos estos deben ser descongelados en hornos microondas hasta llegar a una temperatura de 74°C como lo indica la Guía de Buenas Prácticas de Manufactura para Servicios de Comidas, se calculó el tiempo en el que cada uno de los productos propuestos alcanzan dicha temperatura mediante el modelo matemático propuesto en la Ley de Lambert. Se estimó 6,3 minutos para la lasaña de carne y para el arroz con pollo 4,6 minutos. Estos resultados fueron validados con pruebas experimentales realizadas en hornos microondas de potencias variadas, de los cuales se obtuvo resultados análogos a los calculados teóricamente lo que permite generalizar esta ley para cálculos de tiempos de descongelación.</w:t>
      </w:r>
    </w:p>
    <w:p w:rsidR="00807B29" w:rsidRPr="00B22F9B" w:rsidRDefault="00807B29" w:rsidP="00807B29">
      <w:pPr>
        <w:pStyle w:val="Sangradetextonormal"/>
        <w:spacing w:line="480" w:lineRule="auto"/>
        <w:ind w:firstLine="0"/>
        <w:rPr>
          <w:rFonts w:ascii="Arial" w:hAnsi="Arial" w:cs="Arial"/>
        </w:rPr>
      </w:pPr>
    </w:p>
    <w:p w:rsidR="00807B29" w:rsidRPr="00B22F9B" w:rsidRDefault="00807B29" w:rsidP="00807B29">
      <w:pPr>
        <w:pStyle w:val="Sangradetextonormal"/>
        <w:spacing w:line="480" w:lineRule="auto"/>
        <w:ind w:firstLine="0"/>
        <w:rPr>
          <w:rFonts w:ascii="Arial" w:hAnsi="Arial" w:cs="Arial"/>
        </w:rPr>
      </w:pPr>
      <w:r w:rsidRPr="00B22F9B">
        <w:rPr>
          <w:rFonts w:ascii="Arial" w:hAnsi="Arial" w:cs="Arial"/>
        </w:rPr>
        <w:t>Finalmente mediante los ingresos y costos se obtuvo el estado de pérdidas y ganancias que presentó la utilidad. Conociendo lo anterior, la inversión y la forma de financiamiento se analizó la factibilidad del proyecto, para luego medir su rentabilidad con las herramientas financieras Valor actual neto cuyo valor fue de $3600 y Tasa interna de retorno cuyo porcentaje fue 46%, los cuales representan resultados favorables e indican en conclusión que el proyecto es rentable.</w:t>
      </w:r>
    </w:p>
    <w:p w:rsidR="00DD368D" w:rsidRPr="00B22F9B" w:rsidRDefault="00DD368D">
      <w:pPr>
        <w:spacing w:line="240" w:lineRule="auto"/>
        <w:jc w:val="center"/>
        <w:rPr>
          <w:rFonts w:ascii="Arial" w:hAnsi="Arial" w:cs="Arial"/>
          <w:b/>
          <w:caps/>
          <w:sz w:val="24"/>
          <w:szCs w:val="28"/>
        </w:rPr>
      </w:pPr>
    </w:p>
    <w:p w:rsidR="00807B29" w:rsidRPr="00B22F9B" w:rsidRDefault="00807B29">
      <w:pPr>
        <w:spacing w:line="240" w:lineRule="auto"/>
        <w:jc w:val="center"/>
        <w:rPr>
          <w:rFonts w:ascii="Arial" w:hAnsi="Arial" w:cs="Arial"/>
          <w:b/>
          <w:caps/>
          <w:sz w:val="24"/>
          <w:szCs w:val="28"/>
        </w:rPr>
      </w:pPr>
    </w:p>
    <w:p w:rsidR="00DD368D" w:rsidRPr="00B22F9B" w:rsidRDefault="00DD368D">
      <w:pPr>
        <w:spacing w:line="240" w:lineRule="auto"/>
        <w:jc w:val="center"/>
        <w:rPr>
          <w:rFonts w:ascii="Arial" w:hAnsi="Arial" w:cs="Arial"/>
          <w:b/>
          <w:caps/>
          <w:sz w:val="24"/>
          <w:szCs w:val="28"/>
        </w:rPr>
      </w:pPr>
    </w:p>
    <w:p w:rsidR="00DD368D" w:rsidRPr="00B22F9B" w:rsidRDefault="00DD368D">
      <w:pPr>
        <w:spacing w:line="240" w:lineRule="auto"/>
        <w:jc w:val="center"/>
        <w:rPr>
          <w:rFonts w:ascii="Arial" w:hAnsi="Arial" w:cs="Arial"/>
          <w:b/>
          <w:caps/>
          <w:sz w:val="24"/>
          <w:szCs w:val="28"/>
        </w:rPr>
      </w:pPr>
    </w:p>
    <w:p w:rsidR="00807B29" w:rsidRPr="00B22F9B" w:rsidRDefault="00807B29">
      <w:pPr>
        <w:spacing w:line="480" w:lineRule="auto"/>
        <w:jc w:val="center"/>
        <w:rPr>
          <w:rFonts w:ascii="Arial" w:hAnsi="Arial" w:cs="Arial"/>
          <w:b/>
          <w:caps/>
          <w:sz w:val="32"/>
          <w:szCs w:val="32"/>
        </w:rPr>
      </w:pPr>
    </w:p>
    <w:p w:rsidR="00807B29" w:rsidRPr="00B22F9B" w:rsidRDefault="00807B29">
      <w:pPr>
        <w:spacing w:line="480" w:lineRule="auto"/>
        <w:jc w:val="center"/>
        <w:rPr>
          <w:rFonts w:ascii="Arial" w:hAnsi="Arial" w:cs="Arial"/>
          <w:b/>
          <w:caps/>
          <w:sz w:val="32"/>
          <w:szCs w:val="32"/>
        </w:rPr>
      </w:pPr>
    </w:p>
    <w:p w:rsidR="00DD368D" w:rsidRPr="00B22F9B" w:rsidRDefault="00193D50">
      <w:pPr>
        <w:spacing w:line="480" w:lineRule="auto"/>
        <w:jc w:val="center"/>
        <w:rPr>
          <w:rFonts w:ascii="Arial" w:hAnsi="Arial" w:cs="Arial"/>
          <w:b/>
          <w:caps/>
          <w:sz w:val="32"/>
          <w:szCs w:val="32"/>
        </w:rPr>
      </w:pPr>
      <w:r w:rsidRPr="00B22F9B">
        <w:rPr>
          <w:rFonts w:ascii="Arial" w:hAnsi="Arial" w:cs="Arial"/>
          <w:b/>
          <w:caps/>
          <w:sz w:val="32"/>
          <w:szCs w:val="32"/>
        </w:rPr>
        <w:t>índice general</w:t>
      </w:r>
    </w:p>
    <w:p w:rsidR="00DD368D" w:rsidRPr="00B22F9B" w:rsidRDefault="00DD368D">
      <w:pPr>
        <w:spacing w:line="480" w:lineRule="auto"/>
        <w:jc w:val="both"/>
        <w:rPr>
          <w:rFonts w:ascii="Arial" w:hAnsi="Arial" w:cs="Arial"/>
          <w:b/>
          <w:caps/>
          <w:sz w:val="32"/>
          <w:szCs w:val="32"/>
        </w:rPr>
      </w:pPr>
    </w:p>
    <w:p w:rsidR="00DD368D" w:rsidRPr="00B22F9B" w:rsidRDefault="00193D50">
      <w:pPr>
        <w:tabs>
          <w:tab w:val="left" w:pos="0"/>
          <w:tab w:val="left" w:leader="dot" w:pos="7848"/>
          <w:tab w:val="left" w:leader="dot" w:pos="7920"/>
        </w:tabs>
        <w:spacing w:after="0" w:line="480" w:lineRule="auto"/>
        <w:rPr>
          <w:rFonts w:ascii="Arial" w:hAnsi="Arial" w:cs="Arial"/>
          <w:sz w:val="24"/>
          <w:szCs w:val="24"/>
        </w:rPr>
      </w:pPr>
      <w:r w:rsidRPr="00B22F9B">
        <w:rPr>
          <w:rFonts w:ascii="Arial" w:hAnsi="Arial" w:cs="Arial"/>
          <w:sz w:val="24"/>
          <w:szCs w:val="24"/>
        </w:rPr>
        <w:t>RESUMEN</w:t>
      </w:r>
      <w:r w:rsidR="00FC5B00" w:rsidRPr="00B22F9B">
        <w:rPr>
          <w:rFonts w:ascii="Arial" w:hAnsi="Arial" w:cs="Arial"/>
          <w:sz w:val="24"/>
          <w:szCs w:val="24"/>
        </w:rPr>
        <w:tab/>
        <w:t>II</w:t>
      </w:r>
    </w:p>
    <w:p w:rsidR="00DD368D" w:rsidRPr="00B22F9B" w:rsidRDefault="003809CB">
      <w:pPr>
        <w:tabs>
          <w:tab w:val="left" w:pos="0"/>
          <w:tab w:val="left" w:leader="dot" w:pos="7848"/>
          <w:tab w:val="left" w:leader="dot" w:pos="7920"/>
        </w:tabs>
        <w:spacing w:after="0" w:line="480" w:lineRule="auto"/>
        <w:rPr>
          <w:rFonts w:ascii="Arial" w:hAnsi="Arial" w:cs="Arial"/>
          <w:sz w:val="24"/>
          <w:szCs w:val="24"/>
        </w:rPr>
      </w:pPr>
      <w:r w:rsidRPr="00B22F9B">
        <w:rPr>
          <w:rFonts w:ascii="Arial" w:hAnsi="Arial" w:cs="Arial"/>
          <w:sz w:val="24"/>
          <w:szCs w:val="24"/>
        </w:rPr>
        <w:t>Í</w:t>
      </w:r>
      <w:r w:rsidR="00193D50" w:rsidRPr="00B22F9B">
        <w:rPr>
          <w:rFonts w:ascii="Arial" w:hAnsi="Arial" w:cs="Arial"/>
          <w:sz w:val="24"/>
          <w:szCs w:val="24"/>
        </w:rPr>
        <w:t>NDICE GENERAL</w:t>
      </w:r>
      <w:r w:rsidR="00FC5B00" w:rsidRPr="00B22F9B">
        <w:rPr>
          <w:rFonts w:ascii="Arial" w:hAnsi="Arial" w:cs="Arial"/>
          <w:sz w:val="24"/>
          <w:szCs w:val="24"/>
        </w:rPr>
        <w:tab/>
        <w:t>III</w:t>
      </w:r>
    </w:p>
    <w:p w:rsidR="00DD368D" w:rsidRPr="00B22F9B" w:rsidRDefault="00193D50">
      <w:pPr>
        <w:tabs>
          <w:tab w:val="left" w:pos="0"/>
          <w:tab w:val="left" w:leader="dot" w:pos="7848"/>
          <w:tab w:val="left" w:leader="dot" w:pos="7920"/>
        </w:tabs>
        <w:spacing w:after="0" w:line="480" w:lineRule="auto"/>
        <w:rPr>
          <w:rFonts w:ascii="Arial" w:hAnsi="Arial" w:cs="Arial"/>
          <w:sz w:val="24"/>
          <w:szCs w:val="24"/>
        </w:rPr>
      </w:pPr>
      <w:r w:rsidRPr="00B22F9B">
        <w:rPr>
          <w:rFonts w:ascii="Arial" w:hAnsi="Arial" w:cs="Arial"/>
          <w:sz w:val="24"/>
          <w:szCs w:val="24"/>
        </w:rPr>
        <w:t>ABREVIATURAS</w:t>
      </w:r>
      <w:r w:rsidR="00FC5B00" w:rsidRPr="00B22F9B">
        <w:rPr>
          <w:rFonts w:ascii="Arial" w:hAnsi="Arial" w:cs="Arial"/>
          <w:sz w:val="24"/>
          <w:szCs w:val="24"/>
        </w:rPr>
        <w:tab/>
        <w:t>IV</w:t>
      </w:r>
    </w:p>
    <w:p w:rsidR="00DD368D" w:rsidRPr="00B22F9B" w:rsidRDefault="003809CB">
      <w:pPr>
        <w:tabs>
          <w:tab w:val="left" w:pos="0"/>
          <w:tab w:val="left" w:leader="dot" w:pos="7848"/>
          <w:tab w:val="left" w:leader="dot" w:pos="7920"/>
        </w:tabs>
        <w:spacing w:after="0" w:line="480" w:lineRule="auto"/>
        <w:rPr>
          <w:rFonts w:ascii="Arial" w:hAnsi="Arial" w:cs="Arial"/>
          <w:sz w:val="24"/>
          <w:szCs w:val="24"/>
        </w:rPr>
      </w:pPr>
      <w:r w:rsidRPr="00B22F9B">
        <w:rPr>
          <w:rFonts w:ascii="Arial" w:hAnsi="Arial" w:cs="Arial"/>
          <w:sz w:val="24"/>
          <w:szCs w:val="24"/>
        </w:rPr>
        <w:t>SIMBOLOGÍ</w:t>
      </w:r>
      <w:r w:rsidR="00193D50" w:rsidRPr="00B22F9B">
        <w:rPr>
          <w:rFonts w:ascii="Arial" w:hAnsi="Arial" w:cs="Arial"/>
          <w:sz w:val="24"/>
          <w:szCs w:val="24"/>
        </w:rPr>
        <w:t>A</w:t>
      </w:r>
      <w:r w:rsidR="00FC5B00" w:rsidRPr="00B22F9B">
        <w:rPr>
          <w:rFonts w:ascii="Arial" w:hAnsi="Arial" w:cs="Arial"/>
          <w:sz w:val="24"/>
          <w:szCs w:val="24"/>
        </w:rPr>
        <w:tab/>
        <w:t>V</w:t>
      </w:r>
    </w:p>
    <w:p w:rsidR="00DD368D" w:rsidRPr="00B22F9B" w:rsidRDefault="00193D50">
      <w:pPr>
        <w:tabs>
          <w:tab w:val="left" w:pos="0"/>
          <w:tab w:val="left" w:leader="dot" w:pos="7848"/>
          <w:tab w:val="left" w:leader="dot" w:pos="7920"/>
        </w:tabs>
        <w:spacing w:after="0" w:line="480" w:lineRule="auto"/>
        <w:rPr>
          <w:rFonts w:ascii="Arial" w:hAnsi="Arial" w:cs="Arial"/>
          <w:sz w:val="24"/>
          <w:szCs w:val="24"/>
        </w:rPr>
      </w:pPr>
      <w:r w:rsidRPr="00B22F9B">
        <w:rPr>
          <w:rFonts w:ascii="Arial" w:hAnsi="Arial" w:cs="Arial"/>
          <w:sz w:val="24"/>
          <w:szCs w:val="24"/>
        </w:rPr>
        <w:t>ÍNDICE DE GRÁFICOS</w:t>
      </w:r>
      <w:r w:rsidR="00FC5B00" w:rsidRPr="00B22F9B">
        <w:rPr>
          <w:rFonts w:ascii="Arial" w:hAnsi="Arial" w:cs="Arial"/>
          <w:sz w:val="24"/>
          <w:szCs w:val="24"/>
        </w:rPr>
        <w:tab/>
        <w:t>VI</w:t>
      </w:r>
    </w:p>
    <w:p w:rsidR="00DD368D" w:rsidRPr="00B22F9B" w:rsidRDefault="003809CB">
      <w:pPr>
        <w:tabs>
          <w:tab w:val="left" w:pos="0"/>
          <w:tab w:val="left" w:leader="dot" w:pos="7848"/>
          <w:tab w:val="left" w:leader="dot" w:pos="7920"/>
        </w:tabs>
        <w:spacing w:after="0" w:line="480" w:lineRule="auto"/>
        <w:rPr>
          <w:rFonts w:ascii="Arial" w:hAnsi="Arial" w:cs="Arial"/>
          <w:sz w:val="24"/>
          <w:szCs w:val="24"/>
        </w:rPr>
      </w:pPr>
      <w:r w:rsidRPr="00B22F9B">
        <w:rPr>
          <w:rFonts w:ascii="Arial" w:hAnsi="Arial" w:cs="Arial"/>
          <w:sz w:val="24"/>
          <w:szCs w:val="24"/>
        </w:rPr>
        <w:t>Í</w:t>
      </w:r>
      <w:r w:rsidR="00193D50" w:rsidRPr="00B22F9B">
        <w:rPr>
          <w:rFonts w:ascii="Arial" w:hAnsi="Arial" w:cs="Arial"/>
          <w:sz w:val="24"/>
          <w:szCs w:val="24"/>
        </w:rPr>
        <w:t>NDICE DE TABLAS</w:t>
      </w:r>
      <w:r w:rsidR="00FC5B00" w:rsidRPr="00B22F9B">
        <w:rPr>
          <w:rFonts w:ascii="Arial" w:hAnsi="Arial" w:cs="Arial"/>
          <w:sz w:val="24"/>
          <w:szCs w:val="24"/>
        </w:rPr>
        <w:tab/>
        <w:t>VII</w:t>
      </w:r>
    </w:p>
    <w:p w:rsidR="00DD368D" w:rsidRPr="00B22F9B" w:rsidRDefault="00193D50">
      <w:pPr>
        <w:tabs>
          <w:tab w:val="left" w:pos="0"/>
          <w:tab w:val="left" w:leader="dot" w:pos="7848"/>
          <w:tab w:val="left" w:leader="dot" w:pos="7920"/>
        </w:tabs>
        <w:spacing w:after="0" w:line="480" w:lineRule="auto"/>
        <w:rPr>
          <w:rFonts w:ascii="Arial" w:hAnsi="Arial" w:cs="Arial"/>
          <w:sz w:val="24"/>
          <w:szCs w:val="24"/>
        </w:rPr>
      </w:pPr>
      <w:r w:rsidRPr="00B22F9B">
        <w:rPr>
          <w:rFonts w:ascii="Arial" w:hAnsi="Arial" w:cs="Arial"/>
          <w:sz w:val="24"/>
          <w:szCs w:val="24"/>
        </w:rPr>
        <w:t>ÍNDICE DE PLANOS</w:t>
      </w:r>
      <w:r w:rsidR="00FC5B00" w:rsidRPr="00B22F9B">
        <w:rPr>
          <w:rFonts w:ascii="Arial" w:hAnsi="Arial" w:cs="Arial"/>
          <w:sz w:val="24"/>
          <w:szCs w:val="24"/>
        </w:rPr>
        <w:tab/>
        <w:t>VIII</w:t>
      </w:r>
    </w:p>
    <w:p w:rsidR="00DD368D" w:rsidRPr="00B22F9B" w:rsidRDefault="00193D50">
      <w:pPr>
        <w:tabs>
          <w:tab w:val="left" w:pos="0"/>
          <w:tab w:val="left" w:leader="dot" w:pos="7740"/>
        </w:tabs>
        <w:spacing w:after="0" w:line="480" w:lineRule="auto"/>
        <w:rPr>
          <w:rFonts w:ascii="Arial" w:hAnsi="Arial" w:cs="Arial"/>
          <w:sz w:val="24"/>
          <w:szCs w:val="24"/>
        </w:rPr>
      </w:pPr>
      <w:r w:rsidRPr="00B22F9B">
        <w:rPr>
          <w:rFonts w:ascii="Arial" w:hAnsi="Arial" w:cs="Arial"/>
          <w:sz w:val="24"/>
          <w:szCs w:val="24"/>
        </w:rPr>
        <w:t>INTRODUCCIÓN</w:t>
      </w:r>
      <w:r w:rsidRPr="00B22F9B">
        <w:rPr>
          <w:rFonts w:ascii="Arial" w:hAnsi="Arial" w:cs="Arial"/>
          <w:sz w:val="24"/>
          <w:szCs w:val="24"/>
        </w:rPr>
        <w:tab/>
        <w:t>1</w:t>
      </w:r>
    </w:p>
    <w:p w:rsidR="00DD368D" w:rsidRPr="00B22F9B" w:rsidRDefault="00DD368D">
      <w:pPr>
        <w:spacing w:after="0" w:line="480" w:lineRule="auto"/>
        <w:rPr>
          <w:rFonts w:ascii="Arial" w:hAnsi="Arial" w:cs="Arial"/>
          <w:sz w:val="24"/>
          <w:szCs w:val="24"/>
        </w:rPr>
      </w:pPr>
    </w:p>
    <w:p w:rsidR="00DD368D" w:rsidRPr="00B22F9B" w:rsidRDefault="00DD368D">
      <w:pPr>
        <w:spacing w:after="0" w:line="480" w:lineRule="auto"/>
        <w:rPr>
          <w:rFonts w:ascii="Arial" w:hAnsi="Arial" w:cs="Arial"/>
          <w:sz w:val="24"/>
          <w:szCs w:val="24"/>
        </w:rPr>
      </w:pPr>
    </w:p>
    <w:p w:rsidR="00DD368D" w:rsidRPr="00B22F9B" w:rsidRDefault="003809CB">
      <w:pPr>
        <w:tabs>
          <w:tab w:val="left" w:leader="dot" w:pos="7776"/>
        </w:tabs>
        <w:spacing w:after="0" w:line="480" w:lineRule="auto"/>
        <w:rPr>
          <w:rFonts w:ascii="Arial" w:hAnsi="Arial" w:cs="Arial"/>
          <w:sz w:val="24"/>
          <w:szCs w:val="24"/>
        </w:rPr>
      </w:pPr>
      <w:r w:rsidRPr="00B22F9B">
        <w:rPr>
          <w:rFonts w:ascii="Arial" w:hAnsi="Arial" w:cs="Arial"/>
          <w:sz w:val="24"/>
          <w:szCs w:val="24"/>
        </w:rPr>
        <w:t>CAPÍ</w:t>
      </w:r>
      <w:r w:rsidR="00193D50" w:rsidRPr="00B22F9B">
        <w:rPr>
          <w:rFonts w:ascii="Arial" w:hAnsi="Arial" w:cs="Arial"/>
          <w:sz w:val="24"/>
          <w:szCs w:val="24"/>
        </w:rPr>
        <w:t>TULO 1</w:t>
      </w:r>
    </w:p>
    <w:p w:rsidR="00DD368D" w:rsidRPr="00B22F9B" w:rsidRDefault="00982F5B">
      <w:pPr>
        <w:numPr>
          <w:ilvl w:val="0"/>
          <w:numId w:val="1"/>
        </w:numPr>
        <w:tabs>
          <w:tab w:val="left" w:leader="dot" w:pos="7776"/>
        </w:tabs>
        <w:suppressAutoHyphens/>
        <w:spacing w:after="0" w:line="480" w:lineRule="auto"/>
        <w:rPr>
          <w:rFonts w:ascii="Arial" w:hAnsi="Arial" w:cs="Arial"/>
          <w:sz w:val="24"/>
          <w:szCs w:val="24"/>
        </w:rPr>
      </w:pPr>
      <w:r w:rsidRPr="00B22F9B">
        <w:rPr>
          <w:rFonts w:ascii="Arial" w:hAnsi="Arial" w:cs="Arial"/>
          <w:sz w:val="24"/>
          <w:szCs w:val="24"/>
        </w:rPr>
        <w:t>SITUACIÓN ACTUAL DEL MERCADO</w:t>
      </w:r>
      <w:r w:rsidRPr="00B22F9B">
        <w:rPr>
          <w:rFonts w:ascii="Arial" w:hAnsi="Arial" w:cs="Arial"/>
          <w:sz w:val="24"/>
          <w:szCs w:val="24"/>
        </w:rPr>
        <w:tab/>
        <w:t>3</w:t>
      </w:r>
    </w:p>
    <w:p w:rsidR="00DD368D" w:rsidRPr="00B22F9B" w:rsidRDefault="00193D50">
      <w:pPr>
        <w:numPr>
          <w:ilvl w:val="1"/>
          <w:numId w:val="1"/>
        </w:numPr>
        <w:tabs>
          <w:tab w:val="left" w:leader="dot" w:pos="7776"/>
        </w:tabs>
        <w:suppressAutoHyphens/>
        <w:spacing w:after="0" w:line="480" w:lineRule="auto"/>
        <w:rPr>
          <w:rFonts w:ascii="Arial" w:hAnsi="Arial" w:cs="Arial"/>
          <w:sz w:val="24"/>
          <w:szCs w:val="24"/>
        </w:rPr>
      </w:pPr>
      <w:r w:rsidRPr="00B22F9B">
        <w:rPr>
          <w:rFonts w:ascii="Arial" w:hAnsi="Arial" w:cs="Arial"/>
          <w:sz w:val="24"/>
          <w:szCs w:val="24"/>
        </w:rPr>
        <w:t>Análisis de la oferta de productos congelados</w:t>
      </w:r>
      <w:r w:rsidR="00982F5B" w:rsidRPr="00B22F9B">
        <w:rPr>
          <w:rFonts w:ascii="Arial" w:hAnsi="Arial" w:cs="Arial"/>
          <w:sz w:val="24"/>
          <w:szCs w:val="24"/>
        </w:rPr>
        <w:tab/>
        <w:t>4</w:t>
      </w:r>
    </w:p>
    <w:p w:rsidR="00DD368D" w:rsidRPr="00B22F9B" w:rsidRDefault="00982F5B">
      <w:pPr>
        <w:numPr>
          <w:ilvl w:val="1"/>
          <w:numId w:val="1"/>
        </w:numPr>
        <w:tabs>
          <w:tab w:val="left" w:leader="dot" w:pos="7776"/>
        </w:tabs>
        <w:suppressAutoHyphens/>
        <w:spacing w:after="0" w:line="480" w:lineRule="auto"/>
        <w:rPr>
          <w:rFonts w:ascii="Arial" w:hAnsi="Arial" w:cs="Arial"/>
          <w:sz w:val="24"/>
          <w:szCs w:val="24"/>
        </w:rPr>
      </w:pPr>
      <w:r w:rsidRPr="00B22F9B">
        <w:rPr>
          <w:rFonts w:ascii="Arial" w:hAnsi="Arial" w:cs="Arial"/>
          <w:sz w:val="24"/>
          <w:szCs w:val="24"/>
        </w:rPr>
        <w:t xml:space="preserve">Análisis de la demanda </w:t>
      </w:r>
      <w:r w:rsidRPr="00B22F9B">
        <w:rPr>
          <w:rFonts w:ascii="Arial" w:hAnsi="Arial" w:cs="Arial"/>
          <w:sz w:val="24"/>
          <w:szCs w:val="24"/>
        </w:rPr>
        <w:tab/>
        <w:t>6</w:t>
      </w:r>
    </w:p>
    <w:p w:rsidR="00DD368D" w:rsidRPr="00B22F9B" w:rsidRDefault="00193D50">
      <w:pPr>
        <w:numPr>
          <w:ilvl w:val="1"/>
          <w:numId w:val="1"/>
        </w:numPr>
        <w:tabs>
          <w:tab w:val="left" w:leader="dot" w:pos="7776"/>
        </w:tabs>
        <w:suppressAutoHyphens/>
        <w:spacing w:after="0" w:line="480" w:lineRule="auto"/>
        <w:rPr>
          <w:rFonts w:ascii="Arial" w:hAnsi="Arial" w:cs="Arial"/>
          <w:sz w:val="24"/>
          <w:szCs w:val="24"/>
        </w:rPr>
      </w:pPr>
      <w:r w:rsidRPr="00B22F9B">
        <w:rPr>
          <w:rFonts w:ascii="Arial" w:hAnsi="Arial" w:cs="Arial"/>
          <w:sz w:val="24"/>
          <w:szCs w:val="24"/>
        </w:rPr>
        <w:t>Descripción de</w:t>
      </w:r>
      <w:r w:rsidR="00982F5B" w:rsidRPr="00B22F9B">
        <w:rPr>
          <w:rFonts w:ascii="Arial" w:hAnsi="Arial" w:cs="Arial"/>
          <w:sz w:val="24"/>
          <w:szCs w:val="24"/>
        </w:rPr>
        <w:t xml:space="preserve"> los canales de distribución </w:t>
      </w:r>
      <w:r w:rsidR="00982F5B" w:rsidRPr="00B22F9B">
        <w:rPr>
          <w:rFonts w:ascii="Arial" w:hAnsi="Arial" w:cs="Arial"/>
          <w:sz w:val="24"/>
          <w:szCs w:val="24"/>
        </w:rPr>
        <w:tab/>
        <w:t>9</w:t>
      </w:r>
    </w:p>
    <w:p w:rsidR="00DD368D" w:rsidRPr="00B22F9B" w:rsidRDefault="00193D50">
      <w:pPr>
        <w:numPr>
          <w:ilvl w:val="1"/>
          <w:numId w:val="1"/>
        </w:numPr>
        <w:tabs>
          <w:tab w:val="left" w:leader="dot" w:pos="7776"/>
        </w:tabs>
        <w:suppressAutoHyphens/>
        <w:spacing w:after="0" w:line="480" w:lineRule="auto"/>
        <w:rPr>
          <w:rFonts w:ascii="Arial" w:hAnsi="Arial" w:cs="Arial"/>
          <w:sz w:val="24"/>
          <w:szCs w:val="24"/>
        </w:rPr>
      </w:pPr>
      <w:r w:rsidRPr="00B22F9B">
        <w:rPr>
          <w:rFonts w:ascii="Arial" w:hAnsi="Arial" w:cs="Arial"/>
          <w:sz w:val="24"/>
          <w:szCs w:val="24"/>
        </w:rPr>
        <w:t>Definición de pro</w:t>
      </w:r>
      <w:r w:rsidR="00982F5B" w:rsidRPr="00B22F9B">
        <w:rPr>
          <w:rFonts w:ascii="Arial" w:hAnsi="Arial" w:cs="Arial"/>
          <w:sz w:val="24"/>
          <w:szCs w:val="24"/>
        </w:rPr>
        <w:t>ductos para proceso propuesto</w:t>
      </w:r>
      <w:r w:rsidR="00982F5B" w:rsidRPr="00B22F9B">
        <w:rPr>
          <w:rFonts w:ascii="Arial" w:hAnsi="Arial" w:cs="Arial"/>
          <w:sz w:val="24"/>
          <w:szCs w:val="24"/>
        </w:rPr>
        <w:tab/>
        <w:t>10</w:t>
      </w:r>
    </w:p>
    <w:p w:rsidR="00DD368D" w:rsidRPr="00B22F9B" w:rsidRDefault="00982F5B">
      <w:pPr>
        <w:numPr>
          <w:ilvl w:val="1"/>
          <w:numId w:val="1"/>
        </w:numPr>
        <w:tabs>
          <w:tab w:val="left" w:leader="dot" w:pos="7776"/>
        </w:tabs>
        <w:suppressAutoHyphens/>
        <w:spacing w:after="0" w:line="480" w:lineRule="auto"/>
        <w:rPr>
          <w:rFonts w:ascii="Arial" w:hAnsi="Arial" w:cs="Arial"/>
          <w:sz w:val="24"/>
          <w:szCs w:val="24"/>
        </w:rPr>
      </w:pPr>
      <w:r w:rsidRPr="00B22F9B">
        <w:rPr>
          <w:rFonts w:ascii="Arial" w:hAnsi="Arial" w:cs="Arial"/>
          <w:sz w:val="24"/>
          <w:szCs w:val="24"/>
        </w:rPr>
        <w:lastRenderedPageBreak/>
        <w:t>Objetivos del proyecto</w:t>
      </w:r>
      <w:r w:rsidRPr="00B22F9B">
        <w:rPr>
          <w:rFonts w:ascii="Arial" w:hAnsi="Arial" w:cs="Arial"/>
          <w:sz w:val="24"/>
          <w:szCs w:val="24"/>
        </w:rPr>
        <w:tab/>
        <w:t>11</w:t>
      </w:r>
    </w:p>
    <w:p w:rsidR="00DD368D" w:rsidRPr="00B22F9B" w:rsidRDefault="00982F5B">
      <w:pPr>
        <w:numPr>
          <w:ilvl w:val="2"/>
          <w:numId w:val="1"/>
        </w:numPr>
        <w:tabs>
          <w:tab w:val="left" w:leader="dot" w:pos="7776"/>
        </w:tabs>
        <w:suppressAutoHyphens/>
        <w:spacing w:after="0" w:line="480" w:lineRule="auto"/>
        <w:rPr>
          <w:rFonts w:ascii="Arial" w:hAnsi="Arial" w:cs="Arial"/>
          <w:sz w:val="24"/>
          <w:szCs w:val="24"/>
        </w:rPr>
      </w:pPr>
      <w:r w:rsidRPr="00B22F9B">
        <w:rPr>
          <w:rFonts w:ascii="Arial" w:hAnsi="Arial" w:cs="Arial"/>
          <w:sz w:val="24"/>
          <w:szCs w:val="24"/>
        </w:rPr>
        <w:t>Objetivos específicos</w:t>
      </w:r>
      <w:r w:rsidRPr="00B22F9B">
        <w:rPr>
          <w:rFonts w:ascii="Arial" w:hAnsi="Arial" w:cs="Arial"/>
          <w:sz w:val="24"/>
          <w:szCs w:val="24"/>
        </w:rPr>
        <w:tab/>
        <w:t>12</w:t>
      </w:r>
    </w:p>
    <w:p w:rsidR="00DD368D" w:rsidRPr="00B22F9B" w:rsidRDefault="00DD368D">
      <w:pPr>
        <w:suppressAutoHyphens/>
        <w:spacing w:after="0" w:line="480" w:lineRule="auto"/>
        <w:ind w:left="792"/>
        <w:rPr>
          <w:rFonts w:ascii="Arial" w:hAnsi="Arial" w:cs="Arial"/>
          <w:sz w:val="24"/>
          <w:szCs w:val="24"/>
        </w:rPr>
      </w:pPr>
    </w:p>
    <w:p w:rsidR="00DD368D" w:rsidRPr="00B22F9B" w:rsidRDefault="003809CB">
      <w:pPr>
        <w:tabs>
          <w:tab w:val="left" w:leader="dot" w:pos="2088"/>
        </w:tabs>
        <w:spacing w:after="0" w:line="480" w:lineRule="auto"/>
        <w:rPr>
          <w:rFonts w:ascii="Arial" w:hAnsi="Arial" w:cs="Arial"/>
          <w:sz w:val="24"/>
          <w:szCs w:val="24"/>
        </w:rPr>
      </w:pPr>
      <w:r w:rsidRPr="00B22F9B">
        <w:rPr>
          <w:rFonts w:ascii="Arial" w:hAnsi="Arial" w:cs="Arial"/>
          <w:sz w:val="24"/>
          <w:szCs w:val="24"/>
        </w:rPr>
        <w:t>CAPÍ</w:t>
      </w:r>
      <w:r w:rsidR="00193D50" w:rsidRPr="00B22F9B">
        <w:rPr>
          <w:rFonts w:ascii="Arial" w:hAnsi="Arial" w:cs="Arial"/>
          <w:sz w:val="24"/>
          <w:szCs w:val="24"/>
        </w:rPr>
        <w:t>TULO 2</w:t>
      </w:r>
    </w:p>
    <w:p w:rsidR="00DD368D" w:rsidRPr="00B22F9B" w:rsidRDefault="00982F5B">
      <w:pPr>
        <w:numPr>
          <w:ilvl w:val="0"/>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ASPECTOS LEGALES</w:t>
      </w:r>
      <w:r w:rsidRPr="00B22F9B">
        <w:rPr>
          <w:rFonts w:ascii="Arial" w:hAnsi="Arial" w:cs="Arial"/>
          <w:sz w:val="24"/>
          <w:szCs w:val="24"/>
        </w:rPr>
        <w:tab/>
        <w:t>13</w:t>
      </w:r>
    </w:p>
    <w:p w:rsidR="00DD368D" w:rsidRPr="00B22F9B" w:rsidRDefault="00982F5B">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Constitución de la Empresa</w:t>
      </w:r>
      <w:r w:rsidRPr="00B22F9B">
        <w:rPr>
          <w:rFonts w:ascii="Arial" w:hAnsi="Arial" w:cs="Arial"/>
          <w:sz w:val="24"/>
          <w:szCs w:val="24"/>
        </w:rPr>
        <w:tab/>
        <w:t>13</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Elementos Fiscale</w:t>
      </w:r>
      <w:r w:rsidR="00982F5B" w:rsidRPr="00B22F9B">
        <w:rPr>
          <w:rFonts w:ascii="Arial" w:hAnsi="Arial" w:cs="Arial"/>
          <w:sz w:val="24"/>
          <w:szCs w:val="24"/>
        </w:rPr>
        <w:t>s</w:t>
      </w:r>
      <w:r w:rsidR="00982F5B" w:rsidRPr="00B22F9B">
        <w:rPr>
          <w:rFonts w:ascii="Arial" w:hAnsi="Arial" w:cs="Arial"/>
          <w:sz w:val="24"/>
          <w:szCs w:val="24"/>
        </w:rPr>
        <w:tab/>
        <w:t>17</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w:t>
      </w:r>
      <w:r w:rsidR="00982F5B" w:rsidRPr="00B22F9B">
        <w:rPr>
          <w:rFonts w:ascii="Arial" w:hAnsi="Arial" w:cs="Arial"/>
          <w:sz w:val="24"/>
          <w:szCs w:val="24"/>
        </w:rPr>
        <w:t>ondiciones de Infraestructura</w:t>
      </w:r>
      <w:r w:rsidR="00982F5B" w:rsidRPr="00B22F9B">
        <w:rPr>
          <w:rFonts w:ascii="Arial" w:hAnsi="Arial" w:cs="Arial"/>
          <w:sz w:val="24"/>
          <w:szCs w:val="24"/>
        </w:rPr>
        <w:tab/>
        <w:t>20</w:t>
      </w:r>
    </w:p>
    <w:p w:rsidR="00DD368D" w:rsidRPr="00B22F9B" w:rsidRDefault="00982F5B">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Requisitos Ambientales</w:t>
      </w:r>
      <w:r w:rsidRPr="00B22F9B">
        <w:rPr>
          <w:rFonts w:ascii="Arial" w:hAnsi="Arial" w:cs="Arial"/>
          <w:sz w:val="24"/>
          <w:szCs w:val="24"/>
        </w:rPr>
        <w:tab/>
        <w:t>25</w:t>
      </w:r>
    </w:p>
    <w:p w:rsidR="00DD368D" w:rsidRPr="00B22F9B" w:rsidRDefault="00982F5B">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 xml:space="preserve">Con respecto al Personal </w:t>
      </w:r>
      <w:r w:rsidRPr="00B22F9B">
        <w:rPr>
          <w:rFonts w:ascii="Arial" w:hAnsi="Arial" w:cs="Arial"/>
          <w:sz w:val="24"/>
          <w:szCs w:val="24"/>
        </w:rPr>
        <w:tab/>
        <w:t>28</w:t>
      </w:r>
    </w:p>
    <w:p w:rsidR="00DD368D" w:rsidRPr="00B22F9B" w:rsidRDefault="00982F5B">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Requisitos durante el Proceso</w:t>
      </w:r>
      <w:r w:rsidRPr="00B22F9B">
        <w:rPr>
          <w:rFonts w:ascii="Arial" w:hAnsi="Arial" w:cs="Arial"/>
          <w:sz w:val="24"/>
          <w:szCs w:val="24"/>
        </w:rPr>
        <w:tab/>
        <w:t>29</w:t>
      </w:r>
    </w:p>
    <w:p w:rsidR="00DD368D" w:rsidRPr="00B22F9B" w:rsidRDefault="00982F5B">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 xml:space="preserve">Requisitos en el Producto </w:t>
      </w:r>
      <w:r w:rsidRPr="00B22F9B">
        <w:rPr>
          <w:rFonts w:ascii="Arial" w:hAnsi="Arial" w:cs="Arial"/>
          <w:sz w:val="24"/>
          <w:szCs w:val="24"/>
        </w:rPr>
        <w:tab/>
        <w:t>32</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w:t>
      </w:r>
      <w:r w:rsidR="00982F5B" w:rsidRPr="00B22F9B">
        <w:rPr>
          <w:rFonts w:ascii="Arial" w:hAnsi="Arial" w:cs="Arial"/>
          <w:sz w:val="24"/>
          <w:szCs w:val="24"/>
        </w:rPr>
        <w:t>orrespondientes al Transporte</w:t>
      </w:r>
      <w:r w:rsidR="00982F5B" w:rsidRPr="00B22F9B">
        <w:rPr>
          <w:rFonts w:ascii="Arial" w:hAnsi="Arial" w:cs="Arial"/>
          <w:sz w:val="24"/>
          <w:szCs w:val="24"/>
        </w:rPr>
        <w:tab/>
        <w:t>35</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Disp</w:t>
      </w:r>
      <w:r w:rsidR="00982F5B" w:rsidRPr="00B22F9B">
        <w:rPr>
          <w:rFonts w:ascii="Arial" w:hAnsi="Arial" w:cs="Arial"/>
          <w:sz w:val="24"/>
          <w:szCs w:val="24"/>
        </w:rPr>
        <w:t>osiciones de comercialización</w:t>
      </w:r>
      <w:r w:rsidR="00982F5B" w:rsidRPr="00B22F9B">
        <w:rPr>
          <w:rFonts w:ascii="Arial" w:hAnsi="Arial" w:cs="Arial"/>
          <w:sz w:val="24"/>
          <w:szCs w:val="24"/>
        </w:rPr>
        <w:tab/>
        <w:t>37</w:t>
      </w:r>
    </w:p>
    <w:p w:rsidR="00DD368D" w:rsidRPr="00B22F9B" w:rsidRDefault="00DD368D">
      <w:pPr>
        <w:spacing w:after="0" w:line="480" w:lineRule="auto"/>
        <w:rPr>
          <w:rFonts w:ascii="Arial" w:hAnsi="Arial" w:cs="Arial"/>
          <w:sz w:val="24"/>
          <w:szCs w:val="24"/>
        </w:rPr>
      </w:pPr>
    </w:p>
    <w:p w:rsidR="00DD368D" w:rsidRPr="00B22F9B" w:rsidRDefault="00DD368D">
      <w:pPr>
        <w:spacing w:after="0" w:line="480" w:lineRule="auto"/>
        <w:rPr>
          <w:rFonts w:ascii="Arial" w:hAnsi="Arial" w:cs="Arial"/>
          <w:sz w:val="24"/>
          <w:szCs w:val="24"/>
        </w:rPr>
      </w:pPr>
    </w:p>
    <w:p w:rsidR="00DD368D" w:rsidRPr="00B22F9B" w:rsidRDefault="003809CB">
      <w:pPr>
        <w:spacing w:after="0" w:line="480" w:lineRule="auto"/>
        <w:rPr>
          <w:rFonts w:ascii="Arial" w:hAnsi="Arial" w:cs="Arial"/>
          <w:sz w:val="24"/>
          <w:szCs w:val="24"/>
        </w:rPr>
      </w:pPr>
      <w:r w:rsidRPr="00B22F9B">
        <w:rPr>
          <w:rFonts w:ascii="Arial" w:hAnsi="Arial" w:cs="Arial"/>
          <w:sz w:val="24"/>
          <w:szCs w:val="24"/>
        </w:rPr>
        <w:t>CAPÍ</w:t>
      </w:r>
      <w:r w:rsidR="00193D50" w:rsidRPr="00B22F9B">
        <w:rPr>
          <w:rFonts w:ascii="Arial" w:hAnsi="Arial" w:cs="Arial"/>
          <w:sz w:val="24"/>
          <w:szCs w:val="24"/>
        </w:rPr>
        <w:t>TULO 3</w:t>
      </w:r>
    </w:p>
    <w:p w:rsidR="00DD368D" w:rsidRPr="00B22F9B" w:rsidRDefault="00193D50">
      <w:pPr>
        <w:numPr>
          <w:ilvl w:val="0"/>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 xml:space="preserve">INGENIERÍA DEL </w:t>
      </w:r>
      <w:r w:rsidR="00982F5B" w:rsidRPr="00B22F9B">
        <w:rPr>
          <w:rFonts w:ascii="Arial" w:hAnsi="Arial" w:cs="Arial"/>
          <w:sz w:val="24"/>
          <w:szCs w:val="24"/>
        </w:rPr>
        <w:t>PROYECTO</w:t>
      </w:r>
      <w:r w:rsidR="00982F5B" w:rsidRPr="00B22F9B">
        <w:rPr>
          <w:rFonts w:ascii="Arial" w:hAnsi="Arial" w:cs="Arial"/>
          <w:sz w:val="24"/>
          <w:szCs w:val="24"/>
        </w:rPr>
        <w:tab/>
        <w:t>43</w:t>
      </w:r>
    </w:p>
    <w:p w:rsidR="00DD368D" w:rsidRPr="00B22F9B" w:rsidRDefault="00982F5B">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Capacidad del proceso</w:t>
      </w:r>
      <w:r w:rsidRPr="00B22F9B">
        <w:rPr>
          <w:rFonts w:ascii="Arial" w:hAnsi="Arial" w:cs="Arial"/>
          <w:sz w:val="24"/>
          <w:szCs w:val="24"/>
        </w:rPr>
        <w:tab/>
        <w:t>43</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rPr>
        <w:t xml:space="preserve">Productos y </w:t>
      </w:r>
      <w:r w:rsidR="00982F5B" w:rsidRPr="00B22F9B">
        <w:rPr>
          <w:rFonts w:ascii="Arial" w:hAnsi="Arial" w:cs="Arial"/>
          <w:sz w:val="24"/>
        </w:rPr>
        <w:t>otras alternativas de proceso</w:t>
      </w:r>
      <w:r w:rsidR="00982F5B" w:rsidRPr="00B22F9B">
        <w:rPr>
          <w:rFonts w:ascii="Arial" w:hAnsi="Arial" w:cs="Arial"/>
          <w:sz w:val="24"/>
        </w:rPr>
        <w:tab/>
        <w:t>43</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rPr>
        <w:t>Proceso para ela</w:t>
      </w:r>
      <w:r w:rsidR="00982F5B" w:rsidRPr="00B22F9B">
        <w:rPr>
          <w:rFonts w:ascii="Arial" w:hAnsi="Arial" w:cs="Arial"/>
          <w:sz w:val="24"/>
        </w:rPr>
        <w:t>boración de platos preparados</w:t>
      </w:r>
      <w:r w:rsidR="00982F5B" w:rsidRPr="00B22F9B">
        <w:rPr>
          <w:rFonts w:ascii="Arial" w:hAnsi="Arial" w:cs="Arial"/>
          <w:sz w:val="24"/>
        </w:rPr>
        <w:tab/>
        <w:t>44</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rPr>
        <w:t>Determinac</w:t>
      </w:r>
      <w:r w:rsidR="00982F5B" w:rsidRPr="00B22F9B">
        <w:rPr>
          <w:rFonts w:ascii="Arial" w:hAnsi="Arial" w:cs="Arial"/>
          <w:sz w:val="24"/>
        </w:rPr>
        <w:t>ión de operaciones por etapas</w:t>
      </w:r>
      <w:r w:rsidR="00982F5B" w:rsidRPr="00B22F9B">
        <w:rPr>
          <w:rFonts w:ascii="Arial" w:hAnsi="Arial" w:cs="Arial"/>
          <w:sz w:val="24"/>
        </w:rPr>
        <w:tab/>
        <w:t>46</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lastRenderedPageBreak/>
        <w:t>Recepción</w:t>
      </w:r>
      <w:r w:rsidRPr="00B22F9B">
        <w:rPr>
          <w:rFonts w:ascii="Arial" w:hAnsi="Arial" w:cs="Arial"/>
          <w:sz w:val="24"/>
          <w:szCs w:val="24"/>
        </w:rPr>
        <w:tab/>
        <w:t>46</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Alma</w:t>
      </w:r>
      <w:r w:rsidR="00982F5B" w:rsidRPr="00B22F9B">
        <w:rPr>
          <w:rFonts w:ascii="Arial" w:hAnsi="Arial" w:cs="Arial"/>
          <w:sz w:val="24"/>
          <w:szCs w:val="24"/>
        </w:rPr>
        <w:t>cenamiento de materias primas</w:t>
      </w:r>
      <w:r w:rsidR="00982F5B" w:rsidRPr="00B22F9B">
        <w:rPr>
          <w:rFonts w:ascii="Arial" w:hAnsi="Arial" w:cs="Arial"/>
          <w:sz w:val="24"/>
          <w:szCs w:val="24"/>
        </w:rPr>
        <w:tab/>
        <w:t>46</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rPr>
        <w:t>Preparación previa</w:t>
      </w:r>
      <w:r w:rsidRPr="00B22F9B">
        <w:rPr>
          <w:rFonts w:ascii="Arial" w:hAnsi="Arial" w:cs="Arial"/>
          <w:sz w:val="24"/>
        </w:rPr>
        <w:tab/>
        <w:t>48</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rPr>
        <w:t>Preparació</w:t>
      </w:r>
      <w:r w:rsidR="00982F5B" w:rsidRPr="00B22F9B">
        <w:rPr>
          <w:rFonts w:ascii="Arial" w:hAnsi="Arial" w:cs="Arial"/>
          <w:sz w:val="24"/>
        </w:rPr>
        <w:t>n caliente</w:t>
      </w:r>
      <w:r w:rsidR="00982F5B" w:rsidRPr="00B22F9B">
        <w:rPr>
          <w:rFonts w:ascii="Arial" w:hAnsi="Arial" w:cs="Arial"/>
          <w:sz w:val="24"/>
        </w:rPr>
        <w:tab/>
        <w:t>48</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Enfriamiento</w:t>
      </w:r>
      <w:r w:rsidRPr="00B22F9B">
        <w:rPr>
          <w:rFonts w:ascii="Arial" w:hAnsi="Arial" w:cs="Arial"/>
          <w:sz w:val="24"/>
          <w:szCs w:val="24"/>
        </w:rPr>
        <w:tab/>
        <w:t>49</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Envasado</w:t>
      </w:r>
      <w:r w:rsidRPr="00B22F9B">
        <w:rPr>
          <w:rFonts w:ascii="Arial" w:hAnsi="Arial" w:cs="Arial"/>
          <w:sz w:val="24"/>
          <w:szCs w:val="24"/>
        </w:rPr>
        <w:tab/>
        <w:t>50</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Congelación</w:t>
      </w:r>
      <w:r w:rsidRPr="00B22F9B">
        <w:rPr>
          <w:rFonts w:ascii="Arial" w:hAnsi="Arial" w:cs="Arial"/>
          <w:sz w:val="24"/>
          <w:szCs w:val="24"/>
        </w:rPr>
        <w:tab/>
        <w:t>50</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 xml:space="preserve">Almacenamiento </w:t>
      </w:r>
      <w:r w:rsidRPr="00B22F9B">
        <w:rPr>
          <w:rFonts w:ascii="Arial" w:hAnsi="Arial" w:cs="Arial"/>
          <w:sz w:val="24"/>
          <w:szCs w:val="24"/>
        </w:rPr>
        <w:tab/>
        <w:t>51</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rPr>
        <w:t>Diagrama de flujo</w:t>
      </w:r>
      <w:r w:rsidR="00982F5B" w:rsidRPr="00B22F9B">
        <w:rPr>
          <w:rFonts w:ascii="Arial" w:hAnsi="Arial" w:cs="Arial"/>
          <w:sz w:val="24"/>
        </w:rPr>
        <w:t xml:space="preserve"> de los procesos establecidos</w:t>
      </w:r>
      <w:r w:rsidR="00982F5B" w:rsidRPr="00B22F9B">
        <w:rPr>
          <w:rFonts w:ascii="Arial" w:hAnsi="Arial" w:cs="Arial"/>
          <w:sz w:val="24"/>
        </w:rPr>
        <w:tab/>
        <w:t>51</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Lasaña de carne</w:t>
      </w:r>
      <w:r w:rsidRPr="00B22F9B">
        <w:rPr>
          <w:rFonts w:ascii="Arial" w:hAnsi="Arial" w:cs="Arial"/>
          <w:sz w:val="24"/>
          <w:szCs w:val="24"/>
        </w:rPr>
        <w:tab/>
        <w:t>52</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Arroz con pollo</w:t>
      </w:r>
      <w:r w:rsidRPr="00B22F9B">
        <w:rPr>
          <w:rFonts w:ascii="Arial" w:hAnsi="Arial" w:cs="Arial"/>
          <w:sz w:val="24"/>
          <w:szCs w:val="24"/>
        </w:rPr>
        <w:tab/>
        <w:t>56</w:t>
      </w:r>
    </w:p>
    <w:p w:rsidR="00DD368D" w:rsidRPr="00B22F9B" w:rsidRDefault="00982F5B">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Cocción</w:t>
      </w:r>
      <w:r w:rsidRPr="00B22F9B">
        <w:rPr>
          <w:rFonts w:ascii="Arial" w:hAnsi="Arial" w:cs="Arial"/>
          <w:sz w:val="24"/>
          <w:szCs w:val="24"/>
        </w:rPr>
        <w:tab/>
        <w:t>59</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Co</w:t>
      </w:r>
      <w:r w:rsidR="00982F5B" w:rsidRPr="00B22F9B">
        <w:rPr>
          <w:rFonts w:ascii="Arial" w:hAnsi="Arial" w:cs="Arial"/>
          <w:sz w:val="24"/>
          <w:szCs w:val="24"/>
        </w:rPr>
        <w:t>nsideraciones microbiológicas</w:t>
      </w:r>
      <w:r w:rsidR="00982F5B" w:rsidRPr="00B22F9B">
        <w:rPr>
          <w:rFonts w:ascii="Arial" w:hAnsi="Arial" w:cs="Arial"/>
          <w:sz w:val="24"/>
          <w:szCs w:val="24"/>
        </w:rPr>
        <w:tab/>
        <w:t>60</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Tiem</w:t>
      </w:r>
      <w:r w:rsidR="00FC5B00" w:rsidRPr="00B22F9B">
        <w:rPr>
          <w:rFonts w:ascii="Arial" w:hAnsi="Arial" w:cs="Arial"/>
          <w:sz w:val="24"/>
          <w:szCs w:val="24"/>
        </w:rPr>
        <w:t>pos y temperaturas de cocción</w:t>
      </w:r>
      <w:r w:rsidR="00FC5B00" w:rsidRPr="00B22F9B">
        <w:rPr>
          <w:rFonts w:ascii="Arial" w:hAnsi="Arial" w:cs="Arial"/>
          <w:sz w:val="24"/>
          <w:szCs w:val="24"/>
        </w:rPr>
        <w:tab/>
        <w:t>65</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Calor gen</w:t>
      </w:r>
      <w:r w:rsidR="00FC5B00" w:rsidRPr="00B22F9B">
        <w:rPr>
          <w:rFonts w:ascii="Arial" w:hAnsi="Arial" w:cs="Arial"/>
          <w:sz w:val="24"/>
          <w:szCs w:val="24"/>
        </w:rPr>
        <w:t xml:space="preserve">erado por cocina industrial </w:t>
      </w:r>
      <w:r w:rsidR="00FC5B00" w:rsidRPr="00B22F9B">
        <w:rPr>
          <w:rFonts w:ascii="Arial" w:hAnsi="Arial" w:cs="Arial"/>
          <w:sz w:val="24"/>
          <w:szCs w:val="24"/>
        </w:rPr>
        <w:tab/>
        <w:t>69</w:t>
      </w:r>
    </w:p>
    <w:p w:rsidR="00DD368D" w:rsidRPr="00B22F9B" w:rsidRDefault="00FC5B0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 xml:space="preserve">Requerimientos de gas  </w:t>
      </w:r>
      <w:r w:rsidRPr="00B22F9B">
        <w:rPr>
          <w:rFonts w:ascii="Arial" w:hAnsi="Arial" w:cs="Arial"/>
          <w:sz w:val="24"/>
          <w:szCs w:val="24"/>
        </w:rPr>
        <w:tab/>
        <w:t>71</w:t>
      </w:r>
    </w:p>
    <w:p w:rsidR="00DD368D" w:rsidRPr="00B22F9B" w:rsidRDefault="00FC5B0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Empaque</w:t>
      </w:r>
      <w:r w:rsidRPr="00B22F9B">
        <w:rPr>
          <w:rFonts w:ascii="Arial" w:hAnsi="Arial" w:cs="Arial"/>
          <w:sz w:val="24"/>
          <w:szCs w:val="24"/>
        </w:rPr>
        <w:tab/>
        <w:t>78</w:t>
      </w:r>
    </w:p>
    <w:p w:rsidR="00DD368D" w:rsidRPr="00B22F9B" w:rsidRDefault="00FC5B0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 xml:space="preserve">Importancia del empaque </w:t>
      </w:r>
      <w:r w:rsidRPr="00B22F9B">
        <w:rPr>
          <w:rFonts w:ascii="Arial" w:hAnsi="Arial" w:cs="Arial"/>
          <w:sz w:val="24"/>
          <w:szCs w:val="24"/>
        </w:rPr>
        <w:tab/>
        <w:t>78</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Materiales utilizado</w:t>
      </w:r>
      <w:r w:rsidR="00982F5B" w:rsidRPr="00B22F9B">
        <w:rPr>
          <w:rFonts w:ascii="Arial" w:hAnsi="Arial" w:cs="Arial"/>
          <w:sz w:val="24"/>
          <w:szCs w:val="24"/>
        </w:rPr>
        <w:t>s en emp</w:t>
      </w:r>
      <w:r w:rsidR="00FC5B00" w:rsidRPr="00B22F9B">
        <w:rPr>
          <w:rFonts w:ascii="Arial" w:hAnsi="Arial" w:cs="Arial"/>
          <w:sz w:val="24"/>
          <w:szCs w:val="24"/>
        </w:rPr>
        <w:t>aques para congelados</w:t>
      </w:r>
      <w:r w:rsidR="00FC5B00" w:rsidRPr="00B22F9B">
        <w:rPr>
          <w:rFonts w:ascii="Arial" w:hAnsi="Arial" w:cs="Arial"/>
          <w:sz w:val="24"/>
          <w:szCs w:val="24"/>
        </w:rPr>
        <w:tab/>
        <w:t>78</w:t>
      </w:r>
    </w:p>
    <w:p w:rsidR="00DD368D" w:rsidRPr="00B22F9B" w:rsidRDefault="00FC5B0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Empaque a emplear</w:t>
      </w:r>
      <w:r w:rsidRPr="00B22F9B">
        <w:rPr>
          <w:rFonts w:ascii="Arial" w:hAnsi="Arial" w:cs="Arial"/>
          <w:sz w:val="24"/>
          <w:szCs w:val="24"/>
        </w:rPr>
        <w:tab/>
        <w:t>79</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Almacenam</w:t>
      </w:r>
      <w:r w:rsidR="00FC5B00" w:rsidRPr="00B22F9B">
        <w:rPr>
          <w:rFonts w:ascii="Arial" w:hAnsi="Arial" w:cs="Arial"/>
          <w:sz w:val="24"/>
          <w:szCs w:val="24"/>
        </w:rPr>
        <w:t>iento de productos congelados</w:t>
      </w:r>
      <w:r w:rsidR="00FC5B00" w:rsidRPr="00B22F9B">
        <w:rPr>
          <w:rFonts w:ascii="Arial" w:hAnsi="Arial" w:cs="Arial"/>
          <w:sz w:val="24"/>
          <w:szCs w:val="24"/>
        </w:rPr>
        <w:tab/>
        <w:t>80</w:t>
      </w:r>
    </w:p>
    <w:p w:rsidR="00DD368D" w:rsidRPr="00B22F9B" w:rsidRDefault="00FC5B0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Distribución de la planta</w:t>
      </w:r>
      <w:r w:rsidRPr="00B22F9B">
        <w:rPr>
          <w:rFonts w:ascii="Arial" w:hAnsi="Arial" w:cs="Arial"/>
          <w:sz w:val="24"/>
          <w:szCs w:val="24"/>
        </w:rPr>
        <w:tab/>
        <w:t>81</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lastRenderedPageBreak/>
        <w:t xml:space="preserve">Diseño de la </w:t>
      </w:r>
      <w:r w:rsidR="00FC5B00" w:rsidRPr="00B22F9B">
        <w:rPr>
          <w:rFonts w:ascii="Arial" w:hAnsi="Arial" w:cs="Arial"/>
          <w:sz w:val="24"/>
          <w:szCs w:val="24"/>
        </w:rPr>
        <w:t>línea</w:t>
      </w:r>
      <w:r w:rsidR="00FC5B00" w:rsidRPr="00B22F9B">
        <w:rPr>
          <w:rFonts w:ascii="Arial" w:hAnsi="Arial" w:cs="Arial"/>
          <w:sz w:val="24"/>
          <w:szCs w:val="24"/>
        </w:rPr>
        <w:tab/>
        <w:t>82</w:t>
      </w:r>
    </w:p>
    <w:p w:rsidR="00DD368D" w:rsidRPr="00B22F9B" w:rsidRDefault="00193D50">
      <w:pPr>
        <w:numPr>
          <w:ilvl w:val="3"/>
          <w:numId w:val="1"/>
        </w:numPr>
        <w:tabs>
          <w:tab w:val="left" w:leader="dot" w:pos="1800"/>
        </w:tabs>
        <w:suppressAutoHyphens/>
        <w:spacing w:after="0" w:line="480" w:lineRule="auto"/>
        <w:jc w:val="both"/>
        <w:rPr>
          <w:rFonts w:ascii="Arial" w:hAnsi="Arial" w:cs="Arial"/>
          <w:sz w:val="24"/>
          <w:szCs w:val="24"/>
        </w:rPr>
      </w:pPr>
      <w:r w:rsidRPr="00B22F9B">
        <w:rPr>
          <w:rFonts w:ascii="Arial" w:hAnsi="Arial" w:cs="Arial"/>
          <w:sz w:val="24"/>
          <w:szCs w:val="24"/>
        </w:rPr>
        <w:t>Estaciones de trabajo.....................</w:t>
      </w:r>
      <w:r w:rsidR="00982F5B" w:rsidRPr="00B22F9B">
        <w:rPr>
          <w:rFonts w:ascii="Arial" w:hAnsi="Arial" w:cs="Arial"/>
          <w:sz w:val="24"/>
          <w:szCs w:val="24"/>
        </w:rPr>
        <w:t>.</w:t>
      </w:r>
      <w:r w:rsidR="00FC5B00" w:rsidRPr="00B22F9B">
        <w:rPr>
          <w:rFonts w:ascii="Arial" w:hAnsi="Arial" w:cs="Arial"/>
          <w:sz w:val="24"/>
          <w:szCs w:val="24"/>
        </w:rPr>
        <w:t>..............................85</w:t>
      </w:r>
    </w:p>
    <w:p w:rsidR="00DD368D" w:rsidRPr="00B22F9B" w:rsidRDefault="00193D50">
      <w:pPr>
        <w:numPr>
          <w:ilvl w:val="3"/>
          <w:numId w:val="1"/>
        </w:numPr>
        <w:tabs>
          <w:tab w:val="left" w:leader="dot" w:pos="1800"/>
        </w:tabs>
        <w:suppressAutoHyphens/>
        <w:spacing w:after="0" w:line="480" w:lineRule="auto"/>
        <w:rPr>
          <w:rFonts w:ascii="Arial" w:hAnsi="Arial" w:cs="Arial"/>
          <w:sz w:val="24"/>
          <w:szCs w:val="24"/>
        </w:rPr>
      </w:pPr>
      <w:r w:rsidRPr="00B22F9B">
        <w:rPr>
          <w:rFonts w:ascii="Arial" w:hAnsi="Arial" w:cs="Arial"/>
          <w:sz w:val="24"/>
          <w:szCs w:val="24"/>
        </w:rPr>
        <w:t>Balance de la línea..........................</w:t>
      </w:r>
      <w:r w:rsidR="00FC5B00" w:rsidRPr="00B22F9B">
        <w:rPr>
          <w:rFonts w:ascii="Arial" w:hAnsi="Arial" w:cs="Arial"/>
          <w:sz w:val="24"/>
          <w:szCs w:val="24"/>
        </w:rPr>
        <w:t>..............................86</w:t>
      </w:r>
    </w:p>
    <w:p w:rsidR="00DD368D" w:rsidRPr="00B22F9B" w:rsidRDefault="00FC5B0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Lay out</w:t>
      </w:r>
      <w:r w:rsidRPr="00B22F9B">
        <w:rPr>
          <w:rFonts w:ascii="Arial" w:hAnsi="Arial" w:cs="Arial"/>
          <w:sz w:val="24"/>
          <w:szCs w:val="24"/>
        </w:rPr>
        <w:tab/>
        <w:t>96</w:t>
      </w:r>
    </w:p>
    <w:p w:rsidR="00DD368D" w:rsidRPr="00B22F9B" w:rsidRDefault="00FC5B0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Localización de la planta</w:t>
      </w:r>
      <w:r w:rsidRPr="00B22F9B">
        <w:rPr>
          <w:rFonts w:ascii="Arial" w:hAnsi="Arial" w:cs="Arial"/>
          <w:sz w:val="24"/>
          <w:szCs w:val="24"/>
        </w:rPr>
        <w:tab/>
        <w:t>98</w:t>
      </w:r>
    </w:p>
    <w:p w:rsidR="00DD368D" w:rsidRPr="00B22F9B" w:rsidRDefault="00DD368D">
      <w:pPr>
        <w:tabs>
          <w:tab w:val="left" w:leader="dot" w:pos="7848"/>
        </w:tabs>
        <w:spacing w:after="0" w:line="480" w:lineRule="auto"/>
        <w:ind w:left="720"/>
        <w:rPr>
          <w:rFonts w:ascii="Arial" w:hAnsi="Arial" w:cs="Arial"/>
          <w:sz w:val="24"/>
          <w:szCs w:val="24"/>
        </w:rPr>
      </w:pPr>
    </w:p>
    <w:p w:rsidR="00DD368D" w:rsidRPr="00B22F9B" w:rsidRDefault="003809CB">
      <w:pPr>
        <w:spacing w:after="0" w:line="480" w:lineRule="auto"/>
        <w:rPr>
          <w:rFonts w:ascii="Arial" w:hAnsi="Arial" w:cs="Arial"/>
          <w:sz w:val="24"/>
          <w:szCs w:val="24"/>
        </w:rPr>
      </w:pPr>
      <w:r w:rsidRPr="00B22F9B">
        <w:rPr>
          <w:rFonts w:ascii="Arial" w:hAnsi="Arial" w:cs="Arial"/>
          <w:sz w:val="24"/>
          <w:szCs w:val="24"/>
        </w:rPr>
        <w:t>CAPÍ</w:t>
      </w:r>
      <w:r w:rsidR="00193D50" w:rsidRPr="00B22F9B">
        <w:rPr>
          <w:rFonts w:ascii="Arial" w:hAnsi="Arial" w:cs="Arial"/>
          <w:sz w:val="24"/>
          <w:szCs w:val="24"/>
        </w:rPr>
        <w:t>TULO 4</w:t>
      </w:r>
    </w:p>
    <w:p w:rsidR="00DD368D" w:rsidRPr="00B22F9B" w:rsidRDefault="00193D50">
      <w:pPr>
        <w:numPr>
          <w:ilvl w:val="0"/>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SISTEMA DE CONGELACIÓN Y DESCONGELACIÓN</w:t>
      </w:r>
      <w:r w:rsidRPr="00B22F9B">
        <w:rPr>
          <w:rFonts w:ascii="Arial" w:hAnsi="Arial" w:cs="Arial"/>
          <w:sz w:val="24"/>
          <w:szCs w:val="24"/>
        </w:rPr>
        <w:tab/>
      </w:r>
      <w:r w:rsidR="00FC5B00" w:rsidRPr="00B22F9B">
        <w:rPr>
          <w:rFonts w:ascii="Arial" w:hAnsi="Arial" w:cs="Arial"/>
          <w:sz w:val="24"/>
          <w:szCs w:val="24"/>
        </w:rPr>
        <w:t>100</w:t>
      </w:r>
    </w:p>
    <w:p w:rsidR="00DD368D" w:rsidRPr="00B22F9B" w:rsidRDefault="001D7824">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Cámara de refrigeración</w:t>
      </w:r>
      <w:r w:rsidRPr="00B22F9B">
        <w:rPr>
          <w:rFonts w:ascii="Arial" w:hAnsi="Arial" w:cs="Arial"/>
          <w:sz w:val="24"/>
          <w:szCs w:val="24"/>
        </w:rPr>
        <w:tab/>
        <w:t>101</w:t>
      </w:r>
    </w:p>
    <w:p w:rsidR="00DD368D" w:rsidRPr="00B22F9B" w:rsidRDefault="001D7824">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Cálculo de carga calórica</w:t>
      </w:r>
      <w:r w:rsidRPr="00B22F9B">
        <w:rPr>
          <w:rFonts w:ascii="Arial" w:hAnsi="Arial" w:cs="Arial"/>
          <w:sz w:val="24"/>
          <w:szCs w:val="24"/>
        </w:rPr>
        <w:tab/>
        <w:t>101</w:t>
      </w:r>
    </w:p>
    <w:p w:rsidR="00DD368D" w:rsidRPr="00B22F9B" w:rsidRDefault="00193D50">
      <w:pPr>
        <w:numPr>
          <w:ilvl w:val="3"/>
          <w:numId w:val="1"/>
        </w:numPr>
        <w:tabs>
          <w:tab w:val="left" w:leader="dot" w:pos="1800"/>
        </w:tabs>
        <w:suppressAutoHyphens/>
        <w:spacing w:after="0" w:line="480" w:lineRule="auto"/>
        <w:rPr>
          <w:rFonts w:ascii="Arial" w:hAnsi="Arial" w:cs="Arial"/>
          <w:sz w:val="24"/>
          <w:szCs w:val="24"/>
        </w:rPr>
      </w:pPr>
      <w:r w:rsidRPr="00B22F9B">
        <w:rPr>
          <w:rFonts w:ascii="Arial" w:hAnsi="Arial" w:cs="Arial"/>
          <w:sz w:val="24"/>
          <w:szCs w:val="24"/>
        </w:rPr>
        <w:t>Carga calórica del producto.............</w:t>
      </w:r>
      <w:r w:rsidR="001D7824" w:rsidRPr="00B22F9B">
        <w:rPr>
          <w:rFonts w:ascii="Arial" w:hAnsi="Arial" w:cs="Arial"/>
          <w:sz w:val="24"/>
          <w:szCs w:val="24"/>
        </w:rPr>
        <w:t>.............................102</w:t>
      </w:r>
    </w:p>
    <w:p w:rsidR="00DD368D" w:rsidRPr="00B22F9B" w:rsidRDefault="00193D50">
      <w:pPr>
        <w:numPr>
          <w:ilvl w:val="3"/>
          <w:numId w:val="1"/>
        </w:numPr>
        <w:tabs>
          <w:tab w:val="left" w:leader="dot" w:pos="1800"/>
        </w:tabs>
        <w:suppressAutoHyphens/>
        <w:spacing w:after="0" w:line="480" w:lineRule="auto"/>
        <w:rPr>
          <w:rFonts w:ascii="Arial" w:hAnsi="Arial" w:cs="Arial"/>
          <w:sz w:val="24"/>
          <w:szCs w:val="24"/>
        </w:rPr>
      </w:pPr>
      <w:r w:rsidRPr="00B22F9B">
        <w:rPr>
          <w:rFonts w:ascii="Arial" w:hAnsi="Arial" w:cs="Arial"/>
          <w:sz w:val="24"/>
          <w:szCs w:val="24"/>
        </w:rPr>
        <w:t>Carga calórica de otras fuentes.......</w:t>
      </w:r>
      <w:r w:rsidR="001D7824" w:rsidRPr="00B22F9B">
        <w:rPr>
          <w:rFonts w:ascii="Arial" w:hAnsi="Arial" w:cs="Arial"/>
          <w:sz w:val="24"/>
          <w:szCs w:val="24"/>
        </w:rPr>
        <w:t>.............................105</w:t>
      </w:r>
    </w:p>
    <w:p w:rsidR="00DD368D" w:rsidRPr="00B22F9B" w:rsidRDefault="001D7824">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Tiempos de congelación</w:t>
      </w:r>
      <w:r w:rsidRPr="00B22F9B">
        <w:rPr>
          <w:rFonts w:ascii="Arial" w:hAnsi="Arial" w:cs="Arial"/>
          <w:sz w:val="24"/>
          <w:szCs w:val="24"/>
        </w:rPr>
        <w:tab/>
        <w:t>108</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Propiedades térmicas de</w:t>
      </w:r>
      <w:r w:rsidR="001D7824" w:rsidRPr="00B22F9B">
        <w:rPr>
          <w:rFonts w:ascii="Arial" w:hAnsi="Arial" w:cs="Arial"/>
          <w:sz w:val="24"/>
          <w:szCs w:val="24"/>
        </w:rPr>
        <w:t>l producto</w:t>
      </w:r>
      <w:r w:rsidR="001D7824" w:rsidRPr="00B22F9B">
        <w:rPr>
          <w:rFonts w:ascii="Arial" w:hAnsi="Arial" w:cs="Arial"/>
          <w:sz w:val="24"/>
          <w:szCs w:val="24"/>
        </w:rPr>
        <w:tab/>
        <w:t>109</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Cálcul</w:t>
      </w:r>
      <w:r w:rsidR="001D7824" w:rsidRPr="00B22F9B">
        <w:rPr>
          <w:rFonts w:ascii="Arial" w:hAnsi="Arial" w:cs="Arial"/>
          <w:sz w:val="24"/>
          <w:szCs w:val="24"/>
        </w:rPr>
        <w:t xml:space="preserve">o de tiempos de congelación </w:t>
      </w:r>
      <w:r w:rsidR="001D7824" w:rsidRPr="00B22F9B">
        <w:rPr>
          <w:rFonts w:ascii="Arial" w:hAnsi="Arial" w:cs="Arial"/>
          <w:sz w:val="24"/>
          <w:szCs w:val="24"/>
        </w:rPr>
        <w:tab/>
        <w:t>121</w:t>
      </w:r>
    </w:p>
    <w:p w:rsidR="00DD368D" w:rsidRPr="00B22F9B" w:rsidRDefault="001D7824">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Cámara de congelación</w:t>
      </w:r>
      <w:r w:rsidRPr="00B22F9B">
        <w:rPr>
          <w:rFonts w:ascii="Arial" w:hAnsi="Arial" w:cs="Arial"/>
          <w:sz w:val="24"/>
          <w:szCs w:val="24"/>
        </w:rPr>
        <w:tab/>
        <w:t>128</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Cálculo de carga ca</w:t>
      </w:r>
      <w:r w:rsidR="001D7824" w:rsidRPr="00B22F9B">
        <w:rPr>
          <w:rFonts w:ascii="Arial" w:hAnsi="Arial" w:cs="Arial"/>
          <w:sz w:val="24"/>
          <w:szCs w:val="24"/>
        </w:rPr>
        <w:t>lórica</w:t>
      </w:r>
      <w:r w:rsidR="001D7824" w:rsidRPr="00B22F9B">
        <w:rPr>
          <w:rFonts w:ascii="Arial" w:hAnsi="Arial" w:cs="Arial"/>
          <w:sz w:val="24"/>
          <w:szCs w:val="24"/>
        </w:rPr>
        <w:tab/>
        <w:t>128</w:t>
      </w:r>
    </w:p>
    <w:p w:rsidR="00DD368D" w:rsidRPr="00B22F9B" w:rsidRDefault="00193D50">
      <w:pPr>
        <w:numPr>
          <w:ilvl w:val="3"/>
          <w:numId w:val="1"/>
        </w:numPr>
        <w:tabs>
          <w:tab w:val="left" w:leader="dot" w:pos="1800"/>
        </w:tabs>
        <w:suppressAutoHyphens/>
        <w:spacing w:after="0" w:line="480" w:lineRule="auto"/>
        <w:rPr>
          <w:rFonts w:ascii="Arial" w:hAnsi="Arial" w:cs="Arial"/>
          <w:sz w:val="24"/>
          <w:szCs w:val="24"/>
        </w:rPr>
      </w:pPr>
      <w:r w:rsidRPr="00B22F9B">
        <w:rPr>
          <w:rFonts w:ascii="Arial" w:hAnsi="Arial" w:cs="Arial"/>
          <w:sz w:val="24"/>
          <w:szCs w:val="24"/>
        </w:rPr>
        <w:t>Carga calórica del producto.............</w:t>
      </w:r>
      <w:r w:rsidR="001D7824" w:rsidRPr="00B22F9B">
        <w:rPr>
          <w:rFonts w:ascii="Arial" w:hAnsi="Arial" w:cs="Arial"/>
          <w:sz w:val="24"/>
          <w:szCs w:val="24"/>
        </w:rPr>
        <w:t>.............................129</w:t>
      </w:r>
    </w:p>
    <w:p w:rsidR="00DD368D" w:rsidRPr="00B22F9B" w:rsidRDefault="00193D50">
      <w:pPr>
        <w:numPr>
          <w:ilvl w:val="3"/>
          <w:numId w:val="1"/>
        </w:numPr>
        <w:tabs>
          <w:tab w:val="left" w:leader="dot" w:pos="1800"/>
        </w:tabs>
        <w:suppressAutoHyphens/>
        <w:spacing w:after="0" w:line="480" w:lineRule="auto"/>
        <w:rPr>
          <w:rFonts w:ascii="Arial" w:hAnsi="Arial" w:cs="Arial"/>
          <w:sz w:val="24"/>
          <w:szCs w:val="24"/>
        </w:rPr>
      </w:pPr>
      <w:r w:rsidRPr="00B22F9B">
        <w:rPr>
          <w:rFonts w:ascii="Arial" w:hAnsi="Arial" w:cs="Arial"/>
          <w:sz w:val="24"/>
          <w:szCs w:val="24"/>
        </w:rPr>
        <w:t>Carga calórica de otras fuentes ......</w:t>
      </w:r>
      <w:r w:rsidR="001D7824" w:rsidRPr="00B22F9B">
        <w:rPr>
          <w:rFonts w:ascii="Arial" w:hAnsi="Arial" w:cs="Arial"/>
          <w:sz w:val="24"/>
          <w:szCs w:val="24"/>
        </w:rPr>
        <w:t>.............................130</w:t>
      </w:r>
    </w:p>
    <w:p w:rsidR="00DD368D" w:rsidRPr="00B22F9B" w:rsidRDefault="00193D50">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De</w:t>
      </w:r>
      <w:r w:rsidR="00982F5B" w:rsidRPr="00B22F9B">
        <w:rPr>
          <w:rFonts w:ascii="Arial" w:hAnsi="Arial" w:cs="Arial"/>
          <w:sz w:val="24"/>
          <w:szCs w:val="24"/>
        </w:rPr>
        <w:t>scongelación</w:t>
      </w:r>
      <w:r w:rsidR="00982F5B" w:rsidRPr="00B22F9B">
        <w:rPr>
          <w:rFonts w:ascii="Arial" w:hAnsi="Arial" w:cs="Arial"/>
          <w:sz w:val="24"/>
          <w:szCs w:val="24"/>
        </w:rPr>
        <w:tab/>
        <w:t>13</w:t>
      </w:r>
      <w:r w:rsidR="001D7824" w:rsidRPr="00B22F9B">
        <w:rPr>
          <w:rFonts w:ascii="Arial" w:hAnsi="Arial" w:cs="Arial"/>
          <w:sz w:val="24"/>
          <w:szCs w:val="24"/>
        </w:rPr>
        <w:t>2</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Transfer</w:t>
      </w:r>
      <w:r w:rsidR="001D7824" w:rsidRPr="00B22F9B">
        <w:rPr>
          <w:rFonts w:ascii="Arial" w:hAnsi="Arial" w:cs="Arial"/>
          <w:sz w:val="24"/>
          <w:szCs w:val="24"/>
        </w:rPr>
        <w:t>encia de Calor en microondas</w:t>
      </w:r>
      <w:r w:rsidR="001D7824" w:rsidRPr="00B22F9B">
        <w:rPr>
          <w:rFonts w:ascii="Arial" w:hAnsi="Arial" w:cs="Arial"/>
          <w:sz w:val="24"/>
          <w:szCs w:val="24"/>
        </w:rPr>
        <w:tab/>
        <w:t>133</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Generalidades de la desc</w:t>
      </w:r>
      <w:r w:rsidR="00982F5B" w:rsidRPr="00B22F9B">
        <w:rPr>
          <w:rFonts w:ascii="Arial" w:hAnsi="Arial" w:cs="Arial"/>
          <w:sz w:val="24"/>
          <w:szCs w:val="24"/>
        </w:rPr>
        <w:t>ongelación usando</w:t>
      </w:r>
      <w:r w:rsidR="001D7824" w:rsidRPr="00B22F9B">
        <w:rPr>
          <w:rFonts w:ascii="Arial" w:hAnsi="Arial" w:cs="Arial"/>
          <w:sz w:val="24"/>
          <w:szCs w:val="24"/>
        </w:rPr>
        <w:t xml:space="preserve"> Microondas</w:t>
      </w:r>
      <w:r w:rsidR="001D7824" w:rsidRPr="00B22F9B">
        <w:rPr>
          <w:rFonts w:ascii="Arial" w:hAnsi="Arial" w:cs="Arial"/>
          <w:sz w:val="24"/>
          <w:szCs w:val="24"/>
        </w:rPr>
        <w:tab/>
        <w:t>135</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lastRenderedPageBreak/>
        <w:t>Modelos apl</w:t>
      </w:r>
      <w:r w:rsidR="001D7824" w:rsidRPr="00B22F9B">
        <w:rPr>
          <w:rFonts w:ascii="Arial" w:hAnsi="Arial" w:cs="Arial"/>
          <w:sz w:val="24"/>
          <w:szCs w:val="24"/>
        </w:rPr>
        <w:t xml:space="preserve">icados en la descongelación </w:t>
      </w:r>
      <w:r w:rsidR="001D7824" w:rsidRPr="00B22F9B">
        <w:rPr>
          <w:rFonts w:ascii="Arial" w:hAnsi="Arial" w:cs="Arial"/>
          <w:sz w:val="24"/>
          <w:szCs w:val="24"/>
        </w:rPr>
        <w:tab/>
        <w:t>136</w:t>
      </w:r>
    </w:p>
    <w:p w:rsidR="00DD368D" w:rsidRPr="00B22F9B" w:rsidRDefault="001D7824">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Cálculo de tiempos</w:t>
      </w:r>
      <w:r w:rsidRPr="00B22F9B">
        <w:rPr>
          <w:rFonts w:ascii="Arial" w:hAnsi="Arial" w:cs="Arial"/>
          <w:sz w:val="24"/>
          <w:szCs w:val="24"/>
        </w:rPr>
        <w:tab/>
        <w:t>146</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 xml:space="preserve">Validación </w:t>
      </w:r>
      <w:r w:rsidR="001D7824" w:rsidRPr="00B22F9B">
        <w:rPr>
          <w:rFonts w:ascii="Arial" w:hAnsi="Arial" w:cs="Arial"/>
          <w:sz w:val="24"/>
          <w:szCs w:val="24"/>
        </w:rPr>
        <w:t>de tiempos de descongelación</w:t>
      </w:r>
      <w:r w:rsidR="001D7824" w:rsidRPr="00B22F9B">
        <w:rPr>
          <w:rFonts w:ascii="Arial" w:hAnsi="Arial" w:cs="Arial"/>
          <w:sz w:val="24"/>
          <w:szCs w:val="24"/>
        </w:rPr>
        <w:tab/>
        <w:t>163</w:t>
      </w:r>
    </w:p>
    <w:p w:rsidR="00DD368D" w:rsidRPr="00B22F9B" w:rsidRDefault="00DD368D">
      <w:pPr>
        <w:tabs>
          <w:tab w:val="left" w:leader="dot" w:pos="7848"/>
        </w:tabs>
        <w:suppressAutoHyphens/>
        <w:spacing w:after="0" w:line="480" w:lineRule="auto"/>
        <w:rPr>
          <w:rFonts w:ascii="Arial" w:hAnsi="Arial" w:cs="Arial"/>
          <w:sz w:val="24"/>
          <w:szCs w:val="24"/>
        </w:rPr>
      </w:pPr>
    </w:p>
    <w:p w:rsidR="00DD368D" w:rsidRPr="00B22F9B" w:rsidRDefault="003809CB">
      <w:p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CAPÍ</w:t>
      </w:r>
      <w:r w:rsidR="00193D50" w:rsidRPr="00B22F9B">
        <w:rPr>
          <w:rFonts w:ascii="Arial" w:hAnsi="Arial" w:cs="Arial"/>
          <w:sz w:val="24"/>
          <w:szCs w:val="24"/>
        </w:rPr>
        <w:t>TULO 5</w:t>
      </w:r>
    </w:p>
    <w:p w:rsidR="00DD368D" w:rsidRPr="00B22F9B" w:rsidRDefault="00193D50">
      <w:pPr>
        <w:numPr>
          <w:ilvl w:val="0"/>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COSTOS E INGRESOS</w:t>
      </w:r>
      <w:r w:rsidRPr="00B22F9B">
        <w:rPr>
          <w:rFonts w:ascii="Arial" w:hAnsi="Arial" w:cs="Arial"/>
          <w:sz w:val="24"/>
          <w:szCs w:val="24"/>
        </w:rPr>
        <w:tab/>
      </w:r>
      <w:r w:rsidR="001D7824" w:rsidRPr="00B22F9B">
        <w:rPr>
          <w:rFonts w:ascii="Arial" w:hAnsi="Arial" w:cs="Arial"/>
          <w:sz w:val="24"/>
          <w:szCs w:val="24"/>
        </w:rPr>
        <w:t>169</w:t>
      </w:r>
    </w:p>
    <w:p w:rsidR="00DD368D" w:rsidRPr="00B22F9B" w:rsidRDefault="001D7824">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Ingresos</w:t>
      </w:r>
      <w:r w:rsidRPr="00B22F9B">
        <w:rPr>
          <w:rFonts w:ascii="Arial" w:hAnsi="Arial" w:cs="Arial"/>
          <w:sz w:val="24"/>
          <w:szCs w:val="24"/>
        </w:rPr>
        <w:tab/>
        <w:t>169</w:t>
      </w:r>
    </w:p>
    <w:p w:rsidR="00DD368D" w:rsidRPr="00B22F9B" w:rsidRDefault="00D23B41">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Costos</w:t>
      </w:r>
      <w:r w:rsidRPr="00B22F9B">
        <w:rPr>
          <w:rFonts w:ascii="Arial" w:hAnsi="Arial" w:cs="Arial"/>
          <w:sz w:val="24"/>
          <w:szCs w:val="24"/>
        </w:rPr>
        <w:tab/>
        <w:t>170</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Producción</w:t>
      </w:r>
      <w:r w:rsidRPr="00B22F9B">
        <w:rPr>
          <w:rFonts w:ascii="Arial" w:hAnsi="Arial" w:cs="Arial"/>
          <w:sz w:val="24"/>
          <w:szCs w:val="24"/>
        </w:rPr>
        <w:tab/>
        <w:t>170</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Administrativos</w:t>
      </w:r>
      <w:r w:rsidRPr="00B22F9B">
        <w:rPr>
          <w:rFonts w:ascii="Arial" w:hAnsi="Arial" w:cs="Arial"/>
          <w:sz w:val="24"/>
          <w:szCs w:val="24"/>
        </w:rPr>
        <w:tab/>
        <w:t>175</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Ventas</w:t>
      </w:r>
      <w:r w:rsidRPr="00B22F9B">
        <w:rPr>
          <w:rFonts w:ascii="Arial" w:hAnsi="Arial" w:cs="Arial"/>
          <w:sz w:val="24"/>
          <w:szCs w:val="24"/>
        </w:rPr>
        <w:tab/>
        <w:t>176</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Financieros</w:t>
      </w:r>
      <w:r w:rsidRPr="00B22F9B">
        <w:rPr>
          <w:rFonts w:ascii="Arial" w:hAnsi="Arial" w:cs="Arial"/>
          <w:sz w:val="24"/>
          <w:szCs w:val="24"/>
        </w:rPr>
        <w:tab/>
        <w:t>176</w:t>
      </w:r>
    </w:p>
    <w:p w:rsidR="00DD368D" w:rsidRPr="00B22F9B" w:rsidRDefault="00DD368D">
      <w:pPr>
        <w:spacing w:after="0" w:line="480" w:lineRule="auto"/>
        <w:rPr>
          <w:rFonts w:ascii="Arial" w:hAnsi="Arial" w:cs="Arial"/>
          <w:sz w:val="24"/>
          <w:szCs w:val="24"/>
        </w:rPr>
      </w:pPr>
    </w:p>
    <w:p w:rsidR="00DD368D" w:rsidRPr="00B22F9B" w:rsidRDefault="00DD368D">
      <w:pPr>
        <w:spacing w:after="0" w:line="480" w:lineRule="auto"/>
        <w:rPr>
          <w:rFonts w:ascii="Arial" w:hAnsi="Arial" w:cs="Arial"/>
          <w:sz w:val="24"/>
          <w:szCs w:val="24"/>
        </w:rPr>
      </w:pPr>
    </w:p>
    <w:p w:rsidR="00DD368D" w:rsidRPr="00B22F9B" w:rsidRDefault="003809CB">
      <w:pPr>
        <w:tabs>
          <w:tab w:val="left" w:leader="dot" w:pos="7848"/>
        </w:tabs>
        <w:spacing w:after="0" w:line="480" w:lineRule="auto"/>
        <w:rPr>
          <w:rFonts w:ascii="Arial" w:hAnsi="Arial" w:cs="Arial"/>
          <w:sz w:val="24"/>
          <w:szCs w:val="24"/>
        </w:rPr>
      </w:pPr>
      <w:r w:rsidRPr="00B22F9B">
        <w:rPr>
          <w:rFonts w:ascii="Arial" w:hAnsi="Arial" w:cs="Arial"/>
          <w:sz w:val="24"/>
          <w:szCs w:val="24"/>
        </w:rPr>
        <w:t>CAPÍ</w:t>
      </w:r>
      <w:r w:rsidR="00193D50" w:rsidRPr="00B22F9B">
        <w:rPr>
          <w:rFonts w:ascii="Arial" w:hAnsi="Arial" w:cs="Arial"/>
          <w:sz w:val="24"/>
          <w:szCs w:val="24"/>
        </w:rPr>
        <w:t>TULO 6</w:t>
      </w:r>
    </w:p>
    <w:p w:rsidR="00DD368D" w:rsidRPr="00B22F9B" w:rsidRDefault="00193D50">
      <w:pPr>
        <w:numPr>
          <w:ilvl w:val="0"/>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INVERSIÓN</w:t>
      </w:r>
      <w:r w:rsidR="00D23B41" w:rsidRPr="00B22F9B">
        <w:rPr>
          <w:rFonts w:ascii="Arial" w:hAnsi="Arial" w:cs="Arial"/>
          <w:sz w:val="24"/>
          <w:szCs w:val="24"/>
        </w:rPr>
        <w:t xml:space="preserve"> Y FACTIBILIDAD DEL PROYECTO</w:t>
      </w:r>
      <w:r w:rsidR="00D23B41" w:rsidRPr="00B22F9B">
        <w:rPr>
          <w:rFonts w:ascii="Arial" w:hAnsi="Arial" w:cs="Arial"/>
          <w:sz w:val="24"/>
          <w:szCs w:val="24"/>
        </w:rPr>
        <w:tab/>
        <w:t>178</w:t>
      </w:r>
    </w:p>
    <w:p w:rsidR="00DD368D" w:rsidRPr="00B22F9B" w:rsidRDefault="00D23B41">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Inversión</w:t>
      </w:r>
      <w:r w:rsidRPr="00B22F9B">
        <w:rPr>
          <w:rFonts w:ascii="Arial" w:hAnsi="Arial" w:cs="Arial"/>
          <w:sz w:val="24"/>
          <w:szCs w:val="24"/>
        </w:rPr>
        <w:tab/>
        <w:t>178</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Activos fijos</w:t>
      </w:r>
      <w:r w:rsidRPr="00B22F9B">
        <w:rPr>
          <w:rFonts w:ascii="Arial" w:hAnsi="Arial" w:cs="Arial"/>
          <w:sz w:val="24"/>
          <w:szCs w:val="24"/>
        </w:rPr>
        <w:tab/>
        <w:t>178</w:t>
      </w:r>
    </w:p>
    <w:p w:rsidR="00DD368D" w:rsidRPr="00B22F9B" w:rsidRDefault="00982F5B">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Cargos diferidos</w:t>
      </w:r>
      <w:r w:rsidRPr="00B22F9B">
        <w:rPr>
          <w:rFonts w:ascii="Arial" w:hAnsi="Arial" w:cs="Arial"/>
          <w:sz w:val="24"/>
          <w:szCs w:val="24"/>
        </w:rPr>
        <w:tab/>
        <w:t>1</w:t>
      </w:r>
      <w:r w:rsidR="00D23B41" w:rsidRPr="00B22F9B">
        <w:rPr>
          <w:rFonts w:ascii="Arial" w:hAnsi="Arial" w:cs="Arial"/>
          <w:sz w:val="24"/>
          <w:szCs w:val="24"/>
        </w:rPr>
        <w:t>79</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Capital de trabajo neto</w:t>
      </w:r>
      <w:r w:rsidRPr="00B22F9B">
        <w:rPr>
          <w:rFonts w:ascii="Arial" w:hAnsi="Arial" w:cs="Arial"/>
          <w:sz w:val="24"/>
          <w:szCs w:val="24"/>
        </w:rPr>
        <w:tab/>
        <w:t>180</w:t>
      </w:r>
    </w:p>
    <w:p w:rsidR="00DD368D" w:rsidRPr="00B22F9B" w:rsidRDefault="00D23B41">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Financiamiento</w:t>
      </w:r>
      <w:r w:rsidRPr="00B22F9B">
        <w:rPr>
          <w:rFonts w:ascii="Arial" w:hAnsi="Arial" w:cs="Arial"/>
          <w:sz w:val="24"/>
          <w:szCs w:val="24"/>
        </w:rPr>
        <w:tab/>
        <w:t>181</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Capital pro</w:t>
      </w:r>
      <w:r w:rsidR="00D23B41" w:rsidRPr="00B22F9B">
        <w:rPr>
          <w:rFonts w:ascii="Arial" w:hAnsi="Arial" w:cs="Arial"/>
          <w:sz w:val="24"/>
          <w:szCs w:val="24"/>
        </w:rPr>
        <w:t>pio</w:t>
      </w:r>
      <w:r w:rsidR="00D23B41" w:rsidRPr="00B22F9B">
        <w:rPr>
          <w:rFonts w:ascii="Arial" w:hAnsi="Arial" w:cs="Arial"/>
          <w:sz w:val="24"/>
          <w:szCs w:val="24"/>
        </w:rPr>
        <w:tab/>
        <w:t>181</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lastRenderedPageBreak/>
        <w:t>Préstamos</w:t>
      </w:r>
      <w:r w:rsidRPr="00B22F9B">
        <w:rPr>
          <w:rFonts w:ascii="Arial" w:hAnsi="Arial" w:cs="Arial"/>
          <w:sz w:val="24"/>
          <w:szCs w:val="24"/>
        </w:rPr>
        <w:tab/>
        <w:t>181</w:t>
      </w:r>
    </w:p>
    <w:p w:rsidR="00DD368D" w:rsidRPr="00B22F9B" w:rsidRDefault="00D23B41">
      <w:pPr>
        <w:numPr>
          <w:ilvl w:val="1"/>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Evaluación</w:t>
      </w:r>
      <w:r w:rsidRPr="00B22F9B">
        <w:rPr>
          <w:rFonts w:ascii="Arial" w:hAnsi="Arial" w:cs="Arial"/>
          <w:sz w:val="24"/>
          <w:szCs w:val="24"/>
        </w:rPr>
        <w:tab/>
        <w:t>182</w:t>
      </w:r>
    </w:p>
    <w:p w:rsidR="00DD368D" w:rsidRPr="00B22F9B" w:rsidRDefault="00193D50">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Es</w:t>
      </w:r>
      <w:r w:rsidR="00D23B41" w:rsidRPr="00B22F9B">
        <w:rPr>
          <w:rFonts w:ascii="Arial" w:hAnsi="Arial" w:cs="Arial"/>
          <w:sz w:val="24"/>
          <w:szCs w:val="24"/>
        </w:rPr>
        <w:t>tado de pérdidas y ganancias</w:t>
      </w:r>
      <w:r w:rsidR="00D23B41" w:rsidRPr="00B22F9B">
        <w:rPr>
          <w:rFonts w:ascii="Arial" w:hAnsi="Arial" w:cs="Arial"/>
          <w:sz w:val="24"/>
          <w:szCs w:val="24"/>
        </w:rPr>
        <w:tab/>
        <w:t>182</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Flujo de caja</w:t>
      </w:r>
      <w:r w:rsidRPr="00B22F9B">
        <w:rPr>
          <w:rFonts w:ascii="Arial" w:hAnsi="Arial" w:cs="Arial"/>
          <w:sz w:val="24"/>
          <w:szCs w:val="24"/>
        </w:rPr>
        <w:tab/>
        <w:t>185</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Rentabilidad VAN y TIR</w:t>
      </w:r>
      <w:r w:rsidRPr="00B22F9B">
        <w:rPr>
          <w:rFonts w:ascii="Arial" w:hAnsi="Arial" w:cs="Arial"/>
          <w:sz w:val="24"/>
          <w:szCs w:val="24"/>
        </w:rPr>
        <w:tab/>
        <w:t>187</w:t>
      </w:r>
    </w:p>
    <w:p w:rsidR="00DD368D" w:rsidRPr="00B22F9B" w:rsidRDefault="00D23B41">
      <w:pPr>
        <w:numPr>
          <w:ilvl w:val="2"/>
          <w:numId w:val="1"/>
        </w:numPr>
        <w:tabs>
          <w:tab w:val="left" w:leader="dot" w:pos="7848"/>
        </w:tabs>
        <w:suppressAutoHyphens/>
        <w:spacing w:after="0" w:line="480" w:lineRule="auto"/>
        <w:rPr>
          <w:rFonts w:ascii="Arial" w:hAnsi="Arial" w:cs="Arial"/>
          <w:sz w:val="24"/>
          <w:szCs w:val="24"/>
        </w:rPr>
      </w:pPr>
      <w:r w:rsidRPr="00B22F9B">
        <w:rPr>
          <w:rFonts w:ascii="Arial" w:hAnsi="Arial" w:cs="Arial"/>
          <w:sz w:val="24"/>
          <w:szCs w:val="24"/>
        </w:rPr>
        <w:t>Evaluación social</w:t>
      </w:r>
      <w:r w:rsidRPr="00B22F9B">
        <w:rPr>
          <w:rFonts w:ascii="Arial" w:hAnsi="Arial" w:cs="Arial"/>
          <w:sz w:val="24"/>
          <w:szCs w:val="24"/>
        </w:rPr>
        <w:tab/>
        <w:t>189</w:t>
      </w:r>
    </w:p>
    <w:p w:rsidR="00DD368D" w:rsidRPr="00B22F9B" w:rsidRDefault="00DD368D">
      <w:pPr>
        <w:spacing w:after="0" w:line="480" w:lineRule="auto"/>
        <w:rPr>
          <w:rFonts w:ascii="Arial" w:hAnsi="Arial" w:cs="Arial"/>
          <w:sz w:val="24"/>
          <w:szCs w:val="24"/>
        </w:rPr>
      </w:pPr>
    </w:p>
    <w:p w:rsidR="00DD368D" w:rsidRPr="00B22F9B" w:rsidRDefault="003809CB">
      <w:pPr>
        <w:spacing w:after="0" w:line="480" w:lineRule="auto"/>
        <w:rPr>
          <w:rFonts w:ascii="Arial" w:hAnsi="Arial" w:cs="Arial"/>
          <w:sz w:val="24"/>
          <w:szCs w:val="24"/>
        </w:rPr>
      </w:pPr>
      <w:r w:rsidRPr="00B22F9B">
        <w:rPr>
          <w:rFonts w:ascii="Arial" w:hAnsi="Arial" w:cs="Arial"/>
          <w:sz w:val="24"/>
          <w:szCs w:val="24"/>
        </w:rPr>
        <w:t>CAPÍ</w:t>
      </w:r>
      <w:r w:rsidR="00193D50" w:rsidRPr="00B22F9B">
        <w:rPr>
          <w:rFonts w:ascii="Arial" w:hAnsi="Arial" w:cs="Arial"/>
          <w:sz w:val="24"/>
          <w:szCs w:val="24"/>
        </w:rPr>
        <w:t>TULO 7</w:t>
      </w:r>
    </w:p>
    <w:p w:rsidR="00DD368D" w:rsidRPr="00B22F9B" w:rsidRDefault="00193D50">
      <w:pPr>
        <w:numPr>
          <w:ilvl w:val="0"/>
          <w:numId w:val="1"/>
        </w:numPr>
        <w:suppressAutoHyphens/>
        <w:spacing w:after="0" w:line="480" w:lineRule="auto"/>
        <w:rPr>
          <w:rFonts w:ascii="Arial" w:hAnsi="Arial" w:cs="Arial"/>
          <w:sz w:val="24"/>
          <w:szCs w:val="24"/>
        </w:rPr>
      </w:pPr>
      <w:r w:rsidRPr="00B22F9B">
        <w:rPr>
          <w:rFonts w:ascii="Arial" w:hAnsi="Arial" w:cs="Arial"/>
          <w:sz w:val="24"/>
          <w:szCs w:val="24"/>
        </w:rPr>
        <w:t>CONCLUSIONES Y RECOMENDACIONES.............</w:t>
      </w:r>
      <w:r w:rsidR="00D23B41" w:rsidRPr="00B22F9B">
        <w:rPr>
          <w:rFonts w:ascii="Arial" w:hAnsi="Arial" w:cs="Arial"/>
          <w:sz w:val="24"/>
          <w:szCs w:val="24"/>
        </w:rPr>
        <w:t>.............................190</w:t>
      </w:r>
    </w:p>
    <w:p w:rsidR="00DD368D" w:rsidRPr="00B22F9B" w:rsidRDefault="00DD368D">
      <w:pPr>
        <w:spacing w:after="0" w:line="480" w:lineRule="auto"/>
        <w:rPr>
          <w:rFonts w:ascii="Arial" w:hAnsi="Arial" w:cs="Arial"/>
          <w:sz w:val="24"/>
          <w:szCs w:val="24"/>
        </w:rPr>
      </w:pPr>
    </w:p>
    <w:p w:rsidR="00DD368D" w:rsidRPr="00B22F9B" w:rsidRDefault="00193D50">
      <w:pPr>
        <w:spacing w:after="0" w:line="480" w:lineRule="auto"/>
        <w:rPr>
          <w:rFonts w:ascii="Arial" w:hAnsi="Arial" w:cs="Arial"/>
          <w:sz w:val="24"/>
          <w:szCs w:val="24"/>
        </w:rPr>
      </w:pPr>
      <w:r w:rsidRPr="00B22F9B">
        <w:rPr>
          <w:rFonts w:ascii="Arial" w:hAnsi="Arial" w:cs="Arial"/>
          <w:sz w:val="24"/>
          <w:szCs w:val="24"/>
        </w:rPr>
        <w:t xml:space="preserve">APÉNDICES </w:t>
      </w:r>
    </w:p>
    <w:p w:rsidR="00DD368D" w:rsidRPr="00B22F9B" w:rsidRDefault="00DD368D">
      <w:pPr>
        <w:spacing w:after="0" w:line="480" w:lineRule="auto"/>
        <w:rPr>
          <w:rFonts w:ascii="Arial" w:hAnsi="Arial" w:cs="Arial"/>
          <w:sz w:val="24"/>
          <w:szCs w:val="24"/>
        </w:rPr>
      </w:pPr>
    </w:p>
    <w:p w:rsidR="00DD368D" w:rsidRPr="00B22F9B" w:rsidRDefault="00193D50">
      <w:pPr>
        <w:spacing w:after="0" w:line="480" w:lineRule="auto"/>
        <w:rPr>
          <w:rFonts w:ascii="Arial" w:hAnsi="Arial" w:cs="Arial"/>
          <w:sz w:val="24"/>
          <w:szCs w:val="24"/>
        </w:rPr>
      </w:pPr>
      <w:r w:rsidRPr="00B22F9B">
        <w:rPr>
          <w:rFonts w:ascii="Arial" w:hAnsi="Arial" w:cs="Arial"/>
          <w:sz w:val="24"/>
          <w:szCs w:val="24"/>
        </w:rPr>
        <w:t>BIBLIOGRAFÍA</w:t>
      </w:r>
    </w:p>
    <w:p w:rsidR="00DD368D" w:rsidRPr="00B22F9B" w:rsidRDefault="00DD368D">
      <w:pPr>
        <w:suppressAutoHyphens/>
        <w:spacing w:after="0" w:line="480" w:lineRule="auto"/>
        <w:ind w:left="792"/>
        <w:rPr>
          <w:rFonts w:ascii="Arial" w:hAnsi="Arial" w:cs="Arial"/>
          <w:sz w:val="24"/>
          <w:szCs w:val="24"/>
        </w:rPr>
      </w:pPr>
    </w:p>
    <w:p w:rsidR="00DD368D" w:rsidRPr="00B22F9B" w:rsidRDefault="00DD368D">
      <w:pPr>
        <w:suppressAutoHyphens/>
        <w:spacing w:after="0" w:line="480" w:lineRule="auto"/>
        <w:ind w:left="792"/>
        <w:rPr>
          <w:rFonts w:ascii="Arial" w:hAnsi="Arial" w:cs="Arial"/>
          <w:sz w:val="24"/>
          <w:szCs w:val="24"/>
        </w:rPr>
      </w:pPr>
    </w:p>
    <w:p w:rsidR="00DD368D" w:rsidRPr="00B22F9B" w:rsidRDefault="00DD368D">
      <w:pPr>
        <w:spacing w:line="480" w:lineRule="auto"/>
        <w:jc w:val="both"/>
        <w:rPr>
          <w:rFonts w:ascii="Arial" w:hAnsi="Arial" w:cs="Arial"/>
          <w:caps/>
          <w:sz w:val="32"/>
          <w:szCs w:val="32"/>
        </w:rPr>
      </w:pPr>
    </w:p>
    <w:p w:rsidR="00DD368D" w:rsidRPr="00B22F9B" w:rsidRDefault="00DD368D">
      <w:pPr>
        <w:spacing w:line="480" w:lineRule="auto"/>
        <w:jc w:val="both"/>
        <w:rPr>
          <w:rFonts w:ascii="Arial" w:hAnsi="Arial" w:cs="Arial"/>
          <w:caps/>
          <w:sz w:val="32"/>
          <w:szCs w:val="32"/>
        </w:rPr>
      </w:pPr>
    </w:p>
    <w:p w:rsidR="00DD368D" w:rsidRPr="00B22F9B" w:rsidRDefault="00DD368D">
      <w:pPr>
        <w:spacing w:line="480" w:lineRule="auto"/>
        <w:jc w:val="both"/>
        <w:rPr>
          <w:rFonts w:ascii="Arial" w:hAnsi="Arial" w:cs="Arial"/>
          <w:caps/>
          <w:sz w:val="32"/>
          <w:szCs w:val="32"/>
        </w:rPr>
      </w:pPr>
    </w:p>
    <w:p w:rsidR="00DD368D" w:rsidRPr="00B22F9B" w:rsidRDefault="00DD368D">
      <w:pPr>
        <w:spacing w:line="480" w:lineRule="auto"/>
        <w:jc w:val="both"/>
        <w:rPr>
          <w:rFonts w:ascii="Arial" w:hAnsi="Arial" w:cs="Arial"/>
          <w:caps/>
          <w:sz w:val="32"/>
          <w:szCs w:val="32"/>
        </w:rPr>
      </w:pPr>
    </w:p>
    <w:p w:rsidR="001A4FEF" w:rsidRPr="00B22F9B" w:rsidRDefault="001A4FEF" w:rsidP="00066B5D">
      <w:pPr>
        <w:spacing w:line="240" w:lineRule="auto"/>
        <w:jc w:val="both"/>
        <w:rPr>
          <w:rFonts w:ascii="Arial" w:hAnsi="Arial" w:cs="Arial"/>
          <w:caps/>
          <w:sz w:val="24"/>
          <w:szCs w:val="24"/>
        </w:rPr>
      </w:pPr>
    </w:p>
    <w:p w:rsidR="001A4FEF" w:rsidRPr="00B22F9B" w:rsidRDefault="001A4FEF" w:rsidP="00066B5D">
      <w:pPr>
        <w:pStyle w:val="Ttulo2"/>
        <w:spacing w:after="0" w:line="240" w:lineRule="auto"/>
        <w:rPr>
          <w:color w:val="auto"/>
          <w:sz w:val="24"/>
          <w:szCs w:val="24"/>
        </w:rPr>
      </w:pPr>
    </w:p>
    <w:p w:rsidR="001A4FEF" w:rsidRPr="00B22F9B" w:rsidRDefault="001A4FEF" w:rsidP="00066B5D">
      <w:pPr>
        <w:pStyle w:val="Ttulo2"/>
        <w:spacing w:after="0" w:line="240" w:lineRule="auto"/>
        <w:rPr>
          <w:color w:val="auto"/>
          <w:sz w:val="24"/>
          <w:szCs w:val="24"/>
        </w:rPr>
      </w:pPr>
    </w:p>
    <w:p w:rsidR="00066B5D" w:rsidRPr="00B22F9B" w:rsidRDefault="00066B5D" w:rsidP="00066B5D">
      <w:pPr>
        <w:rPr>
          <w:rFonts w:ascii="Arial" w:hAnsi="Arial" w:cs="Arial"/>
        </w:rPr>
      </w:pPr>
    </w:p>
    <w:p w:rsidR="00066B5D" w:rsidRPr="00B22F9B" w:rsidRDefault="00066B5D" w:rsidP="00066B5D">
      <w:pPr>
        <w:rPr>
          <w:rFonts w:ascii="Arial" w:hAnsi="Arial" w:cs="Arial"/>
        </w:rPr>
      </w:pPr>
    </w:p>
    <w:p w:rsidR="00066B5D" w:rsidRPr="00B22F9B" w:rsidRDefault="00066B5D" w:rsidP="00066B5D">
      <w:pPr>
        <w:rPr>
          <w:rFonts w:ascii="Arial" w:hAnsi="Arial" w:cs="Arial"/>
        </w:rPr>
      </w:pPr>
    </w:p>
    <w:p w:rsidR="00066B5D" w:rsidRPr="00B22F9B" w:rsidRDefault="00066B5D" w:rsidP="00066B5D">
      <w:pPr>
        <w:rPr>
          <w:rFonts w:ascii="Arial" w:hAnsi="Arial" w:cs="Arial"/>
        </w:rPr>
      </w:pPr>
    </w:p>
    <w:p w:rsidR="00066B5D" w:rsidRPr="00B22F9B" w:rsidRDefault="00066B5D" w:rsidP="00066B5D">
      <w:pPr>
        <w:rPr>
          <w:rFonts w:ascii="Arial" w:hAnsi="Arial" w:cs="Arial"/>
        </w:rPr>
      </w:pPr>
    </w:p>
    <w:p w:rsidR="00DD368D" w:rsidRPr="00B22F9B" w:rsidRDefault="00193D50">
      <w:pPr>
        <w:pStyle w:val="Ttulo2"/>
        <w:rPr>
          <w:color w:val="auto"/>
        </w:rPr>
      </w:pPr>
      <w:r w:rsidRPr="00B22F9B">
        <w:rPr>
          <w:color w:val="auto"/>
        </w:rPr>
        <w:t>ABREVIATURAS</w:t>
      </w:r>
    </w:p>
    <w:p w:rsidR="00DD368D" w:rsidRPr="00B22F9B" w:rsidRDefault="00193D50">
      <w:pPr>
        <w:spacing w:after="0" w:line="240" w:lineRule="auto"/>
        <w:rPr>
          <w:rFonts w:ascii="Arial" w:hAnsi="Arial" w:cs="Arial"/>
          <w:sz w:val="24"/>
        </w:rPr>
      </w:pPr>
      <w:r w:rsidRPr="00B22F9B">
        <w:rPr>
          <w:rFonts w:ascii="Arial" w:hAnsi="Arial" w:cs="Arial"/>
          <w:sz w:val="24"/>
        </w:rPr>
        <w:t>a</w:t>
      </w:r>
      <w:r w:rsidRPr="00B22F9B">
        <w:rPr>
          <w:rFonts w:ascii="Arial" w:hAnsi="Arial" w:cs="Arial"/>
          <w:sz w:val="24"/>
        </w:rPr>
        <w:tab/>
      </w:r>
      <w:r w:rsidRPr="00B22F9B">
        <w:rPr>
          <w:rFonts w:ascii="Arial" w:hAnsi="Arial" w:cs="Arial"/>
          <w:sz w:val="24"/>
        </w:rPr>
        <w:tab/>
      </w:r>
      <w:r w:rsidRPr="00B22F9B">
        <w:rPr>
          <w:rFonts w:ascii="Arial" w:hAnsi="Arial" w:cs="Arial"/>
          <w:sz w:val="24"/>
        </w:rPr>
        <w:tab/>
        <w:t>espesor de bandeja</w:t>
      </w:r>
    </w:p>
    <w:p w:rsidR="00DD368D" w:rsidRPr="00B22F9B" w:rsidRDefault="00193D50">
      <w:pPr>
        <w:spacing w:after="0" w:line="240" w:lineRule="auto"/>
        <w:rPr>
          <w:rFonts w:ascii="Arial" w:hAnsi="Arial" w:cs="Arial"/>
          <w:sz w:val="24"/>
        </w:rPr>
      </w:pPr>
      <w:r w:rsidRPr="00B22F9B">
        <w:rPr>
          <w:rFonts w:ascii="Arial" w:hAnsi="Arial" w:cs="Arial"/>
          <w:sz w:val="24"/>
        </w:rPr>
        <w:t>Bi</w:t>
      </w:r>
      <w:r w:rsidRPr="00B22F9B">
        <w:rPr>
          <w:rFonts w:ascii="Arial" w:hAnsi="Arial" w:cs="Arial"/>
          <w:sz w:val="24"/>
        </w:rPr>
        <w:tab/>
      </w:r>
      <w:r w:rsidRPr="00B22F9B">
        <w:rPr>
          <w:rFonts w:ascii="Arial" w:hAnsi="Arial" w:cs="Arial"/>
          <w:sz w:val="24"/>
        </w:rPr>
        <w:tab/>
      </w:r>
      <w:r w:rsidRPr="00B22F9B">
        <w:rPr>
          <w:rFonts w:ascii="Arial" w:hAnsi="Arial" w:cs="Arial"/>
          <w:sz w:val="24"/>
        </w:rPr>
        <w:tab/>
        <w:t>número de Biot</w:t>
      </w:r>
    </w:p>
    <w:p w:rsidR="00DD368D" w:rsidRPr="00B22F9B" w:rsidRDefault="00193D50">
      <w:pPr>
        <w:spacing w:after="0" w:line="240" w:lineRule="auto"/>
        <w:rPr>
          <w:rFonts w:ascii="Arial" w:hAnsi="Arial" w:cs="Arial"/>
          <w:sz w:val="24"/>
        </w:rPr>
      </w:pPr>
      <w:r w:rsidRPr="00B22F9B">
        <w:rPr>
          <w:rFonts w:ascii="Arial" w:hAnsi="Arial" w:cs="Arial"/>
          <w:sz w:val="24"/>
        </w:rPr>
        <w:t xml:space="preserve">c </w:t>
      </w:r>
      <w:r w:rsidRPr="00B22F9B">
        <w:rPr>
          <w:rFonts w:ascii="Arial" w:hAnsi="Arial" w:cs="Arial"/>
          <w:sz w:val="24"/>
        </w:rPr>
        <w:tab/>
      </w:r>
      <w:r w:rsidRPr="00B22F9B">
        <w:rPr>
          <w:rFonts w:ascii="Arial" w:hAnsi="Arial" w:cs="Arial"/>
          <w:sz w:val="24"/>
        </w:rPr>
        <w:tab/>
      </w:r>
      <w:r w:rsidRPr="00B22F9B">
        <w:rPr>
          <w:rFonts w:ascii="Arial" w:hAnsi="Arial" w:cs="Arial"/>
          <w:sz w:val="24"/>
        </w:rPr>
        <w:tab/>
        <w:t>velocidad de la luz</w:t>
      </w:r>
    </w:p>
    <w:p w:rsidR="00DD368D" w:rsidRPr="00B22F9B" w:rsidRDefault="00193D50">
      <w:pPr>
        <w:spacing w:after="0" w:line="240" w:lineRule="auto"/>
        <w:rPr>
          <w:rFonts w:ascii="Arial" w:hAnsi="Arial" w:cs="Arial"/>
          <w:sz w:val="24"/>
        </w:rPr>
      </w:pPr>
      <w:r w:rsidRPr="00B22F9B">
        <w:rPr>
          <w:rFonts w:ascii="Arial" w:hAnsi="Arial" w:cs="Arial"/>
          <w:sz w:val="24"/>
        </w:rPr>
        <w:t>C.U.</w:t>
      </w:r>
      <w:r w:rsidRPr="00B22F9B">
        <w:rPr>
          <w:rFonts w:ascii="Arial" w:hAnsi="Arial" w:cs="Arial"/>
          <w:sz w:val="24"/>
        </w:rPr>
        <w:tab/>
      </w:r>
      <w:r w:rsidRPr="00B22F9B">
        <w:rPr>
          <w:rFonts w:ascii="Arial" w:hAnsi="Arial" w:cs="Arial"/>
          <w:sz w:val="24"/>
        </w:rPr>
        <w:tab/>
      </w:r>
      <w:r w:rsidRPr="00B22F9B">
        <w:rPr>
          <w:rFonts w:ascii="Arial" w:hAnsi="Arial" w:cs="Arial"/>
          <w:sz w:val="24"/>
        </w:rPr>
        <w:tab/>
        <w:t>costo unitario</w:t>
      </w:r>
    </w:p>
    <w:p w:rsidR="00DD368D" w:rsidRPr="00B22F9B" w:rsidRDefault="00193D50">
      <w:pPr>
        <w:spacing w:after="0" w:line="240" w:lineRule="auto"/>
        <w:rPr>
          <w:rFonts w:ascii="Arial" w:hAnsi="Arial" w:cs="Arial"/>
          <w:sz w:val="24"/>
        </w:rPr>
      </w:pPr>
      <w:r w:rsidRPr="00B22F9B">
        <w:rPr>
          <w:rFonts w:ascii="Arial" w:hAnsi="Arial" w:cs="Arial"/>
          <w:sz w:val="24"/>
        </w:rPr>
        <w:t>CLV</w:t>
      </w:r>
      <w:r w:rsidRPr="00B22F9B">
        <w:rPr>
          <w:rFonts w:ascii="Arial" w:hAnsi="Arial" w:cs="Arial"/>
          <w:sz w:val="24"/>
        </w:rPr>
        <w:tab/>
      </w:r>
      <w:r w:rsidRPr="00B22F9B">
        <w:rPr>
          <w:rFonts w:ascii="Arial" w:hAnsi="Arial" w:cs="Arial"/>
          <w:sz w:val="24"/>
        </w:rPr>
        <w:tab/>
      </w:r>
      <w:r w:rsidRPr="00B22F9B">
        <w:rPr>
          <w:rFonts w:ascii="Arial" w:hAnsi="Arial" w:cs="Arial"/>
          <w:sz w:val="24"/>
        </w:rPr>
        <w:tab/>
        <w:t>Certificado de Libre Venta</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Cp</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específico</w:t>
      </w:r>
    </w:p>
    <w:p w:rsidR="00DD368D" w:rsidRPr="00B22F9B" w:rsidRDefault="00193D50">
      <w:pPr>
        <w:spacing w:after="0" w:line="240" w:lineRule="auto"/>
        <w:rPr>
          <w:rFonts w:ascii="Arial" w:hAnsi="Arial" w:cs="Arial"/>
          <w:sz w:val="24"/>
        </w:rPr>
      </w:pPr>
      <w:r w:rsidRPr="00B22F9B">
        <w:rPr>
          <w:rFonts w:ascii="Arial" w:hAnsi="Arial" w:cs="Arial"/>
          <w:sz w:val="24"/>
        </w:rPr>
        <w:t>Cp</w:t>
      </w:r>
      <w:r w:rsidRPr="00B22F9B">
        <w:rPr>
          <w:rFonts w:ascii="Arial" w:hAnsi="Arial" w:cs="Arial"/>
          <w:sz w:val="24"/>
          <w:vertAlign w:val="subscript"/>
        </w:rPr>
        <w:t>i</w:t>
      </w:r>
      <w:r w:rsidRPr="00B22F9B">
        <w:rPr>
          <w:rFonts w:ascii="Arial" w:hAnsi="Arial" w:cs="Arial"/>
          <w:sz w:val="24"/>
        </w:rPr>
        <w:tab/>
      </w:r>
      <w:r w:rsidRPr="00B22F9B">
        <w:rPr>
          <w:rFonts w:ascii="Arial" w:hAnsi="Arial" w:cs="Arial"/>
          <w:sz w:val="24"/>
        </w:rPr>
        <w:tab/>
      </w:r>
      <w:r w:rsidRPr="00B22F9B">
        <w:rPr>
          <w:rFonts w:ascii="Arial" w:hAnsi="Arial" w:cs="Arial"/>
          <w:sz w:val="24"/>
        </w:rPr>
        <w:tab/>
        <w:t>calor específico para producto congelado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Cp</w:t>
      </w:r>
      <w:r w:rsidRPr="00B22F9B">
        <w:rPr>
          <w:rFonts w:ascii="Arial" w:hAnsi="Arial" w:cs="Arial"/>
          <w:sz w:val="24"/>
          <w:vertAlign w:val="subscript"/>
          <w:lang w:val="es-MX"/>
        </w:rPr>
        <w:t>medio</w:t>
      </w:r>
      <w:r w:rsidRPr="00B22F9B">
        <w:rPr>
          <w:rFonts w:ascii="Arial" w:hAnsi="Arial" w:cs="Arial"/>
          <w:sz w:val="24"/>
          <w:lang w:val="es-MX"/>
        </w:rPr>
        <w:tab/>
      </w:r>
      <w:r w:rsidRPr="00B22F9B">
        <w:rPr>
          <w:rFonts w:ascii="Arial" w:hAnsi="Arial" w:cs="Arial"/>
          <w:sz w:val="24"/>
          <w:lang w:val="es-MX"/>
        </w:rPr>
        <w:tab/>
        <w:t>calor específico promedio</w:t>
      </w:r>
    </w:p>
    <w:p w:rsidR="00DD368D" w:rsidRPr="00B22F9B" w:rsidRDefault="00193D50">
      <w:pPr>
        <w:spacing w:after="0" w:line="240" w:lineRule="auto"/>
        <w:rPr>
          <w:rFonts w:ascii="Arial" w:hAnsi="Arial" w:cs="Arial"/>
          <w:sz w:val="24"/>
        </w:rPr>
      </w:pPr>
      <w:r w:rsidRPr="00B22F9B">
        <w:rPr>
          <w:rFonts w:ascii="Arial" w:hAnsi="Arial" w:cs="Arial"/>
          <w:sz w:val="24"/>
        </w:rPr>
        <w:t>Cp</w:t>
      </w:r>
      <w:r w:rsidRPr="00B22F9B">
        <w:rPr>
          <w:rFonts w:ascii="Arial" w:hAnsi="Arial" w:cs="Arial"/>
          <w:sz w:val="24"/>
          <w:vertAlign w:val="subscript"/>
        </w:rPr>
        <w:t>si</w:t>
      </w:r>
      <w:r w:rsidRPr="00B22F9B">
        <w:rPr>
          <w:rFonts w:ascii="Arial" w:hAnsi="Arial" w:cs="Arial"/>
          <w:sz w:val="24"/>
        </w:rPr>
        <w:tab/>
      </w:r>
      <w:r w:rsidRPr="00B22F9B">
        <w:rPr>
          <w:rFonts w:ascii="Arial" w:hAnsi="Arial" w:cs="Arial"/>
          <w:sz w:val="24"/>
        </w:rPr>
        <w:tab/>
      </w:r>
      <w:r w:rsidRPr="00B22F9B">
        <w:rPr>
          <w:rFonts w:ascii="Arial" w:hAnsi="Arial" w:cs="Arial"/>
          <w:sz w:val="24"/>
        </w:rPr>
        <w:tab/>
        <w:t>calor específico de los componentes individuales</w:t>
      </w:r>
    </w:p>
    <w:p w:rsidR="00DD368D" w:rsidRPr="00B22F9B" w:rsidRDefault="00193D50">
      <w:pPr>
        <w:spacing w:after="0" w:line="240" w:lineRule="auto"/>
        <w:rPr>
          <w:rFonts w:ascii="Arial" w:hAnsi="Arial" w:cs="Arial"/>
          <w:sz w:val="24"/>
        </w:rPr>
      </w:pPr>
      <w:r w:rsidRPr="00B22F9B">
        <w:rPr>
          <w:rFonts w:ascii="Arial" w:hAnsi="Arial" w:cs="Arial"/>
          <w:sz w:val="24"/>
        </w:rPr>
        <w:t>Cp</w:t>
      </w:r>
      <w:r w:rsidRPr="00B22F9B">
        <w:rPr>
          <w:rFonts w:ascii="Arial" w:hAnsi="Arial" w:cs="Arial"/>
          <w:sz w:val="24"/>
          <w:vertAlign w:val="subscript"/>
        </w:rPr>
        <w:t>u</w:t>
      </w:r>
      <w:r w:rsidRPr="00B22F9B">
        <w:rPr>
          <w:rFonts w:ascii="Arial" w:hAnsi="Arial" w:cs="Arial"/>
          <w:sz w:val="24"/>
        </w:rPr>
        <w:tab/>
      </w:r>
      <w:r w:rsidRPr="00B22F9B">
        <w:rPr>
          <w:rFonts w:ascii="Arial" w:hAnsi="Arial" w:cs="Arial"/>
          <w:sz w:val="24"/>
        </w:rPr>
        <w:tab/>
      </w:r>
      <w:r w:rsidRPr="00B22F9B">
        <w:rPr>
          <w:rFonts w:ascii="Arial" w:hAnsi="Arial" w:cs="Arial"/>
          <w:sz w:val="24"/>
        </w:rPr>
        <w:tab/>
        <w:t>calor específico para producto no congelado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Cs</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de respiración</w:t>
      </w:r>
    </w:p>
    <w:p w:rsidR="00DD368D" w:rsidRPr="00B22F9B" w:rsidRDefault="00193D50">
      <w:pPr>
        <w:spacing w:after="0" w:line="240" w:lineRule="auto"/>
        <w:rPr>
          <w:rFonts w:ascii="Arial" w:hAnsi="Arial" w:cs="Arial"/>
          <w:sz w:val="24"/>
        </w:rPr>
      </w:pPr>
      <w:r w:rsidRPr="00B22F9B">
        <w:rPr>
          <w:rFonts w:ascii="Arial" w:hAnsi="Arial" w:cs="Arial"/>
          <w:sz w:val="24"/>
        </w:rPr>
        <w:t>d</w:t>
      </w:r>
      <w:r w:rsidRPr="00B22F9B">
        <w:rPr>
          <w:rFonts w:ascii="Arial" w:hAnsi="Arial" w:cs="Arial"/>
          <w:sz w:val="24"/>
        </w:rPr>
        <w:tab/>
      </w:r>
      <w:r w:rsidRPr="00B22F9B">
        <w:rPr>
          <w:rFonts w:ascii="Arial" w:hAnsi="Arial" w:cs="Arial"/>
          <w:sz w:val="24"/>
        </w:rPr>
        <w:tab/>
      </w:r>
      <w:r w:rsidRPr="00B22F9B">
        <w:rPr>
          <w:rFonts w:ascii="Arial" w:hAnsi="Arial" w:cs="Arial"/>
          <w:sz w:val="24"/>
        </w:rPr>
        <w:tab/>
        <w:t>tasa que iguala a la inversión inicial</w:t>
      </w:r>
    </w:p>
    <w:p w:rsidR="00DD368D" w:rsidRPr="00B22F9B" w:rsidRDefault="00193D50">
      <w:pPr>
        <w:spacing w:after="0" w:line="240" w:lineRule="auto"/>
        <w:rPr>
          <w:rFonts w:ascii="Arial" w:hAnsi="Arial" w:cs="Arial"/>
          <w:sz w:val="24"/>
        </w:rPr>
      </w:pPr>
      <w:r w:rsidRPr="00B22F9B">
        <w:rPr>
          <w:rFonts w:ascii="Arial" w:hAnsi="Arial" w:cs="Arial"/>
          <w:sz w:val="24"/>
        </w:rPr>
        <w:t>d</w:t>
      </w:r>
      <w:r w:rsidRPr="00B22F9B">
        <w:rPr>
          <w:rFonts w:ascii="Arial" w:hAnsi="Arial" w:cs="Arial"/>
          <w:sz w:val="24"/>
          <w:vertAlign w:val="subscript"/>
        </w:rPr>
        <w:t>1</w:t>
      </w:r>
      <w:r w:rsidRPr="00B22F9B">
        <w:rPr>
          <w:rFonts w:ascii="Arial" w:hAnsi="Arial" w:cs="Arial"/>
          <w:sz w:val="24"/>
        </w:rPr>
        <w:tab/>
      </w:r>
      <w:r w:rsidRPr="00B22F9B">
        <w:rPr>
          <w:rFonts w:ascii="Arial" w:hAnsi="Arial" w:cs="Arial"/>
          <w:sz w:val="24"/>
        </w:rPr>
        <w:tab/>
      </w:r>
      <w:r w:rsidRPr="00B22F9B">
        <w:rPr>
          <w:rFonts w:ascii="Arial" w:hAnsi="Arial" w:cs="Arial"/>
          <w:sz w:val="24"/>
        </w:rPr>
        <w:tab/>
        <w:t>largo de bandeja</w:t>
      </w:r>
    </w:p>
    <w:p w:rsidR="00DD368D" w:rsidRPr="00B22F9B" w:rsidRDefault="00193D50">
      <w:pPr>
        <w:spacing w:after="0" w:line="240" w:lineRule="auto"/>
        <w:rPr>
          <w:rFonts w:ascii="Arial" w:hAnsi="Arial" w:cs="Arial"/>
          <w:sz w:val="24"/>
        </w:rPr>
      </w:pPr>
      <w:r w:rsidRPr="00B22F9B">
        <w:rPr>
          <w:rFonts w:ascii="Arial" w:hAnsi="Arial" w:cs="Arial"/>
          <w:sz w:val="24"/>
        </w:rPr>
        <w:t>d</w:t>
      </w:r>
      <w:r w:rsidRPr="00B22F9B">
        <w:rPr>
          <w:rFonts w:ascii="Arial" w:hAnsi="Arial" w:cs="Arial"/>
          <w:sz w:val="24"/>
          <w:vertAlign w:val="subscript"/>
        </w:rPr>
        <w:t>2</w:t>
      </w:r>
      <w:r w:rsidRPr="00B22F9B">
        <w:rPr>
          <w:rFonts w:ascii="Arial" w:hAnsi="Arial" w:cs="Arial"/>
          <w:sz w:val="24"/>
          <w:vertAlign w:val="subscript"/>
        </w:rPr>
        <w:tab/>
      </w:r>
      <w:r w:rsidRPr="00B22F9B">
        <w:rPr>
          <w:rFonts w:ascii="Arial" w:hAnsi="Arial" w:cs="Arial"/>
          <w:sz w:val="24"/>
        </w:rPr>
        <w:tab/>
      </w:r>
      <w:r w:rsidRPr="00B22F9B">
        <w:rPr>
          <w:rFonts w:ascii="Arial" w:hAnsi="Arial" w:cs="Arial"/>
          <w:sz w:val="24"/>
        </w:rPr>
        <w:tab/>
        <w:t>ancho de la bandeja</w:t>
      </w:r>
    </w:p>
    <w:p w:rsidR="00DD368D" w:rsidRPr="00B22F9B" w:rsidRDefault="00193D50">
      <w:pPr>
        <w:spacing w:after="0" w:line="240" w:lineRule="auto"/>
        <w:rPr>
          <w:rFonts w:ascii="Arial" w:hAnsi="Arial" w:cs="Arial"/>
          <w:sz w:val="24"/>
        </w:rPr>
      </w:pPr>
      <w:r w:rsidRPr="00B22F9B">
        <w:rPr>
          <w:rFonts w:ascii="Arial" w:hAnsi="Arial" w:cs="Arial"/>
          <w:sz w:val="24"/>
        </w:rPr>
        <w:t>DMA</w:t>
      </w:r>
      <w:r w:rsidRPr="00B22F9B">
        <w:rPr>
          <w:rFonts w:ascii="Arial" w:hAnsi="Arial" w:cs="Arial"/>
          <w:sz w:val="24"/>
        </w:rPr>
        <w:tab/>
      </w:r>
      <w:r w:rsidRPr="00B22F9B">
        <w:rPr>
          <w:rFonts w:ascii="Arial" w:hAnsi="Arial" w:cs="Arial"/>
          <w:sz w:val="24"/>
        </w:rPr>
        <w:tab/>
      </w:r>
      <w:r w:rsidRPr="00B22F9B">
        <w:rPr>
          <w:rFonts w:ascii="Arial" w:hAnsi="Arial" w:cs="Arial"/>
          <w:sz w:val="24"/>
        </w:rPr>
        <w:tab/>
        <w:t>Dirección de Medio Ambiente</w:t>
      </w:r>
    </w:p>
    <w:p w:rsidR="00DD368D" w:rsidRPr="00B22F9B" w:rsidRDefault="00193D50">
      <w:pPr>
        <w:spacing w:after="0" w:line="240" w:lineRule="auto"/>
        <w:rPr>
          <w:rFonts w:ascii="Arial" w:hAnsi="Arial" w:cs="Arial"/>
          <w:sz w:val="24"/>
        </w:rPr>
      </w:pPr>
      <w:r w:rsidRPr="00B22F9B">
        <w:rPr>
          <w:rFonts w:ascii="Arial" w:hAnsi="Arial" w:cs="Arial"/>
          <w:sz w:val="24"/>
        </w:rPr>
        <w:t xml:space="preserve">E </w:t>
      </w:r>
      <w:r w:rsidRPr="00B22F9B">
        <w:rPr>
          <w:rFonts w:ascii="Arial" w:hAnsi="Arial" w:cs="Arial"/>
          <w:sz w:val="24"/>
        </w:rPr>
        <w:tab/>
      </w:r>
      <w:r w:rsidRPr="00B22F9B">
        <w:rPr>
          <w:rFonts w:ascii="Arial" w:hAnsi="Arial" w:cs="Arial"/>
          <w:sz w:val="24"/>
        </w:rPr>
        <w:tab/>
      </w:r>
      <w:r w:rsidRPr="00B22F9B">
        <w:rPr>
          <w:rFonts w:ascii="Arial" w:hAnsi="Arial" w:cs="Arial"/>
          <w:sz w:val="24"/>
        </w:rPr>
        <w:tab/>
        <w:t>corrección para un cubo</w:t>
      </w:r>
    </w:p>
    <w:p w:rsidR="00DD368D" w:rsidRPr="00B22F9B" w:rsidRDefault="00193D50">
      <w:pPr>
        <w:spacing w:after="0" w:line="240" w:lineRule="auto"/>
        <w:rPr>
          <w:rFonts w:ascii="Arial" w:hAnsi="Arial" w:cs="Arial"/>
          <w:sz w:val="24"/>
        </w:rPr>
      </w:pPr>
      <w:r w:rsidRPr="00B22F9B">
        <w:rPr>
          <w:rFonts w:ascii="Arial" w:hAnsi="Arial" w:cs="Arial"/>
          <w:sz w:val="24"/>
        </w:rPr>
        <w:t>E</w:t>
      </w:r>
      <w:r w:rsidRPr="00B22F9B">
        <w:rPr>
          <w:rFonts w:ascii="Arial" w:hAnsi="Arial" w:cs="Arial"/>
          <w:sz w:val="24"/>
          <w:vertAlign w:val="subscript"/>
        </w:rPr>
        <w:t>max</w:t>
      </w:r>
      <w:r w:rsidRPr="00B22F9B">
        <w:rPr>
          <w:rFonts w:ascii="Arial" w:hAnsi="Arial" w:cs="Arial"/>
          <w:sz w:val="24"/>
        </w:rPr>
        <w:t xml:space="preserve"> </w:t>
      </w:r>
      <w:r w:rsidRPr="00B22F9B">
        <w:rPr>
          <w:rFonts w:ascii="Arial" w:hAnsi="Arial" w:cs="Arial"/>
          <w:sz w:val="24"/>
        </w:rPr>
        <w:tab/>
      </w:r>
      <w:r w:rsidRPr="00B22F9B">
        <w:rPr>
          <w:rFonts w:ascii="Arial" w:hAnsi="Arial" w:cs="Arial"/>
          <w:sz w:val="24"/>
        </w:rPr>
        <w:tab/>
      </w:r>
      <w:r w:rsidRPr="00B22F9B">
        <w:rPr>
          <w:rFonts w:ascii="Arial" w:hAnsi="Arial" w:cs="Arial"/>
          <w:sz w:val="24"/>
        </w:rPr>
        <w:tab/>
        <w:t>valor máximo del campo</w:t>
      </w:r>
    </w:p>
    <w:p w:rsidR="00DD368D" w:rsidRPr="00B22F9B" w:rsidRDefault="00193D50">
      <w:pPr>
        <w:spacing w:after="0" w:line="240" w:lineRule="auto"/>
        <w:rPr>
          <w:rFonts w:ascii="Arial" w:hAnsi="Arial" w:cs="Arial"/>
          <w:sz w:val="24"/>
        </w:rPr>
      </w:pPr>
      <w:r w:rsidRPr="00B22F9B">
        <w:rPr>
          <w:rFonts w:ascii="Arial" w:hAnsi="Arial" w:cs="Arial"/>
          <w:sz w:val="24"/>
        </w:rPr>
        <w:t>f</w:t>
      </w:r>
      <w:r w:rsidRPr="00B22F9B">
        <w:rPr>
          <w:rFonts w:ascii="Arial" w:hAnsi="Arial" w:cs="Arial"/>
          <w:sz w:val="24"/>
        </w:rPr>
        <w:tab/>
      </w:r>
      <w:r w:rsidRPr="00B22F9B">
        <w:rPr>
          <w:rFonts w:ascii="Arial" w:hAnsi="Arial" w:cs="Arial"/>
          <w:sz w:val="24"/>
        </w:rPr>
        <w:tab/>
      </w:r>
      <w:r w:rsidRPr="00B22F9B">
        <w:rPr>
          <w:rFonts w:ascii="Arial" w:hAnsi="Arial" w:cs="Arial"/>
          <w:sz w:val="24"/>
        </w:rPr>
        <w:tab/>
        <w:t>frecuencia de operación</w:t>
      </w:r>
    </w:p>
    <w:p w:rsidR="00DD368D" w:rsidRPr="00B22F9B" w:rsidRDefault="00193D50">
      <w:pPr>
        <w:spacing w:after="0" w:line="240" w:lineRule="auto"/>
        <w:rPr>
          <w:rFonts w:ascii="Arial" w:hAnsi="Arial" w:cs="Arial"/>
          <w:sz w:val="24"/>
        </w:rPr>
      </w:pPr>
      <w:r w:rsidRPr="00B22F9B">
        <w:rPr>
          <w:rFonts w:ascii="Arial" w:hAnsi="Arial" w:cs="Arial"/>
          <w:sz w:val="24"/>
        </w:rPr>
        <w:t>Fi</w:t>
      </w:r>
      <w:r w:rsidRPr="00B22F9B">
        <w:rPr>
          <w:rFonts w:ascii="Arial" w:hAnsi="Arial" w:cs="Arial"/>
          <w:sz w:val="24"/>
        </w:rPr>
        <w:tab/>
      </w:r>
      <w:r w:rsidRPr="00B22F9B">
        <w:rPr>
          <w:rFonts w:ascii="Arial" w:hAnsi="Arial" w:cs="Arial"/>
          <w:sz w:val="24"/>
        </w:rPr>
        <w:tab/>
      </w:r>
      <w:r w:rsidRPr="00B22F9B">
        <w:rPr>
          <w:rFonts w:ascii="Arial" w:hAnsi="Arial" w:cs="Arial"/>
          <w:sz w:val="24"/>
        </w:rPr>
        <w:tab/>
        <w:t>flujo neto actual</w:t>
      </w:r>
    </w:p>
    <w:p w:rsidR="00DD368D" w:rsidRPr="00B22F9B" w:rsidRDefault="00193D50">
      <w:pPr>
        <w:spacing w:after="0" w:line="240" w:lineRule="auto"/>
        <w:rPr>
          <w:rFonts w:ascii="Arial" w:hAnsi="Arial" w:cs="Arial"/>
          <w:sz w:val="24"/>
        </w:rPr>
      </w:pPr>
      <w:r w:rsidRPr="00B22F9B">
        <w:rPr>
          <w:rFonts w:ascii="Arial" w:hAnsi="Arial" w:cs="Arial"/>
          <w:sz w:val="24"/>
        </w:rPr>
        <w:t>Fo</w:t>
      </w:r>
      <w:r w:rsidRPr="00B22F9B">
        <w:rPr>
          <w:rFonts w:ascii="Arial" w:hAnsi="Arial" w:cs="Arial"/>
          <w:sz w:val="24"/>
        </w:rPr>
        <w:tab/>
      </w:r>
      <w:r w:rsidRPr="00B22F9B">
        <w:rPr>
          <w:rFonts w:ascii="Arial" w:hAnsi="Arial" w:cs="Arial"/>
          <w:sz w:val="24"/>
        </w:rPr>
        <w:tab/>
      </w:r>
      <w:r w:rsidRPr="00B22F9B">
        <w:rPr>
          <w:rFonts w:ascii="Arial" w:hAnsi="Arial" w:cs="Arial"/>
          <w:sz w:val="24"/>
        </w:rPr>
        <w:tab/>
        <w:t>número de Fourier</w:t>
      </w:r>
    </w:p>
    <w:p w:rsidR="00DD368D" w:rsidRPr="00B22F9B" w:rsidRDefault="00193D50">
      <w:pPr>
        <w:spacing w:after="0" w:line="240" w:lineRule="auto"/>
        <w:rPr>
          <w:rFonts w:ascii="Arial" w:hAnsi="Arial" w:cs="Arial"/>
          <w:sz w:val="24"/>
        </w:rPr>
      </w:pPr>
      <w:r w:rsidRPr="00B22F9B">
        <w:rPr>
          <w:rFonts w:ascii="Arial" w:hAnsi="Arial" w:cs="Arial"/>
          <w:sz w:val="24"/>
        </w:rPr>
        <w:t>g</w:t>
      </w:r>
      <w:r w:rsidRPr="00B22F9B">
        <w:rPr>
          <w:rFonts w:ascii="Arial" w:hAnsi="Arial" w:cs="Arial"/>
          <w:sz w:val="24"/>
        </w:rPr>
        <w:tab/>
      </w:r>
      <w:r w:rsidRPr="00B22F9B">
        <w:rPr>
          <w:rFonts w:ascii="Arial" w:hAnsi="Arial" w:cs="Arial"/>
          <w:sz w:val="24"/>
        </w:rPr>
        <w:tab/>
      </w:r>
      <w:r w:rsidRPr="00B22F9B">
        <w:rPr>
          <w:rFonts w:ascii="Arial" w:hAnsi="Arial" w:cs="Arial"/>
          <w:sz w:val="24"/>
        </w:rPr>
        <w:tab/>
        <w:t>gramos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GLP</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gas licuado de petróleo</w:t>
      </w:r>
    </w:p>
    <w:p w:rsidR="00DD368D" w:rsidRPr="00B22F9B" w:rsidRDefault="00193D50">
      <w:pPr>
        <w:spacing w:after="0" w:line="240" w:lineRule="auto"/>
        <w:rPr>
          <w:rFonts w:ascii="Arial" w:hAnsi="Arial" w:cs="Arial"/>
          <w:sz w:val="24"/>
        </w:rPr>
      </w:pPr>
      <w:r w:rsidRPr="00B22F9B">
        <w:rPr>
          <w:rFonts w:ascii="Arial" w:hAnsi="Arial" w:cs="Arial"/>
          <w:sz w:val="24"/>
        </w:rPr>
        <w:t>h</w:t>
      </w:r>
      <w:r w:rsidRPr="00B22F9B">
        <w:rPr>
          <w:rFonts w:ascii="Arial" w:hAnsi="Arial" w:cs="Arial"/>
          <w:sz w:val="24"/>
        </w:rPr>
        <w:tab/>
      </w:r>
      <w:r w:rsidRPr="00B22F9B">
        <w:rPr>
          <w:rFonts w:ascii="Arial" w:hAnsi="Arial" w:cs="Arial"/>
          <w:sz w:val="24"/>
        </w:rPr>
        <w:tab/>
      </w:r>
      <w:r w:rsidRPr="00B22F9B">
        <w:rPr>
          <w:rFonts w:ascii="Arial" w:hAnsi="Arial" w:cs="Arial"/>
          <w:sz w:val="24"/>
        </w:rPr>
        <w:tab/>
        <w:t>coeficiente de transferencia superficial</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h</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hora</w:t>
      </w:r>
    </w:p>
    <w:p w:rsidR="00DD368D" w:rsidRPr="00B22F9B" w:rsidRDefault="00193D50">
      <w:pPr>
        <w:spacing w:after="0" w:line="240" w:lineRule="auto"/>
        <w:rPr>
          <w:rFonts w:ascii="Arial" w:hAnsi="Arial" w:cs="Arial"/>
          <w:sz w:val="24"/>
        </w:rPr>
      </w:pPr>
      <w:r w:rsidRPr="00B22F9B">
        <w:rPr>
          <w:rFonts w:ascii="Arial" w:hAnsi="Arial" w:cs="Arial"/>
          <w:sz w:val="24"/>
        </w:rPr>
        <w:t>IEPI</w:t>
      </w:r>
      <w:r w:rsidRPr="00B22F9B">
        <w:rPr>
          <w:rFonts w:ascii="Arial" w:hAnsi="Arial" w:cs="Arial"/>
          <w:sz w:val="24"/>
        </w:rPr>
        <w:tab/>
      </w:r>
      <w:r w:rsidRPr="00B22F9B">
        <w:rPr>
          <w:rFonts w:ascii="Arial" w:hAnsi="Arial" w:cs="Arial"/>
          <w:sz w:val="24"/>
        </w:rPr>
        <w:tab/>
      </w:r>
      <w:r w:rsidRPr="00B22F9B">
        <w:rPr>
          <w:rFonts w:ascii="Arial" w:hAnsi="Arial" w:cs="Arial"/>
          <w:sz w:val="24"/>
        </w:rPr>
        <w:tab/>
        <w:t>Instituto Ecuatoriano de Propiedad Intelectual</w:t>
      </w:r>
    </w:p>
    <w:p w:rsidR="00DD368D" w:rsidRPr="00B22F9B" w:rsidRDefault="00193D50">
      <w:pPr>
        <w:spacing w:after="0" w:line="240" w:lineRule="auto"/>
        <w:rPr>
          <w:rFonts w:ascii="Arial" w:hAnsi="Arial" w:cs="Arial"/>
          <w:sz w:val="24"/>
        </w:rPr>
      </w:pPr>
      <w:r w:rsidRPr="00B22F9B">
        <w:rPr>
          <w:rFonts w:ascii="Arial" w:hAnsi="Arial" w:cs="Arial"/>
          <w:sz w:val="24"/>
        </w:rPr>
        <w:t>IESS</w:t>
      </w:r>
      <w:r w:rsidRPr="00B22F9B">
        <w:rPr>
          <w:rFonts w:ascii="Arial" w:hAnsi="Arial" w:cs="Arial"/>
          <w:sz w:val="24"/>
        </w:rPr>
        <w:tab/>
      </w:r>
      <w:r w:rsidRPr="00B22F9B">
        <w:rPr>
          <w:rFonts w:ascii="Arial" w:hAnsi="Arial" w:cs="Arial"/>
          <w:sz w:val="24"/>
        </w:rPr>
        <w:tab/>
      </w:r>
      <w:r w:rsidRPr="00B22F9B">
        <w:rPr>
          <w:rFonts w:ascii="Arial" w:hAnsi="Arial" w:cs="Arial"/>
          <w:sz w:val="24"/>
        </w:rPr>
        <w:tab/>
        <w:t>Instituto Ecuatoriano de Seguridad Social</w:t>
      </w:r>
    </w:p>
    <w:p w:rsidR="00DD368D" w:rsidRPr="00B22F9B" w:rsidRDefault="00193D50">
      <w:pPr>
        <w:spacing w:after="0" w:line="240" w:lineRule="auto"/>
        <w:rPr>
          <w:rFonts w:ascii="Arial" w:hAnsi="Arial" w:cs="Arial"/>
          <w:sz w:val="24"/>
        </w:rPr>
      </w:pPr>
      <w:r w:rsidRPr="00B22F9B">
        <w:rPr>
          <w:rFonts w:ascii="Arial" w:hAnsi="Arial" w:cs="Arial"/>
          <w:sz w:val="24"/>
        </w:rPr>
        <w:t>I</w:t>
      </w:r>
      <w:r w:rsidRPr="00B22F9B">
        <w:rPr>
          <w:rFonts w:ascii="Arial" w:hAnsi="Arial" w:cs="Arial"/>
          <w:sz w:val="24"/>
          <w:vertAlign w:val="subscript"/>
        </w:rPr>
        <w:t>o</w:t>
      </w:r>
      <w:r w:rsidRPr="00B22F9B">
        <w:rPr>
          <w:rFonts w:ascii="Arial" w:hAnsi="Arial" w:cs="Arial"/>
          <w:sz w:val="24"/>
        </w:rPr>
        <w:tab/>
      </w:r>
      <w:r w:rsidRPr="00B22F9B">
        <w:rPr>
          <w:rFonts w:ascii="Arial" w:hAnsi="Arial" w:cs="Arial"/>
          <w:sz w:val="24"/>
        </w:rPr>
        <w:tab/>
      </w:r>
      <w:r w:rsidRPr="00B22F9B">
        <w:rPr>
          <w:rFonts w:ascii="Arial" w:hAnsi="Arial" w:cs="Arial"/>
          <w:sz w:val="24"/>
        </w:rPr>
        <w:tab/>
        <w:t>inversión inicial</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K</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coeficiente de transmisión de pared o techo</w:t>
      </w:r>
    </w:p>
    <w:p w:rsidR="00DD368D" w:rsidRPr="00B22F9B" w:rsidRDefault="00193D50">
      <w:pPr>
        <w:spacing w:after="0" w:line="240" w:lineRule="auto"/>
        <w:rPr>
          <w:rFonts w:ascii="Arial" w:hAnsi="Arial" w:cs="Arial"/>
          <w:sz w:val="24"/>
        </w:rPr>
      </w:pPr>
      <w:r w:rsidRPr="00B22F9B">
        <w:rPr>
          <w:rFonts w:ascii="Arial" w:hAnsi="Arial" w:cs="Arial"/>
          <w:sz w:val="24"/>
        </w:rPr>
        <w:t>k</w:t>
      </w:r>
      <w:r w:rsidRPr="00B22F9B">
        <w:rPr>
          <w:rFonts w:ascii="Arial" w:hAnsi="Arial" w:cs="Arial"/>
          <w:sz w:val="24"/>
        </w:rPr>
        <w:tab/>
      </w:r>
      <w:r w:rsidRPr="00B22F9B">
        <w:rPr>
          <w:rFonts w:ascii="Arial" w:hAnsi="Arial" w:cs="Arial"/>
          <w:sz w:val="24"/>
        </w:rPr>
        <w:tab/>
      </w:r>
      <w:r w:rsidRPr="00B22F9B">
        <w:rPr>
          <w:rFonts w:ascii="Arial" w:hAnsi="Arial" w:cs="Arial"/>
          <w:sz w:val="24"/>
        </w:rPr>
        <w:tab/>
        <w:t>conductividad térmica producto congelado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K</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grados Kelvin</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lastRenderedPageBreak/>
        <w:t>ka(p)</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coeficiente de mantenimiento planificado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ka(t)</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coeficiente de ausentismo planificado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Kcal</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kilo calorías</w:t>
      </w:r>
    </w:p>
    <w:p w:rsidR="00DD368D" w:rsidRPr="00B22F9B" w:rsidRDefault="00193D50">
      <w:pPr>
        <w:spacing w:after="0" w:line="240" w:lineRule="auto"/>
        <w:rPr>
          <w:rFonts w:ascii="Arial" w:hAnsi="Arial" w:cs="Arial"/>
          <w:sz w:val="24"/>
        </w:rPr>
      </w:pPr>
      <w:r w:rsidRPr="00B22F9B">
        <w:rPr>
          <w:rFonts w:ascii="Arial" w:hAnsi="Arial" w:cs="Arial"/>
          <w:sz w:val="24"/>
        </w:rPr>
        <w:t>Kg</w:t>
      </w:r>
      <w:r w:rsidRPr="00B22F9B">
        <w:rPr>
          <w:rFonts w:ascii="Arial" w:hAnsi="Arial" w:cs="Arial"/>
          <w:sz w:val="24"/>
        </w:rPr>
        <w:tab/>
      </w:r>
      <w:r w:rsidRPr="00B22F9B">
        <w:rPr>
          <w:rFonts w:ascii="Arial" w:hAnsi="Arial" w:cs="Arial"/>
          <w:sz w:val="24"/>
        </w:rPr>
        <w:tab/>
      </w:r>
      <w:r w:rsidRPr="00B22F9B">
        <w:rPr>
          <w:rFonts w:ascii="Arial" w:hAnsi="Arial" w:cs="Arial"/>
          <w:sz w:val="24"/>
        </w:rPr>
        <w:tab/>
        <w:t>kilogramos</w:t>
      </w:r>
    </w:p>
    <w:p w:rsidR="00DD368D" w:rsidRPr="00B22F9B" w:rsidRDefault="00193D50">
      <w:pPr>
        <w:spacing w:after="0" w:line="240" w:lineRule="auto"/>
        <w:rPr>
          <w:rFonts w:ascii="Arial" w:hAnsi="Arial" w:cs="Arial"/>
          <w:sz w:val="24"/>
        </w:rPr>
      </w:pPr>
      <w:r w:rsidRPr="00B22F9B">
        <w:rPr>
          <w:rFonts w:ascii="Arial" w:hAnsi="Arial" w:cs="Arial"/>
          <w:sz w:val="24"/>
        </w:rPr>
        <w:t>KJ</w:t>
      </w:r>
      <w:r w:rsidRPr="00B22F9B">
        <w:rPr>
          <w:rFonts w:ascii="Arial" w:hAnsi="Arial" w:cs="Arial"/>
          <w:sz w:val="24"/>
        </w:rPr>
        <w:tab/>
      </w:r>
      <w:r w:rsidRPr="00B22F9B">
        <w:rPr>
          <w:rFonts w:ascii="Arial" w:hAnsi="Arial" w:cs="Arial"/>
          <w:sz w:val="24"/>
        </w:rPr>
        <w:tab/>
      </w:r>
      <w:r w:rsidRPr="00B22F9B">
        <w:rPr>
          <w:rFonts w:ascii="Arial" w:hAnsi="Arial" w:cs="Arial"/>
          <w:sz w:val="24"/>
        </w:rPr>
        <w:tab/>
        <w:t>kilo joules</w:t>
      </w:r>
    </w:p>
    <w:p w:rsidR="00DD368D" w:rsidRPr="00B22F9B" w:rsidRDefault="00193D50">
      <w:pPr>
        <w:spacing w:after="0" w:line="240" w:lineRule="auto"/>
        <w:rPr>
          <w:rFonts w:ascii="Arial" w:hAnsi="Arial" w:cs="Arial"/>
          <w:sz w:val="24"/>
        </w:rPr>
      </w:pPr>
      <w:r w:rsidRPr="00B22F9B">
        <w:rPr>
          <w:rFonts w:ascii="Arial" w:hAnsi="Arial" w:cs="Arial"/>
          <w:sz w:val="24"/>
        </w:rPr>
        <w:t>KW</w:t>
      </w:r>
      <w:r w:rsidRPr="00B22F9B">
        <w:rPr>
          <w:rFonts w:ascii="Arial" w:hAnsi="Arial" w:cs="Arial"/>
          <w:sz w:val="24"/>
        </w:rPr>
        <w:tab/>
      </w:r>
      <w:r w:rsidRPr="00B22F9B">
        <w:rPr>
          <w:rFonts w:ascii="Arial" w:hAnsi="Arial" w:cs="Arial"/>
          <w:sz w:val="24"/>
        </w:rPr>
        <w:tab/>
      </w:r>
      <w:r w:rsidRPr="00B22F9B">
        <w:rPr>
          <w:rFonts w:ascii="Arial" w:hAnsi="Arial" w:cs="Arial"/>
          <w:sz w:val="24"/>
        </w:rPr>
        <w:tab/>
        <w:t>kilo watts</w:t>
      </w:r>
    </w:p>
    <w:p w:rsidR="00DD368D" w:rsidRPr="00B22F9B" w:rsidRDefault="00193D50">
      <w:pPr>
        <w:spacing w:after="0" w:line="240" w:lineRule="auto"/>
        <w:rPr>
          <w:rFonts w:ascii="Arial" w:hAnsi="Arial" w:cs="Arial"/>
          <w:sz w:val="24"/>
        </w:rPr>
      </w:pPr>
      <w:r w:rsidRPr="00B22F9B">
        <w:rPr>
          <w:rFonts w:ascii="Arial" w:hAnsi="Arial" w:cs="Arial"/>
          <w:sz w:val="24"/>
        </w:rPr>
        <w:t xml:space="preserve">L </w:t>
      </w:r>
      <w:r w:rsidRPr="00B22F9B">
        <w:rPr>
          <w:rFonts w:ascii="Arial" w:hAnsi="Arial" w:cs="Arial"/>
          <w:sz w:val="24"/>
        </w:rPr>
        <w:tab/>
      </w:r>
      <w:r w:rsidRPr="00B22F9B">
        <w:rPr>
          <w:rFonts w:ascii="Arial" w:hAnsi="Arial" w:cs="Arial"/>
          <w:sz w:val="24"/>
        </w:rPr>
        <w:tab/>
      </w:r>
      <w:r w:rsidRPr="00B22F9B">
        <w:rPr>
          <w:rFonts w:ascii="Arial" w:hAnsi="Arial" w:cs="Arial"/>
          <w:sz w:val="24"/>
        </w:rPr>
        <w:tab/>
        <w:t>menor dimensión</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Lt</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litros</w:t>
      </w:r>
    </w:p>
    <w:p w:rsidR="00DD368D" w:rsidRPr="00B22F9B" w:rsidRDefault="00193D50">
      <w:pPr>
        <w:spacing w:after="0" w:line="240" w:lineRule="auto"/>
        <w:rPr>
          <w:rFonts w:ascii="Arial" w:hAnsi="Arial" w:cs="Arial"/>
          <w:sz w:val="24"/>
        </w:rPr>
      </w:pPr>
      <w:r w:rsidRPr="00B22F9B">
        <w:rPr>
          <w:rFonts w:ascii="Arial" w:hAnsi="Arial" w:cs="Arial"/>
          <w:sz w:val="24"/>
        </w:rPr>
        <w:t>Lx</w:t>
      </w:r>
      <w:r w:rsidRPr="00B22F9B">
        <w:rPr>
          <w:rFonts w:ascii="Arial" w:hAnsi="Arial" w:cs="Arial"/>
          <w:sz w:val="24"/>
        </w:rPr>
        <w:tab/>
      </w:r>
      <w:r w:rsidRPr="00B22F9B">
        <w:rPr>
          <w:rFonts w:ascii="Arial" w:hAnsi="Arial" w:cs="Arial"/>
          <w:sz w:val="24"/>
        </w:rPr>
        <w:tab/>
      </w:r>
      <w:r w:rsidRPr="00B22F9B">
        <w:rPr>
          <w:rFonts w:ascii="Arial" w:hAnsi="Arial" w:cs="Arial"/>
          <w:sz w:val="24"/>
        </w:rPr>
        <w:tab/>
        <w:t>dimensión del producto en el plano x</w:t>
      </w:r>
    </w:p>
    <w:p w:rsidR="00DD368D" w:rsidRPr="00B22F9B" w:rsidRDefault="00193D50">
      <w:pPr>
        <w:spacing w:after="0" w:line="240" w:lineRule="auto"/>
        <w:rPr>
          <w:rFonts w:ascii="Arial" w:hAnsi="Arial" w:cs="Arial"/>
          <w:sz w:val="24"/>
        </w:rPr>
      </w:pPr>
      <w:r w:rsidRPr="00B22F9B">
        <w:rPr>
          <w:rFonts w:ascii="Arial" w:hAnsi="Arial" w:cs="Arial"/>
          <w:sz w:val="24"/>
        </w:rPr>
        <w:t>Ly</w:t>
      </w:r>
      <w:r w:rsidRPr="00B22F9B">
        <w:rPr>
          <w:rFonts w:ascii="Arial" w:hAnsi="Arial" w:cs="Arial"/>
          <w:sz w:val="24"/>
        </w:rPr>
        <w:tab/>
      </w:r>
      <w:r w:rsidRPr="00B22F9B">
        <w:rPr>
          <w:rFonts w:ascii="Arial" w:hAnsi="Arial" w:cs="Arial"/>
          <w:sz w:val="24"/>
        </w:rPr>
        <w:tab/>
      </w:r>
      <w:r w:rsidRPr="00B22F9B">
        <w:rPr>
          <w:rFonts w:ascii="Arial" w:hAnsi="Arial" w:cs="Arial"/>
          <w:sz w:val="24"/>
        </w:rPr>
        <w:tab/>
        <w:t>dimensión del producto en el plano y</w:t>
      </w:r>
    </w:p>
    <w:p w:rsidR="00DD368D" w:rsidRPr="00B22F9B" w:rsidRDefault="00193D50">
      <w:pPr>
        <w:spacing w:after="0" w:line="240" w:lineRule="auto"/>
        <w:rPr>
          <w:rFonts w:ascii="Arial" w:hAnsi="Arial" w:cs="Arial"/>
          <w:sz w:val="24"/>
        </w:rPr>
      </w:pPr>
      <w:r w:rsidRPr="00B22F9B">
        <w:rPr>
          <w:rFonts w:ascii="Arial" w:hAnsi="Arial" w:cs="Arial"/>
          <w:sz w:val="24"/>
        </w:rPr>
        <w:t>Lz</w:t>
      </w:r>
      <w:r w:rsidRPr="00B22F9B">
        <w:rPr>
          <w:rFonts w:ascii="Arial" w:hAnsi="Arial" w:cs="Arial"/>
          <w:sz w:val="24"/>
        </w:rPr>
        <w:tab/>
      </w:r>
      <w:r w:rsidRPr="00B22F9B">
        <w:rPr>
          <w:rFonts w:ascii="Arial" w:hAnsi="Arial" w:cs="Arial"/>
          <w:sz w:val="24"/>
        </w:rPr>
        <w:tab/>
      </w:r>
      <w:r w:rsidRPr="00B22F9B">
        <w:rPr>
          <w:rFonts w:ascii="Arial" w:hAnsi="Arial" w:cs="Arial"/>
          <w:sz w:val="24"/>
        </w:rPr>
        <w:tab/>
        <w:t>dimensión del producto en el plano z</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m</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masa de algún componente</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m</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metro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m</w:t>
      </w:r>
      <w:r w:rsidRPr="00B22F9B">
        <w:rPr>
          <w:rFonts w:ascii="Arial" w:hAnsi="Arial" w:cs="Arial"/>
          <w:sz w:val="24"/>
          <w:vertAlign w:val="superscript"/>
          <w:lang w:val="es-MX"/>
        </w:rPr>
        <w:t>2</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metro cuadrado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m</w:t>
      </w:r>
      <w:r w:rsidRPr="00B22F9B">
        <w:rPr>
          <w:rFonts w:ascii="Arial" w:hAnsi="Arial" w:cs="Arial"/>
          <w:sz w:val="24"/>
          <w:vertAlign w:val="superscript"/>
          <w:lang w:val="es-MX"/>
        </w:rPr>
        <w:t xml:space="preserve">3 </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metro cúbico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m</w:t>
      </w:r>
      <w:r w:rsidRPr="00B22F9B">
        <w:rPr>
          <w:rFonts w:ascii="Arial" w:hAnsi="Arial" w:cs="Arial"/>
          <w:sz w:val="24"/>
          <w:vertAlign w:val="subscript"/>
          <w:lang w:val="es-MX"/>
        </w:rPr>
        <w:t>A</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masa de agua en el producto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M</w:t>
      </w:r>
      <w:r w:rsidRPr="00B22F9B">
        <w:rPr>
          <w:rFonts w:ascii="Arial" w:hAnsi="Arial" w:cs="Arial"/>
          <w:sz w:val="24"/>
          <w:vertAlign w:val="subscript"/>
          <w:lang w:val="es-MX"/>
        </w:rPr>
        <w:t>A</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peso molecular del agua</w:t>
      </w:r>
    </w:p>
    <w:p w:rsidR="00DD368D" w:rsidRPr="00B22F9B" w:rsidRDefault="00193D50">
      <w:pPr>
        <w:spacing w:after="0" w:line="240" w:lineRule="auto"/>
        <w:rPr>
          <w:rFonts w:ascii="Arial" w:hAnsi="Arial" w:cs="Arial"/>
          <w:sz w:val="24"/>
        </w:rPr>
      </w:pPr>
      <w:r w:rsidRPr="00B22F9B">
        <w:rPr>
          <w:rFonts w:ascii="Arial" w:hAnsi="Arial" w:cs="Arial"/>
          <w:sz w:val="24"/>
        </w:rPr>
        <w:t>MHz</w:t>
      </w:r>
      <w:r w:rsidRPr="00B22F9B">
        <w:rPr>
          <w:rFonts w:ascii="Arial" w:hAnsi="Arial" w:cs="Arial"/>
          <w:sz w:val="24"/>
        </w:rPr>
        <w:tab/>
      </w:r>
      <w:r w:rsidRPr="00B22F9B">
        <w:rPr>
          <w:rFonts w:ascii="Arial" w:hAnsi="Arial" w:cs="Arial"/>
          <w:sz w:val="24"/>
        </w:rPr>
        <w:tab/>
      </w:r>
      <w:r w:rsidRPr="00B22F9B">
        <w:rPr>
          <w:rFonts w:ascii="Arial" w:hAnsi="Arial" w:cs="Arial"/>
          <w:sz w:val="24"/>
        </w:rPr>
        <w:tab/>
        <w:t>mega hertz</w:t>
      </w:r>
    </w:p>
    <w:p w:rsidR="00DD368D" w:rsidRPr="00B22F9B" w:rsidRDefault="00193D50">
      <w:pPr>
        <w:spacing w:after="0" w:line="240" w:lineRule="auto"/>
        <w:rPr>
          <w:rFonts w:ascii="Arial" w:hAnsi="Arial" w:cs="Arial"/>
          <w:sz w:val="24"/>
        </w:rPr>
      </w:pPr>
      <w:r w:rsidRPr="00B22F9B">
        <w:rPr>
          <w:rFonts w:ascii="Arial" w:hAnsi="Arial" w:cs="Arial"/>
          <w:sz w:val="24"/>
        </w:rPr>
        <w:t>min</w:t>
      </w:r>
      <w:r w:rsidRPr="00B22F9B">
        <w:rPr>
          <w:rFonts w:ascii="Arial" w:hAnsi="Arial" w:cs="Arial"/>
          <w:sz w:val="24"/>
        </w:rPr>
        <w:tab/>
      </w:r>
      <w:r w:rsidRPr="00B22F9B">
        <w:rPr>
          <w:rFonts w:ascii="Arial" w:hAnsi="Arial" w:cs="Arial"/>
          <w:sz w:val="24"/>
        </w:rPr>
        <w:tab/>
      </w:r>
      <w:r w:rsidRPr="00B22F9B">
        <w:rPr>
          <w:rFonts w:ascii="Arial" w:hAnsi="Arial" w:cs="Arial"/>
          <w:sz w:val="24"/>
        </w:rPr>
        <w:tab/>
        <w:t>minutos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m</w:t>
      </w:r>
      <w:r w:rsidRPr="00B22F9B">
        <w:rPr>
          <w:rFonts w:ascii="Arial" w:hAnsi="Arial" w:cs="Arial"/>
          <w:sz w:val="24"/>
          <w:vertAlign w:val="subscript"/>
          <w:lang w:val="es-MX"/>
        </w:rPr>
        <w:t>si</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masa de resto de componentes del producto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M</w:t>
      </w:r>
      <w:r w:rsidRPr="00B22F9B">
        <w:rPr>
          <w:rFonts w:ascii="Arial" w:hAnsi="Arial" w:cs="Arial"/>
          <w:sz w:val="24"/>
          <w:vertAlign w:val="subscript"/>
          <w:lang w:val="es-MX"/>
        </w:rPr>
        <w:t>si</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peso molecular de resto de componentes de producto</w:t>
      </w:r>
    </w:p>
    <w:p w:rsidR="00DD368D" w:rsidRPr="00B22F9B" w:rsidRDefault="00193D50">
      <w:pPr>
        <w:spacing w:after="0" w:line="240" w:lineRule="auto"/>
        <w:rPr>
          <w:rFonts w:ascii="Arial" w:hAnsi="Arial" w:cs="Arial"/>
          <w:sz w:val="24"/>
        </w:rPr>
      </w:pPr>
      <w:r w:rsidRPr="00B22F9B">
        <w:rPr>
          <w:rFonts w:ascii="Arial" w:hAnsi="Arial" w:cs="Arial"/>
          <w:sz w:val="24"/>
        </w:rPr>
        <w:t>MSP</w:t>
      </w:r>
      <w:r w:rsidRPr="00B22F9B">
        <w:rPr>
          <w:rFonts w:ascii="Arial" w:hAnsi="Arial" w:cs="Arial"/>
          <w:sz w:val="24"/>
        </w:rPr>
        <w:tab/>
      </w:r>
      <w:r w:rsidRPr="00B22F9B">
        <w:rPr>
          <w:rFonts w:ascii="Arial" w:hAnsi="Arial" w:cs="Arial"/>
          <w:sz w:val="24"/>
        </w:rPr>
        <w:tab/>
      </w:r>
      <w:r w:rsidRPr="00B22F9B">
        <w:rPr>
          <w:rFonts w:ascii="Arial" w:hAnsi="Arial" w:cs="Arial"/>
          <w:sz w:val="24"/>
        </w:rPr>
        <w:tab/>
        <w:t>Ministerio de Salud Pública</w:t>
      </w:r>
    </w:p>
    <w:p w:rsidR="00DD368D" w:rsidRPr="00B22F9B" w:rsidRDefault="00193D50">
      <w:pPr>
        <w:spacing w:after="0" w:line="240" w:lineRule="auto"/>
        <w:rPr>
          <w:rFonts w:ascii="Arial" w:hAnsi="Arial" w:cs="Arial"/>
          <w:sz w:val="24"/>
        </w:rPr>
      </w:pPr>
      <w:r w:rsidRPr="00B22F9B">
        <w:rPr>
          <w:rFonts w:ascii="Arial" w:hAnsi="Arial" w:cs="Arial"/>
          <w:sz w:val="24"/>
        </w:rPr>
        <w:t>n</w:t>
      </w:r>
      <w:r w:rsidRPr="00B22F9B">
        <w:rPr>
          <w:rFonts w:ascii="Arial" w:hAnsi="Arial" w:cs="Arial"/>
          <w:sz w:val="24"/>
        </w:rPr>
        <w:tab/>
      </w:r>
      <w:r w:rsidRPr="00B22F9B">
        <w:rPr>
          <w:rFonts w:ascii="Arial" w:hAnsi="Arial" w:cs="Arial"/>
          <w:sz w:val="24"/>
        </w:rPr>
        <w:tab/>
      </w:r>
      <w:r w:rsidRPr="00B22F9B">
        <w:rPr>
          <w:rFonts w:ascii="Arial" w:hAnsi="Arial" w:cs="Arial"/>
          <w:sz w:val="24"/>
        </w:rPr>
        <w:tab/>
        <w:t>años a considerar (Rentabilidad, VAN y TIR)</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n</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número de renovaciones de aire por día</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No. estaciones</w:t>
      </w:r>
      <w:r w:rsidRPr="00B22F9B">
        <w:rPr>
          <w:rFonts w:ascii="Arial" w:hAnsi="Arial" w:cs="Arial"/>
          <w:sz w:val="24"/>
          <w:lang w:val="es-MX"/>
        </w:rPr>
        <w:tab/>
        <w:t>número de estaciones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Np</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norma de producción</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Nt</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 xml:space="preserve">norma de tiempo </w:t>
      </w:r>
    </w:p>
    <w:p w:rsidR="00DD368D" w:rsidRPr="00B22F9B" w:rsidRDefault="00193D50">
      <w:pPr>
        <w:spacing w:after="0" w:line="240" w:lineRule="auto"/>
        <w:rPr>
          <w:rFonts w:ascii="Arial" w:hAnsi="Arial" w:cs="Arial"/>
          <w:sz w:val="24"/>
        </w:rPr>
      </w:pPr>
      <w:r w:rsidRPr="00B22F9B">
        <w:rPr>
          <w:rFonts w:ascii="Arial" w:hAnsi="Arial" w:cs="Arial"/>
          <w:sz w:val="24"/>
          <w:vertAlign w:val="superscript"/>
        </w:rPr>
        <w:t>o</w:t>
      </w:r>
      <w:r w:rsidRPr="00B22F9B">
        <w:rPr>
          <w:rFonts w:ascii="Arial" w:hAnsi="Arial" w:cs="Arial"/>
          <w:sz w:val="24"/>
        </w:rPr>
        <w:t>C</w:t>
      </w:r>
      <w:r w:rsidRPr="00B22F9B">
        <w:rPr>
          <w:rFonts w:ascii="Arial" w:hAnsi="Arial" w:cs="Arial"/>
          <w:sz w:val="24"/>
        </w:rPr>
        <w:tab/>
      </w:r>
      <w:r w:rsidRPr="00B22F9B">
        <w:rPr>
          <w:rFonts w:ascii="Arial" w:hAnsi="Arial" w:cs="Arial"/>
          <w:sz w:val="24"/>
        </w:rPr>
        <w:tab/>
      </w:r>
      <w:r w:rsidRPr="00B22F9B">
        <w:rPr>
          <w:rFonts w:ascii="Arial" w:hAnsi="Arial" w:cs="Arial"/>
          <w:sz w:val="24"/>
        </w:rPr>
        <w:tab/>
        <w:t>grados Celsius</w:t>
      </w:r>
    </w:p>
    <w:p w:rsidR="00DD368D" w:rsidRPr="00B22F9B" w:rsidRDefault="00193D50">
      <w:pPr>
        <w:spacing w:after="0" w:line="240" w:lineRule="auto"/>
        <w:rPr>
          <w:rFonts w:ascii="Arial" w:hAnsi="Arial" w:cs="Arial"/>
          <w:sz w:val="24"/>
          <w:lang w:val="es-MX"/>
        </w:rPr>
      </w:pPr>
      <w:r w:rsidRPr="00B22F9B">
        <w:rPr>
          <w:rFonts w:ascii="Arial" w:hAnsi="Arial" w:cs="Arial"/>
          <w:sz w:val="24"/>
          <w:vertAlign w:val="superscript"/>
          <w:lang w:val="es-MX"/>
        </w:rPr>
        <w:t>o</w:t>
      </w:r>
      <w:r w:rsidRPr="00B22F9B">
        <w:rPr>
          <w:rFonts w:ascii="Arial" w:hAnsi="Arial" w:cs="Arial"/>
          <w:sz w:val="24"/>
          <w:lang w:val="es-MX"/>
        </w:rPr>
        <w:t>F</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grados Fahrenheit</w:t>
      </w:r>
    </w:p>
    <w:p w:rsidR="00DD368D" w:rsidRPr="00B22F9B" w:rsidRDefault="00193D50">
      <w:pPr>
        <w:spacing w:after="0" w:line="240" w:lineRule="auto"/>
        <w:rPr>
          <w:rFonts w:ascii="Arial" w:hAnsi="Arial" w:cs="Arial"/>
          <w:sz w:val="24"/>
        </w:rPr>
      </w:pPr>
      <w:r w:rsidRPr="00B22F9B">
        <w:rPr>
          <w:rFonts w:ascii="Arial" w:hAnsi="Arial" w:cs="Arial"/>
          <w:sz w:val="24"/>
        </w:rPr>
        <w:t>P</w:t>
      </w:r>
      <w:r w:rsidRPr="00B22F9B">
        <w:rPr>
          <w:rFonts w:ascii="Arial" w:hAnsi="Arial" w:cs="Arial"/>
          <w:sz w:val="24"/>
        </w:rPr>
        <w:tab/>
      </w:r>
      <w:r w:rsidRPr="00B22F9B">
        <w:rPr>
          <w:rFonts w:ascii="Arial" w:hAnsi="Arial" w:cs="Arial"/>
          <w:sz w:val="24"/>
        </w:rPr>
        <w:tab/>
      </w:r>
      <w:r w:rsidRPr="00B22F9B">
        <w:rPr>
          <w:rFonts w:ascii="Arial" w:hAnsi="Arial" w:cs="Arial"/>
          <w:sz w:val="24"/>
        </w:rPr>
        <w:tab/>
        <w:t>energía que absorbe el alimento (descongelación)</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P</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potencia de la hornilla (requerimiento de gas)</w:t>
      </w:r>
    </w:p>
    <w:p w:rsidR="00DD368D" w:rsidRPr="00B22F9B" w:rsidRDefault="00193D50">
      <w:pPr>
        <w:spacing w:after="0" w:line="240" w:lineRule="auto"/>
        <w:rPr>
          <w:rFonts w:ascii="Arial" w:hAnsi="Arial" w:cs="Arial"/>
          <w:sz w:val="24"/>
        </w:rPr>
      </w:pPr>
      <w:r w:rsidRPr="00B22F9B">
        <w:rPr>
          <w:rFonts w:ascii="Arial" w:hAnsi="Arial" w:cs="Arial"/>
          <w:sz w:val="24"/>
        </w:rPr>
        <w:t>Pk</w:t>
      </w:r>
      <w:r w:rsidRPr="00B22F9B">
        <w:rPr>
          <w:rFonts w:ascii="Arial" w:hAnsi="Arial" w:cs="Arial"/>
          <w:sz w:val="24"/>
        </w:rPr>
        <w:tab/>
      </w:r>
      <w:r w:rsidRPr="00B22F9B">
        <w:rPr>
          <w:rFonts w:ascii="Arial" w:hAnsi="Arial" w:cs="Arial"/>
          <w:sz w:val="24"/>
        </w:rPr>
        <w:tab/>
      </w:r>
      <w:r w:rsidRPr="00B22F9B">
        <w:rPr>
          <w:rFonts w:ascii="Arial" w:hAnsi="Arial" w:cs="Arial"/>
          <w:sz w:val="24"/>
        </w:rPr>
        <w:tab/>
        <w:t>número de Planck</w:t>
      </w:r>
    </w:p>
    <w:p w:rsidR="00DD368D" w:rsidRPr="00B22F9B" w:rsidRDefault="00193D50">
      <w:pPr>
        <w:spacing w:after="0" w:line="240" w:lineRule="auto"/>
        <w:rPr>
          <w:rFonts w:ascii="Arial" w:hAnsi="Arial" w:cs="Arial"/>
          <w:sz w:val="24"/>
        </w:rPr>
      </w:pPr>
      <w:r w:rsidRPr="00B22F9B">
        <w:rPr>
          <w:rFonts w:ascii="Arial" w:hAnsi="Arial" w:cs="Arial"/>
          <w:sz w:val="24"/>
        </w:rPr>
        <w:t>P</w:t>
      </w:r>
      <w:r w:rsidRPr="00B22F9B">
        <w:rPr>
          <w:rFonts w:ascii="Arial" w:hAnsi="Arial" w:cs="Arial"/>
          <w:sz w:val="24"/>
          <w:vertAlign w:val="subscript"/>
        </w:rPr>
        <w:t>o</w:t>
      </w:r>
      <w:r w:rsidRPr="00B22F9B">
        <w:rPr>
          <w:rFonts w:ascii="Arial" w:hAnsi="Arial" w:cs="Arial"/>
          <w:sz w:val="24"/>
        </w:rPr>
        <w:tab/>
      </w:r>
      <w:r w:rsidRPr="00B22F9B">
        <w:rPr>
          <w:rFonts w:ascii="Arial" w:hAnsi="Arial" w:cs="Arial"/>
          <w:sz w:val="24"/>
        </w:rPr>
        <w:tab/>
      </w:r>
      <w:r w:rsidRPr="00B22F9B">
        <w:rPr>
          <w:rFonts w:ascii="Arial" w:hAnsi="Arial" w:cs="Arial"/>
          <w:sz w:val="24"/>
        </w:rPr>
        <w:tab/>
        <w:t>intensidad de la radiación en la superficie del alimento</w:t>
      </w:r>
    </w:p>
    <w:p w:rsidR="00DD368D" w:rsidRPr="00B22F9B" w:rsidRDefault="00193D50">
      <w:pPr>
        <w:spacing w:after="0" w:line="240" w:lineRule="auto"/>
        <w:rPr>
          <w:rFonts w:ascii="Arial" w:hAnsi="Arial" w:cs="Arial"/>
          <w:sz w:val="24"/>
        </w:rPr>
      </w:pPr>
      <w:r w:rsidRPr="00B22F9B">
        <w:rPr>
          <w:rFonts w:ascii="Arial" w:hAnsi="Arial" w:cs="Arial"/>
          <w:sz w:val="24"/>
        </w:rPr>
        <w:t>PVP</w:t>
      </w:r>
      <w:r w:rsidRPr="00B22F9B">
        <w:rPr>
          <w:rFonts w:ascii="Arial" w:hAnsi="Arial" w:cs="Arial"/>
          <w:sz w:val="24"/>
        </w:rPr>
        <w:tab/>
      </w:r>
      <w:r w:rsidRPr="00B22F9B">
        <w:rPr>
          <w:rFonts w:ascii="Arial" w:hAnsi="Arial" w:cs="Arial"/>
          <w:sz w:val="24"/>
        </w:rPr>
        <w:tab/>
      </w:r>
      <w:r w:rsidRPr="00B22F9B">
        <w:rPr>
          <w:rFonts w:ascii="Arial" w:hAnsi="Arial" w:cs="Arial"/>
          <w:sz w:val="24"/>
        </w:rPr>
        <w:tab/>
        <w:t>precio de venta al público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(requerimiento de gas)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por persona</w:t>
      </w:r>
    </w:p>
    <w:p w:rsidR="00DD368D" w:rsidRPr="00B22F9B" w:rsidRDefault="00193D50">
      <w:pPr>
        <w:spacing w:after="0" w:line="240" w:lineRule="auto"/>
        <w:rPr>
          <w:rFonts w:ascii="Arial" w:hAnsi="Arial" w:cs="Arial"/>
          <w:sz w:val="24"/>
        </w:rPr>
      </w:pPr>
      <w:r w:rsidRPr="00B22F9B">
        <w:rPr>
          <w:rFonts w:ascii="Arial" w:hAnsi="Arial" w:cs="Arial"/>
          <w:sz w:val="24"/>
        </w:rPr>
        <w:t>Q</w:t>
      </w:r>
      <w:r w:rsidRPr="00B22F9B">
        <w:rPr>
          <w:rFonts w:ascii="Arial" w:hAnsi="Arial" w:cs="Arial"/>
          <w:sz w:val="24"/>
        </w:rPr>
        <w:tab/>
      </w:r>
      <w:r w:rsidRPr="00B22F9B">
        <w:rPr>
          <w:rFonts w:ascii="Arial" w:hAnsi="Arial" w:cs="Arial"/>
          <w:sz w:val="24"/>
        </w:rPr>
        <w:tab/>
      </w:r>
      <w:r w:rsidRPr="00B22F9B">
        <w:rPr>
          <w:rFonts w:ascii="Arial" w:hAnsi="Arial" w:cs="Arial"/>
          <w:sz w:val="24"/>
        </w:rPr>
        <w:tab/>
        <w:t>generación volumétrica de calor (descongelación)</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vertAlign w:val="subscript"/>
          <w:lang w:val="es-MX"/>
        </w:rPr>
        <w:t>c</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tasa de calor por paredes y cerramiento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vertAlign w:val="subscript"/>
          <w:lang w:val="es-MX"/>
        </w:rPr>
        <w:t>L</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por iluminación</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vertAlign w:val="subscript"/>
          <w:lang w:val="es-MX"/>
        </w:rPr>
        <w:t>of</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total de otras fuentes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vertAlign w:val="subscript"/>
          <w:lang w:val="es-MX"/>
        </w:rPr>
        <w:t>p</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liberado por personas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vertAlign w:val="subscript"/>
          <w:lang w:val="es-MX"/>
        </w:rPr>
        <w:t>producto</w:t>
      </w:r>
      <w:r w:rsidRPr="00B22F9B">
        <w:rPr>
          <w:rFonts w:ascii="Arial" w:hAnsi="Arial" w:cs="Arial"/>
          <w:sz w:val="24"/>
          <w:lang w:val="es-MX"/>
        </w:rPr>
        <w:tab/>
      </w:r>
      <w:r w:rsidRPr="00B22F9B">
        <w:rPr>
          <w:rFonts w:ascii="Arial" w:hAnsi="Arial" w:cs="Arial"/>
          <w:sz w:val="24"/>
          <w:lang w:val="es-MX"/>
        </w:rPr>
        <w:tab/>
        <w:t>calor total de producto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vertAlign w:val="subscript"/>
          <w:lang w:val="es-MX"/>
        </w:rPr>
        <w:t>R</w:t>
      </w:r>
      <w:r w:rsidRPr="00B22F9B">
        <w:rPr>
          <w:rFonts w:ascii="Arial" w:hAnsi="Arial" w:cs="Arial"/>
          <w:sz w:val="24"/>
          <w:lang w:val="es-MX"/>
        </w:rPr>
        <w:t xml:space="preserve"> </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de refrigeración</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vertAlign w:val="subscript"/>
          <w:lang w:val="es-MX"/>
        </w:rPr>
        <w:t>r</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potencia calorífica dada por el aire</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lastRenderedPageBreak/>
        <w:t>Q</w:t>
      </w:r>
      <w:r w:rsidRPr="00B22F9B">
        <w:rPr>
          <w:rFonts w:ascii="Arial" w:hAnsi="Arial" w:cs="Arial"/>
          <w:sz w:val="24"/>
          <w:vertAlign w:val="subscript"/>
          <w:lang w:val="es-MX"/>
        </w:rPr>
        <w:t>S</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de respiración del género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vertAlign w:val="subscript"/>
          <w:lang w:val="es-MX"/>
        </w:rPr>
        <w:t>T</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total de la cámara</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Q</w:t>
      </w:r>
      <w:r w:rsidRPr="00B22F9B">
        <w:rPr>
          <w:rFonts w:ascii="Arial" w:hAnsi="Arial" w:cs="Arial"/>
          <w:sz w:val="24"/>
          <w:vertAlign w:val="subscript"/>
          <w:lang w:val="es-MX"/>
        </w:rPr>
        <w:t>V</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calor liberado por ventiladores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Rg</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constante universal de los gases</w:t>
      </w:r>
    </w:p>
    <w:p w:rsidR="00DD368D" w:rsidRPr="00B22F9B" w:rsidRDefault="00193D50">
      <w:pPr>
        <w:spacing w:after="0" w:line="240" w:lineRule="auto"/>
        <w:rPr>
          <w:rFonts w:ascii="Arial" w:hAnsi="Arial" w:cs="Arial"/>
          <w:sz w:val="24"/>
        </w:rPr>
      </w:pPr>
      <w:r w:rsidRPr="00B22F9B">
        <w:rPr>
          <w:rFonts w:ascii="Arial" w:hAnsi="Arial" w:cs="Arial"/>
          <w:sz w:val="24"/>
        </w:rPr>
        <w:t>RUC</w:t>
      </w:r>
      <w:r w:rsidRPr="00B22F9B">
        <w:rPr>
          <w:rFonts w:ascii="Arial" w:hAnsi="Arial" w:cs="Arial"/>
          <w:sz w:val="24"/>
        </w:rPr>
        <w:tab/>
      </w:r>
      <w:r w:rsidRPr="00B22F9B">
        <w:rPr>
          <w:rFonts w:ascii="Arial" w:hAnsi="Arial" w:cs="Arial"/>
          <w:sz w:val="24"/>
        </w:rPr>
        <w:tab/>
      </w:r>
      <w:r w:rsidRPr="00B22F9B">
        <w:rPr>
          <w:rFonts w:ascii="Arial" w:hAnsi="Arial" w:cs="Arial"/>
          <w:sz w:val="24"/>
        </w:rPr>
        <w:tab/>
        <w:t>Registro Único de Contribuyentes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S</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superficie</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seg</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segundos</w:t>
      </w:r>
    </w:p>
    <w:p w:rsidR="00DD368D" w:rsidRPr="00B22F9B" w:rsidRDefault="00193D50">
      <w:pPr>
        <w:spacing w:after="0" w:line="240" w:lineRule="auto"/>
        <w:rPr>
          <w:rFonts w:ascii="Arial" w:hAnsi="Arial" w:cs="Arial"/>
          <w:sz w:val="24"/>
        </w:rPr>
      </w:pPr>
      <w:r w:rsidRPr="00B22F9B">
        <w:rPr>
          <w:rFonts w:ascii="Arial" w:hAnsi="Arial" w:cs="Arial"/>
          <w:sz w:val="24"/>
        </w:rPr>
        <w:t>SRI</w:t>
      </w:r>
      <w:r w:rsidRPr="00B22F9B">
        <w:rPr>
          <w:rFonts w:ascii="Arial" w:hAnsi="Arial" w:cs="Arial"/>
          <w:sz w:val="24"/>
        </w:rPr>
        <w:tab/>
      </w:r>
      <w:r w:rsidRPr="00B22F9B">
        <w:rPr>
          <w:rFonts w:ascii="Arial" w:hAnsi="Arial" w:cs="Arial"/>
          <w:sz w:val="24"/>
        </w:rPr>
        <w:tab/>
      </w:r>
      <w:r w:rsidRPr="00B22F9B">
        <w:rPr>
          <w:rFonts w:ascii="Arial" w:hAnsi="Arial" w:cs="Arial"/>
          <w:sz w:val="24"/>
        </w:rPr>
        <w:tab/>
        <w:t>Servicio de Rentas Internas</w:t>
      </w:r>
    </w:p>
    <w:p w:rsidR="00DD368D" w:rsidRPr="00B22F9B" w:rsidRDefault="00193D50">
      <w:pPr>
        <w:spacing w:after="0" w:line="240" w:lineRule="auto"/>
        <w:rPr>
          <w:rFonts w:ascii="Arial" w:hAnsi="Arial" w:cs="Arial"/>
          <w:sz w:val="24"/>
        </w:rPr>
      </w:pPr>
      <w:r w:rsidRPr="00B22F9B">
        <w:rPr>
          <w:rFonts w:ascii="Arial" w:hAnsi="Arial" w:cs="Arial"/>
          <w:sz w:val="24"/>
        </w:rPr>
        <w:t>Ste</w:t>
      </w:r>
      <w:r w:rsidRPr="00B22F9B">
        <w:rPr>
          <w:rFonts w:ascii="Arial" w:hAnsi="Arial" w:cs="Arial"/>
          <w:sz w:val="24"/>
        </w:rPr>
        <w:tab/>
      </w:r>
      <w:r w:rsidRPr="00B22F9B">
        <w:rPr>
          <w:rFonts w:ascii="Arial" w:hAnsi="Arial" w:cs="Arial"/>
          <w:sz w:val="24"/>
        </w:rPr>
        <w:tab/>
      </w:r>
      <w:r w:rsidRPr="00B22F9B">
        <w:rPr>
          <w:rFonts w:ascii="Arial" w:hAnsi="Arial" w:cs="Arial"/>
          <w:sz w:val="24"/>
        </w:rPr>
        <w:tab/>
        <w:t>número de Stephan</w:t>
      </w:r>
    </w:p>
    <w:p w:rsidR="00DD368D" w:rsidRPr="00B22F9B" w:rsidRDefault="00193D50">
      <w:pPr>
        <w:spacing w:after="0" w:line="240" w:lineRule="auto"/>
        <w:rPr>
          <w:rFonts w:ascii="Arial" w:hAnsi="Arial" w:cs="Arial"/>
          <w:sz w:val="24"/>
        </w:rPr>
      </w:pPr>
      <w:r w:rsidRPr="00B22F9B">
        <w:rPr>
          <w:rFonts w:ascii="Arial" w:hAnsi="Arial" w:cs="Arial"/>
          <w:sz w:val="24"/>
        </w:rPr>
        <w:t>t</w:t>
      </w:r>
      <w:r w:rsidRPr="00B22F9B">
        <w:rPr>
          <w:rFonts w:ascii="Arial" w:hAnsi="Arial" w:cs="Arial"/>
          <w:sz w:val="24"/>
        </w:rPr>
        <w:tab/>
      </w:r>
      <w:r w:rsidRPr="00B22F9B">
        <w:rPr>
          <w:rFonts w:ascii="Arial" w:hAnsi="Arial" w:cs="Arial"/>
          <w:sz w:val="24"/>
        </w:rPr>
        <w:tab/>
      </w:r>
      <w:r w:rsidRPr="00B22F9B">
        <w:rPr>
          <w:rFonts w:ascii="Arial" w:hAnsi="Arial" w:cs="Arial"/>
          <w:sz w:val="24"/>
        </w:rPr>
        <w:tab/>
        <w:t>tasa de descuento (Rentabilidad, VAN y TIR)</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t</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tiempo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T</w:t>
      </w:r>
      <w:r w:rsidRPr="00B22F9B">
        <w:rPr>
          <w:rFonts w:ascii="Arial" w:hAnsi="Arial" w:cs="Arial"/>
          <w:sz w:val="24"/>
          <w:vertAlign w:val="subscript"/>
          <w:lang w:val="es-MX"/>
        </w:rPr>
        <w:t>1</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temperatura inicial</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T</w:t>
      </w:r>
      <w:r w:rsidRPr="00B22F9B">
        <w:rPr>
          <w:rFonts w:ascii="Arial" w:hAnsi="Arial" w:cs="Arial"/>
          <w:sz w:val="24"/>
          <w:vertAlign w:val="subscript"/>
          <w:lang w:val="es-MX"/>
        </w:rPr>
        <w:t>2</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temperatura final</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T</w:t>
      </w:r>
      <w:r w:rsidRPr="00B22F9B">
        <w:rPr>
          <w:rFonts w:ascii="Arial" w:hAnsi="Arial" w:cs="Arial"/>
          <w:sz w:val="24"/>
          <w:vertAlign w:val="subscript"/>
          <w:lang w:val="es-MX"/>
        </w:rPr>
        <w:t>A</w:t>
      </w:r>
      <w:r w:rsidRPr="00B22F9B">
        <w:rPr>
          <w:rFonts w:ascii="Arial" w:hAnsi="Arial" w:cs="Arial"/>
          <w:sz w:val="24"/>
          <w:vertAlign w:val="subscript"/>
          <w:lang w:val="es-MX"/>
        </w:rPr>
        <w:tab/>
      </w:r>
      <w:r w:rsidRPr="00B22F9B">
        <w:rPr>
          <w:rFonts w:ascii="Arial" w:hAnsi="Arial" w:cs="Arial"/>
          <w:sz w:val="24"/>
          <w:vertAlign w:val="subscript"/>
          <w:lang w:val="es-MX"/>
        </w:rPr>
        <w:tab/>
      </w:r>
      <w:r w:rsidRPr="00B22F9B">
        <w:rPr>
          <w:rFonts w:ascii="Arial" w:hAnsi="Arial" w:cs="Arial"/>
          <w:sz w:val="24"/>
          <w:vertAlign w:val="subscript"/>
          <w:lang w:val="es-MX"/>
        </w:rPr>
        <w:tab/>
      </w:r>
      <w:r w:rsidRPr="00B22F9B">
        <w:rPr>
          <w:rFonts w:ascii="Arial" w:hAnsi="Arial" w:cs="Arial"/>
          <w:sz w:val="24"/>
          <w:lang w:val="es-MX"/>
        </w:rPr>
        <w:t>temperatura de equilibrio de congelación</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TC</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tiempo de ciclo</w:t>
      </w:r>
    </w:p>
    <w:p w:rsidR="00DD368D" w:rsidRPr="00B22F9B" w:rsidRDefault="00193D50">
      <w:pPr>
        <w:spacing w:after="0" w:line="240" w:lineRule="auto"/>
        <w:rPr>
          <w:rFonts w:ascii="Arial" w:hAnsi="Arial" w:cs="Arial"/>
          <w:sz w:val="24"/>
        </w:rPr>
      </w:pPr>
      <w:r w:rsidRPr="00B22F9B">
        <w:rPr>
          <w:rFonts w:ascii="Arial" w:hAnsi="Arial" w:cs="Arial"/>
          <w:sz w:val="24"/>
        </w:rPr>
        <w:t>t</w:t>
      </w:r>
      <w:r w:rsidRPr="00B22F9B">
        <w:rPr>
          <w:rFonts w:ascii="Arial" w:hAnsi="Arial" w:cs="Arial"/>
          <w:sz w:val="24"/>
          <w:vertAlign w:val="subscript"/>
        </w:rPr>
        <w:t>f placa</w:t>
      </w:r>
      <w:r w:rsidRPr="00B22F9B">
        <w:rPr>
          <w:rFonts w:ascii="Arial" w:hAnsi="Arial" w:cs="Arial"/>
          <w:sz w:val="24"/>
        </w:rPr>
        <w:tab/>
      </w:r>
      <w:r w:rsidRPr="00B22F9B">
        <w:rPr>
          <w:rFonts w:ascii="Arial" w:hAnsi="Arial" w:cs="Arial"/>
          <w:sz w:val="24"/>
        </w:rPr>
        <w:tab/>
      </w:r>
      <w:r w:rsidRPr="00B22F9B">
        <w:rPr>
          <w:rFonts w:ascii="Arial" w:hAnsi="Arial" w:cs="Arial"/>
          <w:sz w:val="24"/>
        </w:rPr>
        <w:tab/>
        <w:t>tiempo necesario para placa plana</w:t>
      </w:r>
    </w:p>
    <w:p w:rsidR="00DD368D" w:rsidRPr="00B22F9B" w:rsidRDefault="00193D50">
      <w:pPr>
        <w:spacing w:after="0" w:line="240" w:lineRule="auto"/>
        <w:rPr>
          <w:rFonts w:ascii="Arial" w:hAnsi="Arial" w:cs="Arial"/>
          <w:sz w:val="24"/>
        </w:rPr>
      </w:pPr>
      <w:r w:rsidRPr="00B22F9B">
        <w:rPr>
          <w:rFonts w:ascii="Arial" w:hAnsi="Arial" w:cs="Arial"/>
          <w:sz w:val="24"/>
        </w:rPr>
        <w:t>t</w:t>
      </w:r>
      <w:r w:rsidRPr="00B22F9B">
        <w:rPr>
          <w:rFonts w:ascii="Arial" w:hAnsi="Arial" w:cs="Arial"/>
          <w:sz w:val="24"/>
          <w:vertAlign w:val="subscript"/>
        </w:rPr>
        <w:t>f</w:t>
      </w:r>
      <w:r w:rsidRPr="00B22F9B">
        <w:rPr>
          <w:rFonts w:ascii="Arial" w:hAnsi="Arial" w:cs="Arial"/>
          <w:sz w:val="24"/>
        </w:rPr>
        <w:tab/>
      </w:r>
      <w:r w:rsidRPr="00B22F9B">
        <w:rPr>
          <w:rFonts w:ascii="Arial" w:hAnsi="Arial" w:cs="Arial"/>
          <w:sz w:val="24"/>
        </w:rPr>
        <w:tab/>
      </w:r>
      <w:r w:rsidRPr="00B22F9B">
        <w:rPr>
          <w:rFonts w:ascii="Arial" w:hAnsi="Arial" w:cs="Arial"/>
          <w:sz w:val="24"/>
        </w:rPr>
        <w:tab/>
        <w:t>tiempo de congelación</w:t>
      </w:r>
    </w:p>
    <w:p w:rsidR="00DD368D" w:rsidRPr="00B22F9B" w:rsidRDefault="00193D50">
      <w:pPr>
        <w:spacing w:after="0" w:line="240" w:lineRule="auto"/>
        <w:rPr>
          <w:rFonts w:ascii="Arial" w:hAnsi="Arial" w:cs="Arial"/>
          <w:sz w:val="24"/>
        </w:rPr>
      </w:pPr>
      <w:r w:rsidRPr="00B22F9B">
        <w:rPr>
          <w:rFonts w:ascii="Arial" w:hAnsi="Arial" w:cs="Arial"/>
          <w:sz w:val="24"/>
        </w:rPr>
        <w:t>T</w:t>
      </w:r>
      <w:r w:rsidRPr="00B22F9B">
        <w:rPr>
          <w:rFonts w:ascii="Arial" w:hAnsi="Arial" w:cs="Arial"/>
          <w:sz w:val="24"/>
          <w:vertAlign w:val="subscript"/>
        </w:rPr>
        <w:t>i</w:t>
      </w:r>
      <w:r w:rsidRPr="00B22F9B">
        <w:rPr>
          <w:rFonts w:ascii="Arial" w:hAnsi="Arial" w:cs="Arial"/>
          <w:sz w:val="24"/>
        </w:rPr>
        <w:tab/>
      </w:r>
      <w:r w:rsidRPr="00B22F9B">
        <w:rPr>
          <w:rFonts w:ascii="Arial" w:hAnsi="Arial" w:cs="Arial"/>
          <w:sz w:val="24"/>
        </w:rPr>
        <w:tab/>
      </w:r>
      <w:r w:rsidRPr="00B22F9B">
        <w:rPr>
          <w:rFonts w:ascii="Arial" w:hAnsi="Arial" w:cs="Arial"/>
          <w:sz w:val="24"/>
        </w:rPr>
        <w:tab/>
        <w:t>temperatura inicial del producto</w:t>
      </w:r>
    </w:p>
    <w:p w:rsidR="00DD368D" w:rsidRPr="00B22F9B" w:rsidRDefault="00193D50">
      <w:pPr>
        <w:spacing w:after="0" w:line="240" w:lineRule="auto"/>
        <w:rPr>
          <w:rFonts w:ascii="Arial" w:hAnsi="Arial" w:cs="Arial"/>
          <w:sz w:val="24"/>
        </w:rPr>
      </w:pPr>
      <w:r w:rsidRPr="00B22F9B">
        <w:rPr>
          <w:rFonts w:ascii="Arial" w:hAnsi="Arial" w:cs="Arial"/>
          <w:sz w:val="24"/>
        </w:rPr>
        <w:t>TIR</w:t>
      </w:r>
      <w:r w:rsidRPr="00B22F9B">
        <w:rPr>
          <w:rFonts w:ascii="Arial" w:hAnsi="Arial" w:cs="Arial"/>
          <w:sz w:val="24"/>
        </w:rPr>
        <w:tab/>
      </w:r>
      <w:r w:rsidRPr="00B22F9B">
        <w:rPr>
          <w:rFonts w:ascii="Arial" w:hAnsi="Arial" w:cs="Arial"/>
          <w:sz w:val="24"/>
        </w:rPr>
        <w:tab/>
      </w:r>
      <w:r w:rsidRPr="00B22F9B">
        <w:rPr>
          <w:rFonts w:ascii="Arial" w:hAnsi="Arial" w:cs="Arial"/>
          <w:sz w:val="24"/>
        </w:rPr>
        <w:tab/>
        <w:t>tasa interna de retorno</w:t>
      </w:r>
    </w:p>
    <w:p w:rsidR="00DD368D" w:rsidRPr="00B22F9B" w:rsidRDefault="00193D50">
      <w:pPr>
        <w:spacing w:after="0" w:line="240" w:lineRule="auto"/>
        <w:rPr>
          <w:rFonts w:ascii="Arial" w:hAnsi="Arial" w:cs="Arial"/>
          <w:sz w:val="24"/>
        </w:rPr>
      </w:pPr>
      <w:r w:rsidRPr="00B22F9B">
        <w:rPr>
          <w:rFonts w:ascii="Arial" w:hAnsi="Arial" w:cs="Arial"/>
          <w:sz w:val="24"/>
        </w:rPr>
        <w:t>T</w:t>
      </w:r>
      <w:r w:rsidRPr="00B22F9B">
        <w:rPr>
          <w:rFonts w:ascii="Arial" w:hAnsi="Arial" w:cs="Arial"/>
          <w:sz w:val="24"/>
          <w:vertAlign w:val="subscript"/>
        </w:rPr>
        <w:t>o</w:t>
      </w:r>
      <w:r w:rsidRPr="00B22F9B">
        <w:rPr>
          <w:rFonts w:ascii="Arial" w:hAnsi="Arial" w:cs="Arial"/>
          <w:sz w:val="24"/>
        </w:rPr>
        <w:tab/>
      </w:r>
      <w:r w:rsidRPr="00B22F9B">
        <w:rPr>
          <w:rFonts w:ascii="Arial" w:hAnsi="Arial" w:cs="Arial"/>
          <w:sz w:val="24"/>
        </w:rPr>
        <w:tab/>
      </w:r>
      <w:r w:rsidRPr="00B22F9B">
        <w:rPr>
          <w:rFonts w:ascii="Arial" w:hAnsi="Arial" w:cs="Arial"/>
          <w:sz w:val="24"/>
        </w:rPr>
        <w:tab/>
        <w:t>temperatura inicial producto congelado</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T</w:t>
      </w:r>
      <w:r w:rsidRPr="00B22F9B">
        <w:rPr>
          <w:rFonts w:ascii="Arial" w:hAnsi="Arial" w:cs="Arial"/>
          <w:sz w:val="24"/>
          <w:vertAlign w:val="subscript"/>
          <w:lang w:val="es-MX"/>
        </w:rPr>
        <w:t>OA</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temperatura de congelación de agua</w:t>
      </w:r>
    </w:p>
    <w:p w:rsidR="00DD368D" w:rsidRPr="00B22F9B" w:rsidRDefault="00193D50">
      <w:pPr>
        <w:spacing w:after="0" w:line="240" w:lineRule="auto"/>
        <w:rPr>
          <w:rFonts w:ascii="Arial" w:hAnsi="Arial" w:cs="Arial"/>
          <w:sz w:val="24"/>
        </w:rPr>
      </w:pPr>
      <w:r w:rsidRPr="00B22F9B">
        <w:rPr>
          <w:rFonts w:ascii="Arial" w:hAnsi="Arial" w:cs="Arial"/>
          <w:sz w:val="24"/>
        </w:rPr>
        <w:t>TULSA</w:t>
      </w:r>
      <w:r w:rsidRPr="00B22F9B">
        <w:rPr>
          <w:rFonts w:ascii="Arial" w:hAnsi="Arial" w:cs="Arial"/>
          <w:sz w:val="24"/>
        </w:rPr>
        <w:tab/>
      </w:r>
      <w:r w:rsidRPr="00B22F9B">
        <w:rPr>
          <w:rFonts w:ascii="Arial" w:hAnsi="Arial" w:cs="Arial"/>
          <w:sz w:val="24"/>
        </w:rPr>
        <w:tab/>
        <w:t>Texto Unificado de Legislación Ambiental</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u</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unidades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V</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volumen</w:t>
      </w:r>
    </w:p>
    <w:p w:rsidR="00DD368D" w:rsidRPr="00B22F9B" w:rsidRDefault="00193D50">
      <w:pPr>
        <w:spacing w:after="0" w:line="240" w:lineRule="auto"/>
        <w:rPr>
          <w:rFonts w:ascii="Arial" w:hAnsi="Arial" w:cs="Arial"/>
          <w:sz w:val="24"/>
        </w:rPr>
      </w:pPr>
      <w:r w:rsidRPr="00B22F9B">
        <w:rPr>
          <w:rFonts w:ascii="Arial" w:hAnsi="Arial" w:cs="Arial"/>
          <w:sz w:val="24"/>
        </w:rPr>
        <w:t>VAN</w:t>
      </w:r>
      <w:r w:rsidRPr="00B22F9B">
        <w:rPr>
          <w:rFonts w:ascii="Arial" w:hAnsi="Arial" w:cs="Arial"/>
          <w:sz w:val="24"/>
        </w:rPr>
        <w:tab/>
      </w:r>
      <w:r w:rsidRPr="00B22F9B">
        <w:rPr>
          <w:rFonts w:ascii="Arial" w:hAnsi="Arial" w:cs="Arial"/>
          <w:sz w:val="24"/>
        </w:rPr>
        <w:tab/>
      </w:r>
      <w:r w:rsidRPr="00B22F9B">
        <w:rPr>
          <w:rFonts w:ascii="Arial" w:hAnsi="Arial" w:cs="Arial"/>
          <w:sz w:val="24"/>
        </w:rPr>
        <w:tab/>
        <w:t>valor actual neto</w:t>
      </w:r>
    </w:p>
    <w:p w:rsidR="00DD368D" w:rsidRPr="00B22F9B" w:rsidRDefault="00193D50">
      <w:pPr>
        <w:spacing w:after="0" w:line="240" w:lineRule="auto"/>
        <w:rPr>
          <w:rFonts w:ascii="Arial" w:hAnsi="Arial" w:cs="Arial"/>
          <w:sz w:val="24"/>
        </w:rPr>
      </w:pPr>
      <w:r w:rsidRPr="00B22F9B">
        <w:rPr>
          <w:rFonts w:ascii="Arial" w:hAnsi="Arial" w:cs="Arial"/>
          <w:sz w:val="24"/>
        </w:rPr>
        <w:t>W</w:t>
      </w:r>
      <w:r w:rsidRPr="00B22F9B">
        <w:rPr>
          <w:rFonts w:ascii="Arial" w:hAnsi="Arial" w:cs="Arial"/>
          <w:sz w:val="24"/>
        </w:rPr>
        <w:tab/>
      </w:r>
      <w:r w:rsidRPr="00B22F9B">
        <w:rPr>
          <w:rFonts w:ascii="Arial" w:hAnsi="Arial" w:cs="Arial"/>
          <w:sz w:val="24"/>
        </w:rPr>
        <w:tab/>
      </w:r>
      <w:r w:rsidRPr="00B22F9B">
        <w:rPr>
          <w:rFonts w:ascii="Arial" w:hAnsi="Arial" w:cs="Arial"/>
          <w:sz w:val="24"/>
        </w:rPr>
        <w:tab/>
        <w:t>factor empírico basado en número de Biot</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W.</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watts</w:t>
      </w:r>
    </w:p>
    <w:p w:rsidR="00DD368D" w:rsidRPr="00B22F9B" w:rsidRDefault="00193D50">
      <w:pPr>
        <w:spacing w:after="0" w:line="240" w:lineRule="auto"/>
        <w:rPr>
          <w:rFonts w:ascii="Arial" w:hAnsi="Arial" w:cs="Arial"/>
          <w:sz w:val="24"/>
          <w:lang w:val="es-MX"/>
        </w:rPr>
      </w:pPr>
      <w:r w:rsidRPr="00B22F9B">
        <w:rPr>
          <w:rFonts w:ascii="Arial" w:hAnsi="Arial" w:cs="Arial"/>
          <w:sz w:val="24"/>
          <w:lang w:val="es-MX"/>
        </w:rPr>
        <w:t>X</w:t>
      </w:r>
      <w:r w:rsidRPr="00B22F9B">
        <w:rPr>
          <w:rFonts w:ascii="Arial" w:hAnsi="Arial" w:cs="Arial"/>
          <w:sz w:val="24"/>
          <w:vertAlign w:val="subscript"/>
          <w:lang w:val="es-MX"/>
        </w:rPr>
        <w:t>A</w:t>
      </w:r>
      <w:r w:rsidRPr="00B22F9B">
        <w:rPr>
          <w:rFonts w:ascii="Arial" w:hAnsi="Arial" w:cs="Arial"/>
          <w:sz w:val="24"/>
          <w:lang w:val="es-MX"/>
        </w:rPr>
        <w:tab/>
      </w:r>
      <w:r w:rsidRPr="00B22F9B">
        <w:rPr>
          <w:rFonts w:ascii="Arial" w:hAnsi="Arial" w:cs="Arial"/>
          <w:sz w:val="24"/>
          <w:lang w:val="es-MX"/>
        </w:rPr>
        <w:tab/>
      </w:r>
      <w:r w:rsidRPr="00B22F9B">
        <w:rPr>
          <w:rFonts w:ascii="Arial" w:hAnsi="Arial" w:cs="Arial"/>
          <w:sz w:val="24"/>
          <w:lang w:val="es-MX"/>
        </w:rPr>
        <w:tab/>
        <w:t>fracción molar de agua dentro del producto</w:t>
      </w:r>
    </w:p>
    <w:p w:rsidR="00DD368D" w:rsidRPr="00B22F9B" w:rsidRDefault="00193D50">
      <w:pPr>
        <w:spacing w:after="0" w:line="240" w:lineRule="auto"/>
        <w:rPr>
          <w:rFonts w:ascii="Arial" w:hAnsi="Arial" w:cs="Arial"/>
          <w:sz w:val="24"/>
        </w:rPr>
      </w:pPr>
      <w:r w:rsidRPr="00B22F9B">
        <w:rPr>
          <w:rFonts w:ascii="Arial" w:hAnsi="Arial" w:cs="Arial"/>
          <w:sz w:val="24"/>
        </w:rPr>
        <w:t>Z</w:t>
      </w:r>
      <w:r w:rsidRPr="00B22F9B">
        <w:rPr>
          <w:rFonts w:ascii="Arial" w:hAnsi="Arial" w:cs="Arial"/>
          <w:sz w:val="24"/>
        </w:rPr>
        <w:tab/>
      </w:r>
      <w:r w:rsidRPr="00B22F9B">
        <w:rPr>
          <w:rFonts w:ascii="Arial" w:hAnsi="Arial" w:cs="Arial"/>
          <w:sz w:val="24"/>
        </w:rPr>
        <w:tab/>
      </w:r>
      <w:r w:rsidRPr="00B22F9B">
        <w:rPr>
          <w:rFonts w:ascii="Arial" w:hAnsi="Arial" w:cs="Arial"/>
          <w:sz w:val="24"/>
        </w:rPr>
        <w:tab/>
        <w:t>distancia de penetración desde la superficie</w:t>
      </w: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rPr>
      </w:pPr>
    </w:p>
    <w:p w:rsidR="00DD368D" w:rsidRPr="00B22F9B" w:rsidRDefault="00DD368D">
      <w:pPr>
        <w:spacing w:after="0" w:line="240" w:lineRule="auto"/>
        <w:rPr>
          <w:rFonts w:ascii="Arial" w:hAnsi="Arial" w:cs="Arial"/>
          <w:sz w:val="24"/>
          <w:lang w:val="es-MX"/>
        </w:rPr>
      </w:pPr>
    </w:p>
    <w:p w:rsidR="00DD368D" w:rsidRPr="00B22F9B" w:rsidRDefault="00DD368D">
      <w:pPr>
        <w:spacing w:after="0" w:line="240" w:lineRule="auto"/>
        <w:rPr>
          <w:rFonts w:ascii="Arial" w:hAnsi="Arial" w:cs="Arial"/>
          <w:sz w:val="24"/>
          <w:lang w:val="es-MX"/>
        </w:rPr>
      </w:pPr>
    </w:p>
    <w:p w:rsidR="00DD368D" w:rsidRPr="00B22F9B" w:rsidRDefault="00DD368D">
      <w:pPr>
        <w:spacing w:after="0" w:line="240" w:lineRule="auto"/>
        <w:rPr>
          <w:rFonts w:ascii="Arial" w:hAnsi="Arial" w:cs="Arial"/>
          <w:sz w:val="24"/>
          <w:lang w:val="es-MX"/>
        </w:rPr>
      </w:pPr>
    </w:p>
    <w:p w:rsidR="00DD368D" w:rsidRPr="00B22F9B" w:rsidRDefault="00DD368D">
      <w:pPr>
        <w:spacing w:after="0" w:line="240" w:lineRule="auto"/>
        <w:rPr>
          <w:rFonts w:ascii="Arial" w:hAnsi="Arial" w:cs="Arial"/>
          <w:sz w:val="24"/>
          <w:szCs w:val="24"/>
          <w:lang w:val="es-MX"/>
        </w:rPr>
      </w:pPr>
    </w:p>
    <w:p w:rsidR="00DD368D" w:rsidRPr="00B22F9B" w:rsidRDefault="00DD368D">
      <w:pPr>
        <w:spacing w:after="0" w:line="240" w:lineRule="auto"/>
        <w:rPr>
          <w:rFonts w:ascii="Arial" w:hAnsi="Arial" w:cs="Arial"/>
          <w:sz w:val="24"/>
          <w:szCs w:val="24"/>
          <w:lang w:val="es-MX"/>
        </w:rPr>
      </w:pPr>
    </w:p>
    <w:p w:rsidR="00DD368D" w:rsidRPr="00B22F9B" w:rsidRDefault="00DD368D">
      <w:pPr>
        <w:spacing w:after="0" w:line="240" w:lineRule="auto"/>
        <w:rPr>
          <w:rFonts w:ascii="Arial" w:hAnsi="Arial" w:cs="Arial"/>
          <w:sz w:val="24"/>
          <w:szCs w:val="24"/>
          <w:lang w:val="es-MX"/>
        </w:rPr>
      </w:pPr>
    </w:p>
    <w:p w:rsidR="00DD368D" w:rsidRPr="00B22F9B" w:rsidRDefault="00DD368D">
      <w:pPr>
        <w:spacing w:after="0" w:line="240" w:lineRule="auto"/>
        <w:rPr>
          <w:rFonts w:ascii="Arial" w:hAnsi="Arial" w:cs="Arial"/>
          <w:sz w:val="24"/>
          <w:szCs w:val="24"/>
          <w:lang w:val="es-MX"/>
        </w:rPr>
      </w:pPr>
    </w:p>
    <w:p w:rsidR="00DD368D" w:rsidRPr="00B22F9B" w:rsidRDefault="00DD368D">
      <w:pPr>
        <w:spacing w:after="0" w:line="240" w:lineRule="auto"/>
        <w:rPr>
          <w:rFonts w:ascii="Arial" w:hAnsi="Arial" w:cs="Arial"/>
          <w:sz w:val="24"/>
          <w:szCs w:val="24"/>
          <w:lang w:val="es-MX"/>
        </w:rPr>
      </w:pPr>
    </w:p>
    <w:p w:rsidR="00DD368D" w:rsidRPr="00B22F9B" w:rsidRDefault="00DD368D">
      <w:pPr>
        <w:spacing w:after="0" w:line="240" w:lineRule="auto"/>
        <w:rPr>
          <w:rFonts w:ascii="Arial" w:hAnsi="Arial" w:cs="Arial"/>
          <w:sz w:val="24"/>
          <w:szCs w:val="24"/>
          <w:lang w:val="es-MX"/>
        </w:rPr>
      </w:pPr>
    </w:p>
    <w:p w:rsidR="00066B5D" w:rsidRPr="00B22F9B" w:rsidRDefault="00066B5D">
      <w:pPr>
        <w:spacing w:after="0" w:line="240" w:lineRule="auto"/>
        <w:rPr>
          <w:rFonts w:ascii="Arial" w:hAnsi="Arial" w:cs="Arial"/>
          <w:sz w:val="24"/>
          <w:szCs w:val="24"/>
          <w:lang w:val="es-MX"/>
        </w:rPr>
      </w:pPr>
    </w:p>
    <w:p w:rsidR="00DD368D" w:rsidRPr="00B22F9B" w:rsidRDefault="00193D50">
      <w:pPr>
        <w:pStyle w:val="Ttulo2"/>
        <w:rPr>
          <w:color w:val="auto"/>
        </w:rPr>
      </w:pPr>
      <w:r w:rsidRPr="00B22F9B">
        <w:rPr>
          <w:color w:val="auto"/>
        </w:rPr>
        <w:t>SIMBOLOGÍA</w:t>
      </w:r>
    </w:p>
    <w:p w:rsidR="00DD368D" w:rsidRPr="00B22F9B" w:rsidRDefault="00DD368D">
      <w:pPr>
        <w:rPr>
          <w:rFonts w:ascii="Arial" w:hAnsi="Arial" w:cs="Arial"/>
        </w:rPr>
      </w:pPr>
    </w:p>
    <w:p w:rsidR="00DD368D" w:rsidRPr="00B22F9B" w:rsidRDefault="00193D50">
      <w:pPr>
        <w:spacing w:after="0"/>
        <w:rPr>
          <w:rFonts w:ascii="Arial" w:hAnsi="Arial" w:cs="Arial"/>
          <w:sz w:val="24"/>
        </w:rPr>
      </w:pPr>
      <w:r w:rsidRPr="00B22F9B">
        <w:rPr>
          <w:rFonts w:ascii="Arial" w:hAnsi="Arial" w:cs="Arial"/>
          <w:sz w:val="24"/>
        </w:rPr>
        <w:t>ΔT</w:t>
      </w:r>
      <w:r w:rsidRPr="00B22F9B">
        <w:rPr>
          <w:rFonts w:ascii="Arial" w:hAnsi="Arial" w:cs="Arial"/>
          <w:sz w:val="24"/>
        </w:rPr>
        <w:tab/>
      </w:r>
      <w:r w:rsidRPr="00B22F9B">
        <w:rPr>
          <w:rFonts w:ascii="Arial" w:hAnsi="Arial" w:cs="Arial"/>
          <w:sz w:val="24"/>
        </w:rPr>
        <w:tab/>
      </w:r>
      <w:r w:rsidRPr="00B22F9B">
        <w:rPr>
          <w:rFonts w:ascii="Arial" w:hAnsi="Arial" w:cs="Arial"/>
          <w:sz w:val="24"/>
        </w:rPr>
        <w:tab/>
      </w:r>
      <w:r w:rsidRPr="00B22F9B">
        <w:rPr>
          <w:rFonts w:ascii="Arial" w:hAnsi="Arial" w:cs="Arial"/>
          <w:sz w:val="24"/>
          <w:lang w:val="es-MX"/>
        </w:rPr>
        <w:t>diferencia de temperatura</w:t>
      </w:r>
    </w:p>
    <w:p w:rsidR="00DD368D" w:rsidRPr="00B22F9B" w:rsidRDefault="00193D50">
      <w:pPr>
        <w:spacing w:after="0"/>
        <w:rPr>
          <w:rFonts w:ascii="Arial" w:hAnsi="Arial" w:cs="Arial"/>
          <w:sz w:val="24"/>
        </w:rPr>
      </w:pPr>
      <w:r w:rsidRPr="00B22F9B">
        <w:rPr>
          <w:rFonts w:ascii="Arial" w:hAnsi="Arial" w:cs="Arial"/>
          <w:sz w:val="24"/>
        </w:rPr>
        <w:t>Σti</w:t>
      </w:r>
      <w:r w:rsidRPr="00B22F9B">
        <w:rPr>
          <w:rFonts w:ascii="Arial" w:hAnsi="Arial" w:cs="Arial"/>
          <w:sz w:val="24"/>
        </w:rPr>
        <w:tab/>
      </w:r>
      <w:r w:rsidRPr="00B22F9B">
        <w:rPr>
          <w:rFonts w:ascii="Arial" w:hAnsi="Arial" w:cs="Arial"/>
          <w:sz w:val="24"/>
        </w:rPr>
        <w:tab/>
      </w:r>
      <w:r w:rsidRPr="00B22F9B">
        <w:rPr>
          <w:rFonts w:ascii="Arial" w:hAnsi="Arial" w:cs="Arial"/>
          <w:sz w:val="24"/>
        </w:rPr>
        <w:tab/>
        <w:t>tiempo total de actividades</w:t>
      </w:r>
    </w:p>
    <w:p w:rsidR="00DD368D" w:rsidRPr="00B22F9B" w:rsidRDefault="00193D50">
      <w:pPr>
        <w:spacing w:after="0"/>
        <w:rPr>
          <w:rFonts w:ascii="Arial" w:hAnsi="Arial" w:cs="Arial"/>
          <w:sz w:val="24"/>
        </w:rPr>
      </w:pPr>
      <w:r w:rsidRPr="00B22F9B">
        <w:rPr>
          <w:rFonts w:ascii="Arial" w:hAnsi="Arial" w:cs="Arial"/>
          <w:sz w:val="24"/>
        </w:rPr>
        <w:t>ρ</w:t>
      </w:r>
      <w:r w:rsidRPr="00B22F9B">
        <w:rPr>
          <w:rFonts w:ascii="Arial" w:hAnsi="Arial" w:cs="Arial"/>
          <w:sz w:val="24"/>
          <w:vertAlign w:val="subscript"/>
        </w:rPr>
        <w:t>media</w:t>
      </w:r>
      <w:r w:rsidRPr="00B22F9B">
        <w:rPr>
          <w:rFonts w:ascii="Arial" w:hAnsi="Arial" w:cs="Arial"/>
          <w:sz w:val="24"/>
        </w:rPr>
        <w:tab/>
      </w:r>
      <w:r w:rsidRPr="00B22F9B">
        <w:rPr>
          <w:rFonts w:ascii="Arial" w:hAnsi="Arial" w:cs="Arial"/>
          <w:sz w:val="24"/>
        </w:rPr>
        <w:tab/>
      </w:r>
      <w:r w:rsidRPr="00B22F9B">
        <w:rPr>
          <w:rFonts w:ascii="Arial" w:hAnsi="Arial" w:cs="Arial"/>
          <w:sz w:val="24"/>
        </w:rPr>
        <w:tab/>
        <w:t>densidad media</w:t>
      </w:r>
    </w:p>
    <w:p w:rsidR="00DD368D" w:rsidRPr="00B22F9B" w:rsidRDefault="00193D50">
      <w:pPr>
        <w:spacing w:after="0"/>
        <w:rPr>
          <w:rFonts w:ascii="Arial" w:hAnsi="Arial" w:cs="Arial"/>
          <w:sz w:val="24"/>
        </w:rPr>
      </w:pPr>
      <w:r w:rsidRPr="00B22F9B">
        <w:rPr>
          <w:rFonts w:ascii="Arial" w:hAnsi="Arial" w:cs="Arial"/>
          <w:sz w:val="24"/>
        </w:rPr>
        <w:t>Δh</w:t>
      </w:r>
      <w:r w:rsidRPr="00B22F9B">
        <w:rPr>
          <w:rFonts w:ascii="Arial" w:hAnsi="Arial" w:cs="Arial"/>
          <w:sz w:val="24"/>
        </w:rPr>
        <w:tab/>
      </w:r>
      <w:r w:rsidRPr="00B22F9B">
        <w:rPr>
          <w:rFonts w:ascii="Arial" w:hAnsi="Arial" w:cs="Arial"/>
          <w:sz w:val="24"/>
        </w:rPr>
        <w:tab/>
      </w:r>
      <w:r w:rsidRPr="00B22F9B">
        <w:rPr>
          <w:rFonts w:ascii="Arial" w:hAnsi="Arial" w:cs="Arial"/>
          <w:sz w:val="24"/>
        </w:rPr>
        <w:tab/>
        <w:t>calor del aire</w:t>
      </w:r>
    </w:p>
    <w:p w:rsidR="00DD368D" w:rsidRPr="00B22F9B" w:rsidRDefault="00193D50">
      <w:pPr>
        <w:spacing w:after="0"/>
        <w:rPr>
          <w:rFonts w:ascii="Arial" w:hAnsi="Arial" w:cs="Arial"/>
          <w:sz w:val="24"/>
        </w:rPr>
      </w:pPr>
      <w:r w:rsidRPr="00B22F9B">
        <w:rPr>
          <w:rFonts w:ascii="Arial" w:hAnsi="Arial" w:cs="Arial"/>
          <w:sz w:val="24"/>
        </w:rPr>
        <w:t>λ</w:t>
      </w:r>
      <w:r w:rsidRPr="00B22F9B">
        <w:rPr>
          <w:rFonts w:ascii="Arial" w:hAnsi="Arial" w:cs="Arial"/>
          <w:sz w:val="24"/>
        </w:rPr>
        <w:tab/>
      </w:r>
      <w:r w:rsidRPr="00B22F9B">
        <w:rPr>
          <w:rFonts w:ascii="Arial" w:hAnsi="Arial" w:cs="Arial"/>
          <w:sz w:val="24"/>
        </w:rPr>
        <w:tab/>
      </w:r>
      <w:r w:rsidRPr="00B22F9B">
        <w:rPr>
          <w:rFonts w:ascii="Arial" w:hAnsi="Arial" w:cs="Arial"/>
          <w:sz w:val="24"/>
        </w:rPr>
        <w:tab/>
        <w:t>calor latente molar de fusión</w:t>
      </w:r>
    </w:p>
    <w:p w:rsidR="00DD368D" w:rsidRPr="00B22F9B" w:rsidRDefault="00193D50">
      <w:pPr>
        <w:spacing w:after="0"/>
        <w:rPr>
          <w:rFonts w:ascii="Arial" w:hAnsi="Arial" w:cs="Arial"/>
          <w:sz w:val="24"/>
        </w:rPr>
      </w:pPr>
      <w:r w:rsidRPr="00B22F9B">
        <w:rPr>
          <w:rFonts w:ascii="Arial" w:hAnsi="Arial" w:cs="Arial"/>
          <w:sz w:val="24"/>
        </w:rPr>
        <w:t>ρ</w:t>
      </w:r>
      <w:r w:rsidRPr="00B22F9B">
        <w:rPr>
          <w:rFonts w:ascii="Arial" w:hAnsi="Arial" w:cs="Arial"/>
          <w:sz w:val="24"/>
          <w:vertAlign w:val="subscript"/>
        </w:rPr>
        <w:t>si</w:t>
      </w:r>
      <w:r w:rsidRPr="00B22F9B">
        <w:rPr>
          <w:rFonts w:ascii="Arial" w:hAnsi="Arial" w:cs="Arial"/>
          <w:sz w:val="24"/>
        </w:rPr>
        <w:tab/>
      </w:r>
      <w:r w:rsidRPr="00B22F9B">
        <w:rPr>
          <w:rFonts w:ascii="Arial" w:hAnsi="Arial" w:cs="Arial"/>
          <w:sz w:val="24"/>
        </w:rPr>
        <w:tab/>
      </w:r>
      <w:r w:rsidRPr="00B22F9B">
        <w:rPr>
          <w:rFonts w:ascii="Arial" w:hAnsi="Arial" w:cs="Arial"/>
          <w:sz w:val="24"/>
        </w:rPr>
        <w:tab/>
        <w:t>densidad de los componentes individuales</w:t>
      </w:r>
    </w:p>
    <w:p w:rsidR="00DD368D" w:rsidRPr="00B22F9B" w:rsidRDefault="00193D50">
      <w:pPr>
        <w:spacing w:after="0"/>
        <w:rPr>
          <w:rFonts w:ascii="Arial" w:hAnsi="Arial" w:cs="Arial"/>
          <w:sz w:val="24"/>
        </w:rPr>
      </w:pPr>
      <w:r w:rsidRPr="00B22F9B">
        <w:rPr>
          <w:rFonts w:ascii="Arial" w:hAnsi="Arial" w:cs="Arial"/>
          <w:sz w:val="24"/>
        </w:rPr>
        <w:t>T</w:t>
      </w:r>
      <w:r w:rsidRPr="00B22F9B">
        <w:rPr>
          <w:rFonts w:ascii="Arial" w:hAnsi="Arial" w:cs="Arial"/>
          <w:sz w:val="24"/>
          <w:vertAlign w:val="subscript"/>
        </w:rPr>
        <w:t>∞</w:t>
      </w:r>
      <w:r w:rsidRPr="00B22F9B">
        <w:rPr>
          <w:rFonts w:ascii="Arial" w:hAnsi="Arial" w:cs="Arial"/>
          <w:sz w:val="24"/>
        </w:rPr>
        <w:tab/>
      </w:r>
      <w:r w:rsidRPr="00B22F9B">
        <w:rPr>
          <w:rFonts w:ascii="Arial" w:hAnsi="Arial" w:cs="Arial"/>
          <w:sz w:val="24"/>
        </w:rPr>
        <w:tab/>
      </w:r>
      <w:r w:rsidRPr="00B22F9B">
        <w:rPr>
          <w:rFonts w:ascii="Arial" w:hAnsi="Arial" w:cs="Arial"/>
          <w:sz w:val="24"/>
        </w:rPr>
        <w:tab/>
        <w:t>temperatura del aire</w:t>
      </w:r>
    </w:p>
    <w:p w:rsidR="00DD368D" w:rsidRPr="00B22F9B" w:rsidRDefault="00193D50">
      <w:pPr>
        <w:spacing w:after="0"/>
        <w:rPr>
          <w:rFonts w:ascii="Arial" w:hAnsi="Arial" w:cs="Arial"/>
          <w:sz w:val="24"/>
        </w:rPr>
      </w:pPr>
      <w:r w:rsidRPr="00B22F9B">
        <w:rPr>
          <w:rFonts w:ascii="Arial" w:hAnsi="Arial" w:cs="Arial"/>
          <w:sz w:val="24"/>
        </w:rPr>
        <w:t>ΔH</w:t>
      </w:r>
      <w:r w:rsidRPr="00B22F9B">
        <w:rPr>
          <w:rFonts w:ascii="Arial" w:hAnsi="Arial" w:cs="Arial"/>
          <w:sz w:val="24"/>
          <w:vertAlign w:val="superscript"/>
        </w:rPr>
        <w:t>m</w:t>
      </w:r>
      <w:r w:rsidRPr="00B22F9B">
        <w:rPr>
          <w:rFonts w:ascii="Arial" w:hAnsi="Arial" w:cs="Arial"/>
          <w:sz w:val="24"/>
        </w:rPr>
        <w:tab/>
      </w:r>
      <w:r w:rsidRPr="00B22F9B">
        <w:rPr>
          <w:rFonts w:ascii="Arial" w:hAnsi="Arial" w:cs="Arial"/>
          <w:sz w:val="24"/>
        </w:rPr>
        <w:tab/>
      </w:r>
      <w:r w:rsidRPr="00B22F9B">
        <w:rPr>
          <w:rFonts w:ascii="Arial" w:hAnsi="Arial" w:cs="Arial"/>
          <w:sz w:val="24"/>
        </w:rPr>
        <w:tab/>
        <w:t>entalpía del producto congelado</w:t>
      </w:r>
    </w:p>
    <w:p w:rsidR="00DD368D" w:rsidRPr="00B22F9B" w:rsidRDefault="00193D50">
      <w:pPr>
        <w:spacing w:after="0"/>
        <w:rPr>
          <w:rFonts w:ascii="Arial" w:hAnsi="Arial" w:cs="Arial"/>
          <w:sz w:val="24"/>
        </w:rPr>
      </w:pPr>
      <w:r w:rsidRPr="00B22F9B">
        <w:rPr>
          <w:rFonts w:ascii="Arial" w:hAnsi="Arial" w:cs="Arial"/>
          <w:sz w:val="24"/>
        </w:rPr>
        <w:t>α</w:t>
      </w:r>
      <w:r w:rsidRPr="00B22F9B">
        <w:rPr>
          <w:rFonts w:ascii="Arial" w:hAnsi="Arial" w:cs="Arial"/>
          <w:sz w:val="24"/>
        </w:rPr>
        <w:tab/>
      </w:r>
      <w:r w:rsidRPr="00B22F9B">
        <w:rPr>
          <w:rFonts w:ascii="Arial" w:hAnsi="Arial" w:cs="Arial"/>
          <w:sz w:val="24"/>
        </w:rPr>
        <w:tab/>
      </w:r>
      <w:r w:rsidRPr="00B22F9B">
        <w:rPr>
          <w:rFonts w:ascii="Arial" w:hAnsi="Arial" w:cs="Arial"/>
          <w:sz w:val="24"/>
        </w:rPr>
        <w:tab/>
        <w:t>propiedades térmicas del producto</w:t>
      </w:r>
    </w:p>
    <w:p w:rsidR="00DD368D" w:rsidRPr="00B22F9B" w:rsidRDefault="00193D50">
      <w:pPr>
        <w:spacing w:after="0"/>
        <w:rPr>
          <w:rFonts w:ascii="Arial" w:hAnsi="Arial" w:cs="Arial"/>
          <w:sz w:val="24"/>
        </w:rPr>
      </w:pPr>
      <w:r w:rsidRPr="00B22F9B">
        <w:rPr>
          <w:rFonts w:ascii="Arial" w:hAnsi="Arial" w:cs="Arial"/>
          <w:sz w:val="24"/>
        </w:rPr>
        <w:t>β</w:t>
      </w:r>
      <w:r w:rsidRPr="00B22F9B">
        <w:rPr>
          <w:rFonts w:ascii="Arial" w:hAnsi="Arial" w:cs="Arial"/>
          <w:sz w:val="24"/>
        </w:rPr>
        <w:tab/>
      </w:r>
      <w:r w:rsidRPr="00B22F9B">
        <w:rPr>
          <w:rFonts w:ascii="Arial" w:hAnsi="Arial" w:cs="Arial"/>
          <w:sz w:val="24"/>
        </w:rPr>
        <w:tab/>
      </w:r>
      <w:r w:rsidRPr="00B22F9B">
        <w:rPr>
          <w:rFonts w:ascii="Arial" w:hAnsi="Arial" w:cs="Arial"/>
          <w:sz w:val="24"/>
        </w:rPr>
        <w:tab/>
        <w:t>factor de atenuación</w:t>
      </w:r>
    </w:p>
    <w:p w:rsidR="00DD368D" w:rsidRPr="00B22F9B" w:rsidRDefault="00193D50">
      <w:pPr>
        <w:spacing w:after="0"/>
        <w:rPr>
          <w:rFonts w:ascii="Arial" w:hAnsi="Arial" w:cs="Arial"/>
          <w:sz w:val="24"/>
        </w:rPr>
      </w:pPr>
      <w:r w:rsidRPr="00B22F9B">
        <w:rPr>
          <w:rFonts w:ascii="Arial" w:hAnsi="Arial" w:cs="Arial"/>
          <w:sz w:val="24"/>
        </w:rPr>
        <w:t>ε</w:t>
      </w:r>
      <w:r w:rsidRPr="00B22F9B">
        <w:rPr>
          <w:rFonts w:ascii="Arial" w:hAnsi="Arial" w:cs="Arial"/>
          <w:sz w:val="24"/>
          <w:vertAlign w:val="subscript"/>
        </w:rPr>
        <w:t>o</w:t>
      </w:r>
      <w:r w:rsidRPr="00B22F9B">
        <w:rPr>
          <w:rFonts w:ascii="Arial" w:hAnsi="Arial" w:cs="Arial"/>
          <w:sz w:val="24"/>
        </w:rPr>
        <w:tab/>
      </w:r>
      <w:r w:rsidRPr="00B22F9B">
        <w:rPr>
          <w:rFonts w:ascii="Arial" w:hAnsi="Arial" w:cs="Arial"/>
          <w:sz w:val="24"/>
        </w:rPr>
        <w:tab/>
      </w:r>
      <w:r w:rsidRPr="00B22F9B">
        <w:rPr>
          <w:rFonts w:ascii="Arial" w:hAnsi="Arial" w:cs="Arial"/>
          <w:sz w:val="24"/>
        </w:rPr>
        <w:tab/>
        <w:t>permisibilidad del espacio libre</w:t>
      </w:r>
    </w:p>
    <w:p w:rsidR="00DD368D" w:rsidRPr="00B22F9B" w:rsidRDefault="00193D50">
      <w:pPr>
        <w:spacing w:after="0"/>
        <w:rPr>
          <w:rFonts w:ascii="Arial" w:hAnsi="Arial" w:cs="Arial"/>
          <w:sz w:val="24"/>
        </w:rPr>
      </w:pPr>
      <w:r w:rsidRPr="00B22F9B">
        <w:rPr>
          <w:rFonts w:ascii="Arial" w:hAnsi="Arial" w:cs="Arial"/>
          <w:sz w:val="24"/>
        </w:rPr>
        <w:t>ε</w:t>
      </w:r>
      <w:r w:rsidRPr="00B22F9B">
        <w:rPr>
          <w:rFonts w:ascii="Arial" w:hAnsi="Arial" w:cs="Arial"/>
          <w:sz w:val="24"/>
          <w:vertAlign w:val="superscript"/>
        </w:rPr>
        <w:t>’</w:t>
      </w:r>
      <w:r w:rsidRPr="00B22F9B">
        <w:rPr>
          <w:rFonts w:ascii="Arial" w:hAnsi="Arial" w:cs="Arial"/>
          <w:sz w:val="24"/>
        </w:rPr>
        <w:tab/>
      </w:r>
      <w:r w:rsidRPr="00B22F9B">
        <w:rPr>
          <w:rFonts w:ascii="Arial" w:hAnsi="Arial" w:cs="Arial"/>
          <w:sz w:val="24"/>
        </w:rPr>
        <w:tab/>
      </w:r>
      <w:r w:rsidRPr="00B22F9B">
        <w:rPr>
          <w:rFonts w:ascii="Arial" w:hAnsi="Arial" w:cs="Arial"/>
          <w:sz w:val="24"/>
        </w:rPr>
        <w:tab/>
        <w:t>constante dieléctrica relativa</w:t>
      </w:r>
    </w:p>
    <w:p w:rsidR="00DD368D" w:rsidRPr="00B22F9B" w:rsidRDefault="00193D50">
      <w:pPr>
        <w:spacing w:after="0"/>
        <w:rPr>
          <w:rFonts w:ascii="Arial" w:hAnsi="Arial" w:cs="Arial"/>
          <w:sz w:val="24"/>
        </w:rPr>
      </w:pPr>
      <w:r w:rsidRPr="00B22F9B">
        <w:rPr>
          <w:rFonts w:ascii="Arial" w:hAnsi="Arial" w:cs="Arial"/>
          <w:sz w:val="24"/>
        </w:rPr>
        <w:t>ε</w:t>
      </w:r>
      <w:r w:rsidRPr="00B22F9B">
        <w:rPr>
          <w:rFonts w:ascii="Arial" w:hAnsi="Arial" w:cs="Arial"/>
          <w:sz w:val="24"/>
          <w:vertAlign w:val="superscript"/>
        </w:rPr>
        <w:t>’’</w:t>
      </w:r>
      <w:r w:rsidRPr="00B22F9B">
        <w:rPr>
          <w:rFonts w:ascii="Arial" w:hAnsi="Arial" w:cs="Arial"/>
          <w:sz w:val="24"/>
        </w:rPr>
        <w:tab/>
      </w:r>
      <w:r w:rsidRPr="00B22F9B">
        <w:rPr>
          <w:rFonts w:ascii="Arial" w:hAnsi="Arial" w:cs="Arial"/>
          <w:sz w:val="24"/>
        </w:rPr>
        <w:tab/>
      </w:r>
      <w:r w:rsidRPr="00B22F9B">
        <w:rPr>
          <w:rFonts w:ascii="Arial" w:hAnsi="Arial" w:cs="Arial"/>
          <w:sz w:val="24"/>
        </w:rPr>
        <w:tab/>
        <w:t>pérdida dieléctrica relativa</w:t>
      </w:r>
    </w:p>
    <w:p w:rsidR="00DD368D" w:rsidRPr="00B22F9B" w:rsidRDefault="00193D50">
      <w:pPr>
        <w:spacing w:after="0"/>
        <w:rPr>
          <w:rFonts w:ascii="Arial" w:hAnsi="Arial" w:cs="Arial"/>
          <w:sz w:val="24"/>
        </w:rPr>
      </w:pPr>
      <w:r w:rsidRPr="00B22F9B">
        <w:rPr>
          <w:rFonts w:ascii="Arial" w:hAnsi="Arial" w:cs="Arial"/>
          <w:sz w:val="24"/>
        </w:rPr>
        <w:t>tan δ</w:t>
      </w:r>
      <w:r w:rsidRPr="00B22F9B">
        <w:rPr>
          <w:rFonts w:ascii="Arial" w:hAnsi="Arial" w:cs="Arial"/>
          <w:sz w:val="24"/>
        </w:rPr>
        <w:tab/>
      </w:r>
      <w:r w:rsidRPr="00B22F9B">
        <w:rPr>
          <w:rFonts w:ascii="Arial" w:hAnsi="Arial" w:cs="Arial"/>
          <w:sz w:val="24"/>
        </w:rPr>
        <w:tab/>
      </w:r>
      <w:r w:rsidRPr="00B22F9B">
        <w:rPr>
          <w:rFonts w:ascii="Arial" w:hAnsi="Arial" w:cs="Arial"/>
          <w:sz w:val="24"/>
        </w:rPr>
        <w:tab/>
        <w:t>factor de pérdida tangente</w:t>
      </w:r>
    </w:p>
    <w:p w:rsidR="00DD368D" w:rsidRPr="00B22F9B" w:rsidRDefault="00193D50">
      <w:pPr>
        <w:spacing w:after="0"/>
        <w:rPr>
          <w:rFonts w:ascii="Arial" w:hAnsi="Arial" w:cs="Arial"/>
          <w:sz w:val="24"/>
        </w:rPr>
      </w:pPr>
      <w:r w:rsidRPr="00B22F9B">
        <w:rPr>
          <w:rFonts w:ascii="Arial" w:hAnsi="Arial" w:cs="Arial"/>
          <w:position w:val="-24"/>
        </w:rPr>
        <w:object w:dxaOrig="4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30.75pt" o:ole="">
            <v:imagedata r:id="rId7" o:title=""/>
          </v:shape>
          <o:OLEObject Type="Embed" ProgID="Equation.3" ShapeID="_x0000_i1025" DrawAspect="Content" ObjectID="_1345883543" r:id="rId8"/>
        </w:object>
      </w:r>
      <w:r w:rsidRPr="00B22F9B">
        <w:rPr>
          <w:rFonts w:ascii="Arial" w:hAnsi="Arial" w:cs="Arial"/>
        </w:rPr>
        <w:tab/>
      </w:r>
      <w:r w:rsidRPr="00B22F9B">
        <w:rPr>
          <w:rFonts w:ascii="Arial" w:hAnsi="Arial" w:cs="Arial"/>
        </w:rPr>
        <w:tab/>
      </w:r>
      <w:r w:rsidRPr="00B22F9B">
        <w:rPr>
          <w:rFonts w:ascii="Arial" w:hAnsi="Arial" w:cs="Arial"/>
        </w:rPr>
        <w:tab/>
      </w:r>
      <w:r w:rsidRPr="00B22F9B">
        <w:rPr>
          <w:rFonts w:ascii="Arial" w:hAnsi="Arial" w:cs="Arial"/>
          <w:sz w:val="24"/>
        </w:rPr>
        <w:t>derivada parcial de temperatura con respecto al tiempo</w:t>
      </w:r>
    </w:p>
    <w:p w:rsidR="00DD368D" w:rsidRPr="00B22F9B" w:rsidRDefault="00DD368D">
      <w:pPr>
        <w:rPr>
          <w:rFonts w:ascii="Arial" w:hAnsi="Arial" w:cs="Arial"/>
          <w:sz w:val="24"/>
        </w:rPr>
      </w:pPr>
    </w:p>
    <w:p w:rsidR="00DD368D" w:rsidRPr="00B22F9B" w:rsidRDefault="00DD368D">
      <w:pPr>
        <w:rPr>
          <w:rFonts w:ascii="Arial" w:hAnsi="Arial" w:cs="Arial"/>
          <w:sz w:val="24"/>
        </w:rPr>
      </w:pPr>
    </w:p>
    <w:p w:rsidR="00DD368D" w:rsidRPr="00B22F9B" w:rsidRDefault="00DD368D">
      <w:pPr>
        <w:rPr>
          <w:rFonts w:ascii="Arial" w:hAnsi="Arial" w:cs="Arial"/>
          <w:sz w:val="24"/>
        </w:rPr>
      </w:pPr>
    </w:p>
    <w:p w:rsidR="00DD368D" w:rsidRPr="00B22F9B" w:rsidRDefault="00DD368D">
      <w:pPr>
        <w:rPr>
          <w:rFonts w:ascii="Arial" w:hAnsi="Arial" w:cs="Arial"/>
          <w:sz w:val="24"/>
        </w:rPr>
      </w:pPr>
    </w:p>
    <w:p w:rsidR="00DD368D" w:rsidRPr="00B22F9B" w:rsidRDefault="00DD368D">
      <w:pPr>
        <w:rPr>
          <w:rFonts w:ascii="Arial" w:hAnsi="Arial" w:cs="Arial"/>
          <w:sz w:val="24"/>
        </w:rPr>
      </w:pPr>
    </w:p>
    <w:p w:rsidR="00DD368D" w:rsidRPr="00B22F9B" w:rsidRDefault="00DD368D">
      <w:pPr>
        <w:rPr>
          <w:rFonts w:ascii="Arial" w:hAnsi="Arial" w:cs="Arial"/>
          <w:sz w:val="24"/>
        </w:rPr>
      </w:pPr>
    </w:p>
    <w:p w:rsidR="00DD368D" w:rsidRPr="00B22F9B" w:rsidRDefault="00DD368D">
      <w:pPr>
        <w:rPr>
          <w:rFonts w:ascii="Arial" w:hAnsi="Arial" w:cs="Arial"/>
          <w:sz w:val="24"/>
        </w:rPr>
      </w:pPr>
    </w:p>
    <w:p w:rsidR="00DD368D" w:rsidRPr="00B22F9B" w:rsidRDefault="00DD368D">
      <w:pPr>
        <w:rPr>
          <w:rFonts w:ascii="Arial" w:hAnsi="Arial" w:cs="Arial"/>
          <w:sz w:val="24"/>
        </w:rPr>
      </w:pPr>
    </w:p>
    <w:p w:rsidR="00DD368D" w:rsidRPr="00B22F9B" w:rsidRDefault="00DD368D">
      <w:pPr>
        <w:rPr>
          <w:rFonts w:ascii="Arial" w:hAnsi="Arial" w:cs="Arial"/>
          <w:sz w:val="24"/>
        </w:rPr>
      </w:pPr>
    </w:p>
    <w:p w:rsidR="00DD368D" w:rsidRPr="00B22F9B" w:rsidRDefault="00DD368D">
      <w:pPr>
        <w:rPr>
          <w:rFonts w:ascii="Arial" w:hAnsi="Arial" w:cs="Arial"/>
          <w:sz w:val="24"/>
        </w:rPr>
      </w:pPr>
    </w:p>
    <w:p w:rsidR="00DD368D" w:rsidRPr="00B22F9B" w:rsidRDefault="00DD368D" w:rsidP="001A4FEF">
      <w:pPr>
        <w:spacing w:after="0" w:line="240" w:lineRule="auto"/>
        <w:jc w:val="center"/>
        <w:rPr>
          <w:rFonts w:ascii="Arial" w:hAnsi="Arial" w:cs="Arial"/>
          <w:sz w:val="24"/>
        </w:rPr>
      </w:pPr>
    </w:p>
    <w:p w:rsidR="00FB7E78" w:rsidRPr="00B22F9B" w:rsidRDefault="00FB7E78" w:rsidP="001A4FEF">
      <w:pPr>
        <w:spacing w:after="0" w:line="240" w:lineRule="auto"/>
        <w:jc w:val="center"/>
        <w:rPr>
          <w:rFonts w:ascii="Arial" w:hAnsi="Arial" w:cs="Arial"/>
          <w:sz w:val="24"/>
        </w:rPr>
      </w:pPr>
    </w:p>
    <w:p w:rsidR="00DD368D" w:rsidRPr="00B22F9B" w:rsidRDefault="00193D50">
      <w:pPr>
        <w:pStyle w:val="Ttulo2"/>
        <w:rPr>
          <w:color w:val="auto"/>
        </w:rPr>
      </w:pPr>
      <w:r w:rsidRPr="00B22F9B">
        <w:rPr>
          <w:color w:val="auto"/>
        </w:rPr>
        <w:t>índice de gráficos</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2.1.</w:t>
      </w:r>
      <w:r w:rsidRPr="00B22F9B">
        <w:rPr>
          <w:rFonts w:ascii="Arial" w:hAnsi="Arial" w:cs="Arial"/>
          <w:sz w:val="24"/>
        </w:rPr>
        <w:tab/>
        <w:t>Procedimiento y requisitos</w:t>
      </w:r>
      <w:r w:rsidR="007C3576" w:rsidRPr="00B22F9B">
        <w:rPr>
          <w:rFonts w:ascii="Arial" w:hAnsi="Arial" w:cs="Arial"/>
          <w:sz w:val="24"/>
        </w:rPr>
        <w:t xml:space="preserve"> para constituir una compañía</w:t>
      </w:r>
      <w:r w:rsidR="007C3576" w:rsidRPr="00B22F9B">
        <w:rPr>
          <w:rFonts w:ascii="Arial" w:hAnsi="Arial" w:cs="Arial"/>
          <w:sz w:val="24"/>
        </w:rPr>
        <w:tab/>
        <w:t>16</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2.2.</w:t>
      </w:r>
      <w:r w:rsidRPr="00B22F9B">
        <w:rPr>
          <w:rFonts w:ascii="Arial" w:hAnsi="Arial" w:cs="Arial"/>
          <w:sz w:val="24"/>
        </w:rPr>
        <w:tab/>
        <w:t xml:space="preserve">Procedimiento y requisitos para el permiso de </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ab/>
        <w:t>Funcionamiento</w:t>
      </w:r>
      <w:r w:rsidRPr="00B22F9B">
        <w:rPr>
          <w:rFonts w:ascii="Arial" w:hAnsi="Arial" w:cs="Arial"/>
          <w:sz w:val="24"/>
        </w:rPr>
        <w:tab/>
        <w:t>19</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2.3</w:t>
      </w:r>
      <w:r w:rsidRPr="00B22F9B">
        <w:rPr>
          <w:rFonts w:ascii="Arial" w:hAnsi="Arial" w:cs="Arial"/>
          <w:sz w:val="24"/>
        </w:rPr>
        <w:tab/>
        <w:t>Requisitos para obtener permiso de funcionamiento en el</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ab/>
        <w:t>Ministerio de Salud Pública</w:t>
      </w:r>
      <w:r w:rsidRPr="00B22F9B">
        <w:rPr>
          <w:rFonts w:ascii="Arial" w:hAnsi="Arial" w:cs="Arial"/>
          <w:sz w:val="24"/>
        </w:rPr>
        <w:tab/>
        <w:t>24</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2.4.</w:t>
      </w:r>
      <w:r w:rsidRPr="00B22F9B">
        <w:rPr>
          <w:rFonts w:ascii="Arial" w:hAnsi="Arial" w:cs="Arial"/>
          <w:sz w:val="24"/>
        </w:rPr>
        <w:tab/>
        <w:t>Requisitos para obtener la licencia ambiental</w:t>
      </w:r>
      <w:r w:rsidRPr="00B22F9B">
        <w:rPr>
          <w:rFonts w:ascii="Arial" w:hAnsi="Arial" w:cs="Arial"/>
          <w:sz w:val="24"/>
        </w:rPr>
        <w:tab/>
        <w:t>27</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2.5.</w:t>
      </w:r>
      <w:r w:rsidRPr="00B22F9B">
        <w:rPr>
          <w:rFonts w:ascii="Arial" w:hAnsi="Arial" w:cs="Arial"/>
          <w:sz w:val="24"/>
        </w:rPr>
        <w:tab/>
        <w:t>Requisitos para obtener la clave en el</w:t>
      </w:r>
      <w:r w:rsidR="007C3576" w:rsidRPr="00B22F9B">
        <w:rPr>
          <w:rFonts w:ascii="Arial" w:hAnsi="Arial" w:cs="Arial"/>
          <w:sz w:val="24"/>
        </w:rPr>
        <w:t xml:space="preserve"> </w:t>
      </w:r>
      <w:r w:rsidRPr="00B22F9B">
        <w:rPr>
          <w:rFonts w:ascii="Arial" w:hAnsi="Arial" w:cs="Arial"/>
          <w:sz w:val="24"/>
        </w:rPr>
        <w:t>IESS</w:t>
      </w:r>
      <w:r w:rsidRPr="00B22F9B">
        <w:rPr>
          <w:rFonts w:ascii="Arial" w:hAnsi="Arial" w:cs="Arial"/>
          <w:sz w:val="24"/>
        </w:rPr>
        <w:tab/>
        <w:t>28</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2.6.</w:t>
      </w:r>
      <w:r w:rsidRPr="00B22F9B">
        <w:rPr>
          <w:rFonts w:ascii="Arial" w:hAnsi="Arial" w:cs="Arial"/>
          <w:sz w:val="24"/>
        </w:rPr>
        <w:tab/>
        <w:t>Requisitos para obtención de</w:t>
      </w:r>
      <w:r w:rsidR="007C3576" w:rsidRPr="00B22F9B">
        <w:rPr>
          <w:rFonts w:ascii="Arial" w:hAnsi="Arial" w:cs="Arial"/>
          <w:sz w:val="24"/>
        </w:rPr>
        <w:t>l</w:t>
      </w:r>
      <w:r w:rsidRPr="00B22F9B">
        <w:rPr>
          <w:rFonts w:ascii="Arial" w:hAnsi="Arial" w:cs="Arial"/>
          <w:sz w:val="24"/>
        </w:rPr>
        <w:t xml:space="preserve"> Registro Sanitario</w:t>
      </w:r>
      <w:r w:rsidRPr="00B22F9B">
        <w:rPr>
          <w:rFonts w:ascii="Arial" w:hAnsi="Arial" w:cs="Arial"/>
          <w:sz w:val="24"/>
        </w:rPr>
        <w:tab/>
        <w:t>41</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3.1.</w:t>
      </w:r>
      <w:r w:rsidRPr="00B22F9B">
        <w:rPr>
          <w:rFonts w:ascii="Arial" w:hAnsi="Arial" w:cs="Arial"/>
          <w:sz w:val="24"/>
        </w:rPr>
        <w:tab/>
        <w:t>Proceso de producción de platos preparados</w:t>
      </w:r>
      <w:r w:rsidRPr="00B22F9B">
        <w:rPr>
          <w:rFonts w:ascii="Arial" w:hAnsi="Arial" w:cs="Arial"/>
          <w:sz w:val="24"/>
        </w:rPr>
        <w:tab/>
        <w:t>45</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3.2.</w:t>
      </w:r>
      <w:r w:rsidRPr="00B22F9B">
        <w:rPr>
          <w:rFonts w:ascii="Arial" w:hAnsi="Arial" w:cs="Arial"/>
          <w:sz w:val="24"/>
        </w:rPr>
        <w:tab/>
        <w:t>Diagrama de flujo de lasaña de carne</w:t>
      </w:r>
      <w:r w:rsidRPr="00B22F9B">
        <w:rPr>
          <w:rFonts w:ascii="Arial" w:hAnsi="Arial" w:cs="Arial"/>
          <w:sz w:val="24"/>
        </w:rPr>
        <w:tab/>
        <w:t>52</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3.3.</w:t>
      </w:r>
      <w:r w:rsidRPr="00B22F9B">
        <w:rPr>
          <w:rFonts w:ascii="Arial" w:hAnsi="Arial" w:cs="Arial"/>
          <w:sz w:val="24"/>
        </w:rPr>
        <w:tab/>
        <w:t>Diagrama de flujo de arroz con pollo</w:t>
      </w:r>
      <w:r w:rsidRPr="00B22F9B">
        <w:rPr>
          <w:rFonts w:ascii="Arial" w:hAnsi="Arial" w:cs="Arial"/>
          <w:sz w:val="24"/>
        </w:rPr>
        <w:tab/>
        <w:t>56</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w:t>
      </w:r>
      <w:r w:rsidR="00C37DD0" w:rsidRPr="00B22F9B">
        <w:rPr>
          <w:rFonts w:ascii="Arial" w:hAnsi="Arial" w:cs="Arial"/>
          <w:sz w:val="24"/>
        </w:rPr>
        <w:t>fico 4.1.</w:t>
      </w:r>
      <w:r w:rsidR="00C37DD0" w:rsidRPr="00B22F9B">
        <w:rPr>
          <w:rFonts w:ascii="Arial" w:hAnsi="Arial" w:cs="Arial"/>
          <w:sz w:val="24"/>
        </w:rPr>
        <w:tab/>
        <w:t xml:space="preserve">Procedimiento para </w:t>
      </w:r>
      <w:r w:rsidRPr="00B22F9B">
        <w:rPr>
          <w:rFonts w:ascii="Arial" w:hAnsi="Arial" w:cs="Arial"/>
          <w:sz w:val="24"/>
        </w:rPr>
        <w:t>cálcu</w:t>
      </w:r>
      <w:r w:rsidR="000B4E06" w:rsidRPr="00B22F9B">
        <w:rPr>
          <w:rFonts w:ascii="Arial" w:hAnsi="Arial" w:cs="Arial"/>
          <w:sz w:val="24"/>
        </w:rPr>
        <w:t>lo de tiempos de congelación</w:t>
      </w:r>
      <w:r w:rsidR="000B4E06" w:rsidRPr="00B22F9B">
        <w:rPr>
          <w:rFonts w:ascii="Arial" w:hAnsi="Arial" w:cs="Arial"/>
          <w:sz w:val="24"/>
        </w:rPr>
        <w:tab/>
        <w:t>109</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4.2.</w:t>
      </w:r>
      <w:r w:rsidR="000B4E06" w:rsidRPr="00B22F9B">
        <w:rPr>
          <w:rFonts w:ascii="Arial" w:hAnsi="Arial" w:cs="Arial"/>
          <w:sz w:val="24"/>
        </w:rPr>
        <w:tab/>
        <w:t>Modelo de envase a utilizar</w:t>
      </w:r>
      <w:r w:rsidR="000B4E06" w:rsidRPr="00B22F9B">
        <w:rPr>
          <w:rFonts w:ascii="Arial" w:hAnsi="Arial" w:cs="Arial"/>
          <w:sz w:val="24"/>
        </w:rPr>
        <w:tab/>
        <w:t>124</w:t>
      </w:r>
    </w:p>
    <w:p w:rsidR="00DD368D" w:rsidRPr="00B22F9B" w:rsidRDefault="00193D50">
      <w:pPr>
        <w:tabs>
          <w:tab w:val="left" w:pos="0"/>
          <w:tab w:val="left" w:pos="1440"/>
          <w:tab w:val="left" w:leader="dot" w:pos="7920"/>
        </w:tabs>
        <w:spacing w:after="0" w:line="240" w:lineRule="auto"/>
        <w:jc w:val="both"/>
        <w:rPr>
          <w:rFonts w:ascii="Arial" w:hAnsi="Arial" w:cs="Arial"/>
          <w:sz w:val="24"/>
        </w:rPr>
      </w:pPr>
      <w:r w:rsidRPr="00B22F9B">
        <w:rPr>
          <w:rFonts w:ascii="Arial" w:hAnsi="Arial" w:cs="Arial"/>
          <w:sz w:val="24"/>
        </w:rPr>
        <w:t>Gráfico 4.3.</w:t>
      </w:r>
      <w:r w:rsidRPr="00B22F9B">
        <w:rPr>
          <w:rFonts w:ascii="Arial" w:hAnsi="Arial" w:cs="Arial"/>
          <w:sz w:val="24"/>
        </w:rPr>
        <w:tab/>
        <w:t xml:space="preserve">Imágenes térmicas de productos calentados en </w:t>
      </w:r>
    </w:p>
    <w:p w:rsidR="00DD368D" w:rsidRPr="00B22F9B" w:rsidRDefault="000B4E06">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ab/>
        <w:t>Hornos microondas</w:t>
      </w:r>
      <w:r w:rsidRPr="00B22F9B">
        <w:rPr>
          <w:rFonts w:ascii="Arial" w:hAnsi="Arial" w:cs="Arial"/>
          <w:sz w:val="24"/>
        </w:rPr>
        <w:tab/>
        <w:t>147</w:t>
      </w:r>
    </w:p>
    <w:p w:rsidR="00DD368D" w:rsidRPr="00B22F9B" w:rsidRDefault="00193D50">
      <w:pPr>
        <w:tabs>
          <w:tab w:val="left" w:pos="0"/>
          <w:tab w:val="left" w:pos="1440"/>
          <w:tab w:val="left" w:leader="dot" w:pos="7920"/>
        </w:tabs>
        <w:spacing w:after="0" w:line="240" w:lineRule="auto"/>
        <w:jc w:val="both"/>
        <w:rPr>
          <w:rFonts w:ascii="Arial" w:hAnsi="Arial" w:cs="Arial"/>
          <w:sz w:val="24"/>
        </w:rPr>
      </w:pPr>
      <w:r w:rsidRPr="00B22F9B">
        <w:rPr>
          <w:rFonts w:ascii="Arial" w:hAnsi="Arial" w:cs="Arial"/>
          <w:sz w:val="24"/>
        </w:rPr>
        <w:t>Gráfico 4.4.</w:t>
      </w:r>
      <w:r w:rsidRPr="00B22F9B">
        <w:rPr>
          <w:rFonts w:ascii="Arial" w:hAnsi="Arial" w:cs="Arial"/>
          <w:sz w:val="24"/>
        </w:rPr>
        <w:tab/>
        <w:t>Variación de Propiedades dieléctricas vs. Temperatura</w:t>
      </w:r>
    </w:p>
    <w:p w:rsidR="00DD368D" w:rsidRPr="00B22F9B" w:rsidRDefault="000B4E06">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ab/>
        <w:t>En lasaña de carne</w:t>
      </w:r>
      <w:r w:rsidRPr="00B22F9B">
        <w:rPr>
          <w:rFonts w:ascii="Arial" w:hAnsi="Arial" w:cs="Arial"/>
          <w:sz w:val="24"/>
        </w:rPr>
        <w:tab/>
        <w:t>150</w:t>
      </w:r>
    </w:p>
    <w:p w:rsidR="00DD368D" w:rsidRPr="00B22F9B" w:rsidRDefault="00193D50">
      <w:pPr>
        <w:tabs>
          <w:tab w:val="left" w:pos="0"/>
          <w:tab w:val="left" w:pos="1440"/>
          <w:tab w:val="left" w:leader="dot" w:pos="7920"/>
        </w:tabs>
        <w:spacing w:after="0" w:line="240" w:lineRule="auto"/>
        <w:jc w:val="both"/>
        <w:rPr>
          <w:rFonts w:ascii="Arial" w:hAnsi="Arial" w:cs="Arial"/>
          <w:sz w:val="24"/>
        </w:rPr>
      </w:pPr>
      <w:r w:rsidRPr="00B22F9B">
        <w:rPr>
          <w:rFonts w:ascii="Arial" w:hAnsi="Arial" w:cs="Arial"/>
          <w:sz w:val="24"/>
        </w:rPr>
        <w:t>Gráfico 4.5.</w:t>
      </w:r>
      <w:r w:rsidRPr="00B22F9B">
        <w:rPr>
          <w:rFonts w:ascii="Arial" w:hAnsi="Arial" w:cs="Arial"/>
          <w:sz w:val="24"/>
        </w:rPr>
        <w:tab/>
        <w:t>Temperatura vs. Tiempo de calentamiento teórico en</w:t>
      </w:r>
    </w:p>
    <w:p w:rsidR="00DD368D" w:rsidRPr="00B22F9B" w:rsidRDefault="000B4E06">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ab/>
        <w:t>Lasaña de carne</w:t>
      </w:r>
      <w:r w:rsidRPr="00B22F9B">
        <w:rPr>
          <w:rFonts w:ascii="Arial" w:hAnsi="Arial" w:cs="Arial"/>
          <w:sz w:val="24"/>
        </w:rPr>
        <w:tab/>
        <w:t>155</w:t>
      </w:r>
    </w:p>
    <w:p w:rsidR="00DD368D" w:rsidRPr="00B22F9B" w:rsidRDefault="00193D50">
      <w:pPr>
        <w:tabs>
          <w:tab w:val="left" w:pos="0"/>
          <w:tab w:val="left" w:pos="1440"/>
          <w:tab w:val="left" w:leader="dot" w:pos="7920"/>
        </w:tabs>
        <w:spacing w:after="0" w:line="240" w:lineRule="auto"/>
        <w:jc w:val="both"/>
        <w:rPr>
          <w:rFonts w:ascii="Arial" w:hAnsi="Arial" w:cs="Arial"/>
          <w:sz w:val="24"/>
        </w:rPr>
      </w:pPr>
      <w:r w:rsidRPr="00B22F9B">
        <w:rPr>
          <w:rFonts w:ascii="Arial" w:hAnsi="Arial" w:cs="Arial"/>
          <w:sz w:val="24"/>
        </w:rPr>
        <w:t>Gráfico 4.6.</w:t>
      </w:r>
      <w:r w:rsidRPr="00B22F9B">
        <w:rPr>
          <w:rFonts w:ascii="Arial" w:hAnsi="Arial" w:cs="Arial"/>
          <w:sz w:val="24"/>
        </w:rPr>
        <w:tab/>
        <w:t>Variación de Propiedades dieléctricas vs. Temperatura</w:t>
      </w:r>
    </w:p>
    <w:p w:rsidR="00DD368D" w:rsidRPr="00B22F9B" w:rsidRDefault="000B4E06">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ab/>
        <w:t>En arroz con pollo</w:t>
      </w:r>
      <w:r w:rsidRPr="00B22F9B">
        <w:rPr>
          <w:rFonts w:ascii="Arial" w:hAnsi="Arial" w:cs="Arial"/>
          <w:sz w:val="24"/>
        </w:rPr>
        <w:tab/>
        <w:t>157</w:t>
      </w:r>
    </w:p>
    <w:p w:rsidR="00DD368D" w:rsidRPr="00B22F9B" w:rsidRDefault="00193D50">
      <w:pPr>
        <w:tabs>
          <w:tab w:val="left" w:pos="0"/>
          <w:tab w:val="left" w:pos="1440"/>
          <w:tab w:val="left" w:leader="dot" w:pos="7920"/>
        </w:tabs>
        <w:spacing w:after="0" w:line="240" w:lineRule="auto"/>
        <w:jc w:val="both"/>
        <w:rPr>
          <w:rFonts w:ascii="Arial" w:hAnsi="Arial" w:cs="Arial"/>
          <w:sz w:val="24"/>
        </w:rPr>
      </w:pPr>
      <w:r w:rsidRPr="00B22F9B">
        <w:rPr>
          <w:rFonts w:ascii="Arial" w:hAnsi="Arial" w:cs="Arial"/>
          <w:sz w:val="24"/>
        </w:rPr>
        <w:t>Gráfico 4.7.</w:t>
      </w:r>
      <w:r w:rsidRPr="00B22F9B">
        <w:rPr>
          <w:rFonts w:ascii="Arial" w:hAnsi="Arial" w:cs="Arial"/>
          <w:sz w:val="24"/>
        </w:rPr>
        <w:tab/>
        <w:t>Temperatura vs. Tiempo de calentamiento teórico en</w:t>
      </w:r>
    </w:p>
    <w:p w:rsidR="00DD368D" w:rsidRPr="00B22F9B" w:rsidRDefault="000B4E06">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ab/>
        <w:t>Arroz con pollo</w:t>
      </w:r>
      <w:r w:rsidRPr="00B22F9B">
        <w:rPr>
          <w:rFonts w:ascii="Arial" w:hAnsi="Arial" w:cs="Arial"/>
          <w:sz w:val="24"/>
        </w:rPr>
        <w:tab/>
        <w:t>162</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4.8.</w:t>
      </w:r>
      <w:r w:rsidRPr="00B22F9B">
        <w:rPr>
          <w:rFonts w:ascii="Arial" w:hAnsi="Arial" w:cs="Arial"/>
          <w:sz w:val="24"/>
        </w:rPr>
        <w:tab/>
        <w:t>Pruebas de v</w:t>
      </w:r>
      <w:r w:rsidR="000B4E06" w:rsidRPr="00B22F9B">
        <w:rPr>
          <w:rFonts w:ascii="Arial" w:hAnsi="Arial" w:cs="Arial"/>
          <w:sz w:val="24"/>
        </w:rPr>
        <w:t>alidación en lasaña de carne</w:t>
      </w:r>
      <w:r w:rsidR="000B4E06" w:rsidRPr="00B22F9B">
        <w:rPr>
          <w:rFonts w:ascii="Arial" w:hAnsi="Arial" w:cs="Arial"/>
          <w:sz w:val="24"/>
        </w:rPr>
        <w:tab/>
        <w:t>166</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Gráfico 4.9.</w:t>
      </w:r>
      <w:r w:rsidRPr="00B22F9B">
        <w:rPr>
          <w:rFonts w:ascii="Arial" w:hAnsi="Arial" w:cs="Arial"/>
          <w:sz w:val="24"/>
        </w:rPr>
        <w:tab/>
        <w:t xml:space="preserve">Pruebas de validación en arroz </w:t>
      </w:r>
      <w:r w:rsidR="000B4E06" w:rsidRPr="00B22F9B">
        <w:rPr>
          <w:rFonts w:ascii="Arial" w:hAnsi="Arial" w:cs="Arial"/>
          <w:sz w:val="24"/>
        </w:rPr>
        <w:t>con pollo</w:t>
      </w:r>
      <w:r w:rsidR="000B4E06" w:rsidRPr="00B22F9B">
        <w:rPr>
          <w:rFonts w:ascii="Arial" w:hAnsi="Arial" w:cs="Arial"/>
          <w:sz w:val="24"/>
        </w:rPr>
        <w:tab/>
        <w:t>168</w:t>
      </w: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FB7E78" w:rsidRPr="00B22F9B" w:rsidRDefault="00FB7E78">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193D50">
      <w:pPr>
        <w:spacing w:line="360" w:lineRule="auto"/>
        <w:jc w:val="center"/>
        <w:rPr>
          <w:rFonts w:ascii="Arial" w:hAnsi="Arial" w:cs="Arial"/>
          <w:b/>
          <w:caps/>
          <w:sz w:val="32"/>
          <w:szCs w:val="32"/>
        </w:rPr>
      </w:pPr>
      <w:r w:rsidRPr="00B22F9B">
        <w:rPr>
          <w:rFonts w:ascii="Arial" w:hAnsi="Arial" w:cs="Arial"/>
          <w:b/>
          <w:caps/>
          <w:sz w:val="32"/>
          <w:szCs w:val="32"/>
        </w:rPr>
        <w:t>índice de tablas</w:t>
      </w:r>
    </w:p>
    <w:p w:rsidR="00DD368D" w:rsidRPr="00B22F9B" w:rsidRDefault="00DD368D">
      <w:pPr>
        <w:tabs>
          <w:tab w:val="left" w:pos="0"/>
          <w:tab w:val="left" w:pos="1440"/>
          <w:tab w:val="left" w:leader="dot" w:pos="7920"/>
        </w:tabs>
        <w:spacing w:after="0" w:line="240" w:lineRule="auto"/>
        <w:jc w:val="both"/>
        <w:rPr>
          <w:rFonts w:ascii="Arial" w:hAnsi="Arial" w:cs="Arial"/>
          <w:sz w:val="24"/>
        </w:rPr>
      </w:pP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w:t>
      </w:r>
      <w:r w:rsidRPr="00B22F9B">
        <w:rPr>
          <w:rFonts w:ascii="Arial" w:hAnsi="Arial" w:cs="Arial"/>
          <w:sz w:val="24"/>
        </w:rPr>
        <w:tab/>
        <w:t>Microorgan</w:t>
      </w:r>
      <w:r w:rsidR="00C37DD0" w:rsidRPr="00B22F9B">
        <w:rPr>
          <w:rFonts w:ascii="Arial" w:hAnsi="Arial" w:cs="Arial"/>
          <w:sz w:val="24"/>
        </w:rPr>
        <w:t>ismos según tipo de a</w:t>
      </w:r>
      <w:r w:rsidR="00D23B41" w:rsidRPr="00B22F9B">
        <w:rPr>
          <w:rFonts w:ascii="Arial" w:hAnsi="Arial" w:cs="Arial"/>
          <w:sz w:val="24"/>
        </w:rPr>
        <w:t>limentos</w:t>
      </w:r>
      <w:r w:rsidR="00D23B41" w:rsidRPr="00B22F9B">
        <w:rPr>
          <w:rFonts w:ascii="Arial" w:hAnsi="Arial" w:cs="Arial"/>
          <w:sz w:val="24"/>
        </w:rPr>
        <w:tab/>
        <w:t>62</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w:t>
      </w:r>
      <w:r w:rsidRPr="00B22F9B">
        <w:rPr>
          <w:rFonts w:ascii="Arial" w:hAnsi="Arial" w:cs="Arial"/>
          <w:sz w:val="24"/>
        </w:rPr>
        <w:tab/>
        <w:t>Temperaturas de In</w:t>
      </w:r>
      <w:r w:rsidR="00D23B41" w:rsidRPr="00B22F9B">
        <w:rPr>
          <w:rFonts w:ascii="Arial" w:hAnsi="Arial" w:cs="Arial"/>
          <w:sz w:val="24"/>
        </w:rPr>
        <w:t>activación de Microorganismos</w:t>
      </w:r>
      <w:r w:rsidR="00D23B41" w:rsidRPr="00B22F9B">
        <w:rPr>
          <w:rFonts w:ascii="Arial" w:hAnsi="Arial" w:cs="Arial"/>
          <w:sz w:val="24"/>
        </w:rPr>
        <w:tab/>
        <w:t>63</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3.</w:t>
      </w:r>
      <w:r w:rsidRPr="00B22F9B">
        <w:rPr>
          <w:rFonts w:ascii="Arial" w:hAnsi="Arial" w:cs="Arial"/>
          <w:sz w:val="24"/>
        </w:rPr>
        <w:tab/>
        <w:t>Tiempo y Tem</w:t>
      </w:r>
      <w:r w:rsidR="00D23B41" w:rsidRPr="00B22F9B">
        <w:rPr>
          <w:rFonts w:ascii="Arial" w:hAnsi="Arial" w:cs="Arial"/>
          <w:sz w:val="24"/>
        </w:rPr>
        <w:t>peratura de Cocción de Carnes</w:t>
      </w:r>
      <w:r w:rsidR="00D23B41" w:rsidRPr="00B22F9B">
        <w:rPr>
          <w:rFonts w:ascii="Arial" w:hAnsi="Arial" w:cs="Arial"/>
          <w:sz w:val="24"/>
        </w:rPr>
        <w:tab/>
        <w:t>66</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4.</w:t>
      </w:r>
      <w:r w:rsidRPr="00B22F9B">
        <w:rPr>
          <w:rFonts w:ascii="Arial" w:hAnsi="Arial" w:cs="Arial"/>
          <w:sz w:val="24"/>
        </w:rPr>
        <w:tab/>
        <w:t xml:space="preserve">Tiempo y Temperatura de Cocción de </w:t>
      </w:r>
      <w:r w:rsidR="00D23B41" w:rsidRPr="00B22F9B">
        <w:rPr>
          <w:rFonts w:ascii="Arial" w:hAnsi="Arial" w:cs="Arial"/>
          <w:sz w:val="24"/>
        </w:rPr>
        <w:t>Aves</w:t>
      </w:r>
      <w:r w:rsidR="00D23B41" w:rsidRPr="00B22F9B">
        <w:rPr>
          <w:rFonts w:ascii="Arial" w:hAnsi="Arial" w:cs="Arial"/>
          <w:sz w:val="24"/>
        </w:rPr>
        <w:tab/>
        <w:t>67</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5.</w:t>
      </w:r>
      <w:r w:rsidRPr="00B22F9B">
        <w:rPr>
          <w:rFonts w:ascii="Arial" w:hAnsi="Arial" w:cs="Arial"/>
          <w:sz w:val="24"/>
        </w:rPr>
        <w:tab/>
        <w:t>Tiempo y Tempe</w:t>
      </w:r>
      <w:r w:rsidR="00D23B41" w:rsidRPr="00B22F9B">
        <w:rPr>
          <w:rFonts w:ascii="Arial" w:hAnsi="Arial" w:cs="Arial"/>
          <w:sz w:val="24"/>
        </w:rPr>
        <w:t>ratura de Cocción de Cereales</w:t>
      </w:r>
      <w:r w:rsidR="00D23B41" w:rsidRPr="00B22F9B">
        <w:rPr>
          <w:rFonts w:ascii="Arial" w:hAnsi="Arial" w:cs="Arial"/>
          <w:sz w:val="24"/>
        </w:rPr>
        <w:tab/>
        <w:t>67</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6.</w:t>
      </w:r>
      <w:r w:rsidRPr="00B22F9B">
        <w:rPr>
          <w:rFonts w:ascii="Arial" w:hAnsi="Arial" w:cs="Arial"/>
          <w:sz w:val="24"/>
        </w:rPr>
        <w:tab/>
        <w:t>Tiempo y Tem</w:t>
      </w:r>
      <w:r w:rsidR="00D23B41" w:rsidRPr="00B22F9B">
        <w:rPr>
          <w:rFonts w:ascii="Arial" w:hAnsi="Arial" w:cs="Arial"/>
          <w:sz w:val="24"/>
        </w:rPr>
        <w:t>peratura de Cocción de Pastas</w:t>
      </w:r>
      <w:r w:rsidR="00D23B41" w:rsidRPr="00B22F9B">
        <w:rPr>
          <w:rFonts w:ascii="Arial" w:hAnsi="Arial" w:cs="Arial"/>
          <w:sz w:val="24"/>
        </w:rPr>
        <w:tab/>
        <w:t>68</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 xml:space="preserve">Tabla 7. </w:t>
      </w:r>
      <w:r w:rsidRPr="00B22F9B">
        <w:rPr>
          <w:rFonts w:ascii="Arial" w:hAnsi="Arial" w:cs="Arial"/>
          <w:sz w:val="24"/>
        </w:rPr>
        <w:tab/>
        <w:t>Tiempo y Temp</w:t>
      </w:r>
      <w:r w:rsidR="00D23B41" w:rsidRPr="00B22F9B">
        <w:rPr>
          <w:rFonts w:ascii="Arial" w:hAnsi="Arial" w:cs="Arial"/>
          <w:sz w:val="24"/>
        </w:rPr>
        <w:t>eratura de Cocción de Arroces</w:t>
      </w:r>
      <w:r w:rsidR="00D23B41" w:rsidRPr="00B22F9B">
        <w:rPr>
          <w:rFonts w:ascii="Arial" w:hAnsi="Arial" w:cs="Arial"/>
          <w:sz w:val="24"/>
        </w:rPr>
        <w:tab/>
        <w:t>69</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 xml:space="preserve">Tabla 8. </w:t>
      </w:r>
      <w:r w:rsidRPr="00B22F9B">
        <w:rPr>
          <w:rFonts w:ascii="Arial" w:hAnsi="Arial" w:cs="Arial"/>
          <w:sz w:val="24"/>
        </w:rPr>
        <w:tab/>
        <w:t xml:space="preserve">Tiempos de </w:t>
      </w:r>
      <w:r w:rsidR="00C37DD0" w:rsidRPr="00B22F9B">
        <w:rPr>
          <w:rFonts w:ascii="Arial" w:hAnsi="Arial" w:cs="Arial"/>
          <w:sz w:val="24"/>
        </w:rPr>
        <w:t xml:space="preserve">Cocción de </w:t>
      </w:r>
      <w:r w:rsidR="00D23B41" w:rsidRPr="00B22F9B">
        <w:rPr>
          <w:rFonts w:ascii="Arial" w:hAnsi="Arial" w:cs="Arial"/>
          <w:sz w:val="24"/>
        </w:rPr>
        <w:t>Lasaña de Carne</w:t>
      </w:r>
      <w:r w:rsidR="00D23B41" w:rsidRPr="00B22F9B">
        <w:rPr>
          <w:rFonts w:ascii="Arial" w:hAnsi="Arial" w:cs="Arial"/>
          <w:sz w:val="24"/>
        </w:rPr>
        <w:tab/>
        <w:t>72</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 xml:space="preserve">Tabla 9. </w:t>
      </w:r>
      <w:r w:rsidRPr="00B22F9B">
        <w:rPr>
          <w:rFonts w:ascii="Arial" w:hAnsi="Arial" w:cs="Arial"/>
          <w:sz w:val="24"/>
        </w:rPr>
        <w:tab/>
        <w:t xml:space="preserve">Energía requerida </w:t>
      </w:r>
      <w:r w:rsidR="00D23B41" w:rsidRPr="00B22F9B">
        <w:rPr>
          <w:rFonts w:ascii="Arial" w:hAnsi="Arial" w:cs="Arial"/>
          <w:sz w:val="24"/>
        </w:rPr>
        <w:t>en la preparación</w:t>
      </w:r>
      <w:r w:rsidR="00D23B41" w:rsidRPr="00B22F9B">
        <w:rPr>
          <w:rFonts w:ascii="Arial" w:hAnsi="Arial" w:cs="Arial"/>
          <w:sz w:val="24"/>
        </w:rPr>
        <w:tab/>
        <w:t>74</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10.</w:t>
      </w:r>
      <w:r w:rsidRPr="00B22F9B">
        <w:rPr>
          <w:rFonts w:ascii="Arial" w:hAnsi="Arial" w:cs="Arial"/>
          <w:sz w:val="24"/>
        </w:rPr>
        <w:tab/>
        <w:t>Consumo de GLP en p</w:t>
      </w:r>
      <w:r w:rsidR="00D23B41" w:rsidRPr="00B22F9B">
        <w:rPr>
          <w:rFonts w:ascii="Arial" w:hAnsi="Arial" w:cs="Arial"/>
          <w:sz w:val="24"/>
        </w:rPr>
        <w:t>reparación de Lasaña de Carne</w:t>
      </w:r>
      <w:r w:rsidR="00D23B41" w:rsidRPr="00B22F9B">
        <w:rPr>
          <w:rFonts w:ascii="Arial" w:hAnsi="Arial" w:cs="Arial"/>
          <w:sz w:val="24"/>
        </w:rPr>
        <w:tab/>
        <w:t>75</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11.</w:t>
      </w:r>
      <w:r w:rsidRPr="00B22F9B">
        <w:rPr>
          <w:rFonts w:ascii="Arial" w:hAnsi="Arial" w:cs="Arial"/>
          <w:sz w:val="24"/>
        </w:rPr>
        <w:tab/>
        <w:t>Tiempos d</w:t>
      </w:r>
      <w:r w:rsidR="00C37DD0" w:rsidRPr="00B22F9B">
        <w:rPr>
          <w:rFonts w:ascii="Arial" w:hAnsi="Arial" w:cs="Arial"/>
          <w:sz w:val="24"/>
        </w:rPr>
        <w:t>e Cocción de</w:t>
      </w:r>
      <w:r w:rsidR="00D23B41" w:rsidRPr="00B22F9B">
        <w:rPr>
          <w:rFonts w:ascii="Arial" w:hAnsi="Arial" w:cs="Arial"/>
          <w:sz w:val="24"/>
        </w:rPr>
        <w:t xml:space="preserve"> Arroz con Pollo</w:t>
      </w:r>
      <w:r w:rsidR="00D23B41" w:rsidRPr="00B22F9B">
        <w:rPr>
          <w:rFonts w:ascii="Arial" w:hAnsi="Arial" w:cs="Arial"/>
          <w:sz w:val="24"/>
        </w:rPr>
        <w:tab/>
        <w:t>76</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12.</w:t>
      </w:r>
      <w:r w:rsidRPr="00B22F9B">
        <w:rPr>
          <w:rFonts w:ascii="Arial" w:hAnsi="Arial" w:cs="Arial"/>
          <w:sz w:val="24"/>
        </w:rPr>
        <w:tab/>
        <w:t>Energía</w:t>
      </w:r>
      <w:r w:rsidR="00C37DD0" w:rsidRPr="00B22F9B">
        <w:rPr>
          <w:rFonts w:ascii="Arial" w:hAnsi="Arial" w:cs="Arial"/>
          <w:sz w:val="24"/>
        </w:rPr>
        <w:t xml:space="preserve"> requerida en</w:t>
      </w:r>
      <w:r w:rsidR="00D23B41" w:rsidRPr="00B22F9B">
        <w:rPr>
          <w:rFonts w:ascii="Arial" w:hAnsi="Arial" w:cs="Arial"/>
          <w:sz w:val="24"/>
        </w:rPr>
        <w:t xml:space="preserve"> preparación </w:t>
      </w:r>
      <w:r w:rsidR="00D23B41" w:rsidRPr="00B22F9B">
        <w:rPr>
          <w:rFonts w:ascii="Arial" w:hAnsi="Arial" w:cs="Arial"/>
          <w:sz w:val="24"/>
        </w:rPr>
        <w:tab/>
        <w:t>77</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13.</w:t>
      </w:r>
      <w:r w:rsidRPr="00B22F9B">
        <w:rPr>
          <w:rFonts w:ascii="Arial" w:hAnsi="Arial" w:cs="Arial"/>
          <w:sz w:val="24"/>
        </w:rPr>
        <w:tab/>
        <w:t xml:space="preserve">Consumo de GLP </w:t>
      </w:r>
      <w:r w:rsidR="00C37DD0" w:rsidRPr="00B22F9B">
        <w:rPr>
          <w:rFonts w:ascii="Arial" w:hAnsi="Arial" w:cs="Arial"/>
          <w:sz w:val="24"/>
        </w:rPr>
        <w:t>para</w:t>
      </w:r>
      <w:r w:rsidR="00D23B41" w:rsidRPr="00B22F9B">
        <w:rPr>
          <w:rFonts w:ascii="Arial" w:hAnsi="Arial" w:cs="Arial"/>
          <w:sz w:val="24"/>
        </w:rPr>
        <w:t xml:space="preserve"> Arroz con Pollo</w:t>
      </w:r>
      <w:r w:rsidR="00D23B41" w:rsidRPr="00B22F9B">
        <w:rPr>
          <w:rFonts w:ascii="Arial" w:hAnsi="Arial" w:cs="Arial"/>
          <w:sz w:val="24"/>
        </w:rPr>
        <w:tab/>
        <w:t>77</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14.</w:t>
      </w:r>
      <w:r w:rsidRPr="00B22F9B">
        <w:rPr>
          <w:rFonts w:ascii="Arial" w:hAnsi="Arial" w:cs="Arial"/>
          <w:sz w:val="24"/>
        </w:rPr>
        <w:tab/>
        <w:t xml:space="preserve">Tiempo </w:t>
      </w:r>
      <w:r w:rsidR="00D23B41" w:rsidRPr="00B22F9B">
        <w:rPr>
          <w:rFonts w:ascii="Arial" w:hAnsi="Arial" w:cs="Arial"/>
          <w:sz w:val="24"/>
        </w:rPr>
        <w:t>de Actividades para la Lasaña</w:t>
      </w:r>
      <w:r w:rsidR="00C37DD0" w:rsidRPr="00B22F9B">
        <w:rPr>
          <w:rFonts w:ascii="Arial" w:hAnsi="Arial" w:cs="Arial"/>
          <w:sz w:val="24"/>
        </w:rPr>
        <w:t xml:space="preserve"> de Carne</w:t>
      </w:r>
      <w:r w:rsidR="00D23B41" w:rsidRPr="00B22F9B">
        <w:rPr>
          <w:rFonts w:ascii="Arial" w:hAnsi="Arial" w:cs="Arial"/>
          <w:sz w:val="24"/>
        </w:rPr>
        <w:tab/>
        <w:t>83</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15.</w:t>
      </w:r>
      <w:r w:rsidRPr="00B22F9B">
        <w:rPr>
          <w:rFonts w:ascii="Arial" w:hAnsi="Arial" w:cs="Arial"/>
          <w:sz w:val="24"/>
        </w:rPr>
        <w:tab/>
        <w:t>Tiempo de Activi</w:t>
      </w:r>
      <w:r w:rsidR="00C37DD0" w:rsidRPr="00B22F9B">
        <w:rPr>
          <w:rFonts w:ascii="Arial" w:hAnsi="Arial" w:cs="Arial"/>
          <w:sz w:val="24"/>
        </w:rPr>
        <w:t>dades para</w:t>
      </w:r>
      <w:r w:rsidR="00D23B41" w:rsidRPr="00B22F9B">
        <w:rPr>
          <w:rFonts w:ascii="Arial" w:hAnsi="Arial" w:cs="Arial"/>
          <w:sz w:val="24"/>
        </w:rPr>
        <w:t xml:space="preserve"> Arroz con Pollo</w:t>
      </w:r>
      <w:r w:rsidR="00D23B41" w:rsidRPr="00B22F9B">
        <w:rPr>
          <w:rFonts w:ascii="Arial" w:hAnsi="Arial" w:cs="Arial"/>
          <w:sz w:val="24"/>
        </w:rPr>
        <w:tab/>
        <w:t>84</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 xml:space="preserve">Tabla 16. </w:t>
      </w:r>
      <w:r w:rsidRPr="00B22F9B">
        <w:rPr>
          <w:rFonts w:ascii="Arial" w:hAnsi="Arial" w:cs="Arial"/>
          <w:sz w:val="24"/>
        </w:rPr>
        <w:tab/>
        <w:t>Norma de Producció</w:t>
      </w:r>
      <w:r w:rsidR="00C37DD0" w:rsidRPr="00B22F9B">
        <w:rPr>
          <w:rFonts w:ascii="Arial" w:hAnsi="Arial" w:cs="Arial"/>
          <w:sz w:val="24"/>
        </w:rPr>
        <w:t>n de las Operaciones</w:t>
      </w:r>
      <w:r w:rsidR="00D23B41" w:rsidRPr="00B22F9B">
        <w:rPr>
          <w:rFonts w:ascii="Arial" w:hAnsi="Arial" w:cs="Arial"/>
          <w:sz w:val="24"/>
        </w:rPr>
        <w:tab/>
        <w:t>88</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17.</w:t>
      </w:r>
      <w:r w:rsidRPr="00B22F9B">
        <w:rPr>
          <w:rFonts w:ascii="Arial" w:hAnsi="Arial" w:cs="Arial"/>
          <w:sz w:val="24"/>
        </w:rPr>
        <w:tab/>
        <w:t>C</w:t>
      </w:r>
      <w:r w:rsidR="00C37DD0" w:rsidRPr="00B22F9B">
        <w:rPr>
          <w:rFonts w:ascii="Arial" w:hAnsi="Arial" w:cs="Arial"/>
          <w:sz w:val="24"/>
        </w:rPr>
        <w:t>á</w:t>
      </w:r>
      <w:r w:rsidR="00D23B41" w:rsidRPr="00B22F9B">
        <w:rPr>
          <w:rFonts w:ascii="Arial" w:hAnsi="Arial" w:cs="Arial"/>
          <w:sz w:val="24"/>
        </w:rPr>
        <w:t>lculo de Ausentismo</w:t>
      </w:r>
      <w:r w:rsidR="00D23B41" w:rsidRPr="00B22F9B">
        <w:rPr>
          <w:rFonts w:ascii="Arial" w:hAnsi="Arial" w:cs="Arial"/>
          <w:sz w:val="24"/>
        </w:rPr>
        <w:tab/>
        <w:t>89</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18.</w:t>
      </w:r>
      <w:r w:rsidRPr="00B22F9B">
        <w:rPr>
          <w:rFonts w:ascii="Arial" w:hAnsi="Arial" w:cs="Arial"/>
          <w:sz w:val="24"/>
        </w:rPr>
        <w:tab/>
        <w:t>Fac</w:t>
      </w:r>
      <w:r w:rsidR="00D23B41" w:rsidRPr="00B22F9B">
        <w:rPr>
          <w:rFonts w:ascii="Arial" w:hAnsi="Arial" w:cs="Arial"/>
          <w:sz w:val="24"/>
        </w:rPr>
        <w:t>tor de Mantenimiento</w:t>
      </w:r>
      <w:r w:rsidR="00D23B41" w:rsidRPr="00B22F9B">
        <w:rPr>
          <w:rFonts w:ascii="Arial" w:hAnsi="Arial" w:cs="Arial"/>
          <w:sz w:val="24"/>
        </w:rPr>
        <w:tab/>
        <w:t>89</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19.</w:t>
      </w:r>
      <w:r w:rsidRPr="00B22F9B">
        <w:rPr>
          <w:rFonts w:ascii="Arial" w:hAnsi="Arial" w:cs="Arial"/>
          <w:sz w:val="24"/>
        </w:rPr>
        <w:tab/>
        <w:t>Balanc</w:t>
      </w:r>
      <w:r w:rsidR="00D23B41" w:rsidRPr="00B22F9B">
        <w:rPr>
          <w:rFonts w:ascii="Arial" w:hAnsi="Arial" w:cs="Arial"/>
          <w:sz w:val="24"/>
        </w:rPr>
        <w:t>e de línea de Lasaña de Carne</w:t>
      </w:r>
      <w:r w:rsidR="00D23B41" w:rsidRPr="00B22F9B">
        <w:rPr>
          <w:rFonts w:ascii="Arial" w:hAnsi="Arial" w:cs="Arial"/>
          <w:sz w:val="24"/>
        </w:rPr>
        <w:tab/>
        <w:t>91</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20.</w:t>
      </w:r>
      <w:r w:rsidRPr="00B22F9B">
        <w:rPr>
          <w:rFonts w:ascii="Arial" w:hAnsi="Arial" w:cs="Arial"/>
          <w:sz w:val="24"/>
        </w:rPr>
        <w:tab/>
        <w:t xml:space="preserve">Norma de Producción de las Operaciones </w:t>
      </w:r>
      <w:r w:rsidR="00D23B41" w:rsidRPr="00B22F9B">
        <w:rPr>
          <w:rFonts w:ascii="Arial" w:hAnsi="Arial" w:cs="Arial"/>
          <w:sz w:val="24"/>
        </w:rPr>
        <w:tab/>
        <w:t>92</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21.</w:t>
      </w:r>
      <w:r w:rsidRPr="00B22F9B">
        <w:rPr>
          <w:rFonts w:ascii="Arial" w:hAnsi="Arial" w:cs="Arial"/>
          <w:sz w:val="24"/>
        </w:rPr>
        <w:tab/>
        <w:t>Cálculo de</w:t>
      </w:r>
      <w:r w:rsidR="00D23B41" w:rsidRPr="00B22F9B">
        <w:rPr>
          <w:rFonts w:ascii="Arial" w:hAnsi="Arial" w:cs="Arial"/>
          <w:sz w:val="24"/>
        </w:rPr>
        <w:t xml:space="preserve"> Ausentismo</w:t>
      </w:r>
      <w:r w:rsidR="00D23B41" w:rsidRPr="00B22F9B">
        <w:rPr>
          <w:rFonts w:ascii="Arial" w:hAnsi="Arial" w:cs="Arial"/>
          <w:sz w:val="24"/>
        </w:rPr>
        <w:tab/>
        <w:t>93</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22.</w:t>
      </w:r>
      <w:r w:rsidRPr="00B22F9B">
        <w:rPr>
          <w:rFonts w:ascii="Arial" w:hAnsi="Arial" w:cs="Arial"/>
          <w:sz w:val="24"/>
        </w:rPr>
        <w:tab/>
        <w:t>Factor de Ma</w:t>
      </w:r>
      <w:r w:rsidR="00D23B41" w:rsidRPr="00B22F9B">
        <w:rPr>
          <w:rFonts w:ascii="Arial" w:hAnsi="Arial" w:cs="Arial"/>
          <w:sz w:val="24"/>
        </w:rPr>
        <w:t>ntenimiento</w:t>
      </w:r>
      <w:r w:rsidR="00D23B41" w:rsidRPr="00B22F9B">
        <w:rPr>
          <w:rFonts w:ascii="Arial" w:hAnsi="Arial" w:cs="Arial"/>
          <w:sz w:val="24"/>
        </w:rPr>
        <w:tab/>
        <w:t>93</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23.</w:t>
      </w:r>
      <w:r w:rsidRPr="00B22F9B">
        <w:rPr>
          <w:rFonts w:ascii="Arial" w:hAnsi="Arial" w:cs="Arial"/>
          <w:sz w:val="24"/>
        </w:rPr>
        <w:tab/>
        <w:t>Balance de línea de A</w:t>
      </w:r>
      <w:r w:rsidR="00D23B41" w:rsidRPr="00B22F9B">
        <w:rPr>
          <w:rFonts w:ascii="Arial" w:hAnsi="Arial" w:cs="Arial"/>
          <w:sz w:val="24"/>
        </w:rPr>
        <w:t>rroz con Pollo</w:t>
      </w:r>
      <w:r w:rsidR="00D23B41" w:rsidRPr="00B22F9B">
        <w:rPr>
          <w:rFonts w:ascii="Arial" w:hAnsi="Arial" w:cs="Arial"/>
          <w:sz w:val="24"/>
        </w:rPr>
        <w:tab/>
        <w:t>95</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24.</w:t>
      </w:r>
      <w:r w:rsidRPr="00B22F9B">
        <w:rPr>
          <w:rFonts w:ascii="Arial" w:hAnsi="Arial" w:cs="Arial"/>
          <w:sz w:val="24"/>
        </w:rPr>
        <w:tab/>
        <w:t xml:space="preserve">Factores Ponderados para Determinación de </w:t>
      </w:r>
    </w:p>
    <w:p w:rsidR="00DD368D" w:rsidRPr="00B22F9B" w:rsidRDefault="00D23B41">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ab/>
        <w:t>Lugar de la Planta</w:t>
      </w:r>
      <w:r w:rsidRPr="00B22F9B">
        <w:rPr>
          <w:rFonts w:ascii="Arial" w:hAnsi="Arial" w:cs="Arial"/>
          <w:sz w:val="24"/>
        </w:rPr>
        <w:tab/>
        <w:t>99</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25.</w:t>
      </w:r>
      <w:r w:rsidRPr="00B22F9B">
        <w:rPr>
          <w:rFonts w:ascii="Arial" w:hAnsi="Arial" w:cs="Arial"/>
          <w:sz w:val="24"/>
        </w:rPr>
        <w:tab/>
        <w:t>Dens</w:t>
      </w:r>
      <w:r w:rsidR="00D23B41" w:rsidRPr="00B22F9B">
        <w:rPr>
          <w:rFonts w:ascii="Arial" w:hAnsi="Arial" w:cs="Arial"/>
          <w:sz w:val="24"/>
        </w:rPr>
        <w:t>idades de Tipos de Productos</w:t>
      </w:r>
      <w:r w:rsidR="00D23B41" w:rsidRPr="00B22F9B">
        <w:rPr>
          <w:rFonts w:ascii="Arial" w:hAnsi="Arial" w:cs="Arial"/>
          <w:sz w:val="24"/>
        </w:rPr>
        <w:tab/>
        <w:t>102</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26.</w:t>
      </w:r>
      <w:r w:rsidRPr="00B22F9B">
        <w:rPr>
          <w:rFonts w:ascii="Arial" w:hAnsi="Arial" w:cs="Arial"/>
          <w:sz w:val="24"/>
        </w:rPr>
        <w:tab/>
        <w:t xml:space="preserve">Composición y Pesos </w:t>
      </w:r>
      <w:r w:rsidR="00D23B41" w:rsidRPr="00B22F9B">
        <w:rPr>
          <w:rFonts w:ascii="Arial" w:hAnsi="Arial" w:cs="Arial"/>
          <w:sz w:val="24"/>
        </w:rPr>
        <w:t>Moleculares de los Productos</w:t>
      </w:r>
      <w:r w:rsidR="00D23B41" w:rsidRPr="00B22F9B">
        <w:rPr>
          <w:rFonts w:ascii="Arial" w:hAnsi="Arial" w:cs="Arial"/>
          <w:sz w:val="24"/>
        </w:rPr>
        <w:tab/>
        <w:t>113</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27.</w:t>
      </w:r>
      <w:r w:rsidRPr="00B22F9B">
        <w:rPr>
          <w:rFonts w:ascii="Arial" w:hAnsi="Arial" w:cs="Arial"/>
          <w:sz w:val="24"/>
        </w:rPr>
        <w:tab/>
        <w:t>Fra</w:t>
      </w:r>
      <w:r w:rsidR="00D23B41" w:rsidRPr="00B22F9B">
        <w:rPr>
          <w:rFonts w:ascii="Arial" w:hAnsi="Arial" w:cs="Arial"/>
          <w:sz w:val="24"/>
        </w:rPr>
        <w:t>cción Molar de los Productos</w:t>
      </w:r>
      <w:r w:rsidR="00D23B41" w:rsidRPr="00B22F9B">
        <w:rPr>
          <w:rFonts w:ascii="Arial" w:hAnsi="Arial" w:cs="Arial"/>
          <w:sz w:val="24"/>
        </w:rPr>
        <w:tab/>
        <w:t>114</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28.</w:t>
      </w:r>
      <w:r w:rsidRPr="00B22F9B">
        <w:rPr>
          <w:rFonts w:ascii="Arial" w:hAnsi="Arial" w:cs="Arial"/>
          <w:sz w:val="24"/>
        </w:rPr>
        <w:tab/>
        <w:t>Temper</w:t>
      </w:r>
      <w:r w:rsidR="00D23B41" w:rsidRPr="00B22F9B">
        <w:rPr>
          <w:rFonts w:ascii="Arial" w:hAnsi="Arial" w:cs="Arial"/>
          <w:sz w:val="24"/>
        </w:rPr>
        <w:t>atura Inicial de Congelación</w:t>
      </w:r>
      <w:r w:rsidR="00D23B41" w:rsidRPr="00B22F9B">
        <w:rPr>
          <w:rFonts w:ascii="Arial" w:hAnsi="Arial" w:cs="Arial"/>
          <w:sz w:val="24"/>
        </w:rPr>
        <w:tab/>
        <w:t>114</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29.</w:t>
      </w:r>
      <w:r w:rsidRPr="00B22F9B">
        <w:rPr>
          <w:rFonts w:ascii="Arial" w:hAnsi="Arial" w:cs="Arial"/>
          <w:sz w:val="24"/>
        </w:rPr>
        <w:tab/>
        <w:t>Re</w:t>
      </w:r>
      <w:r w:rsidR="00D23B41" w:rsidRPr="00B22F9B">
        <w:rPr>
          <w:rFonts w:ascii="Arial" w:hAnsi="Arial" w:cs="Arial"/>
          <w:sz w:val="24"/>
        </w:rPr>
        <w:t>sultados de Fracción de Agua</w:t>
      </w:r>
      <w:r w:rsidR="00D23B41" w:rsidRPr="00B22F9B">
        <w:rPr>
          <w:rFonts w:ascii="Arial" w:hAnsi="Arial" w:cs="Arial"/>
          <w:sz w:val="24"/>
        </w:rPr>
        <w:tab/>
        <w:t>116</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30.</w:t>
      </w:r>
      <w:r w:rsidRPr="00B22F9B">
        <w:rPr>
          <w:rFonts w:ascii="Arial" w:hAnsi="Arial" w:cs="Arial"/>
          <w:sz w:val="24"/>
        </w:rPr>
        <w:tab/>
        <w:t>Ecuacion</w:t>
      </w:r>
      <w:r w:rsidR="00381A25" w:rsidRPr="00B22F9B">
        <w:rPr>
          <w:rFonts w:ascii="Arial" w:hAnsi="Arial" w:cs="Arial"/>
          <w:sz w:val="24"/>
        </w:rPr>
        <w:t>es de n</w:t>
      </w:r>
      <w:r w:rsidR="00D23B41" w:rsidRPr="00B22F9B">
        <w:rPr>
          <w:rFonts w:ascii="Arial" w:hAnsi="Arial" w:cs="Arial"/>
          <w:sz w:val="24"/>
        </w:rPr>
        <w:t>úmeros adimensionales</w:t>
      </w:r>
      <w:r w:rsidR="00D23B41" w:rsidRPr="00B22F9B">
        <w:rPr>
          <w:rFonts w:ascii="Arial" w:hAnsi="Arial" w:cs="Arial"/>
          <w:sz w:val="24"/>
        </w:rPr>
        <w:tab/>
        <w:t>122</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31.</w:t>
      </w:r>
      <w:r w:rsidRPr="00B22F9B">
        <w:rPr>
          <w:rFonts w:ascii="Arial" w:hAnsi="Arial" w:cs="Arial"/>
          <w:sz w:val="24"/>
        </w:rPr>
        <w:tab/>
        <w:t>Resultad</w:t>
      </w:r>
      <w:r w:rsidR="00D23B41" w:rsidRPr="00B22F9B">
        <w:rPr>
          <w:rFonts w:ascii="Arial" w:hAnsi="Arial" w:cs="Arial"/>
          <w:sz w:val="24"/>
        </w:rPr>
        <w:t>os de números adimensionales</w:t>
      </w:r>
      <w:r w:rsidR="00D23B41" w:rsidRPr="00B22F9B">
        <w:rPr>
          <w:rFonts w:ascii="Arial" w:hAnsi="Arial" w:cs="Arial"/>
          <w:sz w:val="24"/>
        </w:rPr>
        <w:tab/>
        <w:t>125</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w:t>
      </w:r>
      <w:r w:rsidR="00D23B41" w:rsidRPr="00B22F9B">
        <w:rPr>
          <w:rFonts w:ascii="Arial" w:hAnsi="Arial" w:cs="Arial"/>
          <w:sz w:val="24"/>
        </w:rPr>
        <w:t>a 32.</w:t>
      </w:r>
      <w:r w:rsidR="00D23B41" w:rsidRPr="00B22F9B">
        <w:rPr>
          <w:rFonts w:ascii="Arial" w:hAnsi="Arial" w:cs="Arial"/>
          <w:sz w:val="24"/>
        </w:rPr>
        <w:tab/>
        <w:t xml:space="preserve">Tiempo de Congelación </w:t>
      </w:r>
      <w:r w:rsidR="00D23B41" w:rsidRPr="00B22F9B">
        <w:rPr>
          <w:rFonts w:ascii="Arial" w:hAnsi="Arial" w:cs="Arial"/>
          <w:sz w:val="24"/>
        </w:rPr>
        <w:tab/>
        <w:t>127</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33.</w:t>
      </w:r>
      <w:r w:rsidRPr="00B22F9B">
        <w:rPr>
          <w:rFonts w:ascii="Arial" w:hAnsi="Arial" w:cs="Arial"/>
          <w:sz w:val="24"/>
        </w:rPr>
        <w:tab/>
        <w:t>Calor de Otras Fuente</w:t>
      </w:r>
      <w:r w:rsidR="00D23B41" w:rsidRPr="00B22F9B">
        <w:rPr>
          <w:rFonts w:ascii="Arial" w:hAnsi="Arial" w:cs="Arial"/>
          <w:sz w:val="24"/>
        </w:rPr>
        <w:t>s para cámara de congelación</w:t>
      </w:r>
      <w:r w:rsidR="00D23B41" w:rsidRPr="00B22F9B">
        <w:rPr>
          <w:rFonts w:ascii="Arial" w:hAnsi="Arial" w:cs="Arial"/>
          <w:sz w:val="24"/>
        </w:rPr>
        <w:tab/>
        <w:t>131</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34.</w:t>
      </w:r>
      <w:r w:rsidRPr="00B22F9B">
        <w:rPr>
          <w:rFonts w:ascii="Arial" w:hAnsi="Arial" w:cs="Arial"/>
          <w:sz w:val="24"/>
        </w:rPr>
        <w:tab/>
        <w:t>Propiedades Die</w:t>
      </w:r>
      <w:r w:rsidR="00D23B41" w:rsidRPr="00B22F9B">
        <w:rPr>
          <w:rFonts w:ascii="Arial" w:hAnsi="Arial" w:cs="Arial"/>
          <w:sz w:val="24"/>
        </w:rPr>
        <w:t>léctricas de lasaña de carne</w:t>
      </w:r>
      <w:r w:rsidR="00D23B41" w:rsidRPr="00B22F9B">
        <w:rPr>
          <w:rFonts w:ascii="Arial" w:hAnsi="Arial" w:cs="Arial"/>
          <w:sz w:val="24"/>
        </w:rPr>
        <w:tab/>
        <w:t>149</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35.</w:t>
      </w:r>
      <w:r w:rsidRPr="00B22F9B">
        <w:rPr>
          <w:rFonts w:ascii="Arial" w:hAnsi="Arial" w:cs="Arial"/>
          <w:sz w:val="24"/>
        </w:rPr>
        <w:tab/>
        <w:t>Propiedades de la Lasaña</w:t>
      </w:r>
      <w:r w:rsidR="00386029" w:rsidRPr="00B22F9B">
        <w:rPr>
          <w:rFonts w:ascii="Arial" w:hAnsi="Arial" w:cs="Arial"/>
          <w:sz w:val="24"/>
        </w:rPr>
        <w:t xml:space="preserve"> de carne</w:t>
      </w:r>
      <w:r w:rsidR="00D23B41" w:rsidRPr="00B22F9B">
        <w:rPr>
          <w:rFonts w:ascii="Arial" w:hAnsi="Arial" w:cs="Arial"/>
          <w:sz w:val="24"/>
        </w:rPr>
        <w:tab/>
        <w:t>151</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36.</w:t>
      </w:r>
      <w:r w:rsidRPr="00B22F9B">
        <w:rPr>
          <w:rFonts w:ascii="Arial" w:hAnsi="Arial" w:cs="Arial"/>
          <w:sz w:val="24"/>
        </w:rPr>
        <w:tab/>
        <w:t xml:space="preserve">Factor de atenuación de </w:t>
      </w:r>
      <w:r w:rsidR="00386029" w:rsidRPr="00B22F9B">
        <w:rPr>
          <w:rFonts w:ascii="Arial" w:hAnsi="Arial" w:cs="Arial"/>
          <w:sz w:val="24"/>
        </w:rPr>
        <w:t xml:space="preserve">la </w:t>
      </w:r>
      <w:r w:rsidR="00D23B41" w:rsidRPr="00B22F9B">
        <w:rPr>
          <w:rFonts w:ascii="Arial" w:hAnsi="Arial" w:cs="Arial"/>
          <w:sz w:val="24"/>
        </w:rPr>
        <w:t>lasaña de carne</w:t>
      </w:r>
      <w:r w:rsidR="00D23B41" w:rsidRPr="00B22F9B">
        <w:rPr>
          <w:rFonts w:ascii="Arial" w:hAnsi="Arial" w:cs="Arial"/>
          <w:sz w:val="24"/>
        </w:rPr>
        <w:tab/>
        <w:t>152</w:t>
      </w:r>
    </w:p>
    <w:p w:rsidR="00DD368D" w:rsidRPr="00B22F9B" w:rsidRDefault="00381A25">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37.</w:t>
      </w:r>
      <w:r w:rsidRPr="00B22F9B">
        <w:rPr>
          <w:rFonts w:ascii="Arial" w:hAnsi="Arial" w:cs="Arial"/>
          <w:sz w:val="24"/>
        </w:rPr>
        <w:tab/>
        <w:t>Resultado</w:t>
      </w:r>
      <w:r w:rsidR="00193D50" w:rsidRPr="00B22F9B">
        <w:rPr>
          <w:rFonts w:ascii="Arial" w:hAnsi="Arial" w:cs="Arial"/>
          <w:sz w:val="24"/>
        </w:rPr>
        <w:t xml:space="preserve"> de Tiempos de Descongelación de la </w:t>
      </w:r>
      <w:r w:rsidR="00D23B41" w:rsidRPr="00B22F9B">
        <w:rPr>
          <w:rFonts w:ascii="Arial" w:hAnsi="Arial" w:cs="Arial"/>
          <w:sz w:val="24"/>
        </w:rPr>
        <w:t>Lasaña</w:t>
      </w:r>
      <w:r w:rsidR="00D23B41" w:rsidRPr="00B22F9B">
        <w:rPr>
          <w:rFonts w:ascii="Arial" w:hAnsi="Arial" w:cs="Arial"/>
          <w:sz w:val="24"/>
        </w:rPr>
        <w:tab/>
        <w:t>154</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lastRenderedPageBreak/>
        <w:t>Tabla 38.</w:t>
      </w:r>
      <w:r w:rsidRPr="00B22F9B">
        <w:rPr>
          <w:rFonts w:ascii="Arial" w:hAnsi="Arial" w:cs="Arial"/>
          <w:sz w:val="24"/>
        </w:rPr>
        <w:tab/>
        <w:t>Propiedades Die</w:t>
      </w:r>
      <w:r w:rsidR="00D23B41" w:rsidRPr="00B22F9B">
        <w:rPr>
          <w:rFonts w:ascii="Arial" w:hAnsi="Arial" w:cs="Arial"/>
          <w:sz w:val="24"/>
        </w:rPr>
        <w:t>léctricas de</w:t>
      </w:r>
      <w:r w:rsidR="00381A25" w:rsidRPr="00B22F9B">
        <w:rPr>
          <w:rFonts w:ascii="Arial" w:hAnsi="Arial" w:cs="Arial"/>
          <w:sz w:val="24"/>
        </w:rPr>
        <w:t>l</w:t>
      </w:r>
      <w:r w:rsidR="00D23B41" w:rsidRPr="00B22F9B">
        <w:rPr>
          <w:rFonts w:ascii="Arial" w:hAnsi="Arial" w:cs="Arial"/>
          <w:sz w:val="24"/>
        </w:rPr>
        <w:t xml:space="preserve"> arroz con pollo</w:t>
      </w:r>
      <w:r w:rsidR="00D23B41" w:rsidRPr="00B22F9B">
        <w:rPr>
          <w:rFonts w:ascii="Arial" w:hAnsi="Arial" w:cs="Arial"/>
          <w:sz w:val="24"/>
        </w:rPr>
        <w:tab/>
        <w:t>156</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39.</w:t>
      </w:r>
      <w:r w:rsidRPr="00B22F9B">
        <w:rPr>
          <w:rFonts w:ascii="Arial" w:hAnsi="Arial" w:cs="Arial"/>
          <w:sz w:val="24"/>
        </w:rPr>
        <w:tab/>
        <w:t>Pro</w:t>
      </w:r>
      <w:r w:rsidR="00D23B41" w:rsidRPr="00B22F9B">
        <w:rPr>
          <w:rFonts w:ascii="Arial" w:hAnsi="Arial" w:cs="Arial"/>
          <w:sz w:val="24"/>
        </w:rPr>
        <w:t>piedades del Arroz con Pollo</w:t>
      </w:r>
      <w:r w:rsidR="00D23B41" w:rsidRPr="00B22F9B">
        <w:rPr>
          <w:rFonts w:ascii="Arial" w:hAnsi="Arial" w:cs="Arial"/>
          <w:sz w:val="24"/>
        </w:rPr>
        <w:tab/>
        <w:t>158</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40.</w:t>
      </w:r>
      <w:r w:rsidRPr="00B22F9B">
        <w:rPr>
          <w:rFonts w:ascii="Arial" w:hAnsi="Arial" w:cs="Arial"/>
          <w:sz w:val="24"/>
        </w:rPr>
        <w:tab/>
        <w:t>Factor de at</w:t>
      </w:r>
      <w:r w:rsidR="00381A25" w:rsidRPr="00B22F9B">
        <w:rPr>
          <w:rFonts w:ascii="Arial" w:hAnsi="Arial" w:cs="Arial"/>
          <w:sz w:val="24"/>
        </w:rPr>
        <w:t>enuación del</w:t>
      </w:r>
      <w:r w:rsidR="00D23B41" w:rsidRPr="00B22F9B">
        <w:rPr>
          <w:rFonts w:ascii="Arial" w:hAnsi="Arial" w:cs="Arial"/>
          <w:sz w:val="24"/>
        </w:rPr>
        <w:t xml:space="preserve"> Arroz con Pollo</w:t>
      </w:r>
      <w:r w:rsidR="00D23B41" w:rsidRPr="00B22F9B">
        <w:rPr>
          <w:rFonts w:ascii="Arial" w:hAnsi="Arial" w:cs="Arial"/>
          <w:sz w:val="24"/>
        </w:rPr>
        <w:tab/>
        <w:t>159</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Tabla 41.</w:t>
      </w:r>
      <w:r w:rsidRPr="00B22F9B">
        <w:rPr>
          <w:rFonts w:ascii="Arial" w:hAnsi="Arial" w:cs="Arial"/>
          <w:sz w:val="24"/>
        </w:rPr>
        <w:tab/>
        <w:t xml:space="preserve">Resultados de Tiempos de Descongelación del Arroz </w:t>
      </w:r>
      <w:r w:rsidR="00381A25" w:rsidRPr="00B22F9B">
        <w:rPr>
          <w:rFonts w:ascii="Arial" w:hAnsi="Arial" w:cs="Arial"/>
          <w:sz w:val="24"/>
        </w:rPr>
        <w:t>con</w:t>
      </w:r>
    </w:p>
    <w:p w:rsidR="00DD368D" w:rsidRPr="00B22F9B" w:rsidRDefault="00D23B41">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ab/>
        <w:t>Pollo</w:t>
      </w:r>
      <w:r w:rsidRPr="00B22F9B">
        <w:rPr>
          <w:rFonts w:ascii="Arial" w:hAnsi="Arial" w:cs="Arial"/>
          <w:sz w:val="24"/>
        </w:rPr>
        <w:tab/>
        <w:t>161</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42.</w:t>
      </w:r>
      <w:r w:rsidRPr="00B22F9B">
        <w:rPr>
          <w:rFonts w:ascii="Arial" w:hAnsi="Arial" w:cs="Arial"/>
          <w:sz w:val="24"/>
        </w:rPr>
        <w:tab/>
        <w:t xml:space="preserve">Características de Hornos Microondas utilizados </w:t>
      </w:r>
    </w:p>
    <w:p w:rsidR="00DD368D" w:rsidRPr="00B22F9B" w:rsidRDefault="00D23B41">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ab/>
        <w:t>para la Validación</w:t>
      </w:r>
      <w:r w:rsidRPr="00B22F9B">
        <w:rPr>
          <w:rFonts w:ascii="Arial" w:hAnsi="Arial" w:cs="Arial"/>
          <w:sz w:val="24"/>
        </w:rPr>
        <w:tab/>
        <w:t>163</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43.</w:t>
      </w:r>
      <w:r w:rsidRPr="00B22F9B">
        <w:rPr>
          <w:rFonts w:ascii="Arial" w:hAnsi="Arial" w:cs="Arial"/>
          <w:sz w:val="24"/>
        </w:rPr>
        <w:tab/>
        <w:t xml:space="preserve">Resultados Experimentales de Descongelación de </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ab/>
        <w:t>Lasaña d</w:t>
      </w:r>
      <w:r w:rsidR="00D23B41" w:rsidRPr="00B22F9B">
        <w:rPr>
          <w:rFonts w:ascii="Arial" w:hAnsi="Arial" w:cs="Arial"/>
          <w:sz w:val="24"/>
        </w:rPr>
        <w:t>e Carne en horno Microondas.</w:t>
      </w:r>
      <w:r w:rsidR="00D23B41" w:rsidRPr="00B22F9B">
        <w:rPr>
          <w:rFonts w:ascii="Arial" w:hAnsi="Arial" w:cs="Arial"/>
          <w:sz w:val="24"/>
        </w:rPr>
        <w:tab/>
        <w:t>165</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44.</w:t>
      </w:r>
      <w:r w:rsidRPr="00B22F9B">
        <w:rPr>
          <w:rFonts w:ascii="Arial" w:hAnsi="Arial" w:cs="Arial"/>
          <w:sz w:val="24"/>
        </w:rPr>
        <w:tab/>
        <w:t>Resultados Experimentales de Descongelación</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ab/>
        <w:t>del Arroz con Pollo en horno</w:t>
      </w:r>
      <w:r w:rsidR="00D23B41" w:rsidRPr="00B22F9B">
        <w:rPr>
          <w:rFonts w:ascii="Arial" w:hAnsi="Arial" w:cs="Arial"/>
          <w:sz w:val="24"/>
        </w:rPr>
        <w:t xml:space="preserve"> Microondas.</w:t>
      </w:r>
      <w:r w:rsidR="00D23B41" w:rsidRPr="00B22F9B">
        <w:rPr>
          <w:rFonts w:ascii="Arial" w:hAnsi="Arial" w:cs="Arial"/>
          <w:sz w:val="24"/>
        </w:rPr>
        <w:tab/>
        <w:t>167</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45.</w:t>
      </w:r>
      <w:r w:rsidRPr="00B22F9B">
        <w:rPr>
          <w:rFonts w:ascii="Arial" w:hAnsi="Arial" w:cs="Arial"/>
          <w:sz w:val="24"/>
        </w:rPr>
        <w:tab/>
        <w:t>Costo de Mate</w:t>
      </w:r>
      <w:r w:rsidR="00D23B41" w:rsidRPr="00B22F9B">
        <w:rPr>
          <w:rFonts w:ascii="Arial" w:hAnsi="Arial" w:cs="Arial"/>
          <w:sz w:val="24"/>
        </w:rPr>
        <w:t>ria Prima de Lasaña de Carne</w:t>
      </w:r>
      <w:r w:rsidR="00D23B41" w:rsidRPr="00B22F9B">
        <w:rPr>
          <w:rFonts w:ascii="Arial" w:hAnsi="Arial" w:cs="Arial"/>
          <w:sz w:val="24"/>
        </w:rPr>
        <w:tab/>
        <w:t>17</w:t>
      </w:r>
      <w:r w:rsidR="00A45D41" w:rsidRPr="00B22F9B">
        <w:rPr>
          <w:rFonts w:ascii="Arial" w:hAnsi="Arial" w:cs="Arial"/>
          <w:sz w:val="24"/>
        </w:rPr>
        <w:t>1</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46.</w:t>
      </w:r>
      <w:r w:rsidRPr="00B22F9B">
        <w:rPr>
          <w:rFonts w:ascii="Arial" w:hAnsi="Arial" w:cs="Arial"/>
          <w:sz w:val="24"/>
        </w:rPr>
        <w:tab/>
        <w:t>Costo de Mate</w:t>
      </w:r>
      <w:r w:rsidR="00A45D41" w:rsidRPr="00B22F9B">
        <w:rPr>
          <w:rFonts w:ascii="Arial" w:hAnsi="Arial" w:cs="Arial"/>
          <w:sz w:val="24"/>
        </w:rPr>
        <w:t>ria Prima de</w:t>
      </w:r>
      <w:r w:rsidR="00381A25" w:rsidRPr="00B22F9B">
        <w:rPr>
          <w:rFonts w:ascii="Arial" w:hAnsi="Arial" w:cs="Arial"/>
          <w:sz w:val="24"/>
        </w:rPr>
        <w:t>l</w:t>
      </w:r>
      <w:r w:rsidR="00A45D41" w:rsidRPr="00B22F9B">
        <w:rPr>
          <w:rFonts w:ascii="Arial" w:hAnsi="Arial" w:cs="Arial"/>
          <w:sz w:val="24"/>
        </w:rPr>
        <w:t xml:space="preserve"> Arroz con Pollo</w:t>
      </w:r>
      <w:r w:rsidR="00A45D41" w:rsidRPr="00B22F9B">
        <w:rPr>
          <w:rFonts w:ascii="Arial" w:hAnsi="Arial" w:cs="Arial"/>
          <w:sz w:val="24"/>
        </w:rPr>
        <w:tab/>
        <w:t>172</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4</w:t>
      </w:r>
      <w:r w:rsidR="001A4FEF" w:rsidRPr="00B22F9B">
        <w:rPr>
          <w:rFonts w:ascii="Arial" w:hAnsi="Arial" w:cs="Arial"/>
          <w:sz w:val="24"/>
        </w:rPr>
        <w:t>7</w:t>
      </w:r>
      <w:r w:rsidRPr="00B22F9B">
        <w:rPr>
          <w:rFonts w:ascii="Arial" w:hAnsi="Arial" w:cs="Arial"/>
          <w:sz w:val="24"/>
        </w:rPr>
        <w:t>.</w:t>
      </w:r>
      <w:r w:rsidRPr="00B22F9B">
        <w:rPr>
          <w:rFonts w:ascii="Arial" w:hAnsi="Arial" w:cs="Arial"/>
          <w:sz w:val="24"/>
        </w:rPr>
        <w:tab/>
        <w:t>Precio de Venta al P</w:t>
      </w:r>
      <w:r w:rsidR="00A45D41" w:rsidRPr="00B22F9B">
        <w:rPr>
          <w:rFonts w:ascii="Arial" w:hAnsi="Arial" w:cs="Arial"/>
          <w:sz w:val="24"/>
        </w:rPr>
        <w:t>úblico de la Lasaña de Carne</w:t>
      </w:r>
      <w:r w:rsidR="00A45D41" w:rsidRPr="00B22F9B">
        <w:rPr>
          <w:rFonts w:ascii="Arial" w:hAnsi="Arial" w:cs="Arial"/>
          <w:sz w:val="24"/>
        </w:rPr>
        <w:tab/>
        <w:t>174</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4</w:t>
      </w:r>
      <w:r w:rsidR="001A4FEF" w:rsidRPr="00B22F9B">
        <w:rPr>
          <w:rFonts w:ascii="Arial" w:hAnsi="Arial" w:cs="Arial"/>
          <w:sz w:val="24"/>
        </w:rPr>
        <w:t>8</w:t>
      </w:r>
      <w:r w:rsidRPr="00B22F9B">
        <w:rPr>
          <w:rFonts w:ascii="Arial" w:hAnsi="Arial" w:cs="Arial"/>
          <w:sz w:val="24"/>
        </w:rPr>
        <w:t>.</w:t>
      </w:r>
      <w:r w:rsidRPr="00B22F9B">
        <w:rPr>
          <w:rFonts w:ascii="Arial" w:hAnsi="Arial" w:cs="Arial"/>
          <w:sz w:val="24"/>
        </w:rPr>
        <w:tab/>
        <w:t>Precio de Venta al</w:t>
      </w:r>
      <w:r w:rsidR="00A45D41" w:rsidRPr="00B22F9B">
        <w:rPr>
          <w:rFonts w:ascii="Arial" w:hAnsi="Arial" w:cs="Arial"/>
          <w:sz w:val="24"/>
        </w:rPr>
        <w:t xml:space="preserve"> Público del Arroz con Pollo</w:t>
      </w:r>
      <w:r w:rsidR="00A45D41" w:rsidRPr="00B22F9B">
        <w:rPr>
          <w:rFonts w:ascii="Arial" w:hAnsi="Arial" w:cs="Arial"/>
          <w:sz w:val="24"/>
        </w:rPr>
        <w:tab/>
        <w:t>175</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 xml:space="preserve">Tabla </w:t>
      </w:r>
      <w:r w:rsidR="001A4FEF" w:rsidRPr="00B22F9B">
        <w:rPr>
          <w:rFonts w:ascii="Arial" w:hAnsi="Arial" w:cs="Arial"/>
          <w:sz w:val="24"/>
        </w:rPr>
        <w:t>49</w:t>
      </w:r>
      <w:r w:rsidRPr="00B22F9B">
        <w:rPr>
          <w:rFonts w:ascii="Arial" w:hAnsi="Arial" w:cs="Arial"/>
          <w:sz w:val="24"/>
        </w:rPr>
        <w:t>.</w:t>
      </w:r>
      <w:r w:rsidRPr="00B22F9B">
        <w:rPr>
          <w:rFonts w:ascii="Arial" w:hAnsi="Arial" w:cs="Arial"/>
          <w:sz w:val="24"/>
        </w:rPr>
        <w:tab/>
        <w:t>Costo de Ga</w:t>
      </w:r>
      <w:r w:rsidR="00A45D41" w:rsidRPr="00B22F9B">
        <w:rPr>
          <w:rFonts w:ascii="Arial" w:hAnsi="Arial" w:cs="Arial"/>
          <w:sz w:val="24"/>
        </w:rPr>
        <w:t>stos Administrativos Mensual</w:t>
      </w:r>
      <w:r w:rsidR="00381A25" w:rsidRPr="00B22F9B">
        <w:rPr>
          <w:rFonts w:ascii="Arial" w:hAnsi="Arial" w:cs="Arial"/>
          <w:sz w:val="24"/>
        </w:rPr>
        <w:t>es</w:t>
      </w:r>
      <w:r w:rsidR="00A45D41" w:rsidRPr="00B22F9B">
        <w:rPr>
          <w:rFonts w:ascii="Arial" w:hAnsi="Arial" w:cs="Arial"/>
          <w:sz w:val="24"/>
        </w:rPr>
        <w:tab/>
        <w:t>176</w:t>
      </w:r>
    </w:p>
    <w:p w:rsidR="00DD368D" w:rsidRPr="00B22F9B" w:rsidRDefault="009C104F">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50</w:t>
      </w:r>
      <w:r w:rsidR="00A45D41" w:rsidRPr="00B22F9B">
        <w:rPr>
          <w:rFonts w:ascii="Arial" w:hAnsi="Arial" w:cs="Arial"/>
          <w:sz w:val="24"/>
        </w:rPr>
        <w:t>.</w:t>
      </w:r>
      <w:r w:rsidR="00A45D41" w:rsidRPr="00B22F9B">
        <w:rPr>
          <w:rFonts w:ascii="Arial" w:hAnsi="Arial" w:cs="Arial"/>
          <w:sz w:val="24"/>
        </w:rPr>
        <w:tab/>
        <w:t>Costos Financieros</w:t>
      </w:r>
      <w:r w:rsidR="00A45D41" w:rsidRPr="00B22F9B">
        <w:rPr>
          <w:rFonts w:ascii="Arial" w:hAnsi="Arial" w:cs="Arial"/>
          <w:sz w:val="24"/>
        </w:rPr>
        <w:tab/>
        <w:t>177</w:t>
      </w:r>
    </w:p>
    <w:p w:rsidR="00DD368D" w:rsidRPr="00B22F9B" w:rsidRDefault="009C104F">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51</w:t>
      </w:r>
      <w:r w:rsidR="00A45D41" w:rsidRPr="00B22F9B">
        <w:rPr>
          <w:rFonts w:ascii="Arial" w:hAnsi="Arial" w:cs="Arial"/>
          <w:sz w:val="24"/>
        </w:rPr>
        <w:t>.</w:t>
      </w:r>
      <w:r w:rsidR="00A45D41" w:rsidRPr="00B22F9B">
        <w:rPr>
          <w:rFonts w:ascii="Arial" w:hAnsi="Arial" w:cs="Arial"/>
          <w:sz w:val="24"/>
        </w:rPr>
        <w:tab/>
        <w:t>Cargos Diferidos</w:t>
      </w:r>
      <w:r w:rsidR="00A45D41" w:rsidRPr="00B22F9B">
        <w:rPr>
          <w:rFonts w:ascii="Arial" w:hAnsi="Arial" w:cs="Arial"/>
          <w:sz w:val="24"/>
        </w:rPr>
        <w:tab/>
        <w:t>179</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5</w:t>
      </w:r>
      <w:r w:rsidR="009C104F" w:rsidRPr="00B22F9B">
        <w:rPr>
          <w:rFonts w:ascii="Arial" w:hAnsi="Arial" w:cs="Arial"/>
          <w:sz w:val="24"/>
        </w:rPr>
        <w:t>2</w:t>
      </w:r>
      <w:r w:rsidR="00A45D41" w:rsidRPr="00B22F9B">
        <w:rPr>
          <w:rFonts w:ascii="Arial" w:hAnsi="Arial" w:cs="Arial"/>
          <w:sz w:val="24"/>
        </w:rPr>
        <w:t>.</w:t>
      </w:r>
      <w:r w:rsidR="00A45D41" w:rsidRPr="00B22F9B">
        <w:rPr>
          <w:rFonts w:ascii="Arial" w:hAnsi="Arial" w:cs="Arial"/>
          <w:sz w:val="24"/>
        </w:rPr>
        <w:tab/>
        <w:t>Capital de Trabajo Neto</w:t>
      </w:r>
      <w:r w:rsidR="00A45D41" w:rsidRPr="00B22F9B">
        <w:rPr>
          <w:rFonts w:ascii="Arial" w:hAnsi="Arial" w:cs="Arial"/>
          <w:sz w:val="24"/>
        </w:rPr>
        <w:tab/>
        <w:t>180</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5</w:t>
      </w:r>
      <w:r w:rsidR="009C104F" w:rsidRPr="00B22F9B">
        <w:rPr>
          <w:rFonts w:ascii="Arial" w:hAnsi="Arial" w:cs="Arial"/>
          <w:sz w:val="24"/>
        </w:rPr>
        <w:t>3</w:t>
      </w:r>
      <w:r w:rsidRPr="00B22F9B">
        <w:rPr>
          <w:rFonts w:ascii="Arial" w:hAnsi="Arial" w:cs="Arial"/>
          <w:sz w:val="24"/>
        </w:rPr>
        <w:t>.</w:t>
      </w:r>
      <w:r w:rsidRPr="00B22F9B">
        <w:rPr>
          <w:rFonts w:ascii="Arial" w:hAnsi="Arial" w:cs="Arial"/>
          <w:sz w:val="24"/>
        </w:rPr>
        <w:tab/>
        <w:t>Aporte de Capita</w:t>
      </w:r>
      <w:r w:rsidR="00A45D41" w:rsidRPr="00B22F9B">
        <w:rPr>
          <w:rFonts w:ascii="Arial" w:hAnsi="Arial" w:cs="Arial"/>
          <w:sz w:val="24"/>
        </w:rPr>
        <w:t>l Propio y Préstamo Bancario</w:t>
      </w:r>
      <w:r w:rsidR="00A45D41" w:rsidRPr="00B22F9B">
        <w:rPr>
          <w:rFonts w:ascii="Arial" w:hAnsi="Arial" w:cs="Arial"/>
          <w:sz w:val="24"/>
        </w:rPr>
        <w:tab/>
        <w:t>182</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5</w:t>
      </w:r>
      <w:r w:rsidR="009C104F" w:rsidRPr="00B22F9B">
        <w:rPr>
          <w:rFonts w:ascii="Arial" w:hAnsi="Arial" w:cs="Arial"/>
          <w:sz w:val="24"/>
        </w:rPr>
        <w:t>4</w:t>
      </w:r>
      <w:r w:rsidRPr="00B22F9B">
        <w:rPr>
          <w:rFonts w:ascii="Arial" w:hAnsi="Arial" w:cs="Arial"/>
          <w:sz w:val="24"/>
        </w:rPr>
        <w:t>.</w:t>
      </w:r>
      <w:r w:rsidRPr="00B22F9B">
        <w:rPr>
          <w:rFonts w:ascii="Arial" w:hAnsi="Arial" w:cs="Arial"/>
          <w:sz w:val="24"/>
        </w:rPr>
        <w:tab/>
        <w:t>Es</w:t>
      </w:r>
      <w:r w:rsidR="00A45D41" w:rsidRPr="00B22F9B">
        <w:rPr>
          <w:rFonts w:ascii="Arial" w:hAnsi="Arial" w:cs="Arial"/>
          <w:sz w:val="24"/>
        </w:rPr>
        <w:t>tado de Pérdidas y Ganancias</w:t>
      </w:r>
      <w:r w:rsidR="00A45D41" w:rsidRPr="00B22F9B">
        <w:rPr>
          <w:rFonts w:ascii="Arial" w:hAnsi="Arial" w:cs="Arial"/>
          <w:sz w:val="24"/>
        </w:rPr>
        <w:tab/>
        <w:t>183</w:t>
      </w:r>
    </w:p>
    <w:p w:rsidR="00DD368D" w:rsidRPr="00B22F9B" w:rsidRDefault="00193D50">
      <w:pPr>
        <w:tabs>
          <w:tab w:val="left" w:pos="0"/>
          <w:tab w:val="left" w:pos="1440"/>
          <w:tab w:val="left" w:leader="dot" w:pos="7740"/>
        </w:tabs>
        <w:spacing w:after="0" w:line="240" w:lineRule="auto"/>
        <w:ind w:left="1410" w:hanging="1410"/>
        <w:jc w:val="both"/>
        <w:rPr>
          <w:rFonts w:ascii="Arial" w:hAnsi="Arial" w:cs="Arial"/>
          <w:sz w:val="24"/>
        </w:rPr>
      </w:pPr>
      <w:r w:rsidRPr="00B22F9B">
        <w:rPr>
          <w:rFonts w:ascii="Arial" w:hAnsi="Arial" w:cs="Arial"/>
          <w:sz w:val="24"/>
        </w:rPr>
        <w:t>Tabla 5</w:t>
      </w:r>
      <w:r w:rsidR="009C104F" w:rsidRPr="00B22F9B">
        <w:rPr>
          <w:rFonts w:ascii="Arial" w:hAnsi="Arial" w:cs="Arial"/>
          <w:sz w:val="24"/>
        </w:rPr>
        <w:t>5</w:t>
      </w:r>
      <w:r w:rsidR="00A45D41" w:rsidRPr="00B22F9B">
        <w:rPr>
          <w:rFonts w:ascii="Arial" w:hAnsi="Arial" w:cs="Arial"/>
          <w:sz w:val="24"/>
        </w:rPr>
        <w:t>.</w:t>
      </w:r>
      <w:r w:rsidR="00A45D41" w:rsidRPr="00B22F9B">
        <w:rPr>
          <w:rFonts w:ascii="Arial" w:hAnsi="Arial" w:cs="Arial"/>
          <w:sz w:val="24"/>
        </w:rPr>
        <w:tab/>
        <w:t>Flujo de Caja</w:t>
      </w:r>
      <w:r w:rsidR="00A45D41" w:rsidRPr="00B22F9B">
        <w:rPr>
          <w:rFonts w:ascii="Arial" w:hAnsi="Arial" w:cs="Arial"/>
          <w:sz w:val="24"/>
        </w:rPr>
        <w:tab/>
        <w:t>185</w:t>
      </w:r>
    </w:p>
    <w:p w:rsidR="00DD368D" w:rsidRPr="00B22F9B" w:rsidRDefault="00DD368D">
      <w:pPr>
        <w:spacing w:line="480" w:lineRule="auto"/>
        <w:jc w:val="both"/>
        <w:rPr>
          <w:rFonts w:ascii="Arial" w:hAnsi="Arial" w:cs="Arial"/>
          <w:caps/>
          <w:sz w:val="32"/>
          <w:szCs w:val="32"/>
        </w:rPr>
      </w:pPr>
    </w:p>
    <w:p w:rsidR="00DD368D" w:rsidRPr="00B22F9B" w:rsidRDefault="00DD368D">
      <w:pPr>
        <w:spacing w:line="480" w:lineRule="auto"/>
        <w:jc w:val="both"/>
        <w:rPr>
          <w:rFonts w:ascii="Arial" w:hAnsi="Arial" w:cs="Arial"/>
          <w:caps/>
          <w:sz w:val="32"/>
          <w:szCs w:val="32"/>
        </w:rPr>
      </w:pPr>
    </w:p>
    <w:p w:rsidR="00DD368D" w:rsidRPr="00B22F9B" w:rsidRDefault="00DD368D">
      <w:pPr>
        <w:spacing w:line="480" w:lineRule="auto"/>
        <w:jc w:val="both"/>
        <w:rPr>
          <w:rFonts w:ascii="Arial" w:hAnsi="Arial" w:cs="Arial"/>
          <w:caps/>
          <w:sz w:val="32"/>
          <w:szCs w:val="32"/>
        </w:rPr>
      </w:pPr>
    </w:p>
    <w:p w:rsidR="00DD368D" w:rsidRPr="00B22F9B" w:rsidRDefault="00DD368D">
      <w:pPr>
        <w:spacing w:line="480" w:lineRule="auto"/>
        <w:jc w:val="both"/>
        <w:rPr>
          <w:rFonts w:ascii="Arial" w:hAnsi="Arial" w:cs="Arial"/>
          <w:caps/>
          <w:sz w:val="32"/>
          <w:szCs w:val="32"/>
        </w:rPr>
      </w:pPr>
    </w:p>
    <w:p w:rsidR="00DD368D" w:rsidRPr="00B22F9B" w:rsidRDefault="00DD368D">
      <w:pPr>
        <w:spacing w:line="480" w:lineRule="auto"/>
        <w:jc w:val="both"/>
        <w:rPr>
          <w:rFonts w:ascii="Arial" w:hAnsi="Arial" w:cs="Arial"/>
          <w:caps/>
          <w:sz w:val="32"/>
          <w:szCs w:val="32"/>
        </w:rPr>
      </w:pPr>
    </w:p>
    <w:p w:rsidR="00DD368D" w:rsidRPr="00B22F9B" w:rsidRDefault="00DD368D">
      <w:pPr>
        <w:spacing w:line="480" w:lineRule="auto"/>
        <w:jc w:val="both"/>
        <w:rPr>
          <w:rFonts w:ascii="Arial" w:hAnsi="Arial" w:cs="Arial"/>
          <w:caps/>
          <w:sz w:val="32"/>
          <w:szCs w:val="32"/>
        </w:rPr>
      </w:pPr>
    </w:p>
    <w:p w:rsidR="00FB7E78" w:rsidRPr="00B22F9B" w:rsidRDefault="00FB7E78" w:rsidP="00FB7E78">
      <w:pPr>
        <w:spacing w:after="0" w:line="240" w:lineRule="auto"/>
        <w:jc w:val="center"/>
        <w:rPr>
          <w:rFonts w:ascii="Arial" w:hAnsi="Arial" w:cs="Arial"/>
          <w:b/>
          <w:caps/>
          <w:sz w:val="24"/>
          <w:szCs w:val="24"/>
        </w:rPr>
      </w:pPr>
    </w:p>
    <w:p w:rsidR="00FB7E78" w:rsidRPr="00B22F9B" w:rsidRDefault="00FB7E78" w:rsidP="00FB7E78">
      <w:pPr>
        <w:spacing w:after="0" w:line="240" w:lineRule="auto"/>
        <w:jc w:val="center"/>
        <w:rPr>
          <w:rFonts w:ascii="Arial" w:hAnsi="Arial" w:cs="Arial"/>
          <w:b/>
          <w:caps/>
          <w:sz w:val="24"/>
          <w:szCs w:val="24"/>
        </w:rPr>
      </w:pPr>
    </w:p>
    <w:p w:rsidR="00FB7E78" w:rsidRPr="00B22F9B" w:rsidRDefault="00FB7E78" w:rsidP="00FB7E78">
      <w:pPr>
        <w:spacing w:after="0" w:line="240" w:lineRule="auto"/>
        <w:jc w:val="center"/>
        <w:rPr>
          <w:rFonts w:ascii="Arial" w:hAnsi="Arial" w:cs="Arial"/>
          <w:b/>
          <w:caps/>
          <w:sz w:val="24"/>
          <w:szCs w:val="24"/>
        </w:rPr>
      </w:pPr>
    </w:p>
    <w:p w:rsidR="00FB7E78" w:rsidRPr="00B22F9B" w:rsidRDefault="00FB7E78" w:rsidP="00FB7E78">
      <w:pPr>
        <w:spacing w:after="0" w:line="240" w:lineRule="auto"/>
        <w:jc w:val="center"/>
        <w:rPr>
          <w:rFonts w:ascii="Arial" w:hAnsi="Arial" w:cs="Arial"/>
          <w:b/>
          <w:caps/>
          <w:sz w:val="24"/>
          <w:szCs w:val="24"/>
        </w:rPr>
      </w:pPr>
    </w:p>
    <w:p w:rsidR="00FB7E78" w:rsidRPr="00B22F9B" w:rsidRDefault="00FB7E78" w:rsidP="00FB7E78">
      <w:pPr>
        <w:spacing w:after="0" w:line="240" w:lineRule="auto"/>
        <w:jc w:val="center"/>
        <w:rPr>
          <w:rFonts w:ascii="Arial" w:hAnsi="Arial" w:cs="Arial"/>
          <w:b/>
          <w:caps/>
          <w:sz w:val="24"/>
          <w:szCs w:val="24"/>
        </w:rPr>
      </w:pPr>
    </w:p>
    <w:p w:rsidR="00DD368D" w:rsidRPr="00B22F9B" w:rsidRDefault="00193D50">
      <w:pPr>
        <w:spacing w:line="480" w:lineRule="auto"/>
        <w:jc w:val="center"/>
        <w:rPr>
          <w:rFonts w:ascii="Arial" w:hAnsi="Arial" w:cs="Arial"/>
          <w:b/>
          <w:caps/>
          <w:sz w:val="32"/>
          <w:szCs w:val="32"/>
        </w:rPr>
      </w:pPr>
      <w:r w:rsidRPr="00B22F9B">
        <w:rPr>
          <w:rFonts w:ascii="Arial" w:hAnsi="Arial" w:cs="Arial"/>
          <w:b/>
          <w:caps/>
          <w:sz w:val="32"/>
          <w:szCs w:val="32"/>
        </w:rPr>
        <w:t>índice de planos</w:t>
      </w:r>
    </w:p>
    <w:p w:rsidR="00DD368D" w:rsidRPr="00B22F9B" w:rsidRDefault="00193D50">
      <w:pPr>
        <w:tabs>
          <w:tab w:val="left" w:pos="0"/>
          <w:tab w:val="left" w:pos="1440"/>
          <w:tab w:val="left" w:leader="dot" w:pos="7740"/>
        </w:tabs>
        <w:spacing w:after="0" w:line="240" w:lineRule="auto"/>
        <w:jc w:val="both"/>
        <w:rPr>
          <w:rFonts w:ascii="Arial" w:hAnsi="Arial" w:cs="Arial"/>
          <w:sz w:val="24"/>
        </w:rPr>
      </w:pPr>
      <w:r w:rsidRPr="00B22F9B">
        <w:rPr>
          <w:rFonts w:ascii="Arial" w:hAnsi="Arial" w:cs="Arial"/>
          <w:sz w:val="24"/>
        </w:rPr>
        <w:t xml:space="preserve">Plano </w:t>
      </w:r>
      <w:r w:rsidR="00D23B41" w:rsidRPr="00B22F9B">
        <w:rPr>
          <w:rFonts w:ascii="Arial" w:hAnsi="Arial" w:cs="Arial"/>
          <w:sz w:val="24"/>
        </w:rPr>
        <w:t>1.</w:t>
      </w:r>
      <w:r w:rsidR="00D23B41" w:rsidRPr="00B22F9B">
        <w:rPr>
          <w:rFonts w:ascii="Arial" w:hAnsi="Arial" w:cs="Arial"/>
          <w:sz w:val="24"/>
        </w:rPr>
        <w:tab/>
        <w:t>Diseño de planta propuesto</w:t>
      </w:r>
      <w:r w:rsidR="00D23B41" w:rsidRPr="00B22F9B">
        <w:rPr>
          <w:rFonts w:ascii="Arial" w:hAnsi="Arial" w:cs="Arial"/>
          <w:sz w:val="24"/>
        </w:rPr>
        <w:tab/>
        <w:t>97</w:t>
      </w: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480" w:lineRule="auto"/>
        <w:jc w:val="center"/>
        <w:rPr>
          <w:rFonts w:ascii="Arial" w:hAnsi="Arial" w:cs="Arial"/>
          <w:b/>
          <w:caps/>
          <w:sz w:val="32"/>
          <w:szCs w:val="32"/>
        </w:rPr>
      </w:pPr>
    </w:p>
    <w:p w:rsidR="00DD368D" w:rsidRPr="00B22F9B" w:rsidRDefault="00DD368D">
      <w:pPr>
        <w:spacing w:line="240" w:lineRule="auto"/>
        <w:jc w:val="center"/>
        <w:rPr>
          <w:rFonts w:ascii="Arial" w:hAnsi="Arial" w:cs="Arial"/>
          <w:b/>
          <w:caps/>
          <w:sz w:val="24"/>
          <w:szCs w:val="32"/>
        </w:rPr>
      </w:pPr>
    </w:p>
    <w:p w:rsidR="00DD368D" w:rsidRPr="00B22F9B" w:rsidRDefault="00DD368D">
      <w:pPr>
        <w:spacing w:line="240" w:lineRule="auto"/>
        <w:jc w:val="center"/>
        <w:rPr>
          <w:rFonts w:ascii="Arial" w:hAnsi="Arial" w:cs="Arial"/>
          <w:b/>
          <w:caps/>
          <w:sz w:val="32"/>
          <w:szCs w:val="32"/>
        </w:rPr>
      </w:pPr>
    </w:p>
    <w:p w:rsidR="00DD368D" w:rsidRPr="00B22F9B" w:rsidRDefault="00193D50">
      <w:pPr>
        <w:spacing w:line="480" w:lineRule="auto"/>
        <w:jc w:val="center"/>
        <w:rPr>
          <w:rFonts w:ascii="Arial" w:hAnsi="Arial" w:cs="Arial"/>
          <w:b/>
          <w:caps/>
          <w:sz w:val="32"/>
          <w:szCs w:val="32"/>
        </w:rPr>
      </w:pPr>
      <w:r w:rsidRPr="00B22F9B">
        <w:rPr>
          <w:rFonts w:ascii="Arial" w:hAnsi="Arial" w:cs="Arial"/>
          <w:b/>
          <w:caps/>
          <w:sz w:val="32"/>
          <w:szCs w:val="32"/>
        </w:rPr>
        <w:lastRenderedPageBreak/>
        <w:t>INTRODUCCIÓN</w:t>
      </w:r>
    </w:p>
    <w:p w:rsidR="00DD368D" w:rsidRPr="00B22F9B" w:rsidRDefault="00DD368D">
      <w:pPr>
        <w:spacing w:line="240" w:lineRule="auto"/>
        <w:jc w:val="center"/>
        <w:rPr>
          <w:rFonts w:ascii="Arial" w:hAnsi="Arial" w:cs="Arial"/>
          <w:b/>
          <w:caps/>
          <w:sz w:val="32"/>
          <w:szCs w:val="32"/>
        </w:rPr>
      </w:pPr>
    </w:p>
    <w:p w:rsidR="00DD368D" w:rsidRPr="00B22F9B" w:rsidRDefault="00193D50">
      <w:pPr>
        <w:spacing w:after="0" w:line="480" w:lineRule="auto"/>
        <w:jc w:val="both"/>
        <w:rPr>
          <w:rFonts w:ascii="Arial" w:eastAsia="Times New Roman" w:hAnsi="Arial" w:cs="Arial"/>
          <w:sz w:val="24"/>
          <w:lang w:eastAsia="es-ES"/>
        </w:rPr>
      </w:pPr>
      <w:r w:rsidRPr="00B22F9B">
        <w:rPr>
          <w:rFonts w:ascii="Arial" w:eastAsia="Times New Roman" w:hAnsi="Arial" w:cs="Arial"/>
          <w:sz w:val="24"/>
          <w:lang w:eastAsia="es-ES"/>
        </w:rPr>
        <w:t>Las pequeñas industrias junto a las microempresas constituyen un fenómeno social de importancia indiscutible en Ecuador porque juntas comprenden más del 50% de la población económicamente activa. Esta tesis presenta una alternativa que servirá a los profesionales del área industrial de alimentos a emprender y poder constituir un negocio de producción de alimentos, con el objetivo de pasar de una sociedad de empleados a una de empleadores, basados en la sociedad del conocimiento para así contribuir con sector productivo promoviendo e incrementando el espíritu empresarial, el emprendimiento y la expansión de empresas en Ecuador que son un eficaz mecanismo para generar empleo y redistribuir riquezas.</w:t>
      </w:r>
    </w:p>
    <w:p w:rsidR="00DD368D" w:rsidRPr="00B22F9B" w:rsidRDefault="00DD368D">
      <w:pPr>
        <w:spacing w:after="0" w:line="480" w:lineRule="auto"/>
        <w:jc w:val="both"/>
        <w:rPr>
          <w:rFonts w:ascii="Arial" w:eastAsia="Times New Roman" w:hAnsi="Arial" w:cs="Arial"/>
          <w:sz w:val="24"/>
          <w:lang w:eastAsia="es-ES"/>
        </w:rPr>
      </w:pPr>
    </w:p>
    <w:p w:rsidR="00DD368D" w:rsidRPr="00B22F9B" w:rsidRDefault="00193D50">
      <w:pPr>
        <w:autoSpaceDE w:val="0"/>
        <w:autoSpaceDN w:val="0"/>
        <w:adjustRightInd w:val="0"/>
        <w:spacing w:after="0" w:line="480" w:lineRule="auto"/>
        <w:jc w:val="both"/>
        <w:rPr>
          <w:rFonts w:ascii="Arial" w:eastAsia="Times New Roman" w:hAnsi="Arial" w:cs="Arial"/>
          <w:sz w:val="24"/>
          <w:lang w:eastAsia="es-ES"/>
        </w:rPr>
      </w:pPr>
      <w:r w:rsidRPr="00B22F9B">
        <w:rPr>
          <w:rFonts w:ascii="Arial" w:eastAsia="Times New Roman" w:hAnsi="Arial" w:cs="Arial"/>
          <w:sz w:val="24"/>
          <w:lang w:eastAsia="es-ES"/>
        </w:rPr>
        <w:t>El presente trabajo  trata del diseño de una pequeña fábrica que elabora platos preparados congelados listos para consumir. Para el inicio de toda actividad productiva y comercial la empresa debe cumplir con aspectos legales y tributarios según la legislación ecuatoriana.</w:t>
      </w:r>
    </w:p>
    <w:p w:rsidR="00DD368D" w:rsidRPr="00B22F9B" w:rsidRDefault="00DD368D">
      <w:pPr>
        <w:autoSpaceDE w:val="0"/>
        <w:autoSpaceDN w:val="0"/>
        <w:adjustRightInd w:val="0"/>
        <w:spacing w:after="0" w:line="480" w:lineRule="auto"/>
        <w:jc w:val="both"/>
        <w:rPr>
          <w:rFonts w:ascii="Arial" w:eastAsia="Times New Roman" w:hAnsi="Arial" w:cs="Arial"/>
          <w:sz w:val="24"/>
          <w:lang w:eastAsia="es-ES"/>
        </w:rPr>
      </w:pPr>
    </w:p>
    <w:p w:rsidR="00DD368D" w:rsidRPr="00B22F9B" w:rsidRDefault="00193D50">
      <w:pPr>
        <w:spacing w:after="0" w:line="480" w:lineRule="auto"/>
        <w:jc w:val="both"/>
        <w:rPr>
          <w:rFonts w:ascii="Arial" w:eastAsia="Times New Roman" w:hAnsi="Arial" w:cs="Arial"/>
          <w:sz w:val="24"/>
          <w:lang w:eastAsia="es-ES"/>
        </w:rPr>
        <w:sectPr w:rsidR="00DD368D" w:rsidRPr="00B22F9B">
          <w:headerReference w:type="default" r:id="rId9"/>
          <w:footnotePr>
            <w:pos w:val="beneathText"/>
          </w:footnotePr>
          <w:pgSz w:w="11906" w:h="16838"/>
          <w:pgMar w:top="2268" w:right="1361" w:bottom="2268" w:left="2268" w:header="709" w:footer="709" w:gutter="0"/>
          <w:pgNumType w:start="2"/>
          <w:cols w:space="708"/>
          <w:docGrid w:linePitch="360"/>
        </w:sectPr>
      </w:pPr>
      <w:r w:rsidRPr="00B22F9B">
        <w:rPr>
          <w:rFonts w:ascii="Arial" w:eastAsia="Times New Roman" w:hAnsi="Arial" w:cs="Arial"/>
          <w:sz w:val="24"/>
          <w:lang w:eastAsia="es-ES"/>
        </w:rPr>
        <w:t xml:space="preserve">Estos productos son cada día más numerosos y variados por lo que en la actualidad son de gran aceptación por los consumidores debido a que </w:t>
      </w:r>
    </w:p>
    <w:p w:rsidR="00DD368D" w:rsidRPr="00B22F9B" w:rsidRDefault="00193D50">
      <w:pPr>
        <w:spacing w:after="0" w:line="480" w:lineRule="auto"/>
        <w:jc w:val="both"/>
        <w:rPr>
          <w:rFonts w:ascii="Arial" w:eastAsia="Times New Roman" w:hAnsi="Arial" w:cs="Arial"/>
          <w:sz w:val="24"/>
          <w:lang w:eastAsia="es-ES"/>
        </w:rPr>
      </w:pPr>
      <w:r w:rsidRPr="00B22F9B">
        <w:rPr>
          <w:rFonts w:ascii="Arial" w:eastAsia="Times New Roman" w:hAnsi="Arial" w:cs="Arial"/>
          <w:sz w:val="24"/>
          <w:lang w:eastAsia="es-ES"/>
        </w:rPr>
        <w:lastRenderedPageBreak/>
        <w:t xml:space="preserve">disminuyen  el tiempo de preparación, estando acorde al ritmo de vida más acelerado. </w:t>
      </w:r>
    </w:p>
    <w:p w:rsidR="00DD368D" w:rsidRPr="00B22F9B" w:rsidRDefault="00DD368D">
      <w:pPr>
        <w:spacing w:after="0" w:line="480" w:lineRule="auto"/>
        <w:jc w:val="both"/>
        <w:rPr>
          <w:rFonts w:ascii="Arial" w:eastAsia="Times New Roman" w:hAnsi="Arial" w:cs="Arial"/>
          <w:sz w:val="24"/>
          <w:lang w:eastAsia="es-ES"/>
        </w:rPr>
      </w:pPr>
    </w:p>
    <w:p w:rsidR="00DD368D" w:rsidRPr="00B22F9B" w:rsidRDefault="00193D50">
      <w:pPr>
        <w:spacing w:after="0" w:line="480" w:lineRule="auto"/>
        <w:jc w:val="both"/>
        <w:rPr>
          <w:rFonts w:ascii="Arial" w:eastAsia="Times New Roman" w:hAnsi="Arial" w:cs="Arial"/>
          <w:sz w:val="24"/>
          <w:lang w:eastAsia="es-ES"/>
        </w:rPr>
      </w:pPr>
      <w:r w:rsidRPr="00B22F9B">
        <w:rPr>
          <w:rFonts w:ascii="Arial" w:eastAsia="Times New Roman" w:hAnsi="Arial" w:cs="Arial"/>
          <w:sz w:val="24"/>
          <w:lang w:eastAsia="es-ES"/>
        </w:rPr>
        <w:t>Dentro del proceso existen etapas como la congelación y la cocción que tienen un impacto importante en el producto elaborado final. El cálculo de  tiempos basados en las temperaturas optimas encontradas en literatura, sirven como referencia para la predicción analítica del tiempo de congelación, y el tiempo de descongelación en el horno microondas con sus respectivas validaciones.</w:t>
      </w:r>
    </w:p>
    <w:p w:rsidR="00DD368D" w:rsidRDefault="00DD368D">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rsidP="000D2C44">
      <w:pPr>
        <w:pStyle w:val="Ttulo"/>
        <w:rPr>
          <w:bCs/>
          <w:sz w:val="24"/>
          <w:szCs w:val="24"/>
        </w:rPr>
      </w:pPr>
    </w:p>
    <w:p w:rsidR="000D2C44" w:rsidRDefault="000D2C44" w:rsidP="000D2C44">
      <w:pPr>
        <w:pStyle w:val="Ttulo"/>
        <w:rPr>
          <w:bCs/>
          <w:sz w:val="24"/>
          <w:szCs w:val="24"/>
        </w:rPr>
      </w:pPr>
    </w:p>
    <w:p w:rsidR="000D2C44" w:rsidRDefault="000D2C44" w:rsidP="000D2C44">
      <w:pPr>
        <w:pStyle w:val="Ttulo"/>
        <w:rPr>
          <w:bCs/>
          <w:sz w:val="24"/>
          <w:szCs w:val="24"/>
        </w:rPr>
      </w:pPr>
    </w:p>
    <w:p w:rsidR="000D2C44" w:rsidRDefault="000D2C44" w:rsidP="000D2C44">
      <w:pPr>
        <w:pStyle w:val="Ttulo"/>
        <w:rPr>
          <w:bCs/>
          <w:sz w:val="24"/>
          <w:szCs w:val="24"/>
        </w:rPr>
      </w:pPr>
    </w:p>
    <w:p w:rsidR="000D2C44" w:rsidRDefault="000D2C44" w:rsidP="000D2C44">
      <w:pPr>
        <w:pStyle w:val="Ttulo"/>
        <w:rPr>
          <w:bCs/>
          <w:sz w:val="24"/>
          <w:szCs w:val="24"/>
        </w:rPr>
      </w:pPr>
    </w:p>
    <w:p w:rsidR="000D2C44" w:rsidRDefault="000D2C44" w:rsidP="000D2C44">
      <w:pPr>
        <w:pStyle w:val="Ttulo"/>
        <w:rPr>
          <w:bCs/>
          <w:sz w:val="24"/>
          <w:szCs w:val="24"/>
        </w:rPr>
      </w:pPr>
    </w:p>
    <w:p w:rsidR="000D2C44" w:rsidRDefault="000D2C44" w:rsidP="000D2C44">
      <w:pPr>
        <w:pStyle w:val="Ttulo"/>
        <w:rPr>
          <w:bCs/>
          <w:sz w:val="48"/>
          <w:szCs w:val="48"/>
        </w:rPr>
      </w:pPr>
      <w:r>
        <w:rPr>
          <w:bCs/>
          <w:sz w:val="48"/>
          <w:szCs w:val="48"/>
        </w:rPr>
        <w:t>CAPÍTULO 1</w:t>
      </w:r>
    </w:p>
    <w:p w:rsidR="000D2C44" w:rsidRDefault="000D2C44" w:rsidP="000D2C44">
      <w:pPr>
        <w:pStyle w:val="Ttulo"/>
        <w:rPr>
          <w:b w:val="0"/>
          <w:bCs/>
          <w:sz w:val="24"/>
          <w:szCs w:val="24"/>
        </w:rPr>
      </w:pPr>
    </w:p>
    <w:p w:rsidR="000D2C44" w:rsidRDefault="000D2C44" w:rsidP="000D2C44">
      <w:pPr>
        <w:pStyle w:val="Ttulo"/>
        <w:rPr>
          <w:b w:val="0"/>
          <w:bCs/>
          <w:sz w:val="24"/>
          <w:szCs w:val="24"/>
        </w:rPr>
      </w:pPr>
    </w:p>
    <w:p w:rsidR="000D2C44" w:rsidRDefault="000D2C44" w:rsidP="000D2C44">
      <w:pPr>
        <w:pStyle w:val="Ttulo"/>
        <w:rPr>
          <w:b w:val="0"/>
          <w:bCs/>
          <w:sz w:val="24"/>
          <w:szCs w:val="24"/>
        </w:rPr>
      </w:pPr>
    </w:p>
    <w:p w:rsidR="000D2C44" w:rsidRDefault="000D2C44" w:rsidP="000D2C44">
      <w:pPr>
        <w:numPr>
          <w:ilvl w:val="0"/>
          <w:numId w:val="2"/>
        </w:numPr>
        <w:spacing w:after="0" w:line="240" w:lineRule="auto"/>
        <w:ind w:left="357" w:hanging="357"/>
        <w:rPr>
          <w:rFonts w:ascii="Arial" w:hAnsi="Arial" w:cs="Arial"/>
          <w:b/>
          <w:bCs/>
          <w:sz w:val="32"/>
          <w:szCs w:val="32"/>
        </w:rPr>
      </w:pPr>
      <w:r>
        <w:rPr>
          <w:rFonts w:ascii="Arial" w:hAnsi="Arial" w:cs="Arial"/>
          <w:b/>
          <w:bCs/>
          <w:sz w:val="32"/>
          <w:szCs w:val="32"/>
        </w:rPr>
        <w:t>SITUACIÓN ACTUAL DEL MERCADO</w:t>
      </w:r>
    </w:p>
    <w:p w:rsidR="000D2C44" w:rsidRDefault="000D2C44" w:rsidP="000D2C44">
      <w:pPr>
        <w:spacing w:line="360" w:lineRule="auto"/>
        <w:ind w:left="360"/>
        <w:jc w:val="both"/>
        <w:rPr>
          <w:rFonts w:ascii="Arial" w:hAnsi="Arial" w:cs="Arial"/>
          <w:bCs/>
        </w:rPr>
      </w:pPr>
    </w:p>
    <w:p w:rsidR="000D2C44" w:rsidRDefault="000D2C44" w:rsidP="000D2C44">
      <w:pPr>
        <w:spacing w:line="360" w:lineRule="auto"/>
        <w:ind w:left="360"/>
        <w:jc w:val="both"/>
        <w:rPr>
          <w:rFonts w:ascii="Arial" w:hAnsi="Arial" w:cs="Arial"/>
          <w:bCs/>
        </w:rPr>
      </w:pPr>
    </w:p>
    <w:p w:rsidR="000D2C44" w:rsidRDefault="000D2C44" w:rsidP="000D2C44">
      <w:pPr>
        <w:spacing w:line="360" w:lineRule="auto"/>
        <w:ind w:left="360"/>
        <w:jc w:val="both"/>
        <w:rPr>
          <w:rFonts w:ascii="Arial" w:hAnsi="Arial" w:cs="Arial"/>
          <w:bCs/>
        </w:rPr>
      </w:pPr>
    </w:p>
    <w:p w:rsidR="000D2C44" w:rsidRDefault="000D2C44" w:rsidP="000D2C44">
      <w:pPr>
        <w:spacing w:line="360" w:lineRule="auto"/>
        <w:ind w:left="360"/>
        <w:jc w:val="both"/>
        <w:rPr>
          <w:rFonts w:ascii="Arial" w:hAnsi="Arial" w:cs="Arial"/>
          <w:bCs/>
        </w:rPr>
      </w:pPr>
    </w:p>
    <w:p w:rsidR="000D2C44" w:rsidRDefault="000D2C44" w:rsidP="000D2C44">
      <w:pPr>
        <w:spacing w:line="480" w:lineRule="auto"/>
        <w:ind w:left="357"/>
        <w:jc w:val="both"/>
        <w:rPr>
          <w:rFonts w:ascii="Arial" w:hAnsi="Arial" w:cs="Arial"/>
          <w:bCs/>
        </w:rPr>
      </w:pPr>
      <w:r>
        <w:rPr>
          <w:rFonts w:ascii="Arial" w:hAnsi="Arial" w:cs="Arial"/>
          <w:bCs/>
        </w:rPr>
        <w:t>Los hábitos de consumo y las tradiciones suelen rechazar de plano, todo aquello que por novedoso, resulta desconocido. Sin embargo, poco a poco, se han ido eliminando esas creencias. En la actualidad el mercado ecuatoriano es un mercado muy dinámico y de acuerdo al Instituto de Estadísticas y Censos (INEC), los hogares urbanos gastan aproximadamente el 41% de sus ingresos en comida. De estos consumidores solo el segmento de clase media y alta consumen productos congelados.</w:t>
      </w:r>
    </w:p>
    <w:p w:rsidR="000D2C44" w:rsidRDefault="000D2C44" w:rsidP="000D2C44">
      <w:pPr>
        <w:spacing w:before="100" w:beforeAutospacing="1" w:after="100" w:afterAutospacing="1" w:line="480" w:lineRule="auto"/>
        <w:ind w:left="357"/>
        <w:jc w:val="both"/>
        <w:rPr>
          <w:rFonts w:ascii="Arial" w:hAnsi="Arial" w:cs="Arial"/>
          <w:bCs/>
        </w:rPr>
        <w:sectPr w:rsidR="000D2C44">
          <w:headerReference w:type="default" r:id="rId10"/>
          <w:pgSz w:w="12240" w:h="15840"/>
          <w:pgMar w:top="2268" w:right="1361" w:bottom="2268" w:left="2268" w:header="720" w:footer="720" w:gutter="0"/>
          <w:pgNumType w:start="5"/>
          <w:cols w:space="720"/>
          <w:docGrid w:linePitch="360"/>
        </w:sectPr>
      </w:pPr>
      <w:r>
        <w:rPr>
          <w:rFonts w:ascii="Arial" w:hAnsi="Arial" w:cs="Arial"/>
          <w:bCs/>
        </w:rPr>
        <w:lastRenderedPageBreak/>
        <w:t xml:space="preserve">Ecuador se proveía de alimentos congelados principalmente por medio de importaciones de países como Estados Unidos, Chile, Colombia y Perú, pero es hasta ahora que el desarrollo de empresas productoras de alimentos </w:t>
      </w:r>
    </w:p>
    <w:p w:rsidR="000D2C44" w:rsidRDefault="000D2C44" w:rsidP="000D2C44">
      <w:pPr>
        <w:spacing w:before="100" w:beforeAutospacing="1" w:after="100" w:afterAutospacing="1" w:line="480" w:lineRule="auto"/>
        <w:ind w:left="357"/>
        <w:jc w:val="both"/>
        <w:rPr>
          <w:rFonts w:ascii="Arial" w:hAnsi="Arial" w:cs="Arial"/>
          <w:bCs/>
        </w:rPr>
      </w:pPr>
      <w:r>
        <w:rPr>
          <w:rFonts w:ascii="Arial" w:hAnsi="Arial" w:cs="Arial"/>
          <w:bCs/>
        </w:rPr>
        <w:lastRenderedPageBreak/>
        <w:t>congelados en el país ha generado que exista una evolución en el mercado ecuatoriano de dichos productos.</w:t>
      </w:r>
    </w:p>
    <w:p w:rsidR="000D2C44" w:rsidRDefault="000D2C44" w:rsidP="000D2C44">
      <w:pPr>
        <w:spacing w:before="100" w:beforeAutospacing="1" w:after="100" w:afterAutospacing="1" w:line="360" w:lineRule="auto"/>
        <w:ind w:left="360"/>
        <w:jc w:val="both"/>
        <w:rPr>
          <w:rFonts w:ascii="Arial" w:hAnsi="Arial" w:cs="Arial"/>
          <w:bCs/>
        </w:rPr>
      </w:pPr>
    </w:p>
    <w:p w:rsidR="000D2C44" w:rsidRDefault="000D2C44" w:rsidP="000D2C44">
      <w:pPr>
        <w:numPr>
          <w:ilvl w:val="1"/>
          <w:numId w:val="2"/>
        </w:numPr>
        <w:spacing w:before="100" w:beforeAutospacing="1" w:after="100" w:afterAutospacing="1" w:line="480" w:lineRule="auto"/>
        <w:jc w:val="both"/>
        <w:rPr>
          <w:rFonts w:ascii="Arial" w:hAnsi="Arial" w:cs="Arial"/>
          <w:b/>
          <w:bCs/>
        </w:rPr>
      </w:pPr>
      <w:r>
        <w:rPr>
          <w:rFonts w:ascii="Arial" w:hAnsi="Arial" w:cs="Arial"/>
          <w:b/>
          <w:bCs/>
        </w:rPr>
        <w:t>Análisis de la oferta de productos congelados</w:t>
      </w:r>
    </w:p>
    <w:p w:rsidR="000D2C44" w:rsidRDefault="000D2C44" w:rsidP="000D2C44">
      <w:pPr>
        <w:pStyle w:val="Sangra3detindependiente"/>
        <w:spacing w:line="480" w:lineRule="auto"/>
      </w:pPr>
      <w:r>
        <w:t>En el mercado ecuatoriano la venta de productos congelados se ha venido desarrollando desde hace algunos años y con el paso del tiempo las empresas productoras han ido aumentando así como también se ha diversificado los productos para cubrir la demanda de los consumidores.</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Los principales productos que se comercializan en el mercado ecuatoriano y que corresponden a los congelados son: Choclo Desgranado, Choclo entero, Melloco, Frejoles rojos, Habas, Mote blanco pre cocido, Ocas, Achochas, Arveja tierna, Papa, Zambo, Fanesca, Ají, Capulíes, Ciruelas rojas, Ciruelas verdes, Grosella, Naranjilla, Tomate de árbol, Mora, Chontaduro, Mortiño, Bollos, Humitas, Empanadas, Pan de yuca, Huevos, Patacones, Lasaña, Platos preparados a base de arroz, Bocaditos, Caldos, Yuca, Pulpa de Frutas.</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Existen dos principales empresas productoras de productos congelados preparados listos para el consumo las cuales están dentro de la competencia a los productos a desarrollar, estas empresas tienen en el mercado Lasaña de Carne, Arroz con Pollo, Arroz con mariscos, Seco de Pollo, entre otros.</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 xml:space="preserve">Si bien es cierto, una de estas marcas esta posicionada por el tiempo que tiene en el mercado debido a la diversidad de productos y sus estrategias de </w:t>
      </w:r>
      <w:r>
        <w:rPr>
          <w:rFonts w:ascii="Arial" w:hAnsi="Arial" w:cs="Arial"/>
          <w:bCs/>
        </w:rPr>
        <w:lastRenderedPageBreak/>
        <w:t>mercadotecnia mientras la otra marca tiene poco tiempo en el mercado pero ha resultado ser una competencia directa y su participación en el mercado es notable.</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En el mercado se da en diferentes presentaciones, es así, que los productos secos como arroz con pollo o mariscos son distribuidos en fundas para microondas dentro de una caja, mientras que productos diferentes a estos como: seco de pollo, lasaña, etc., se comercializan en bandejas para microondas y por lo general van de 400 a 700 gramos proporcionando de 2 a 4 porciones; otro tipo de productos listos para el consumo incluye a los snacks y estos son encontrados en el mercado en fundas al granel o en presentaciones de 350 a 500 gramos.</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Los canales de distribución que estas empresas utilizan son los mismos de forma generalizada puesto que ubican a los supermercados como punto principal donde se realiza la venta de estos congelados, de esta forma además evitan en lo posible el uso de muchos intermediarios, que pueda afectar principalmente la cadena de frío del producto.</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En tanto, existe también oferta internacional debido a que en los supermercados también se comercializa productos congelados preparados listos para el consumo que han sido importados como lo son los pasteles, dulces, etc., pero los cuales no superan en ventas a los productos ecuatorianos.</w:t>
      </w:r>
    </w:p>
    <w:p w:rsidR="000D2C44" w:rsidRDefault="000D2C44" w:rsidP="000D2C44">
      <w:pPr>
        <w:spacing w:before="100" w:beforeAutospacing="1" w:after="100" w:afterAutospacing="1" w:line="480" w:lineRule="auto"/>
        <w:ind w:left="851"/>
        <w:jc w:val="both"/>
        <w:rPr>
          <w:rFonts w:ascii="Arial" w:hAnsi="Arial" w:cs="Arial"/>
          <w:bCs/>
        </w:rPr>
      </w:pPr>
    </w:p>
    <w:p w:rsidR="000D2C44" w:rsidRDefault="000D2C44" w:rsidP="000D2C44">
      <w:pPr>
        <w:numPr>
          <w:ilvl w:val="1"/>
          <w:numId w:val="2"/>
        </w:numPr>
        <w:spacing w:before="100" w:beforeAutospacing="1" w:after="100" w:afterAutospacing="1" w:line="480" w:lineRule="auto"/>
        <w:rPr>
          <w:rFonts w:ascii="Arial" w:hAnsi="Arial" w:cs="Arial"/>
          <w:b/>
          <w:bCs/>
        </w:rPr>
      </w:pPr>
      <w:r>
        <w:rPr>
          <w:rFonts w:ascii="Arial" w:hAnsi="Arial" w:cs="Arial"/>
          <w:b/>
          <w:bCs/>
        </w:rPr>
        <w:t xml:space="preserve">Análisis de la demanda </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Un 38% de la población global se siente estresada (Roper Report 2008</w:t>
      </w:r>
      <w:r>
        <w:rPr>
          <w:bCs/>
        </w:rPr>
        <w:t>)</w:t>
      </w:r>
      <w:r>
        <w:rPr>
          <w:rFonts w:ascii="Arial" w:hAnsi="Arial" w:cs="Arial"/>
          <w:bCs/>
        </w:rPr>
        <w:t xml:space="preserve">. Un ritmo de vida acelerado trae como consecuencia la escasez del tiempo y por ende, el consumidor va a buscar productos que les ayuden a aprovechar y a ahorrar mejor el tiempo. Los consumidores desean obtener satisfacción inmediata a través de alimentos cómodos de comer y digerir o productos que simplifican sus actividades cotidianas, y aumenten el número de experiencias en lapsos breves de tiempo. </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 xml:space="preserve">Desde que el empleo del frío se ha generalizado en el entorno doméstico como sistema de conservación, y sobre todo, al mejorar calidad y potencia de los equipos de congelación, los consumidores sólo acuden a un establecimiento de alimentación, adquieren el producto, que habitualmente se encuentra envasado y lo llevan a casa, esto es debido al ritmo de vida actual y a las diferentes actividades que realizan a diario, por lo que las personas cuentan con menos tiempo para la preparación de cierto tipos de alimentos generando el desarrollo de una cultura de consumo de alimentos congelados y listos para servir. </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 xml:space="preserve">El perfil de un consumidor de congelados corresponde a una familia joven o de mediana edad con hijos pequeños en un 30,2% del total, que puede hacer uso </w:t>
      </w:r>
      <w:r>
        <w:rPr>
          <w:rFonts w:ascii="Arial" w:hAnsi="Arial" w:cs="Arial"/>
          <w:bCs/>
        </w:rPr>
        <w:lastRenderedPageBreak/>
        <w:t>de estos productos cualquier día de lunes a viernes a lo largo de todo el año, fundamentalmente en las comidas de mediodía, y que valora principalmente su carácter saludable (Roper Report 2008</w:t>
      </w:r>
      <w:r>
        <w:rPr>
          <w:bCs/>
        </w:rPr>
        <w:t>)</w:t>
      </w:r>
      <w:r>
        <w:rPr>
          <w:rFonts w:ascii="Arial" w:hAnsi="Arial" w:cs="Arial"/>
          <w:bCs/>
        </w:rPr>
        <w:t>.</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El consumo de alimentos congelados en Sudamérica ha crecido en un 16% en el año 2008 según la consultora Nielsen de Argentina. En el mercado local, hasta Septiembre del 2009 creció un 9.53% con respecto al 2008, datos proporcionados por la Cámara de Industrias de la ciudad de Guayaquil. Entre los productos congelados de mayor consumo se encuentran las siguientes categorías: vegetales, comidas preparadas, empanadas, snacks, papas y plátanos. En tanto, el principal aumento del consumo de estos productos corresponden a los vegetales y a las comidas preparadas listas para el consumo con un porcentaje del 30% y 13.2% respectivamente. Estos índices validan de cierta forma que estos productos están teniendo una mayor evolución y aceptación por parte de los consumidores.</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 xml:space="preserve">El mercado objetivo se centra en el desarrollo de comidas preparadas congeladas, que según los datos de la cámara de industrias de Guayaquil abarca cerca del 37.5% de todos los productos congelados que se comercializan actualmente. De este cuyo porcentaje existen productos afines a los productos que van a ser elaborados y gracias a los cuales se segmenta el mercado potencial y se define q corresponde a 25% de este. </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lastRenderedPageBreak/>
        <w:t xml:space="preserve">La producción de la fábrica se estima de 1500 bandejas de producto por semana, lo cual corresponde aproximadamente al 25% del mercado total de comidas preparadas congeladas. Se toma este porcentaje debido a que es la capacidad de la planta de producción, ya que al ser una pequeña empresa se cuenta con los niveles básicos en cuanto a tipo de maquinaria, capacidad de almacenaje y tiempo mínimo de producción. Por lo que se desea cubrir la demanda que existe actualmente y entrar al mercado para lograr posicionar el producto. Así mismo se plantea la posibilidad de diversificar los productos y aumentar la producción. </w:t>
      </w:r>
    </w:p>
    <w:p w:rsidR="000D2C44" w:rsidRDefault="000D2C44" w:rsidP="000D2C44">
      <w:pPr>
        <w:spacing w:before="100" w:beforeAutospacing="1" w:after="100" w:afterAutospacing="1" w:line="480" w:lineRule="auto"/>
        <w:ind w:left="851"/>
        <w:jc w:val="both"/>
        <w:rPr>
          <w:rFonts w:ascii="Arial" w:hAnsi="Arial" w:cs="Arial"/>
          <w:bCs/>
        </w:rPr>
      </w:pPr>
    </w:p>
    <w:p w:rsidR="000D2C44" w:rsidRDefault="000D2C44" w:rsidP="000D2C44">
      <w:pPr>
        <w:numPr>
          <w:ilvl w:val="1"/>
          <w:numId w:val="2"/>
        </w:numPr>
        <w:spacing w:before="100" w:beforeAutospacing="1" w:after="100" w:afterAutospacing="1" w:line="480" w:lineRule="auto"/>
        <w:rPr>
          <w:rFonts w:ascii="Arial" w:hAnsi="Arial" w:cs="Arial"/>
          <w:b/>
          <w:bCs/>
        </w:rPr>
      </w:pPr>
      <w:r>
        <w:rPr>
          <w:rFonts w:ascii="Arial" w:hAnsi="Arial" w:cs="Arial"/>
          <w:b/>
          <w:bCs/>
        </w:rPr>
        <w:t xml:space="preserve">Descripción de los canales de distribución </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Los supermercados e hipermercados tienen la mayor significancia en los canales de distribución de comidas congeladas y ventas globales con 59.8% del mercado mundial. Las ventas independientes cuentan con el 9.8% (Corporación de Promoción de Exportaciones e Inversiones, Corpei).</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Los Canales de distribución representan un factor de éxito para las empresas de congelados locales. Cabe mencionar que en el Ecuador existen dos cadenas de supermercados que debido a su cobertura, ubicación y poder de negociación, monopolizan la distribución de este tipo de productos.</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lastRenderedPageBreak/>
        <w:t>La comercialización y distribución de los producto va a ser realizado a través del canal que corresponde a productores – intermediario (mayorista o minorista) – consumidores.</w:t>
      </w:r>
    </w:p>
    <w:p w:rsidR="000D2C44" w:rsidRDefault="000D2C44" w:rsidP="000D2C44">
      <w:pPr>
        <w:spacing w:before="100" w:beforeAutospacing="1" w:after="100" w:afterAutospacing="1" w:line="480" w:lineRule="auto"/>
        <w:ind w:left="851"/>
        <w:jc w:val="both"/>
        <w:rPr>
          <w:rFonts w:ascii="Arial" w:hAnsi="Arial" w:cs="Arial"/>
          <w:bCs/>
        </w:rPr>
      </w:pPr>
      <w:r>
        <w:rPr>
          <w:rFonts w:ascii="Arial" w:hAnsi="Arial" w:cs="Arial"/>
          <w:bCs/>
        </w:rPr>
        <w:t>El canal de distribución a utilizar es un canal directo, por las siguientes razones: se pretende ofrecer al consumidor el costo más reducido, el producto debe llegar físicamente en buenas condiciones al consumidor final por lo que se solicita el menor requerimiento de intermediarios; la segunda etapa de la comercialización se sitúa en los mayoristas que se encargan de realizar el trabajo logístico para hacer llegar a todas las entidades de la ciudad el producto.</w:t>
      </w:r>
    </w:p>
    <w:p w:rsidR="000D2C44" w:rsidRDefault="000D2C44" w:rsidP="000D2C44">
      <w:pPr>
        <w:spacing w:before="100" w:beforeAutospacing="1" w:after="100" w:afterAutospacing="1" w:line="480" w:lineRule="auto"/>
        <w:ind w:left="851"/>
        <w:jc w:val="both"/>
        <w:rPr>
          <w:rFonts w:ascii="Arial" w:hAnsi="Arial" w:cs="Arial"/>
          <w:bCs/>
        </w:rPr>
      </w:pPr>
    </w:p>
    <w:p w:rsidR="000D2C44" w:rsidRDefault="000D2C44" w:rsidP="000D2C44">
      <w:pPr>
        <w:numPr>
          <w:ilvl w:val="1"/>
          <w:numId w:val="2"/>
        </w:numPr>
        <w:spacing w:before="100" w:beforeAutospacing="1" w:after="100" w:afterAutospacing="1" w:line="480" w:lineRule="auto"/>
        <w:rPr>
          <w:rFonts w:ascii="Arial" w:hAnsi="Arial" w:cs="Arial"/>
          <w:b/>
          <w:bCs/>
        </w:rPr>
      </w:pPr>
      <w:r>
        <w:rPr>
          <w:rFonts w:ascii="Arial" w:hAnsi="Arial" w:cs="Arial"/>
          <w:b/>
          <w:bCs/>
        </w:rPr>
        <w:t>Definición de productos para proceso propuesto</w:t>
      </w:r>
    </w:p>
    <w:p w:rsidR="000D2C44" w:rsidRDefault="000D2C44" w:rsidP="000D2C44">
      <w:pPr>
        <w:pStyle w:val="Sangradetextonormal"/>
        <w:spacing w:line="480" w:lineRule="auto"/>
        <w:ind w:left="900" w:firstLine="0"/>
        <w:rPr>
          <w:bCs/>
        </w:rPr>
      </w:pPr>
      <w:r>
        <w:rPr>
          <w:bCs/>
        </w:rPr>
        <w:t>De acuerdo a los productos existentes en el mercado la línea puede incursionar con platos preparados como lasaña de carne y arroz con pollo cuyas presentaciones son de 400 g generando 2 porciones por producto.</w:t>
      </w:r>
    </w:p>
    <w:p w:rsidR="000D2C44" w:rsidRDefault="000D2C44" w:rsidP="000D2C44">
      <w:pPr>
        <w:numPr>
          <w:ilvl w:val="0"/>
          <w:numId w:val="3"/>
        </w:numPr>
        <w:spacing w:before="100" w:beforeAutospacing="1" w:after="100" w:afterAutospacing="1" w:line="480" w:lineRule="auto"/>
        <w:jc w:val="both"/>
        <w:rPr>
          <w:rFonts w:ascii="Arial" w:hAnsi="Arial" w:cs="Arial"/>
          <w:bCs/>
        </w:rPr>
      </w:pPr>
      <w:r>
        <w:rPr>
          <w:rFonts w:ascii="Arial" w:hAnsi="Arial" w:cs="Arial"/>
          <w:bCs/>
          <w:u w:val="single"/>
        </w:rPr>
        <w:t>Lasaña de Carne</w:t>
      </w:r>
      <w:r>
        <w:rPr>
          <w:rFonts w:ascii="Arial" w:hAnsi="Arial" w:cs="Arial"/>
          <w:bCs/>
        </w:rPr>
        <w:t xml:space="preserve">.- La lasaña de carne es un producto que no siendo típico en el Ecuador tiene gran acogida en su consumo, por la combinación de sus ingredientes entre los que se mencionan: pasta, queso mozzarella, leche entera, margarina, harina de trigo, carne de res </w:t>
      </w:r>
      <w:r>
        <w:rPr>
          <w:rFonts w:ascii="Arial" w:hAnsi="Arial" w:cs="Arial"/>
          <w:bCs/>
        </w:rPr>
        <w:lastRenderedPageBreak/>
        <w:t>molida, cebolla colorada, pimiento verde, pasta de tomate, achiote, pimienta negra molida, sal y condimentos. La complejidad y el tiempo que se dedica en su preparación ocasiona que dicho producto tenga gran aceptación.</w:t>
      </w:r>
    </w:p>
    <w:p w:rsidR="000D2C44" w:rsidRDefault="000D2C44" w:rsidP="000D2C44">
      <w:pPr>
        <w:spacing w:before="100" w:beforeAutospacing="1" w:after="100" w:afterAutospacing="1" w:line="480" w:lineRule="auto"/>
        <w:ind w:left="1418"/>
        <w:jc w:val="both"/>
        <w:rPr>
          <w:rFonts w:ascii="Arial" w:hAnsi="Arial" w:cs="Arial"/>
          <w:bCs/>
        </w:rPr>
      </w:pPr>
      <w:r>
        <w:rPr>
          <w:rFonts w:ascii="Arial" w:hAnsi="Arial" w:cs="Arial"/>
          <w:bCs/>
        </w:rPr>
        <w:t>La presentación que se establece es en bandejas de polipropileno para microondas cubiertas con un tri-laminado y el peso bruto de 400 g; la pasta tiene forma ondulada, lo cual produce una mayor adherencia a la salsa blanca aplicada y al relleno de carne.</w:t>
      </w:r>
    </w:p>
    <w:p w:rsidR="000D2C44" w:rsidRDefault="000D2C44" w:rsidP="000D2C44">
      <w:pPr>
        <w:numPr>
          <w:ilvl w:val="0"/>
          <w:numId w:val="3"/>
        </w:numPr>
        <w:spacing w:before="100" w:beforeAutospacing="1" w:after="100" w:afterAutospacing="1" w:line="480" w:lineRule="auto"/>
        <w:jc w:val="both"/>
        <w:rPr>
          <w:rFonts w:ascii="Arial" w:hAnsi="Arial" w:cs="Arial"/>
          <w:bCs/>
        </w:rPr>
      </w:pPr>
      <w:r>
        <w:rPr>
          <w:rFonts w:ascii="Arial" w:hAnsi="Arial" w:cs="Arial"/>
          <w:bCs/>
          <w:u w:val="single"/>
        </w:rPr>
        <w:t>Arroz con Pollo</w:t>
      </w:r>
      <w:r>
        <w:rPr>
          <w:rFonts w:ascii="Arial" w:hAnsi="Arial" w:cs="Arial"/>
          <w:bCs/>
        </w:rPr>
        <w:t>.- Es un producto popular en el medio y de consumo habitual lo cual ha hecho de este un plato tradicional, entre los ingredientes están: arroz, pollo troceado, zanahoria, arvejas, pimiento verde, cebolla colorada, sal y condimentos.</w:t>
      </w:r>
    </w:p>
    <w:p w:rsidR="000D2C44" w:rsidRDefault="000D2C44" w:rsidP="000D2C44">
      <w:pPr>
        <w:pStyle w:val="Sangra2detindependiente"/>
        <w:ind w:left="1499"/>
      </w:pPr>
      <w:r>
        <w:t>La presentación es en bandejas de polipropileno para microondas cubiertas con tri-laminado y el peso bruto de 400 g.</w:t>
      </w:r>
    </w:p>
    <w:p w:rsidR="000D2C44" w:rsidRDefault="000D2C44" w:rsidP="000D2C44">
      <w:pPr>
        <w:spacing w:line="480" w:lineRule="auto"/>
        <w:ind w:left="1141" w:hanging="349"/>
        <w:rPr>
          <w:rFonts w:ascii="Arial" w:hAnsi="Arial" w:cs="Arial"/>
          <w:bCs/>
          <w:lang w:val="es-EC"/>
        </w:rPr>
      </w:pPr>
    </w:p>
    <w:p w:rsidR="000D2C44" w:rsidRDefault="000D2C44" w:rsidP="000D2C44">
      <w:pPr>
        <w:spacing w:line="480" w:lineRule="auto"/>
        <w:ind w:left="1141" w:hanging="349"/>
        <w:rPr>
          <w:rFonts w:ascii="Arial" w:hAnsi="Arial" w:cs="Arial"/>
          <w:bCs/>
          <w:lang w:val="es-EC"/>
        </w:rPr>
      </w:pPr>
    </w:p>
    <w:p w:rsidR="000D2C44" w:rsidRDefault="000D2C44" w:rsidP="000D2C44">
      <w:pPr>
        <w:numPr>
          <w:ilvl w:val="1"/>
          <w:numId w:val="2"/>
        </w:numPr>
        <w:spacing w:after="0" w:line="480" w:lineRule="auto"/>
        <w:rPr>
          <w:rFonts w:ascii="Arial" w:hAnsi="Arial" w:cs="Arial"/>
          <w:b/>
          <w:bCs/>
        </w:rPr>
      </w:pPr>
      <w:r>
        <w:rPr>
          <w:rFonts w:ascii="Arial" w:hAnsi="Arial" w:cs="Arial"/>
          <w:b/>
          <w:bCs/>
        </w:rPr>
        <w:t>Objetivos del proyecto</w:t>
      </w:r>
    </w:p>
    <w:p w:rsidR="000D2C44" w:rsidRDefault="000D2C44" w:rsidP="000D2C44">
      <w:pPr>
        <w:spacing w:line="480" w:lineRule="auto"/>
        <w:ind w:left="792"/>
        <w:rPr>
          <w:rFonts w:ascii="Arial" w:hAnsi="Arial" w:cs="Arial"/>
          <w:b/>
          <w:bCs/>
        </w:rPr>
      </w:pPr>
    </w:p>
    <w:p w:rsidR="000D2C44" w:rsidRDefault="000D2C44" w:rsidP="000D2C44">
      <w:pPr>
        <w:spacing w:line="480" w:lineRule="auto"/>
        <w:ind w:left="708"/>
        <w:jc w:val="both"/>
        <w:rPr>
          <w:rFonts w:ascii="Arial" w:hAnsi="Arial" w:cs="Arial"/>
          <w:bCs/>
        </w:rPr>
      </w:pPr>
      <w:r>
        <w:rPr>
          <w:rFonts w:ascii="Arial" w:hAnsi="Arial" w:cs="Arial"/>
          <w:bCs/>
        </w:rPr>
        <w:lastRenderedPageBreak/>
        <w:t>El Objetivo General es establecer el procedimiento para la constitución, conformación, desenvolvimiento, control y factibilidad de una pequeña empresa destinada a la producción de comidas congeladas listas para el consumo.</w:t>
      </w:r>
    </w:p>
    <w:p w:rsidR="000D2C44" w:rsidRDefault="000D2C44" w:rsidP="000D2C44">
      <w:pPr>
        <w:spacing w:line="480" w:lineRule="auto"/>
        <w:ind w:left="851" w:hanging="425"/>
        <w:rPr>
          <w:rFonts w:ascii="Arial" w:hAnsi="Arial" w:cs="Arial"/>
          <w:bCs/>
        </w:rPr>
      </w:pPr>
    </w:p>
    <w:p w:rsidR="000D2C44" w:rsidRDefault="000D2C44" w:rsidP="000D2C44">
      <w:pPr>
        <w:pStyle w:val="Prrafodelista"/>
        <w:numPr>
          <w:ilvl w:val="2"/>
          <w:numId w:val="2"/>
        </w:numPr>
        <w:spacing w:line="480" w:lineRule="auto"/>
        <w:rPr>
          <w:rFonts w:ascii="Arial" w:hAnsi="Arial" w:cs="Arial"/>
          <w:b/>
          <w:bCs/>
        </w:rPr>
      </w:pPr>
      <w:r>
        <w:rPr>
          <w:rFonts w:ascii="Arial" w:hAnsi="Arial" w:cs="Arial"/>
          <w:b/>
          <w:bCs/>
        </w:rPr>
        <w:t>Objetivos Específicos</w:t>
      </w:r>
    </w:p>
    <w:p w:rsidR="000D2C44" w:rsidRDefault="000D2C44" w:rsidP="000D2C44">
      <w:pPr>
        <w:pStyle w:val="Prrafodelista"/>
        <w:spacing w:line="480" w:lineRule="auto"/>
        <w:rPr>
          <w:rFonts w:ascii="Arial" w:hAnsi="Arial" w:cs="Arial"/>
          <w:b/>
          <w:bCs/>
        </w:rPr>
      </w:pPr>
    </w:p>
    <w:p w:rsidR="000D2C44" w:rsidRDefault="000D2C44" w:rsidP="000D2C44">
      <w:pPr>
        <w:numPr>
          <w:ilvl w:val="0"/>
          <w:numId w:val="4"/>
        </w:numPr>
        <w:spacing w:after="0" w:line="480" w:lineRule="auto"/>
        <w:jc w:val="both"/>
        <w:rPr>
          <w:rFonts w:ascii="Arial" w:hAnsi="Arial" w:cs="Arial"/>
          <w:bCs/>
        </w:rPr>
      </w:pPr>
      <w:r>
        <w:rPr>
          <w:rFonts w:ascii="Arial" w:hAnsi="Arial" w:cs="Arial"/>
          <w:bCs/>
        </w:rPr>
        <w:t>Conocer la situación actual del mercado de productos congelados listos para el consumo.</w:t>
      </w:r>
    </w:p>
    <w:p w:rsidR="000D2C44" w:rsidRDefault="000D2C44" w:rsidP="000D2C44">
      <w:pPr>
        <w:numPr>
          <w:ilvl w:val="0"/>
          <w:numId w:val="4"/>
        </w:numPr>
        <w:spacing w:after="0" w:line="480" w:lineRule="auto"/>
        <w:jc w:val="both"/>
        <w:rPr>
          <w:rFonts w:ascii="Arial" w:hAnsi="Arial" w:cs="Arial"/>
          <w:bCs/>
        </w:rPr>
      </w:pPr>
      <w:r>
        <w:rPr>
          <w:rFonts w:ascii="Arial" w:hAnsi="Arial" w:cs="Arial"/>
          <w:bCs/>
        </w:rPr>
        <w:t>Conocer y aplicar la legislación ecuatoriana en el área de alimentos con respecto a la constitución y funcionamiento de la empresa y la comercialización de los productos elaborados en la misma.</w:t>
      </w:r>
    </w:p>
    <w:p w:rsidR="000D2C44" w:rsidRDefault="000D2C44" w:rsidP="000D2C44">
      <w:pPr>
        <w:numPr>
          <w:ilvl w:val="0"/>
          <w:numId w:val="4"/>
        </w:numPr>
        <w:spacing w:after="0" w:line="480" w:lineRule="auto"/>
        <w:jc w:val="both"/>
        <w:rPr>
          <w:bCs/>
        </w:rPr>
      </w:pPr>
      <w:r>
        <w:rPr>
          <w:rFonts w:ascii="Arial" w:hAnsi="Arial" w:cs="Arial"/>
          <w:bCs/>
        </w:rPr>
        <w:t>Diseñar una línea semi industrial para elaboración de comidas preparadas congeladas.</w:t>
      </w:r>
    </w:p>
    <w:p w:rsidR="000D2C44" w:rsidRDefault="000D2C44" w:rsidP="000D2C44">
      <w:pPr>
        <w:numPr>
          <w:ilvl w:val="0"/>
          <w:numId w:val="4"/>
        </w:numPr>
        <w:spacing w:after="0" w:line="480" w:lineRule="auto"/>
        <w:jc w:val="both"/>
        <w:rPr>
          <w:bCs/>
        </w:rPr>
      </w:pPr>
      <w:r>
        <w:rPr>
          <w:rFonts w:ascii="Arial" w:hAnsi="Arial" w:cs="Arial"/>
          <w:bCs/>
        </w:rPr>
        <w:t>Calcular y validar los tiempos de descongelación de los productos congelados.</w:t>
      </w:r>
    </w:p>
    <w:p w:rsidR="000D2C44" w:rsidRDefault="000D2C44" w:rsidP="000D2C44">
      <w:pPr>
        <w:numPr>
          <w:ilvl w:val="0"/>
          <w:numId w:val="4"/>
        </w:numPr>
        <w:spacing w:after="0" w:line="480" w:lineRule="auto"/>
        <w:jc w:val="both"/>
        <w:rPr>
          <w:bCs/>
        </w:rPr>
      </w:pPr>
      <w:r>
        <w:rPr>
          <w:rFonts w:ascii="Arial" w:hAnsi="Arial" w:cs="Arial"/>
          <w:bCs/>
        </w:rPr>
        <w:t>Establecer la inversión necesaria y estudio de factibilidad para el desarrollo del proyecto.</w:t>
      </w:r>
    </w:p>
    <w:p w:rsidR="000D2C44" w:rsidRDefault="000D2C44" w:rsidP="000D2C44">
      <w:pPr>
        <w:spacing w:line="480" w:lineRule="auto"/>
        <w:jc w:val="both"/>
        <w:rPr>
          <w:bC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rsidP="000D2C44">
      <w:pPr>
        <w:pStyle w:val="Ttulo"/>
        <w:rPr>
          <w:sz w:val="24"/>
        </w:rPr>
      </w:pPr>
    </w:p>
    <w:p w:rsidR="000D2C44" w:rsidRDefault="000D2C44" w:rsidP="000D2C44">
      <w:pPr>
        <w:pStyle w:val="Ttulo"/>
        <w:rPr>
          <w:sz w:val="24"/>
        </w:rPr>
      </w:pPr>
    </w:p>
    <w:p w:rsidR="000D2C44" w:rsidRDefault="000D2C44" w:rsidP="000D2C44">
      <w:pPr>
        <w:pStyle w:val="Ttulo"/>
        <w:rPr>
          <w:sz w:val="24"/>
        </w:rPr>
      </w:pPr>
    </w:p>
    <w:p w:rsidR="000D2C44" w:rsidRDefault="000D2C44" w:rsidP="000D2C44">
      <w:pPr>
        <w:pStyle w:val="Ttulo"/>
        <w:rPr>
          <w:sz w:val="24"/>
        </w:rPr>
      </w:pPr>
    </w:p>
    <w:p w:rsidR="000D2C44" w:rsidRDefault="000D2C44" w:rsidP="000D2C44">
      <w:pPr>
        <w:pStyle w:val="Ttulo"/>
        <w:rPr>
          <w:sz w:val="24"/>
        </w:rPr>
      </w:pPr>
    </w:p>
    <w:p w:rsidR="000D2C44" w:rsidRDefault="000D2C44" w:rsidP="000D2C44">
      <w:pPr>
        <w:pStyle w:val="Ttulo"/>
        <w:rPr>
          <w:sz w:val="24"/>
        </w:rPr>
      </w:pPr>
    </w:p>
    <w:p w:rsidR="000D2C44" w:rsidRDefault="000D2C44" w:rsidP="000D2C44">
      <w:pPr>
        <w:pStyle w:val="Ttulo"/>
        <w:rPr>
          <w:b w:val="0"/>
          <w:sz w:val="48"/>
          <w:szCs w:val="48"/>
        </w:rPr>
      </w:pPr>
      <w:r>
        <w:rPr>
          <w:sz w:val="48"/>
          <w:szCs w:val="48"/>
        </w:rPr>
        <w:t>CAPÍTULO 2</w:t>
      </w:r>
    </w:p>
    <w:p w:rsidR="000D2C44" w:rsidRDefault="000D2C44" w:rsidP="000D2C44">
      <w:pPr>
        <w:rPr>
          <w:rFonts w:cs="Arial"/>
        </w:rPr>
      </w:pPr>
    </w:p>
    <w:p w:rsidR="000D2C44" w:rsidRDefault="000D2C44" w:rsidP="000D2C44">
      <w:pPr>
        <w:rPr>
          <w:rFonts w:cs="Arial"/>
        </w:rPr>
      </w:pPr>
    </w:p>
    <w:p w:rsidR="000D2C44" w:rsidRDefault="000D2C44" w:rsidP="000D2C44">
      <w:pPr>
        <w:rPr>
          <w:rFonts w:cs="Arial"/>
        </w:rPr>
      </w:pPr>
    </w:p>
    <w:p w:rsidR="000D2C44" w:rsidRDefault="000D2C44" w:rsidP="000D2C44">
      <w:pPr>
        <w:numPr>
          <w:ilvl w:val="0"/>
          <w:numId w:val="5"/>
        </w:numPr>
        <w:spacing w:after="0" w:line="240" w:lineRule="auto"/>
        <w:rPr>
          <w:rFonts w:cs="Arial"/>
          <w:b/>
          <w:sz w:val="32"/>
          <w:szCs w:val="32"/>
        </w:rPr>
      </w:pPr>
      <w:r>
        <w:rPr>
          <w:rFonts w:cs="Arial"/>
          <w:b/>
          <w:sz w:val="32"/>
          <w:szCs w:val="32"/>
        </w:rPr>
        <w:t>ASPECTOS LEGALES</w:t>
      </w:r>
    </w:p>
    <w:p w:rsidR="000D2C44" w:rsidRDefault="000D2C44" w:rsidP="000D2C44">
      <w:pPr>
        <w:rPr>
          <w:rFonts w:cs="Arial"/>
        </w:rPr>
      </w:pPr>
    </w:p>
    <w:p w:rsidR="000D2C44" w:rsidRDefault="000D2C44" w:rsidP="000D2C44">
      <w:pPr>
        <w:rPr>
          <w:rFonts w:cs="Arial"/>
        </w:rPr>
      </w:pPr>
    </w:p>
    <w:p w:rsidR="000D2C44" w:rsidRDefault="000D2C44" w:rsidP="000D2C44">
      <w:pPr>
        <w:rPr>
          <w:rFonts w:cs="Arial"/>
        </w:rPr>
      </w:pPr>
    </w:p>
    <w:p w:rsidR="000D2C44" w:rsidRDefault="000D2C44" w:rsidP="000D2C44">
      <w:pPr>
        <w:rPr>
          <w:rFonts w:cs="Arial"/>
        </w:rPr>
      </w:pPr>
    </w:p>
    <w:p w:rsidR="000D2C44" w:rsidRDefault="000D2C44" w:rsidP="000D2C44">
      <w:pPr>
        <w:numPr>
          <w:ilvl w:val="1"/>
          <w:numId w:val="5"/>
        </w:numPr>
        <w:spacing w:after="0" w:line="480" w:lineRule="auto"/>
        <w:rPr>
          <w:rFonts w:cs="Arial"/>
          <w:b/>
        </w:rPr>
      </w:pPr>
      <w:r>
        <w:rPr>
          <w:rFonts w:cs="Arial"/>
          <w:b/>
        </w:rPr>
        <w:t>Constitución de la Empresa</w:t>
      </w:r>
    </w:p>
    <w:p w:rsidR="000D2C44" w:rsidRDefault="000D2C44" w:rsidP="000D2C44">
      <w:pPr>
        <w:spacing w:line="480" w:lineRule="auto"/>
        <w:ind w:left="360"/>
        <w:rPr>
          <w:rFonts w:cs="Arial"/>
          <w:b/>
        </w:rPr>
      </w:pPr>
      <w:r>
        <w:rPr>
          <w:rFonts w:cs="Arial"/>
          <w:b/>
        </w:rPr>
        <w:tab/>
      </w:r>
    </w:p>
    <w:p w:rsidR="000D2C44" w:rsidRDefault="000D2C44" w:rsidP="000D2C44">
      <w:pPr>
        <w:spacing w:line="480" w:lineRule="auto"/>
        <w:ind w:left="792"/>
        <w:jc w:val="both"/>
        <w:rPr>
          <w:rFonts w:cs="Arial"/>
        </w:rPr>
      </w:pPr>
      <w:r>
        <w:rPr>
          <w:rFonts w:cs="Arial"/>
        </w:rPr>
        <w:t>La Superintendencia de Compañías en el Ecuador estipula que existen diferentes formas para constituir a una empresa, en el siguiente sub-capítulo se expone los requisitos que se deben cumplir para la constitución de una Sociedad Anónima (S.A.), que es el tipo de compañía más divulgado y el más propicio al desarrollo de las actividades económicas debido a que otorga responsabilidad limitada a los inversionistas.</w:t>
      </w:r>
    </w:p>
    <w:p w:rsidR="000D2C44" w:rsidRDefault="000D2C44" w:rsidP="000D2C44">
      <w:pPr>
        <w:spacing w:line="480" w:lineRule="auto"/>
        <w:ind w:left="706"/>
        <w:jc w:val="both"/>
        <w:rPr>
          <w:rFonts w:cs="Arial"/>
        </w:rPr>
      </w:pPr>
    </w:p>
    <w:p w:rsidR="000D2C44" w:rsidRDefault="000D2C44" w:rsidP="000D2C44">
      <w:pPr>
        <w:pStyle w:val="Textoindependiente"/>
        <w:spacing w:line="480" w:lineRule="auto"/>
        <w:ind w:left="792"/>
        <w:rPr>
          <w:rFonts w:ascii="Arial" w:hAnsi="Arial" w:cs="Arial"/>
          <w:i/>
          <w:iCs/>
        </w:rPr>
        <w:sectPr w:rsidR="000D2C44">
          <w:headerReference w:type="default" r:id="rId11"/>
          <w:pgSz w:w="12240" w:h="15840" w:code="1"/>
          <w:pgMar w:top="2268" w:right="1361" w:bottom="2268" w:left="2268" w:header="720" w:footer="720" w:gutter="0"/>
          <w:pgNumType w:start="14"/>
          <w:cols w:space="720"/>
          <w:docGrid w:linePitch="360"/>
        </w:sectPr>
      </w:pPr>
      <w:r>
        <w:rPr>
          <w:rFonts w:ascii="Arial" w:hAnsi="Arial" w:cs="Arial"/>
        </w:rPr>
        <w:t xml:space="preserve">Según la Codificación de la Ley de Compañía Art. 143, </w:t>
      </w:r>
      <w:r>
        <w:rPr>
          <w:rFonts w:ascii="Arial" w:hAnsi="Arial" w:cs="Arial"/>
          <w:i/>
          <w:iCs/>
        </w:rPr>
        <w:t xml:space="preserve">“La compañía anónima es una sociedad cuyo capital, dividido en acciones negociables, </w:t>
      </w:r>
    </w:p>
    <w:p w:rsidR="000D2C44" w:rsidRDefault="000D2C44" w:rsidP="000D2C44">
      <w:pPr>
        <w:pStyle w:val="Textoindependiente"/>
        <w:spacing w:line="480" w:lineRule="auto"/>
        <w:ind w:left="792"/>
        <w:rPr>
          <w:rFonts w:ascii="Arial" w:hAnsi="Arial" w:cs="Arial"/>
        </w:rPr>
      </w:pPr>
      <w:r>
        <w:rPr>
          <w:rFonts w:ascii="Arial" w:hAnsi="Arial" w:cs="Arial"/>
          <w:i/>
          <w:iCs/>
        </w:rPr>
        <w:lastRenderedPageBreak/>
        <w:t>está formado por la aportación de los accionistas que responden únicamente por el monto de sus acciones”</w:t>
      </w:r>
      <w:r>
        <w:rPr>
          <w:rFonts w:ascii="Arial" w:hAnsi="Arial" w:cs="Arial"/>
        </w:rPr>
        <w:t>.</w:t>
      </w:r>
    </w:p>
    <w:p w:rsidR="000D2C44" w:rsidRDefault="000D2C44" w:rsidP="000D2C44">
      <w:pPr>
        <w:pStyle w:val="Textoindependiente"/>
        <w:spacing w:line="480" w:lineRule="auto"/>
        <w:rPr>
          <w:rFonts w:ascii="Arial" w:hAnsi="Arial" w:cs="Arial"/>
          <w:i/>
          <w:iCs/>
        </w:rPr>
      </w:pPr>
      <w:r>
        <w:rPr>
          <w:rFonts w:ascii="Arial" w:hAnsi="Arial" w:cs="Arial"/>
          <w:i/>
          <w:iCs/>
        </w:rPr>
        <w:tab/>
      </w:r>
    </w:p>
    <w:p w:rsidR="000D2C44" w:rsidRDefault="000D2C44" w:rsidP="000D2C44">
      <w:pPr>
        <w:pStyle w:val="Textoindependiente"/>
        <w:spacing w:line="480" w:lineRule="auto"/>
        <w:ind w:left="792"/>
        <w:rPr>
          <w:rFonts w:ascii="Arial" w:hAnsi="Arial" w:cs="Arial"/>
        </w:rPr>
      </w:pPr>
      <w:r>
        <w:rPr>
          <w:rFonts w:ascii="Arial" w:hAnsi="Arial" w:cs="Arial"/>
        </w:rPr>
        <w:t>La elección de la forma jurídica depende de varios factores, para el presente trabajo ellos se describen en el Apéndice A.</w:t>
      </w:r>
    </w:p>
    <w:p w:rsidR="000D2C44" w:rsidRDefault="000D2C44" w:rsidP="000D2C44">
      <w:pPr>
        <w:pStyle w:val="Textoindependiente"/>
        <w:spacing w:line="480" w:lineRule="auto"/>
        <w:ind w:left="792"/>
        <w:rPr>
          <w:rFonts w:ascii="Arial" w:hAnsi="Arial" w:cs="Arial"/>
        </w:rPr>
      </w:pPr>
    </w:p>
    <w:p w:rsidR="000D2C44" w:rsidRDefault="000D2C44" w:rsidP="000D2C44">
      <w:pPr>
        <w:pStyle w:val="Textoindependiente"/>
        <w:spacing w:line="480" w:lineRule="auto"/>
        <w:ind w:left="706"/>
      </w:pPr>
      <w:r>
        <w:t>Para constituir una compañía se procede según la Sección VI numeral 3 de la Codificación de la Ley de Compañía</w:t>
      </w:r>
      <w:r>
        <w:rPr>
          <w:rStyle w:val="Refdenotaalpie"/>
          <w:rFonts w:cs="Arial"/>
        </w:rPr>
        <w:footnoteReference w:id="2"/>
      </w:r>
      <w:r>
        <w:t xml:space="preserve"> resumido en el gráfico 2.1.</w:t>
      </w: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706"/>
        <w:rPr>
          <w:rFonts w:cs="Arial"/>
          <w:b/>
        </w:rPr>
      </w:pPr>
      <w:r w:rsidRPr="003D687E">
        <w:rPr>
          <w:rFonts w:cs="Arial"/>
          <w:b/>
          <w:noProof/>
          <w:sz w:val="20"/>
        </w:rPr>
        <w:lastRenderedPageBreak/>
        <w:pict>
          <v:group id="_x0000_s1090" style="position:absolute;left:0;text-align:left;margin-left:37.4pt;margin-top:-1.6pt;width:392.7pt;height:450.4pt;z-index:251666944" coordorigin="3016,2236" coordsize="7854,9008">
            <v:shapetype id="_x0000_t202" coordsize="21600,21600" o:spt="202" path="m,l,21600r21600,l21600,xe">
              <v:stroke joinstyle="miter"/>
              <v:path gradientshapeok="t" o:connecttype="rect"/>
            </v:shapetype>
            <v:shape id="_x0000_s1091" type="#_x0000_t202" style="position:absolute;left:4138;top:2236;width:5442;height:561">
              <v:textbox style="mso-next-textbox:#_x0000_s1091">
                <w:txbxContent>
                  <w:p w:rsidR="000D2C44" w:rsidRDefault="000D2C44" w:rsidP="000D2C44">
                    <w:pPr>
                      <w:pStyle w:val="Textoindependiente2"/>
                      <w:rPr>
                        <w:sz w:val="24"/>
                      </w:rPr>
                    </w:pPr>
                    <w:r>
                      <w:rPr>
                        <w:sz w:val="24"/>
                      </w:rPr>
                      <w:t>CONSTITUCIÓN DE COMPAÑIA</w:t>
                    </w:r>
                  </w:p>
                  <w:p w:rsidR="000D2C44" w:rsidRDefault="000D2C44" w:rsidP="000D2C44">
                    <w:pPr>
                      <w:jc w:val="center"/>
                      <w:rPr>
                        <w:b/>
                        <w:bCs/>
                      </w:rPr>
                    </w:pP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92" type="#_x0000_t78" style="position:absolute;left:3203;top:4325;width:1870;height:2244;rotation:90" adj="14392,5680,17810,8939">
              <v:textbox style="mso-next-textbox:#_x0000_s1092">
                <w:txbxContent>
                  <w:p w:rsidR="000D2C44" w:rsidRDefault="000D2C44" w:rsidP="000D2C44">
                    <w:pPr>
                      <w:pStyle w:val="Textoindependiente3"/>
                      <w:rPr>
                        <w:sz w:val="20"/>
                      </w:rPr>
                    </w:pPr>
                    <w:r>
                      <w:rPr>
                        <w:sz w:val="20"/>
                      </w:rPr>
                      <w:t>RESERVA DE NOMBRE EN SUPERINTENDENCIA DE COMPAÑIAS</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93" type="#_x0000_t80" style="position:absolute;left:3016;top:6569;width:2244;height:1870" adj=",,17871,8946">
              <v:textbox style="mso-next-textbox:#_x0000_s1093">
                <w:txbxContent>
                  <w:p w:rsidR="000D2C44" w:rsidRDefault="000D2C44" w:rsidP="000D2C44">
                    <w:pPr>
                      <w:pStyle w:val="Textoindependiente3"/>
                    </w:pPr>
                    <w:r>
                      <w:rPr>
                        <w:sz w:val="20"/>
                      </w:rPr>
                      <w:t>APERTURA DE CUENTA EN BANCOS O COOPERATIVA DE AHORROS</w:t>
                    </w:r>
                  </w:p>
                </w:txbxContent>
              </v:textbox>
            </v:shape>
            <v:shape id="_x0000_s1094" type="#_x0000_t202" style="position:absolute;left:5634;top:6569;width:5236;height:1870">
              <v:textbox style="mso-next-textbox:#_x0000_s1094">
                <w:txbxContent>
                  <w:p w:rsidR="000D2C44" w:rsidRDefault="000D2C44" w:rsidP="000D2C44">
                    <w:pPr>
                      <w:numPr>
                        <w:ilvl w:val="0"/>
                        <w:numId w:val="9"/>
                      </w:numPr>
                      <w:spacing w:after="0" w:line="240" w:lineRule="auto"/>
                      <w:rPr>
                        <w:rFonts w:cs="Arial"/>
                        <w:sz w:val="20"/>
                      </w:rPr>
                    </w:pPr>
                    <w:r>
                      <w:rPr>
                        <w:rFonts w:cs="Arial"/>
                        <w:sz w:val="20"/>
                      </w:rPr>
                      <w:t>Certificado original de la Reserva de Nombre emitido por la Superintendencia de Compañías.</w:t>
                    </w:r>
                  </w:p>
                  <w:p w:rsidR="000D2C44" w:rsidRDefault="000D2C44" w:rsidP="000D2C44">
                    <w:pPr>
                      <w:numPr>
                        <w:ilvl w:val="0"/>
                        <w:numId w:val="9"/>
                      </w:numPr>
                      <w:spacing w:after="0" w:line="240" w:lineRule="auto"/>
                      <w:jc w:val="both"/>
                      <w:rPr>
                        <w:rFonts w:cs="Arial"/>
                        <w:sz w:val="20"/>
                      </w:rPr>
                    </w:pPr>
                    <w:r>
                      <w:rPr>
                        <w:rFonts w:cs="Arial"/>
                        <w:sz w:val="20"/>
                      </w:rPr>
                      <w:t>Copia de Cédula de identidad de los accionistas.</w:t>
                    </w:r>
                  </w:p>
                  <w:p w:rsidR="000D2C44" w:rsidRDefault="000D2C44" w:rsidP="000D2C44">
                    <w:pPr>
                      <w:numPr>
                        <w:ilvl w:val="0"/>
                        <w:numId w:val="9"/>
                      </w:numPr>
                      <w:spacing w:after="0" w:line="240" w:lineRule="auto"/>
                      <w:rPr>
                        <w:rFonts w:cs="Arial"/>
                        <w:sz w:val="20"/>
                      </w:rPr>
                    </w:pPr>
                    <w:r>
                      <w:rPr>
                        <w:rFonts w:cs="Arial"/>
                        <w:sz w:val="20"/>
                      </w:rPr>
                      <w:t>Carta del Representante Legal dirigida al banco solicitando la apertura de la cuenta e indicando el monto de la aportación.</w:t>
                    </w:r>
                  </w:p>
                </w:txbxContent>
              </v:textbox>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95" type="#_x0000_t90" style="position:absolute;left:5260;top:2829;width:2057;height:967"/>
            <v:shape id="_x0000_s1096" type="#_x0000_t90" style="position:absolute;left:3951;top:3480;width:2146;height:967;rotation:180" filled="f" fillcolor="yellow"/>
            <v:rect id="_x0000_s1097" style="position:absolute;left:5260;top:3494;width:187;height:262" stroked="f"/>
            <v:rect id="_x0000_s1098" style="position:absolute;left:5260;top:3532;width:187;height:262" stroked="f"/>
            <v:shape id="_x0000_s1099" type="#_x0000_t78" style="position:absolute;left:3331;top:8380;width:1614;height:2244;rotation:90" adj="14392,5680,17810,8939">
              <v:textbox style="mso-next-textbox:#_x0000_s1099">
                <w:txbxContent>
                  <w:p w:rsidR="000D2C44" w:rsidRDefault="000D2C44" w:rsidP="000D2C44">
                    <w:pPr>
                      <w:pStyle w:val="Textoindependiente3"/>
                      <w:rPr>
                        <w:sz w:val="20"/>
                      </w:rPr>
                    </w:pPr>
                    <w:r>
                      <w:rPr>
                        <w:sz w:val="20"/>
                      </w:rPr>
                      <w:t>ELABORACIÓN ESCRITURA EN LA NOTARIA</w:t>
                    </w:r>
                  </w:p>
                </w:txbxContent>
              </v:textbox>
            </v:shape>
            <v:shape id="_x0000_s1100" type="#_x0000_t202" style="position:absolute;left:5634;top:8701;width:5236;height:2543" filled="f">
              <v:textbox style="mso-next-textbox:#_x0000_s1100">
                <w:txbxContent>
                  <w:p w:rsidR="000D2C44" w:rsidRDefault="000D2C44" w:rsidP="000D2C44">
                    <w:pPr>
                      <w:numPr>
                        <w:ilvl w:val="0"/>
                        <w:numId w:val="9"/>
                      </w:numPr>
                      <w:spacing w:after="0" w:line="240" w:lineRule="auto"/>
                      <w:rPr>
                        <w:rFonts w:cs="Arial"/>
                        <w:sz w:val="20"/>
                      </w:rPr>
                    </w:pPr>
                    <w:r>
                      <w:rPr>
                        <w:rFonts w:cs="Arial"/>
                        <w:sz w:val="20"/>
                      </w:rPr>
                      <w:t>Copia de Cédula de Identidad y Certificado de Votación del último proceso electoral de los Socios de la Compañía.</w:t>
                    </w:r>
                  </w:p>
                  <w:p w:rsidR="000D2C44" w:rsidRDefault="000D2C44" w:rsidP="000D2C44">
                    <w:pPr>
                      <w:numPr>
                        <w:ilvl w:val="0"/>
                        <w:numId w:val="9"/>
                      </w:numPr>
                      <w:spacing w:after="0" w:line="240" w:lineRule="auto"/>
                      <w:rPr>
                        <w:rFonts w:cs="Arial"/>
                        <w:sz w:val="20"/>
                      </w:rPr>
                    </w:pPr>
                    <w:r>
                      <w:rPr>
                        <w:rFonts w:cs="Arial"/>
                        <w:sz w:val="20"/>
                      </w:rPr>
                      <w:t>Minuta elaborada por el abogado auspiciante.</w:t>
                    </w:r>
                  </w:p>
                  <w:p w:rsidR="000D2C44" w:rsidRDefault="000D2C44" w:rsidP="000D2C44">
                    <w:pPr>
                      <w:numPr>
                        <w:ilvl w:val="0"/>
                        <w:numId w:val="9"/>
                      </w:numPr>
                      <w:spacing w:after="0" w:line="240" w:lineRule="auto"/>
                      <w:rPr>
                        <w:rFonts w:cs="Arial"/>
                        <w:sz w:val="20"/>
                      </w:rPr>
                    </w:pPr>
                    <w:r>
                      <w:rPr>
                        <w:rFonts w:cs="Arial"/>
                        <w:sz w:val="20"/>
                      </w:rPr>
                      <w:t>Certificado original de la apertura de cuenta de integración de capitales en uno de los bancos del Sistema Financiero Nacional.</w:t>
                    </w:r>
                  </w:p>
                  <w:p w:rsidR="000D2C44" w:rsidRDefault="000D2C44" w:rsidP="000D2C44">
                    <w:pPr>
                      <w:numPr>
                        <w:ilvl w:val="0"/>
                        <w:numId w:val="9"/>
                      </w:numPr>
                      <w:spacing w:after="0" w:line="240" w:lineRule="auto"/>
                      <w:rPr>
                        <w:rFonts w:cs="Arial"/>
                        <w:sz w:val="20"/>
                      </w:rPr>
                    </w:pPr>
                    <w:r>
                      <w:rPr>
                        <w:rFonts w:cs="Arial"/>
                        <w:sz w:val="20"/>
                      </w:rPr>
                      <w:t>Certificado Original de la Reserva de Nombre emitido por la Secretaría General de la Superintendencia de Compañía.</w:t>
                    </w:r>
                  </w:p>
                </w:txbxContent>
              </v:textbox>
            </v:shape>
            <v:rect id="_x0000_s1101" style="position:absolute;left:6008;top:3607;width:187;height:187" stroked="f"/>
            <v:rect id="_x0000_s1102" style="position:absolute;left:6008;top:3495;width:187;height:187" stroked="f"/>
          </v:group>
        </w:pict>
      </w:r>
    </w:p>
    <w:p w:rsidR="000D2C44" w:rsidRDefault="000D2C44" w:rsidP="000D2C44">
      <w:pPr>
        <w:spacing w:line="480" w:lineRule="auto"/>
        <w:ind w:left="792"/>
        <w:rPr>
          <w:rFonts w:cs="Arial"/>
          <w:b/>
        </w:rPr>
      </w:pPr>
    </w:p>
    <w:p w:rsidR="000D2C44" w:rsidRDefault="000D2C44" w:rsidP="000D2C44">
      <w:pPr>
        <w:pStyle w:val="Textoindependiente"/>
        <w:spacing w:line="480" w:lineRule="auto"/>
        <w:ind w:left="792"/>
        <w:rPr>
          <w:rFonts w:ascii="Arial" w:hAnsi="Arial" w:cs="Arial"/>
        </w:rPr>
      </w:pPr>
    </w:p>
    <w:p w:rsidR="000D2C44" w:rsidRDefault="000D2C44" w:rsidP="000D2C44"/>
    <w:p w:rsidR="000D2C44" w:rsidRDefault="000D2C44" w:rsidP="000D2C44">
      <w:pPr>
        <w:pStyle w:val="NormalWeb"/>
        <w:tabs>
          <w:tab w:val="left" w:pos="748"/>
        </w:tabs>
        <w:spacing w:before="0" w:beforeAutospacing="0" w:after="0" w:afterAutospacing="0"/>
        <w:rPr>
          <w:rFonts w:ascii="Arial" w:eastAsia="Times New Roman" w:hAnsi="Arial" w:cs="Times New Roman"/>
        </w:rPr>
      </w:pPr>
    </w:p>
    <w:p w:rsidR="000D2C44" w:rsidRDefault="000D2C44" w:rsidP="000D2C44">
      <w:pPr>
        <w:pStyle w:val="NormalWeb"/>
        <w:spacing w:before="0" w:beforeAutospacing="0" w:after="0" w:afterAutospacing="0"/>
        <w:rPr>
          <w:rFonts w:ascii="Arial" w:eastAsia="Times New Roman" w:hAnsi="Arial" w:cs="Times New Roman"/>
        </w:rPr>
      </w:pPr>
    </w:p>
    <w:p w:rsidR="000D2C44" w:rsidRDefault="000D2C44" w:rsidP="000D2C44"/>
    <w:p w:rsidR="000D2C44" w:rsidRDefault="000D2C44" w:rsidP="000D2C44"/>
    <w:p w:rsidR="000D2C44" w:rsidRDefault="000D2C44" w:rsidP="000D2C44">
      <w:pPr>
        <w:pStyle w:val="NormalWeb"/>
        <w:tabs>
          <w:tab w:val="left" w:pos="748"/>
        </w:tabs>
        <w:spacing w:before="0" w:beforeAutospacing="0" w:after="0" w:afterAutospacing="0"/>
        <w:rPr>
          <w:rFonts w:ascii="Arial" w:eastAsia="Times New Roman" w:hAnsi="Arial" w:cs="Times New Roman"/>
        </w:rPr>
      </w:pPr>
    </w:p>
    <w:p w:rsidR="000D2C44" w:rsidRDefault="000D2C44" w:rsidP="000D2C44"/>
    <w:p w:rsidR="000D2C44" w:rsidRDefault="000D2C44" w:rsidP="000D2C44"/>
    <w:p w:rsidR="000D2C44" w:rsidRDefault="000D2C44" w:rsidP="000D2C44">
      <w:pPr>
        <w:pStyle w:val="NormalWeb"/>
        <w:tabs>
          <w:tab w:val="left" w:pos="748"/>
        </w:tabs>
        <w:spacing w:before="0" w:beforeAutospacing="0" w:after="0" w:afterAutospacing="0"/>
        <w:rPr>
          <w:rFonts w:ascii="Arial" w:eastAsia="Times New Roman" w:hAnsi="Arial" w:cs="Times New Roman"/>
        </w:rPr>
      </w:pPr>
    </w:p>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 w:rsidR="000D2C44" w:rsidRDefault="000D2C44" w:rsidP="000D2C44">
      <w:r w:rsidRPr="003D687E">
        <w:rPr>
          <w:noProof/>
          <w:sz w:val="20"/>
        </w:rPr>
        <w:pict>
          <v:group id="_x0000_s1079" style="position:absolute;margin-left:37.4pt;margin-top:-28.05pt;width:392.7pt;height:542.3pt;z-index:251665920" coordorigin="3023,1714" coordsize="7854,10846">
            <v:shape id="_x0000_s1080" type="#_x0000_t202" style="position:absolute;left:5641;top:9007;width:5236;height:935">
              <v:textbox style="mso-next-textbox:#_x0000_s1080">
                <w:txbxContent>
                  <w:p w:rsidR="000D2C44" w:rsidRDefault="000D2C44" w:rsidP="000D2C44">
                    <w:pPr>
                      <w:numPr>
                        <w:ilvl w:val="0"/>
                        <w:numId w:val="11"/>
                      </w:numPr>
                      <w:spacing w:after="0" w:line="240" w:lineRule="auto"/>
                      <w:rPr>
                        <w:rFonts w:cs="Arial"/>
                        <w:sz w:val="20"/>
                      </w:rPr>
                    </w:pPr>
                    <w:r>
                      <w:rPr>
                        <w:rFonts w:cs="Arial"/>
                        <w:sz w:val="20"/>
                      </w:rPr>
                      <w:t>Cédula de Identidad</w:t>
                    </w:r>
                  </w:p>
                  <w:p w:rsidR="000D2C44" w:rsidRDefault="000D2C44" w:rsidP="000D2C44">
                    <w:pPr>
                      <w:numPr>
                        <w:ilvl w:val="0"/>
                        <w:numId w:val="11"/>
                      </w:numPr>
                      <w:spacing w:after="0" w:line="240" w:lineRule="auto"/>
                      <w:rPr>
                        <w:rFonts w:cs="Arial"/>
                        <w:sz w:val="20"/>
                      </w:rPr>
                    </w:pPr>
                    <w:r>
                      <w:rPr>
                        <w:rFonts w:cs="Arial"/>
                        <w:sz w:val="20"/>
                      </w:rPr>
                      <w:t>Certificado de votación</w:t>
                    </w:r>
                  </w:p>
                  <w:p w:rsidR="000D2C44" w:rsidRDefault="000D2C44" w:rsidP="000D2C44">
                    <w:pPr>
                      <w:numPr>
                        <w:ilvl w:val="0"/>
                        <w:numId w:val="11"/>
                      </w:numPr>
                      <w:spacing w:after="0" w:line="240" w:lineRule="auto"/>
                      <w:rPr>
                        <w:rFonts w:cs="Arial"/>
                        <w:sz w:val="20"/>
                      </w:rPr>
                    </w:pPr>
                    <w:r>
                      <w:rPr>
                        <w:rFonts w:cs="Arial"/>
                        <w:sz w:val="20"/>
                      </w:rPr>
                      <w:t>Certificado de la Central de Riesgo</w:t>
                    </w:r>
                  </w:p>
                  <w:p w:rsidR="000D2C44" w:rsidRDefault="000D2C44" w:rsidP="000D2C44">
                    <w:pPr>
                      <w:rPr>
                        <w:sz w:val="20"/>
                      </w:rPr>
                    </w:pPr>
                  </w:p>
                </w:txbxContent>
              </v:textbox>
            </v:shape>
            <v:rect id="_x0000_s1081" style="position:absolute;left:3023;top:10503;width:2244;height:935">
              <v:textbox>
                <w:txbxContent>
                  <w:p w:rsidR="000D2C44" w:rsidRDefault="000D2C44" w:rsidP="000D2C44">
                    <w:pPr>
                      <w:pStyle w:val="Textoindependiente3"/>
                      <w:rPr>
                        <w:sz w:val="20"/>
                      </w:rPr>
                    </w:pPr>
                    <w:r>
                      <w:rPr>
                        <w:sz w:val="20"/>
                      </w:rPr>
                      <w:t>REGISTRO UNICO DE CONTRIBUYENTES</w:t>
                    </w:r>
                  </w:p>
                </w:txbxContent>
              </v:textbox>
            </v:rect>
            <v:shape id="_x0000_s1082" type="#_x0000_t202" style="position:absolute;left:5641;top:10503;width:5236;height:2057">
              <v:textbox style="mso-next-textbox:#_x0000_s1082">
                <w:txbxContent>
                  <w:p w:rsidR="000D2C44" w:rsidRDefault="000D2C44" w:rsidP="000D2C44">
                    <w:pPr>
                      <w:numPr>
                        <w:ilvl w:val="0"/>
                        <w:numId w:val="12"/>
                      </w:numPr>
                      <w:spacing w:after="0" w:line="240" w:lineRule="auto"/>
                      <w:rPr>
                        <w:rFonts w:cs="Arial"/>
                        <w:sz w:val="20"/>
                      </w:rPr>
                    </w:pPr>
                    <w:r>
                      <w:rPr>
                        <w:rFonts w:cs="Arial"/>
                        <w:sz w:val="20"/>
                      </w:rPr>
                      <w:t xml:space="preserve">Formulario RUC 01 A </w:t>
                    </w:r>
                  </w:p>
                  <w:p w:rsidR="000D2C44" w:rsidRDefault="000D2C44" w:rsidP="000D2C44">
                    <w:pPr>
                      <w:numPr>
                        <w:ilvl w:val="0"/>
                        <w:numId w:val="12"/>
                      </w:numPr>
                      <w:spacing w:after="0" w:line="240" w:lineRule="auto"/>
                      <w:rPr>
                        <w:rFonts w:cs="Arial"/>
                        <w:sz w:val="20"/>
                      </w:rPr>
                    </w:pPr>
                    <w:r>
                      <w:rPr>
                        <w:rFonts w:cs="Arial"/>
                        <w:sz w:val="20"/>
                      </w:rPr>
                      <w:t xml:space="preserve">Original y copia de la escritura de constitución. </w:t>
                    </w:r>
                  </w:p>
                  <w:p w:rsidR="000D2C44" w:rsidRDefault="000D2C44" w:rsidP="000D2C44">
                    <w:pPr>
                      <w:numPr>
                        <w:ilvl w:val="0"/>
                        <w:numId w:val="12"/>
                      </w:numPr>
                      <w:spacing w:after="0" w:line="240" w:lineRule="auto"/>
                      <w:jc w:val="both"/>
                      <w:rPr>
                        <w:rFonts w:cs="Arial"/>
                        <w:sz w:val="20"/>
                      </w:rPr>
                    </w:pPr>
                    <w:r>
                      <w:rPr>
                        <w:rFonts w:cs="Arial"/>
                        <w:sz w:val="20"/>
                      </w:rPr>
                      <w:t xml:space="preserve">Nombramiento del Representante Legal inscrito en el Registro Mercantil. </w:t>
                    </w:r>
                  </w:p>
                  <w:p w:rsidR="000D2C44" w:rsidRDefault="000D2C44" w:rsidP="000D2C44">
                    <w:pPr>
                      <w:numPr>
                        <w:ilvl w:val="0"/>
                        <w:numId w:val="12"/>
                      </w:numPr>
                      <w:spacing w:after="0" w:line="240" w:lineRule="auto"/>
                      <w:rPr>
                        <w:rFonts w:cs="Arial"/>
                        <w:sz w:val="20"/>
                      </w:rPr>
                    </w:pPr>
                    <w:r>
                      <w:rPr>
                        <w:rFonts w:cs="Arial"/>
                        <w:sz w:val="20"/>
                      </w:rPr>
                      <w:t xml:space="preserve">Copia de la cédula y papeleta de votación del Representante Legal. </w:t>
                    </w:r>
                  </w:p>
                  <w:p w:rsidR="000D2C44" w:rsidRDefault="000D2C44" w:rsidP="000D2C44">
                    <w:pPr>
                      <w:numPr>
                        <w:ilvl w:val="0"/>
                        <w:numId w:val="12"/>
                      </w:numPr>
                      <w:spacing w:after="0" w:line="240" w:lineRule="auto"/>
                      <w:jc w:val="both"/>
                      <w:rPr>
                        <w:rFonts w:cs="Arial"/>
                        <w:color w:val="000000"/>
                        <w:sz w:val="20"/>
                        <w:szCs w:val="20"/>
                      </w:rPr>
                    </w:pPr>
                    <w:r>
                      <w:rPr>
                        <w:rFonts w:cs="Arial"/>
                        <w:sz w:val="20"/>
                      </w:rPr>
                      <w:t>Original y copia de planilla de servicio eléctrico, consumo telefónico o agua.</w:t>
                    </w:r>
                  </w:p>
                  <w:p w:rsidR="000D2C44" w:rsidRDefault="000D2C44" w:rsidP="000D2C44">
                    <w:pPr>
                      <w:rPr>
                        <w:rFonts w:cs="Arial"/>
                        <w:sz w:val="20"/>
                      </w:rPr>
                    </w:pPr>
                  </w:p>
                </w:txbxContent>
              </v:textbox>
            </v:shape>
            <v:shape id="_x0000_s1083" type="#_x0000_t78" style="position:absolute;left:3651;top:5320;width:988;height:2244;rotation:90" adj="11204,5680,16652,8939">
              <v:textbox style="mso-next-textbox:#_x0000_s1083">
                <w:txbxContent>
                  <w:p w:rsidR="000D2C44" w:rsidRDefault="000D2C44" w:rsidP="000D2C44">
                    <w:pPr>
                      <w:jc w:val="center"/>
                      <w:rPr>
                        <w:sz w:val="20"/>
                      </w:rPr>
                    </w:pPr>
                    <w:r>
                      <w:rPr>
                        <w:sz w:val="20"/>
                      </w:rPr>
                      <w:t>PATENTE MUNICIPAL</w:t>
                    </w:r>
                  </w:p>
                </w:txbxContent>
              </v:textbox>
            </v:shape>
            <v:shape id="_x0000_s1084" type="#_x0000_t202" style="position:absolute;left:5641;top:5940;width:5236;height:636" filled="f">
              <v:textbox style="mso-next-textbox:#_x0000_s1084">
                <w:txbxContent>
                  <w:p w:rsidR="000D2C44" w:rsidRDefault="000D2C44" w:rsidP="000D2C44">
                    <w:pPr>
                      <w:ind w:left="288"/>
                      <w:rPr>
                        <w:rFonts w:cs="Arial"/>
                        <w:sz w:val="20"/>
                      </w:rPr>
                    </w:pPr>
                    <w:r>
                      <w:rPr>
                        <w:rFonts w:cs="Arial"/>
                        <w:sz w:val="20"/>
                      </w:rPr>
                      <w:t>Descrito en Elementos Fiscales</w:t>
                    </w:r>
                  </w:p>
                </w:txbxContent>
              </v:textbox>
            </v:shape>
            <v:shape id="_x0000_s1085" type="#_x0000_t78" style="position:absolute;left:3490;top:6558;width:1309;height:2244;rotation:90" adj="14392,5680,17810,8939">
              <v:textbox style="mso-next-textbox:#_x0000_s1085">
                <w:txbxContent>
                  <w:p w:rsidR="000D2C44" w:rsidRDefault="000D2C44" w:rsidP="000D2C44">
                    <w:pPr>
                      <w:jc w:val="center"/>
                    </w:pPr>
                    <w:r>
                      <w:rPr>
                        <w:sz w:val="20"/>
                      </w:rPr>
                      <w:t>REGISTRO MERCANTIL</w:t>
                    </w:r>
                  </w:p>
                </w:txbxContent>
              </v:textbox>
            </v:shape>
            <v:shape id="_x0000_s1086" type="#_x0000_t202" style="position:absolute;left:5641;top:7025;width:5236;height:1870;mso-wrap-edited:f" wrapcoords="-55 0 -55 21600 21655 21600 21655 0 -55 0">
              <v:textbox style="mso-next-textbox:#_x0000_s1086">
                <w:txbxContent>
                  <w:p w:rsidR="000D2C44" w:rsidRDefault="000D2C44" w:rsidP="000D2C44">
                    <w:pPr>
                      <w:numPr>
                        <w:ilvl w:val="0"/>
                        <w:numId w:val="10"/>
                      </w:numPr>
                      <w:spacing w:after="0" w:line="240" w:lineRule="auto"/>
                      <w:rPr>
                        <w:rFonts w:cs="Arial"/>
                        <w:sz w:val="20"/>
                      </w:rPr>
                    </w:pPr>
                    <w:r>
                      <w:rPr>
                        <w:rFonts w:cs="Arial"/>
                        <w:sz w:val="20"/>
                      </w:rPr>
                      <w:t>Escritura de constitución de la empresa.</w:t>
                    </w:r>
                  </w:p>
                  <w:p w:rsidR="000D2C44" w:rsidRDefault="000D2C44" w:rsidP="000D2C44">
                    <w:pPr>
                      <w:numPr>
                        <w:ilvl w:val="0"/>
                        <w:numId w:val="10"/>
                      </w:numPr>
                      <w:spacing w:after="0" w:line="240" w:lineRule="auto"/>
                      <w:rPr>
                        <w:rFonts w:cs="Arial"/>
                        <w:sz w:val="20"/>
                      </w:rPr>
                    </w:pPr>
                    <w:r>
                      <w:rPr>
                        <w:rFonts w:cs="Arial"/>
                        <w:sz w:val="20"/>
                      </w:rPr>
                      <w:t>Pago de la patente municipal.</w:t>
                    </w:r>
                  </w:p>
                  <w:p w:rsidR="000D2C44" w:rsidRDefault="000D2C44" w:rsidP="000D2C44">
                    <w:pPr>
                      <w:numPr>
                        <w:ilvl w:val="0"/>
                        <w:numId w:val="10"/>
                      </w:numPr>
                      <w:spacing w:after="0" w:line="240" w:lineRule="auto"/>
                      <w:rPr>
                        <w:rFonts w:cs="Arial"/>
                        <w:sz w:val="20"/>
                      </w:rPr>
                    </w:pPr>
                    <w:r>
                      <w:rPr>
                        <w:rFonts w:cs="Arial"/>
                        <w:sz w:val="20"/>
                      </w:rPr>
                      <w:t>Exoneración del impuesto del 1 por mil de activos.</w:t>
                    </w:r>
                  </w:p>
                  <w:p w:rsidR="000D2C44" w:rsidRDefault="000D2C44" w:rsidP="000D2C44">
                    <w:pPr>
                      <w:numPr>
                        <w:ilvl w:val="0"/>
                        <w:numId w:val="10"/>
                      </w:numPr>
                      <w:spacing w:after="0" w:line="240" w:lineRule="auto"/>
                      <w:rPr>
                        <w:rFonts w:cs="Arial"/>
                        <w:sz w:val="20"/>
                      </w:rPr>
                    </w:pPr>
                    <w:r>
                      <w:rPr>
                        <w:rFonts w:cs="Arial"/>
                        <w:sz w:val="20"/>
                      </w:rPr>
                      <w:t>Publicación en la prensa del extracto de escritura de constitución</w:t>
                    </w:r>
                  </w:p>
                  <w:p w:rsidR="000D2C44" w:rsidRDefault="000D2C44" w:rsidP="000D2C44">
                    <w:pPr>
                      <w:numPr>
                        <w:ilvl w:val="0"/>
                        <w:numId w:val="10"/>
                      </w:numPr>
                      <w:spacing w:after="0" w:line="240" w:lineRule="auto"/>
                      <w:rPr>
                        <w:rFonts w:cs="Arial"/>
                        <w:sz w:val="20"/>
                      </w:rPr>
                    </w:pPr>
                    <w:r>
                      <w:rPr>
                        <w:rFonts w:cs="Arial"/>
                        <w:sz w:val="20"/>
                      </w:rPr>
                      <w:t>Certificado de afiliación a una de las cámaras.</w:t>
                    </w:r>
                  </w:p>
                  <w:p w:rsidR="000D2C44" w:rsidRDefault="000D2C44" w:rsidP="000D2C44">
                    <w:pPr>
                      <w:rPr>
                        <w:sz w:val="20"/>
                      </w:rPr>
                    </w:pPr>
                  </w:p>
                </w:txbxContent>
              </v:textbox>
            </v:shape>
            <v:shape id="_x0000_s1087" type="#_x0000_t78" style="position:absolute;left:3440;top:8590;width:1409;height:2244;rotation:90" adj="14392,5680,17810,8939">
              <v:textbox style="mso-next-textbox:#_x0000_s1087">
                <w:txbxContent>
                  <w:p w:rsidR="000D2C44" w:rsidRDefault="000D2C44" w:rsidP="000D2C44">
                    <w:pPr>
                      <w:jc w:val="center"/>
                      <w:rPr>
                        <w:sz w:val="20"/>
                      </w:rPr>
                    </w:pPr>
                    <w:r>
                      <w:rPr>
                        <w:sz w:val="20"/>
                      </w:rPr>
                      <w:t>NOMBRAMIENTO REPRESENTANTE LEGAL</w:t>
                    </w:r>
                  </w:p>
                </w:txbxContent>
              </v:textbox>
            </v:shape>
            <v:shape id="_x0000_s1088" type="#_x0000_t202" style="position:absolute;left:5641;top:1714;width:5236;height:4114">
              <v:textbox style="mso-next-textbox:#_x0000_s1088">
                <w:txbxContent>
                  <w:p w:rsidR="000D2C44" w:rsidRDefault="000D2C44" w:rsidP="000D2C44">
                    <w:pPr>
                      <w:numPr>
                        <w:ilvl w:val="0"/>
                        <w:numId w:val="8"/>
                      </w:numPr>
                      <w:spacing w:after="0" w:line="240" w:lineRule="auto"/>
                      <w:rPr>
                        <w:rFonts w:cs="Arial"/>
                        <w:sz w:val="20"/>
                      </w:rPr>
                    </w:pPr>
                    <w:r>
                      <w:rPr>
                        <w:rFonts w:cs="Arial"/>
                        <w:sz w:val="20"/>
                      </w:rPr>
                      <w:t xml:space="preserve">Comprar solicitud </w:t>
                    </w:r>
                  </w:p>
                  <w:p w:rsidR="000D2C44" w:rsidRDefault="000D2C44" w:rsidP="000D2C44">
                    <w:pPr>
                      <w:numPr>
                        <w:ilvl w:val="0"/>
                        <w:numId w:val="8"/>
                      </w:numPr>
                      <w:spacing w:after="0" w:line="240" w:lineRule="auto"/>
                      <w:rPr>
                        <w:rFonts w:cs="Arial"/>
                        <w:sz w:val="20"/>
                      </w:rPr>
                    </w:pPr>
                    <w:r>
                      <w:rPr>
                        <w:rFonts w:cs="Arial"/>
                        <w:sz w:val="20"/>
                      </w:rPr>
                      <w:t xml:space="preserve">Cancelar la afiliación </w:t>
                    </w:r>
                  </w:p>
                  <w:p w:rsidR="000D2C44" w:rsidRDefault="000D2C44" w:rsidP="000D2C44">
                    <w:pPr>
                      <w:numPr>
                        <w:ilvl w:val="0"/>
                        <w:numId w:val="8"/>
                      </w:numPr>
                      <w:spacing w:after="0" w:line="240" w:lineRule="auto"/>
                      <w:rPr>
                        <w:rFonts w:cs="Arial"/>
                        <w:sz w:val="20"/>
                      </w:rPr>
                    </w:pPr>
                    <w:r>
                      <w:rPr>
                        <w:rFonts w:cs="Arial"/>
                        <w:sz w:val="20"/>
                      </w:rPr>
                      <w:t xml:space="preserve">Copia a color de la Cédula de ciudadanía </w:t>
                    </w:r>
                  </w:p>
                  <w:p w:rsidR="000D2C44" w:rsidRDefault="000D2C44" w:rsidP="000D2C44">
                    <w:pPr>
                      <w:numPr>
                        <w:ilvl w:val="0"/>
                        <w:numId w:val="8"/>
                      </w:numPr>
                      <w:spacing w:after="0" w:line="240" w:lineRule="auto"/>
                      <w:rPr>
                        <w:rFonts w:cs="Arial"/>
                        <w:sz w:val="20"/>
                      </w:rPr>
                    </w:pPr>
                    <w:r>
                      <w:rPr>
                        <w:rFonts w:cs="Arial"/>
                        <w:sz w:val="20"/>
                      </w:rPr>
                      <w:t xml:space="preserve">Copia a color del Certificado de Votación </w:t>
                    </w:r>
                  </w:p>
                  <w:p w:rsidR="000D2C44" w:rsidRDefault="000D2C44" w:rsidP="000D2C44">
                    <w:pPr>
                      <w:numPr>
                        <w:ilvl w:val="0"/>
                        <w:numId w:val="8"/>
                      </w:numPr>
                      <w:spacing w:after="0" w:line="240" w:lineRule="auto"/>
                      <w:rPr>
                        <w:rFonts w:cs="Arial"/>
                        <w:sz w:val="20"/>
                      </w:rPr>
                    </w:pPr>
                    <w:r>
                      <w:rPr>
                        <w:rFonts w:cs="Arial"/>
                        <w:sz w:val="20"/>
                      </w:rPr>
                      <w:t xml:space="preserve">Copia a color del Registro Único de Contribuyente </w:t>
                    </w:r>
                  </w:p>
                  <w:p w:rsidR="000D2C44" w:rsidRDefault="000D2C44" w:rsidP="000D2C44">
                    <w:pPr>
                      <w:numPr>
                        <w:ilvl w:val="0"/>
                        <w:numId w:val="8"/>
                      </w:numPr>
                      <w:spacing w:after="0" w:line="240" w:lineRule="auto"/>
                      <w:rPr>
                        <w:rFonts w:cs="Arial"/>
                        <w:sz w:val="20"/>
                      </w:rPr>
                    </w:pPr>
                    <w:r>
                      <w:rPr>
                        <w:rFonts w:cs="Arial"/>
                        <w:sz w:val="20"/>
                      </w:rPr>
                      <w:t xml:space="preserve">Copia simple de la escritura de constitución </w:t>
                    </w:r>
                  </w:p>
                  <w:p w:rsidR="000D2C44" w:rsidRDefault="000D2C44" w:rsidP="000D2C44">
                    <w:pPr>
                      <w:numPr>
                        <w:ilvl w:val="0"/>
                        <w:numId w:val="8"/>
                      </w:numPr>
                      <w:spacing w:after="0" w:line="240" w:lineRule="auto"/>
                      <w:rPr>
                        <w:rFonts w:cs="Arial"/>
                        <w:sz w:val="20"/>
                      </w:rPr>
                    </w:pPr>
                    <w:r>
                      <w:rPr>
                        <w:rFonts w:cs="Arial"/>
                        <w:sz w:val="20"/>
                      </w:rPr>
                      <w:t xml:space="preserve">Copia de los nombramientos legales de los representantes de la compañía </w:t>
                    </w:r>
                  </w:p>
                  <w:p w:rsidR="000D2C44" w:rsidRDefault="000D2C44" w:rsidP="000D2C44">
                    <w:pPr>
                      <w:numPr>
                        <w:ilvl w:val="0"/>
                        <w:numId w:val="8"/>
                      </w:numPr>
                      <w:spacing w:after="0" w:line="240" w:lineRule="auto"/>
                      <w:rPr>
                        <w:rFonts w:cs="Arial"/>
                        <w:sz w:val="20"/>
                      </w:rPr>
                    </w:pPr>
                    <w:r>
                      <w:rPr>
                        <w:rFonts w:cs="Arial"/>
                        <w:sz w:val="20"/>
                      </w:rPr>
                      <w:t xml:space="preserve">Autorización de uno de los socios para afiliar la compañía a la CAPIG </w:t>
                    </w:r>
                  </w:p>
                  <w:p w:rsidR="000D2C44" w:rsidRDefault="000D2C44" w:rsidP="000D2C44">
                    <w:pPr>
                      <w:numPr>
                        <w:ilvl w:val="0"/>
                        <w:numId w:val="8"/>
                      </w:numPr>
                      <w:spacing w:after="0" w:line="240" w:lineRule="auto"/>
                      <w:rPr>
                        <w:rFonts w:cs="Arial"/>
                        <w:sz w:val="20"/>
                      </w:rPr>
                    </w:pPr>
                    <w:r>
                      <w:rPr>
                        <w:rFonts w:cs="Arial"/>
                        <w:sz w:val="20"/>
                      </w:rPr>
                      <w:t xml:space="preserve">Copia a color de cédula de identidad de los accionistas </w:t>
                    </w:r>
                  </w:p>
                  <w:p w:rsidR="000D2C44" w:rsidRDefault="000D2C44" w:rsidP="000D2C44">
                    <w:pPr>
                      <w:numPr>
                        <w:ilvl w:val="0"/>
                        <w:numId w:val="8"/>
                      </w:numPr>
                      <w:spacing w:after="0" w:line="240" w:lineRule="auto"/>
                      <w:rPr>
                        <w:rFonts w:cs="Arial"/>
                        <w:sz w:val="20"/>
                      </w:rPr>
                    </w:pPr>
                    <w:r>
                      <w:rPr>
                        <w:rFonts w:cs="Arial"/>
                        <w:sz w:val="20"/>
                      </w:rPr>
                      <w:t xml:space="preserve">Listado de socios o accionistas que emite la superintendencia de compañías </w:t>
                    </w:r>
                  </w:p>
                  <w:p w:rsidR="000D2C44" w:rsidRDefault="000D2C44" w:rsidP="000D2C44">
                    <w:pPr>
                      <w:numPr>
                        <w:ilvl w:val="0"/>
                        <w:numId w:val="8"/>
                      </w:numPr>
                      <w:spacing w:after="0" w:line="240" w:lineRule="auto"/>
                      <w:rPr>
                        <w:rFonts w:cs="Arial"/>
                        <w:sz w:val="20"/>
                      </w:rPr>
                    </w:pPr>
                    <w:r>
                      <w:rPr>
                        <w:rFonts w:cs="Arial"/>
                        <w:sz w:val="20"/>
                      </w:rPr>
                      <w:t>Autorización de uno de los accionistas para que el abogado pueda firmar la solicitud de ingreso</w:t>
                    </w:r>
                  </w:p>
                </w:txbxContent>
              </v:textbox>
            </v:shape>
            <v:shape id="_x0000_s1089" type="#_x0000_t78" style="position:absolute;left:3210;top:1527;width:1870;height:2244;rotation:90" adj="14392,5680,17810,8939">
              <v:textbox style="mso-next-textbox:#_x0000_s1089">
                <w:txbxContent>
                  <w:p w:rsidR="000D2C44" w:rsidRDefault="000D2C44" w:rsidP="000D2C44">
                    <w:pPr>
                      <w:pStyle w:val="Textoindependiente3"/>
                      <w:rPr>
                        <w:sz w:val="20"/>
                      </w:rPr>
                    </w:pPr>
                    <w:r>
                      <w:rPr>
                        <w:sz w:val="20"/>
                      </w:rPr>
                      <w:t>AFILIACIÓN A LA CÁMARA DE LA PEQUEÑA INDUSTRIA</w:t>
                    </w:r>
                  </w:p>
                </w:txbxContent>
              </v:textbox>
            </v:shape>
          </v:group>
        </w:pict>
      </w:r>
    </w:p>
    <w:p w:rsidR="000D2C44" w:rsidRDefault="000D2C44" w:rsidP="000D2C44"/>
    <w:p w:rsidR="000D2C44" w:rsidRDefault="000D2C44" w:rsidP="000D2C44"/>
    <w:p w:rsidR="000D2C44" w:rsidRDefault="000D2C44" w:rsidP="000D2C44">
      <w:pPr>
        <w:pStyle w:val="NormalWeb"/>
        <w:tabs>
          <w:tab w:val="left" w:pos="748"/>
        </w:tabs>
        <w:spacing w:before="0" w:beforeAutospacing="0" w:after="0" w:afterAutospacing="0"/>
        <w:rPr>
          <w:rFonts w:ascii="Arial" w:eastAsia="Times New Roman" w:hAnsi="Arial" w:cs="Times New Roman"/>
        </w:rPr>
      </w:pPr>
    </w:p>
    <w:p w:rsidR="000D2C44" w:rsidRDefault="000D2C44" w:rsidP="000D2C44">
      <w:pPr>
        <w:tabs>
          <w:tab w:val="left" w:pos="3135"/>
        </w:tabs>
      </w:pPr>
      <w:r>
        <w:tab/>
      </w:r>
    </w:p>
    <w:p w:rsidR="000D2C44" w:rsidRDefault="000D2C44" w:rsidP="000D2C44"/>
    <w:p w:rsidR="000D2C44" w:rsidRDefault="000D2C44" w:rsidP="000D2C44"/>
    <w:p w:rsidR="000D2C44" w:rsidRDefault="000D2C44" w:rsidP="000D2C44">
      <w:pPr>
        <w:pStyle w:val="NormalWeb"/>
        <w:spacing w:before="0" w:beforeAutospacing="0" w:after="0" w:afterAutospacing="0"/>
        <w:rPr>
          <w:rFonts w:ascii="Arial" w:eastAsia="Times New Roman" w:hAnsi="Arial" w:cs="Times New Roman"/>
        </w:rPr>
      </w:pPr>
    </w:p>
    <w:p w:rsidR="000D2C44" w:rsidRDefault="000D2C44" w:rsidP="000D2C44"/>
    <w:p w:rsidR="000D2C44" w:rsidRDefault="000D2C44" w:rsidP="000D2C44"/>
    <w:p w:rsidR="000D2C44" w:rsidRDefault="000D2C44" w:rsidP="000D2C44">
      <w:pPr>
        <w:pStyle w:val="NormalWeb"/>
        <w:spacing w:before="0" w:beforeAutospacing="0" w:after="0" w:afterAutospacing="0"/>
        <w:rPr>
          <w:rFonts w:ascii="Arial" w:eastAsia="Times New Roman" w:hAnsi="Arial" w:cs="Times New Roman"/>
        </w:rPr>
      </w:pPr>
    </w:p>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Pr>
        <w:pStyle w:val="NormalWeb"/>
        <w:tabs>
          <w:tab w:val="left" w:pos="748"/>
        </w:tabs>
        <w:spacing w:before="0" w:beforeAutospacing="0" w:after="0" w:afterAutospacing="0"/>
        <w:rPr>
          <w:rFonts w:ascii="Arial" w:eastAsia="Times New Roman" w:hAnsi="Arial" w:cs="Times New Roman"/>
        </w:rPr>
      </w:pPr>
    </w:p>
    <w:p w:rsidR="000D2C44" w:rsidRDefault="000D2C44" w:rsidP="000D2C44">
      <w:r>
        <w:tab/>
      </w:r>
      <w:r>
        <w:tab/>
      </w:r>
    </w:p>
    <w:p w:rsidR="000D2C44" w:rsidRDefault="000D2C44" w:rsidP="000D2C44"/>
    <w:p w:rsidR="000D2C44" w:rsidRDefault="000D2C44" w:rsidP="000D2C44">
      <w:pPr>
        <w:pStyle w:val="NormalWeb"/>
        <w:spacing w:before="0" w:beforeAutospacing="0" w:after="0" w:afterAutospacing="0"/>
        <w:rPr>
          <w:rFonts w:ascii="Arial" w:eastAsia="Times New Roman" w:hAnsi="Arial" w:cs="Times New Roman"/>
        </w:rPr>
      </w:pPr>
    </w:p>
    <w:p w:rsidR="000D2C44" w:rsidRDefault="000D2C44" w:rsidP="000D2C44"/>
    <w:p w:rsidR="000D2C44" w:rsidRDefault="000D2C44" w:rsidP="000D2C44"/>
    <w:p w:rsidR="000D2C44" w:rsidRDefault="000D2C44" w:rsidP="000D2C44"/>
    <w:p w:rsidR="000D2C44" w:rsidRDefault="000D2C44" w:rsidP="000D2C44"/>
    <w:p w:rsidR="000D2C44" w:rsidRDefault="000D2C44" w:rsidP="000D2C44">
      <w:pPr>
        <w:pStyle w:val="NormalWeb"/>
        <w:spacing w:before="0" w:beforeAutospacing="0" w:after="0" w:afterAutospacing="0"/>
        <w:rPr>
          <w:rFonts w:ascii="Arial" w:eastAsia="Times New Roman" w:hAnsi="Arial" w:cs="Times New Roman"/>
        </w:rPr>
      </w:pPr>
    </w:p>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Pr>
        <w:pStyle w:val="NormalWeb"/>
        <w:tabs>
          <w:tab w:val="left" w:pos="748"/>
        </w:tabs>
        <w:spacing w:before="0" w:beforeAutospacing="0" w:after="0" w:afterAutospacing="0"/>
        <w:rPr>
          <w:rFonts w:ascii="Arial" w:eastAsia="Times New Roman" w:hAnsi="Arial" w:cs="Times New Roman"/>
        </w:rPr>
      </w:pPr>
    </w:p>
    <w:p w:rsidR="000D2C44" w:rsidRDefault="000D2C44" w:rsidP="000D2C44"/>
    <w:p w:rsidR="000D2C44" w:rsidRDefault="000D2C44" w:rsidP="000D2C44"/>
    <w:p w:rsidR="000D2C44" w:rsidRDefault="000D2C44" w:rsidP="000D2C4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Times New Roman"/>
          <w:noProof/>
          <w:szCs w:val="24"/>
        </w:rPr>
      </w:pPr>
    </w:p>
    <w:p w:rsidR="000D2C44" w:rsidRDefault="000D2C44" w:rsidP="000D2C44"/>
    <w:p w:rsidR="000D2C44" w:rsidRDefault="000D2C44" w:rsidP="000D2C44"/>
    <w:p w:rsidR="000D2C44" w:rsidRDefault="000D2C44" w:rsidP="000D2C44">
      <w:pPr>
        <w:spacing w:line="480" w:lineRule="auto"/>
        <w:ind w:left="706"/>
        <w:jc w:val="both"/>
        <w:rPr>
          <w:b/>
          <w:bCs/>
        </w:rPr>
      </w:pPr>
      <w:r>
        <w:rPr>
          <w:b/>
          <w:bCs/>
        </w:rPr>
        <w:t>GRÁFICO 2.1 PROCEDIMIENTO Y REQUISITOS PARA CONSTITUIR UNA COMPAÑÍA</w:t>
      </w:r>
    </w:p>
    <w:p w:rsidR="000D2C44" w:rsidRDefault="000D2C44" w:rsidP="000D2C44">
      <w:pPr>
        <w:pStyle w:val="Sangra3detindependiente"/>
        <w:autoSpaceDE w:val="0"/>
        <w:autoSpaceDN w:val="0"/>
        <w:adjustRightInd w:val="0"/>
      </w:pPr>
      <w:r>
        <w:t>El detalle del procedimiento se encuentra en el Apéndice B.</w:t>
      </w:r>
    </w:p>
    <w:p w:rsidR="000D2C44" w:rsidRDefault="000D2C44" w:rsidP="000D2C44">
      <w:pPr>
        <w:jc w:val="both"/>
        <w:rPr>
          <w:rFonts w:cs="Arial"/>
        </w:rPr>
      </w:pPr>
    </w:p>
    <w:p w:rsidR="000D2C44" w:rsidRDefault="000D2C44" w:rsidP="000D2C44">
      <w:pPr>
        <w:rPr>
          <w:rFonts w:cs="Arial"/>
        </w:rPr>
      </w:pPr>
    </w:p>
    <w:p w:rsidR="000D2C44" w:rsidRDefault="000D2C44" w:rsidP="000D2C44">
      <w:pPr>
        <w:pStyle w:val="Sangra3detindependiente"/>
        <w:autoSpaceDE w:val="0"/>
        <w:autoSpaceDN w:val="0"/>
        <w:adjustRightInd w:val="0"/>
      </w:pPr>
      <w:r>
        <w:t xml:space="preserve">Una vez realizada la constitución legal de la empresa se procede a registrar el nombre comercial en el Instituto Ecuatoriano de Propiedad Intelectual (IEPI). El procedimiento se señala en el Apéndice C. </w:t>
      </w:r>
    </w:p>
    <w:p w:rsidR="000D2C44" w:rsidRDefault="000D2C44" w:rsidP="000D2C44">
      <w:pPr>
        <w:autoSpaceDE w:val="0"/>
        <w:autoSpaceDN w:val="0"/>
        <w:adjustRightInd w:val="0"/>
        <w:spacing w:line="480" w:lineRule="auto"/>
        <w:jc w:val="both"/>
        <w:rPr>
          <w:rFonts w:cs="Arial"/>
        </w:rPr>
      </w:pPr>
    </w:p>
    <w:p w:rsidR="000D2C44" w:rsidRDefault="000D2C44" w:rsidP="000D2C44">
      <w:pPr>
        <w:autoSpaceDE w:val="0"/>
        <w:autoSpaceDN w:val="0"/>
        <w:adjustRightInd w:val="0"/>
        <w:spacing w:line="480" w:lineRule="auto"/>
        <w:jc w:val="both"/>
        <w:rPr>
          <w:rFonts w:cs="Arial"/>
        </w:rPr>
      </w:pPr>
    </w:p>
    <w:p w:rsidR="000D2C44" w:rsidRDefault="000D2C44" w:rsidP="000D2C44">
      <w:pPr>
        <w:numPr>
          <w:ilvl w:val="1"/>
          <w:numId w:val="5"/>
        </w:numPr>
        <w:spacing w:after="0" w:line="480" w:lineRule="auto"/>
        <w:rPr>
          <w:rFonts w:cs="Arial"/>
          <w:b/>
        </w:rPr>
      </w:pPr>
      <w:r>
        <w:rPr>
          <w:rFonts w:cs="Arial"/>
          <w:b/>
        </w:rPr>
        <w:t>Elementos Fiscales</w:t>
      </w:r>
    </w:p>
    <w:p w:rsidR="000D2C44" w:rsidRDefault="000D2C44" w:rsidP="000D2C44">
      <w:pPr>
        <w:spacing w:line="480" w:lineRule="auto"/>
        <w:rPr>
          <w:rFonts w:cs="Arial"/>
        </w:rPr>
      </w:pPr>
    </w:p>
    <w:p w:rsidR="000D2C44" w:rsidRDefault="000D2C44" w:rsidP="000D2C44">
      <w:pPr>
        <w:spacing w:line="480" w:lineRule="auto"/>
        <w:ind w:left="792"/>
        <w:jc w:val="both"/>
        <w:rPr>
          <w:rFonts w:cs="Arial"/>
        </w:rPr>
      </w:pPr>
      <w:r>
        <w:rPr>
          <w:rFonts w:cs="Arial"/>
        </w:rPr>
        <w:t>Los aspectos incluidos en este grupo para la ejecución del proyecto incluye la obtención del Registro Único de Contribuyentes (R.U.C.), el Permiso de Funcionamiento del Benemérito Cuerpo de Bomberos de la ciudad de Guayaquil y el Permiso de Funcionamiento de la M. I. Municipalidad de Guayaquil. Todos estos trámites pueden ser realizados por el representante legal de la empresa o por un delegado de la misma quien no debe ser necesariamente el abogado puesto que para dichos trámites tributarios no se exige el auspicio del mismo.</w:t>
      </w:r>
    </w:p>
    <w:p w:rsidR="000D2C44" w:rsidRDefault="000D2C44" w:rsidP="000D2C44">
      <w:pPr>
        <w:spacing w:line="480" w:lineRule="auto"/>
        <w:jc w:val="both"/>
        <w:rPr>
          <w:rFonts w:cs="Arial"/>
        </w:rPr>
      </w:pPr>
    </w:p>
    <w:p w:rsidR="000D2C44" w:rsidRDefault="000D2C44" w:rsidP="000D2C44">
      <w:pPr>
        <w:pStyle w:val="Prrafodelista"/>
        <w:numPr>
          <w:ilvl w:val="0"/>
          <w:numId w:val="16"/>
        </w:numPr>
        <w:spacing w:line="480" w:lineRule="auto"/>
        <w:jc w:val="both"/>
        <w:rPr>
          <w:rFonts w:cs="Arial"/>
        </w:rPr>
      </w:pPr>
      <w:r>
        <w:rPr>
          <w:rFonts w:cs="Arial"/>
        </w:rPr>
        <w:t>El Registro Único de Contribuyentes (R.U.C.) es parte del procedimiento para constituir la empresa y los requisitos están explicados en el gráfico 2.1. El RUC se lo obtiene en las oficinas del Servicio de Rentas Internas (SRI) este precisa a la compañía a realizar la declaración anual del impuesto a la renta, la declaración mensual del impuesto al valor agregado (IVA) y a llevar contabilidad de la compañía.</w:t>
      </w:r>
    </w:p>
    <w:p w:rsidR="000D2C44" w:rsidRDefault="000D2C44" w:rsidP="000D2C44">
      <w:pPr>
        <w:spacing w:line="480" w:lineRule="auto"/>
        <w:ind w:left="720" w:hanging="360"/>
        <w:jc w:val="both"/>
        <w:rPr>
          <w:rFonts w:cs="Arial"/>
        </w:rPr>
      </w:pPr>
    </w:p>
    <w:p w:rsidR="000D2C44" w:rsidRDefault="000D2C44" w:rsidP="000D2C44">
      <w:pPr>
        <w:pStyle w:val="Prrafodelista"/>
        <w:numPr>
          <w:ilvl w:val="0"/>
          <w:numId w:val="16"/>
        </w:numPr>
        <w:spacing w:line="480" w:lineRule="auto"/>
        <w:jc w:val="both"/>
      </w:pPr>
      <w:r>
        <w:t>El Permiso de Funcionamiento o Tasa por Servicio Contra Incendios por parte del Benemérito Cuerpo de Bomberos de la ciudad de Guayaquil es una obligación conforme se estipula en la Ley de Defensa Contra Incendios. Para este certificado los requisitos se mencionan en el apéndice D.</w:t>
      </w:r>
    </w:p>
    <w:p w:rsidR="000D2C44" w:rsidRDefault="000D2C44" w:rsidP="000D2C44">
      <w:pPr>
        <w:pStyle w:val="Prrafodelista"/>
        <w:spacing w:line="480" w:lineRule="auto"/>
        <w:ind w:left="0"/>
        <w:jc w:val="both"/>
      </w:pPr>
    </w:p>
    <w:p w:rsidR="000D2C44" w:rsidRDefault="000D2C44" w:rsidP="000D2C44">
      <w:pPr>
        <w:pStyle w:val="Prrafodelista"/>
        <w:numPr>
          <w:ilvl w:val="0"/>
          <w:numId w:val="16"/>
        </w:numPr>
        <w:spacing w:line="480" w:lineRule="auto"/>
        <w:jc w:val="both"/>
        <w:rPr>
          <w:rFonts w:cs="Arial"/>
        </w:rPr>
      </w:pPr>
      <w:r>
        <w:rPr>
          <w:rFonts w:cs="Arial"/>
        </w:rPr>
        <w:t>El Permiso de Funcionamiento por parte de la M. I. Municipalidad de Guayaquil o también llamado Habilitación de Locales Comerciales, Industriales y de Servicios es tramitado en dicha institución. Los requisitos se mencionan en el gráfico 2.2 y el procedimiento detallado se describe en el apéndice E.</w:t>
      </w:r>
    </w:p>
    <w:p w:rsidR="000D2C44" w:rsidRDefault="000D2C44" w:rsidP="000D2C44">
      <w:pPr>
        <w:pStyle w:val="Prrafodelista"/>
        <w:spacing w:line="480" w:lineRule="auto"/>
        <w:jc w:val="both"/>
        <w:rPr>
          <w:rFonts w:cs="Arial"/>
        </w:rPr>
      </w:pPr>
    </w:p>
    <w:p w:rsidR="000D2C44" w:rsidRDefault="000D2C44" w:rsidP="000D2C44">
      <w:pPr>
        <w:pStyle w:val="Prrafodelista"/>
        <w:spacing w:line="480" w:lineRule="auto"/>
        <w:ind w:left="1412"/>
        <w:jc w:val="both"/>
        <w:rPr>
          <w:rFonts w:cs="Arial"/>
        </w:rPr>
        <w:sectPr w:rsidR="000D2C44">
          <w:headerReference w:type="default" r:id="rId12"/>
          <w:pgSz w:w="12240" w:h="15840" w:code="1"/>
          <w:pgMar w:top="2268" w:right="1361" w:bottom="2268" w:left="2268" w:header="720" w:footer="720" w:gutter="0"/>
          <w:pgNumType w:start="14"/>
          <w:cols w:space="720"/>
          <w:docGrid w:linePitch="360"/>
        </w:sectPr>
      </w:pPr>
    </w:p>
    <w:p w:rsidR="000D2C44" w:rsidRDefault="000D2C44" w:rsidP="000D2C44">
      <w:pPr>
        <w:pStyle w:val="Prrafodelista"/>
        <w:spacing w:line="480" w:lineRule="auto"/>
        <w:ind w:left="1082"/>
        <w:jc w:val="both"/>
        <w:rPr>
          <w:rFonts w:cs="Arial"/>
        </w:rPr>
      </w:pPr>
      <w:r w:rsidRPr="003D687E">
        <w:rPr>
          <w:rFonts w:cs="Arial"/>
          <w:noProof/>
          <w:sz w:val="20"/>
        </w:rPr>
        <w:lastRenderedPageBreak/>
        <w:pict>
          <v:group id="_x0000_s1033" style="position:absolute;left:0;text-align:left;margin-left:28.05pt;margin-top:-9.35pt;width:532.95pt;height:420.75pt;z-index:251661824" coordorigin="2836,2088" coordsize="10659,8415">
            <v:shape id="_x0000_s1034" type="#_x0000_t202" style="position:absolute;left:3016;top:2088;width:7861;height:2618" filled="f">
              <v:stroke joinstyle="round"/>
              <v:textbox style="mso-next-textbox:#_x0000_s1034;mso-rotate-with-shape:t" inset="0,0,0,0">
                <w:txbxContent>
                  <w:p w:rsidR="000D2C44" w:rsidRDefault="000D2C44" w:rsidP="000D2C44">
                    <w:pPr>
                      <w:pStyle w:val="Ttulo2"/>
                      <w:rPr>
                        <w:sz w:val="20"/>
                      </w:rPr>
                    </w:pPr>
                    <w:r>
                      <w:rPr>
                        <w:sz w:val="20"/>
                      </w:rPr>
                      <w:t>USO DE SUELO</w:t>
                    </w:r>
                  </w:p>
                  <w:p w:rsidR="000D2C44" w:rsidRDefault="000D2C44" w:rsidP="000D2C44">
                    <w:pPr>
                      <w:numPr>
                        <w:ilvl w:val="0"/>
                        <w:numId w:val="13"/>
                      </w:numPr>
                      <w:spacing w:after="0" w:line="240" w:lineRule="auto"/>
                      <w:rPr>
                        <w:rFonts w:cs="Arial"/>
                        <w:sz w:val="20"/>
                      </w:rPr>
                    </w:pPr>
                    <w:r>
                      <w:rPr>
                        <w:rFonts w:cs="Arial"/>
                        <w:sz w:val="20"/>
                      </w:rPr>
                      <w:t>Tasa para trámite</w:t>
                    </w:r>
                  </w:p>
                  <w:p w:rsidR="000D2C44" w:rsidRDefault="000D2C44" w:rsidP="000D2C44">
                    <w:pPr>
                      <w:ind w:left="1412" w:firstLine="271"/>
                      <w:rPr>
                        <w:rFonts w:cs="Arial"/>
                        <w:sz w:val="20"/>
                      </w:rPr>
                    </w:pPr>
                    <w:r>
                      <w:rPr>
                        <w:rFonts w:cs="Arial"/>
                        <w:sz w:val="20"/>
                      </w:rPr>
                      <w:t>Código catastral</w:t>
                    </w:r>
                  </w:p>
                  <w:p w:rsidR="000D2C44" w:rsidRDefault="000D2C44" w:rsidP="000D2C44">
                    <w:pPr>
                      <w:numPr>
                        <w:ilvl w:val="0"/>
                        <w:numId w:val="13"/>
                      </w:numPr>
                      <w:spacing w:after="0" w:line="240" w:lineRule="auto"/>
                      <w:rPr>
                        <w:rFonts w:cs="Arial"/>
                        <w:sz w:val="20"/>
                      </w:rPr>
                    </w:pPr>
                    <w:r>
                      <w:rPr>
                        <w:rFonts w:cs="Arial"/>
                        <w:sz w:val="20"/>
                      </w:rPr>
                      <w:t>Solicitud     Medidas</w:t>
                    </w:r>
                  </w:p>
                  <w:p w:rsidR="000D2C44" w:rsidRDefault="000D2C44" w:rsidP="000D2C44">
                    <w:pPr>
                      <w:ind w:left="1683"/>
                      <w:rPr>
                        <w:rFonts w:cs="Arial"/>
                        <w:sz w:val="20"/>
                      </w:rPr>
                    </w:pPr>
                    <w:r>
                      <w:rPr>
                        <w:rFonts w:cs="Arial"/>
                        <w:sz w:val="20"/>
                      </w:rPr>
                      <w:t>Nombre de empresa</w:t>
                    </w:r>
                  </w:p>
                  <w:p w:rsidR="000D2C44" w:rsidRDefault="000D2C44" w:rsidP="000D2C44">
                    <w:pPr>
                      <w:tabs>
                        <w:tab w:val="left" w:pos="1683"/>
                      </w:tabs>
                      <w:ind w:left="1683"/>
                      <w:rPr>
                        <w:rFonts w:cs="Arial"/>
                        <w:sz w:val="20"/>
                      </w:rPr>
                    </w:pPr>
                    <w:r>
                      <w:rPr>
                        <w:rFonts w:cs="Arial"/>
                        <w:sz w:val="20"/>
                      </w:rPr>
                      <w:t>R.U.C.</w:t>
                    </w:r>
                    <w:r>
                      <w:rPr>
                        <w:rFonts w:cs="Arial"/>
                        <w:sz w:val="20"/>
                      </w:rPr>
                      <w:tab/>
                    </w:r>
                  </w:p>
                  <w:p w:rsidR="000D2C44" w:rsidRDefault="000D2C44" w:rsidP="000D2C44">
                    <w:pPr>
                      <w:numPr>
                        <w:ilvl w:val="0"/>
                        <w:numId w:val="13"/>
                      </w:numPr>
                      <w:spacing w:after="0" w:line="240" w:lineRule="auto"/>
                      <w:rPr>
                        <w:rFonts w:cs="Arial"/>
                        <w:sz w:val="20"/>
                      </w:rPr>
                    </w:pPr>
                    <w:r>
                      <w:rPr>
                        <w:rFonts w:cs="Arial"/>
                        <w:sz w:val="20"/>
                      </w:rPr>
                      <w:t>Copia de cédula de representante legal</w:t>
                    </w:r>
                  </w:p>
                  <w:p w:rsidR="000D2C44" w:rsidRDefault="000D2C44" w:rsidP="000D2C44">
                    <w:pPr>
                      <w:numPr>
                        <w:ilvl w:val="0"/>
                        <w:numId w:val="13"/>
                      </w:numPr>
                      <w:spacing w:after="0" w:line="240" w:lineRule="auto"/>
                      <w:rPr>
                        <w:rFonts w:cs="Arial"/>
                        <w:sz w:val="20"/>
                      </w:rPr>
                    </w:pPr>
                    <w:r>
                      <w:rPr>
                        <w:rFonts w:cs="Arial"/>
                        <w:sz w:val="20"/>
                      </w:rPr>
                      <w:t>Papeleta de votación</w:t>
                    </w:r>
                  </w:p>
                  <w:p w:rsidR="000D2C44" w:rsidRDefault="000D2C44" w:rsidP="000D2C44">
                    <w:pPr>
                      <w:numPr>
                        <w:ilvl w:val="0"/>
                        <w:numId w:val="13"/>
                      </w:numPr>
                      <w:spacing w:after="0" w:line="240" w:lineRule="auto"/>
                      <w:rPr>
                        <w:rFonts w:cs="Arial"/>
                        <w:sz w:val="20"/>
                      </w:rPr>
                    </w:pPr>
                    <w:r>
                      <w:rPr>
                        <w:rFonts w:cs="Arial"/>
                        <w:sz w:val="20"/>
                      </w:rPr>
                      <w:t>Copia del R.U.C.</w:t>
                    </w:r>
                  </w:p>
                  <w:p w:rsidR="000D2C44" w:rsidRDefault="000D2C44" w:rsidP="000D2C44">
                    <w:pPr>
                      <w:numPr>
                        <w:ilvl w:val="0"/>
                        <w:numId w:val="13"/>
                      </w:numPr>
                      <w:spacing w:after="0" w:line="240" w:lineRule="auto"/>
                      <w:rPr>
                        <w:rFonts w:cs="Arial"/>
                        <w:sz w:val="20"/>
                      </w:rPr>
                    </w:pPr>
                    <w:r>
                      <w:rPr>
                        <w:rFonts w:cs="Arial"/>
                        <w:sz w:val="20"/>
                      </w:rPr>
                      <w:t>Fotografías de la empresa (interiores, exteriores, extintor y baños)</w:t>
                    </w:r>
                  </w:p>
                  <w:p w:rsidR="000D2C44" w:rsidRDefault="000D2C44" w:rsidP="000D2C44">
                    <w:pPr>
                      <w:numPr>
                        <w:ilvl w:val="0"/>
                        <w:numId w:val="13"/>
                      </w:numPr>
                      <w:spacing w:after="0" w:line="240" w:lineRule="auto"/>
                      <w:rPr>
                        <w:rFonts w:cs="Arial"/>
                        <w:sz w:val="20"/>
                      </w:rPr>
                    </w:pPr>
                    <w:r>
                      <w:rPr>
                        <w:rFonts w:cs="Arial"/>
                        <w:sz w:val="20"/>
                      </w:rPr>
                      <w:t>Predios urbanos cancelados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5" type="#_x0000_t87" style="position:absolute;left:4519;top:2559;width:187;height:923;v-text-anchor:middle"/>
            <v:rect id="_x0000_s1036" style="position:absolute;left:6256;top:4781;width:7239;height:3104" filled="f">
              <v:stroke joinstyle="round"/>
              <v:textbox style="mso-next-textbox:#_x0000_s1036;mso-rotate-with-shape:t" inset="0,0,0,0">
                <w:txbxContent>
                  <w:p w:rsidR="000D2C44" w:rsidRDefault="000D2C44" w:rsidP="000D2C44">
                    <w:pPr>
                      <w:pStyle w:val="Textoindependiente"/>
                      <w:jc w:val="center"/>
                      <w:rPr>
                        <w:b/>
                        <w:bCs/>
                        <w:sz w:val="20"/>
                      </w:rPr>
                    </w:pPr>
                    <w:r>
                      <w:rPr>
                        <w:b/>
                        <w:bCs/>
                        <w:sz w:val="20"/>
                      </w:rPr>
                      <w:t>REGISTRO DE PATENTES PARA PERSONAS OBLIGADAS A LLEVAR CONTABILIDAD</w:t>
                    </w:r>
                  </w:p>
                  <w:p w:rsidR="000D2C44" w:rsidRDefault="000D2C44" w:rsidP="000D2C44">
                    <w:pPr>
                      <w:numPr>
                        <w:ilvl w:val="0"/>
                        <w:numId w:val="14"/>
                      </w:numPr>
                      <w:spacing w:after="0" w:line="240" w:lineRule="auto"/>
                      <w:rPr>
                        <w:rFonts w:cs="Arial"/>
                        <w:sz w:val="20"/>
                      </w:rPr>
                    </w:pPr>
                    <w:r>
                      <w:rPr>
                        <w:rFonts w:cs="Arial"/>
                        <w:sz w:val="20"/>
                      </w:rPr>
                      <w:t>Tasa única de trámite y formulario para la “Declaración del impuesto del 1.5 por mil y Registro de Patente Municipal para personas obligadas a llevar contabilidad” (Apéndice F)</w:t>
                    </w:r>
                  </w:p>
                  <w:p w:rsidR="000D2C44" w:rsidRDefault="000D2C44" w:rsidP="000D2C44">
                    <w:pPr>
                      <w:numPr>
                        <w:ilvl w:val="0"/>
                        <w:numId w:val="14"/>
                      </w:numPr>
                      <w:spacing w:after="0" w:line="240" w:lineRule="auto"/>
                      <w:rPr>
                        <w:rFonts w:cs="Arial"/>
                        <w:sz w:val="20"/>
                      </w:rPr>
                    </w:pPr>
                    <w:r>
                      <w:rPr>
                        <w:rFonts w:cs="Arial"/>
                        <w:sz w:val="20"/>
                      </w:rPr>
                      <w:t>Copia legible de los Estados Financieros del período contable a declarar, con la fe de presentación de la Superintendencia de Compañías o del banco</w:t>
                    </w:r>
                  </w:p>
                  <w:p w:rsidR="000D2C44" w:rsidRDefault="000D2C44" w:rsidP="000D2C44">
                    <w:pPr>
                      <w:numPr>
                        <w:ilvl w:val="0"/>
                        <w:numId w:val="14"/>
                      </w:numPr>
                      <w:spacing w:after="0" w:line="240" w:lineRule="auto"/>
                      <w:rPr>
                        <w:rFonts w:cs="Arial"/>
                        <w:sz w:val="20"/>
                      </w:rPr>
                    </w:pPr>
                    <w:r>
                      <w:rPr>
                        <w:rFonts w:cs="Arial"/>
                        <w:sz w:val="20"/>
                      </w:rPr>
                      <w:t>Copia legible del R.U.C.</w:t>
                    </w:r>
                  </w:p>
                  <w:p w:rsidR="000D2C44" w:rsidRDefault="000D2C44" w:rsidP="000D2C44">
                    <w:pPr>
                      <w:numPr>
                        <w:ilvl w:val="0"/>
                        <w:numId w:val="14"/>
                      </w:numPr>
                      <w:spacing w:after="0" w:line="240" w:lineRule="auto"/>
                      <w:rPr>
                        <w:rFonts w:cs="Arial"/>
                        <w:sz w:val="20"/>
                      </w:rPr>
                    </w:pPr>
                    <w:r>
                      <w:rPr>
                        <w:rFonts w:cs="Arial"/>
                        <w:sz w:val="20"/>
                      </w:rPr>
                      <w:t>Copia legible de la cédula y del nombramiento actualizado del Representante Legal</w:t>
                    </w:r>
                  </w:p>
                  <w:p w:rsidR="000D2C44" w:rsidRDefault="000D2C44" w:rsidP="000D2C44">
                    <w:pPr>
                      <w:numPr>
                        <w:ilvl w:val="0"/>
                        <w:numId w:val="14"/>
                      </w:numPr>
                      <w:spacing w:after="0" w:line="240" w:lineRule="auto"/>
                      <w:rPr>
                        <w:rFonts w:cs="Arial"/>
                        <w:sz w:val="20"/>
                      </w:rPr>
                    </w:pPr>
                    <w:r>
                      <w:rPr>
                        <w:rFonts w:cs="Arial"/>
                        <w:sz w:val="20"/>
                      </w:rPr>
                      <w:t>Original y copia del Certificado de Seguridad (otorgado por el BCB)</w:t>
                    </w:r>
                  </w:p>
                  <w:p w:rsidR="000D2C44" w:rsidRDefault="000D2C44" w:rsidP="000D2C44">
                    <w:pPr>
                      <w:numPr>
                        <w:ilvl w:val="0"/>
                        <w:numId w:val="14"/>
                      </w:numPr>
                      <w:spacing w:after="0" w:line="240" w:lineRule="auto"/>
                      <w:rPr>
                        <w:rFonts w:cs="Arial"/>
                        <w:sz w:val="20"/>
                      </w:rPr>
                    </w:pPr>
                    <w:r>
                      <w:rPr>
                        <w:rFonts w:cs="Arial"/>
                        <w:sz w:val="20"/>
                      </w:rPr>
                      <w:t>Copia de la Escritura de Constitución</w:t>
                    </w:r>
                  </w:p>
                </w:txbxContent>
              </v:textbox>
            </v:rect>
            <v:shape id="_x0000_s1037" type="#_x0000_t78" style="position:absolute;left:2836;top:9007;width:3420;height:1454" filled="f">
              <v:stroke joinstyle="round"/>
              <v:textbox style="mso-next-textbox:#_x0000_s1037;mso-rotate-with-shape:t" inset="0,0,0,0">
                <w:txbxContent>
                  <w:p w:rsidR="000D2C44" w:rsidRDefault="000D2C44" w:rsidP="000D2C44">
                    <w:pPr>
                      <w:jc w:val="center"/>
                      <w:rPr>
                        <w:rFonts w:cs="Arial"/>
                        <w:szCs w:val="32"/>
                      </w:rPr>
                    </w:pPr>
                    <w:r>
                      <w:rPr>
                        <w:rFonts w:cs="Arial"/>
                        <w:szCs w:val="32"/>
                      </w:rPr>
                      <w:t xml:space="preserve">PERMISO DE FUNCIONAMIENTO DE M. I. MUNICIPALIDAD </w:t>
                    </w:r>
                  </w:p>
                  <w:p w:rsidR="000D2C44" w:rsidRDefault="000D2C44" w:rsidP="000D2C44">
                    <w:pPr>
                      <w:jc w:val="center"/>
                      <w:rPr>
                        <w:rFonts w:cs="Arial"/>
                        <w:szCs w:val="32"/>
                      </w:rPr>
                    </w:pPr>
                    <w:r>
                      <w:rPr>
                        <w:rFonts w:cs="Arial"/>
                        <w:szCs w:val="32"/>
                      </w:rPr>
                      <w:t>DE GUAYAQUIL</w:t>
                    </w:r>
                  </w:p>
                </w:txbxContent>
              </v:textbox>
            </v:shape>
            <v:shape id="_x0000_s1038" type="#_x0000_t202" style="position:absolute;left:6316;top:7967;width:7179;height:2536" filled="f">
              <v:stroke joinstyle="round"/>
              <v:textbox style="mso-next-textbox:#_x0000_s1038;mso-rotate-with-shape:t" inset="0,0,0,0">
                <w:txbxContent>
                  <w:p w:rsidR="000D2C44" w:rsidRDefault="000D2C44" w:rsidP="000D2C44">
                    <w:pPr>
                      <w:numPr>
                        <w:ilvl w:val="0"/>
                        <w:numId w:val="14"/>
                      </w:numPr>
                      <w:spacing w:after="0" w:line="240" w:lineRule="auto"/>
                      <w:rPr>
                        <w:rFonts w:cs="Arial"/>
                        <w:sz w:val="20"/>
                      </w:rPr>
                    </w:pPr>
                    <w:r>
                      <w:rPr>
                        <w:rFonts w:cs="Arial"/>
                        <w:sz w:val="20"/>
                      </w:rPr>
                      <w:t>Tasa única “Trámite de Tasa de Habilitación”</w:t>
                    </w:r>
                  </w:p>
                  <w:p w:rsidR="000D2C44" w:rsidRDefault="000D2C44" w:rsidP="000D2C44">
                    <w:pPr>
                      <w:numPr>
                        <w:ilvl w:val="0"/>
                        <w:numId w:val="14"/>
                      </w:numPr>
                      <w:spacing w:after="0" w:line="240" w:lineRule="auto"/>
                      <w:rPr>
                        <w:rFonts w:cs="Arial"/>
                        <w:sz w:val="20"/>
                      </w:rPr>
                    </w:pPr>
                    <w:r>
                      <w:rPr>
                        <w:rFonts w:cs="Arial"/>
                        <w:sz w:val="20"/>
                      </w:rPr>
                      <w:t>Solicitud para habilitación locales comerciales, industriales y de servicios (Apéndice G)</w:t>
                    </w:r>
                  </w:p>
                  <w:p w:rsidR="000D2C44" w:rsidRDefault="000D2C44" w:rsidP="000D2C44">
                    <w:pPr>
                      <w:numPr>
                        <w:ilvl w:val="0"/>
                        <w:numId w:val="14"/>
                      </w:numPr>
                      <w:spacing w:after="0" w:line="240" w:lineRule="auto"/>
                      <w:rPr>
                        <w:rFonts w:cs="Arial"/>
                        <w:sz w:val="20"/>
                      </w:rPr>
                    </w:pPr>
                    <w:r>
                      <w:rPr>
                        <w:rFonts w:cs="Arial"/>
                        <w:sz w:val="20"/>
                      </w:rPr>
                      <w:t>Copia de cédula de ciudadanía</w:t>
                    </w:r>
                  </w:p>
                  <w:p w:rsidR="000D2C44" w:rsidRDefault="000D2C44" w:rsidP="000D2C44">
                    <w:pPr>
                      <w:numPr>
                        <w:ilvl w:val="0"/>
                        <w:numId w:val="14"/>
                      </w:numPr>
                      <w:spacing w:after="0" w:line="240" w:lineRule="auto"/>
                      <w:rPr>
                        <w:rFonts w:cs="Arial"/>
                        <w:sz w:val="20"/>
                      </w:rPr>
                    </w:pPr>
                    <w:r>
                      <w:rPr>
                        <w:rFonts w:cs="Arial"/>
                        <w:sz w:val="20"/>
                      </w:rPr>
                      <w:t>Copia íntegra de R.U.C.</w:t>
                    </w:r>
                  </w:p>
                  <w:p w:rsidR="000D2C44" w:rsidRDefault="000D2C44" w:rsidP="000D2C44">
                    <w:pPr>
                      <w:numPr>
                        <w:ilvl w:val="0"/>
                        <w:numId w:val="14"/>
                      </w:numPr>
                      <w:spacing w:after="0" w:line="240" w:lineRule="auto"/>
                      <w:rPr>
                        <w:rFonts w:cs="Arial"/>
                        <w:sz w:val="20"/>
                      </w:rPr>
                    </w:pPr>
                    <w:r>
                      <w:rPr>
                        <w:rFonts w:cs="Arial"/>
                        <w:sz w:val="20"/>
                      </w:rPr>
                      <w:t>Copia de nombramiento de representante legal</w:t>
                    </w:r>
                  </w:p>
                  <w:p w:rsidR="000D2C44" w:rsidRDefault="000D2C44" w:rsidP="000D2C44">
                    <w:pPr>
                      <w:numPr>
                        <w:ilvl w:val="0"/>
                        <w:numId w:val="14"/>
                      </w:numPr>
                      <w:spacing w:after="0" w:line="240" w:lineRule="auto"/>
                      <w:rPr>
                        <w:rFonts w:cs="Arial"/>
                        <w:sz w:val="20"/>
                      </w:rPr>
                    </w:pPr>
                    <w:r>
                      <w:rPr>
                        <w:rFonts w:cs="Arial"/>
                        <w:sz w:val="20"/>
                      </w:rPr>
                      <w:t>Carta de autorización para la persona que realiza el trámite</w:t>
                    </w:r>
                  </w:p>
                  <w:p w:rsidR="000D2C44" w:rsidRDefault="000D2C44" w:rsidP="000D2C44">
                    <w:pPr>
                      <w:numPr>
                        <w:ilvl w:val="0"/>
                        <w:numId w:val="14"/>
                      </w:numPr>
                      <w:spacing w:after="0" w:line="240" w:lineRule="auto"/>
                      <w:rPr>
                        <w:rFonts w:cs="Arial"/>
                        <w:sz w:val="20"/>
                      </w:rPr>
                    </w:pPr>
                    <w:r>
                      <w:rPr>
                        <w:rFonts w:cs="Arial"/>
                        <w:sz w:val="20"/>
                      </w:rPr>
                      <w:t>Copia de la Patente del año a tramitar</w:t>
                    </w:r>
                  </w:p>
                  <w:p w:rsidR="000D2C44" w:rsidRDefault="000D2C44" w:rsidP="000D2C44">
                    <w:pPr>
                      <w:numPr>
                        <w:ilvl w:val="0"/>
                        <w:numId w:val="14"/>
                      </w:numPr>
                      <w:spacing w:after="0" w:line="240" w:lineRule="auto"/>
                      <w:rPr>
                        <w:rFonts w:cs="Arial"/>
                        <w:sz w:val="20"/>
                      </w:rPr>
                    </w:pPr>
                    <w:r>
                      <w:rPr>
                        <w:rFonts w:cs="Arial"/>
                        <w:sz w:val="20"/>
                      </w:rPr>
                      <w:t>Copia del Certificado de Seguridad del Benemérito Cuerpo de Bomberos.</w:t>
                    </w:r>
                  </w:p>
                  <w:p w:rsidR="000D2C44" w:rsidRDefault="000D2C44" w:rsidP="000D2C44">
                    <w:pPr>
                      <w:numPr>
                        <w:ilvl w:val="0"/>
                        <w:numId w:val="14"/>
                      </w:numPr>
                      <w:spacing w:after="0" w:line="240" w:lineRule="auto"/>
                      <w:rPr>
                        <w:rFonts w:cs="Arial"/>
                        <w:sz w:val="20"/>
                      </w:rPr>
                    </w:pPr>
                    <w:r>
                      <w:rPr>
                        <w:rFonts w:cs="Arial"/>
                        <w:sz w:val="20"/>
                      </w:rPr>
                      <w:t>Predios pagados del año en trámite</w:t>
                    </w:r>
                  </w:p>
                  <w:p w:rsidR="000D2C44" w:rsidRDefault="000D2C44" w:rsidP="000D2C44">
                    <w:pPr>
                      <w:numPr>
                        <w:ilvl w:val="0"/>
                        <w:numId w:val="14"/>
                      </w:numPr>
                      <w:spacing w:after="0" w:line="240" w:lineRule="auto"/>
                      <w:rPr>
                        <w:rFonts w:cs="Arial"/>
                        <w:sz w:val="20"/>
                      </w:rPr>
                    </w:pPr>
                    <w:r>
                      <w:rPr>
                        <w:rFonts w:cs="Arial"/>
                        <w:sz w:val="20"/>
                      </w:rPr>
                      <w:t>Uso de suelo</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3016;top:4711;width:748;height:4296" adj="16092"/>
            <v:rect id="_x0000_s1040" style="position:absolute;left:3218;top:4706;width:237;height:585" stroked="f"/>
            <v:shape id="_x0000_s1041" type="#_x0000_t90" style="position:absolute;left:4138;top:6202;width:2118;height:2805;rotation:180" adj="14562,19651,8705"/>
            <v:rect id="_x0000_s1042" style="position:absolute;left:6151;top:6217;width:374;height:359" stroked="f"/>
            <v:rect id="_x0000_s1043" style="position:absolute;left:6165;top:6464;width:187;height:187" stroked="f"/>
            <v:rect id="_x0000_s1044" style="position:absolute;left:3395;top:4661;width:180;height:180" stroked="f"/>
          </v:group>
        </w:pict>
      </w:r>
    </w:p>
    <w:p w:rsidR="000D2C44" w:rsidRDefault="000D2C44" w:rsidP="000D2C44">
      <w:pPr>
        <w:pStyle w:val="Prrafodelista"/>
        <w:spacing w:line="480" w:lineRule="auto"/>
        <w:ind w:left="1082"/>
        <w:jc w:val="both"/>
        <w:rPr>
          <w:rFonts w:cs="Arial"/>
        </w:rPr>
      </w:pPr>
    </w:p>
    <w:p w:rsidR="000D2C44" w:rsidRDefault="000D2C44" w:rsidP="000D2C44">
      <w:pPr>
        <w:pStyle w:val="Prrafodelista"/>
        <w:tabs>
          <w:tab w:val="left" w:pos="748"/>
        </w:tabs>
        <w:spacing w:line="480" w:lineRule="auto"/>
        <w:ind w:left="1082"/>
        <w:jc w:val="both"/>
        <w:rPr>
          <w:rFonts w:cs="Arial"/>
        </w:rPr>
      </w:pPr>
    </w:p>
    <w:p w:rsidR="000D2C44" w:rsidRDefault="000D2C44" w:rsidP="000D2C44">
      <w:pPr>
        <w:pStyle w:val="Prrafodelista"/>
        <w:spacing w:line="480" w:lineRule="auto"/>
        <w:ind w:left="1082"/>
        <w:jc w:val="both"/>
        <w:rPr>
          <w:rFonts w:cs="Arial"/>
        </w:rPr>
      </w:pPr>
    </w:p>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Pr>
        <w:pStyle w:val="Ttulo3"/>
        <w:ind w:firstLine="706"/>
        <w:rPr>
          <w:b w:val="0"/>
          <w:bCs w:val="0"/>
        </w:rPr>
      </w:pPr>
      <w:r w:rsidRPr="003D687E">
        <w:rPr>
          <w:noProof/>
        </w:rPr>
        <w:pict>
          <v:shape id="_x0000_s1106" type="#_x0000_t202" style="position:absolute;left:0;text-align:left;margin-left:607.75pt;margin-top:6.75pt;width:28.55pt;height:29.25pt;z-index:251668992;mso-width-relative:margin;mso-height-relative:margin" stroked="f">
            <v:textbox style="layout-flow:vertical;mso-fit-shape-to-text:t">
              <w:txbxContent>
                <w:p w:rsidR="000D2C44" w:rsidRDefault="000D2C44" w:rsidP="000D2C44">
                  <w:r>
                    <w:rPr>
                      <w:rStyle w:val="Nmerodepgina"/>
                    </w:rPr>
                    <w:fldChar w:fldCharType="begin"/>
                  </w:r>
                  <w:r>
                    <w:rPr>
                      <w:rStyle w:val="Nmerodepgina"/>
                    </w:rPr>
                    <w:instrText xml:space="preserve"> PAGE </w:instrText>
                  </w:r>
                  <w:r>
                    <w:rPr>
                      <w:rStyle w:val="Nmerodepgina"/>
                    </w:rPr>
                    <w:fldChar w:fldCharType="separate"/>
                  </w:r>
                  <w:r>
                    <w:rPr>
                      <w:rStyle w:val="Nmerodepgina"/>
                      <w:noProof/>
                    </w:rPr>
                    <w:t>19</w:t>
                  </w:r>
                  <w:r>
                    <w:rPr>
                      <w:rStyle w:val="Nmerodepgina"/>
                    </w:rPr>
                    <w:fldChar w:fldCharType="end"/>
                  </w:r>
                </w:p>
              </w:txbxContent>
            </v:textbox>
          </v:shape>
        </w:pict>
      </w:r>
    </w:p>
    <w:p w:rsidR="000D2C44" w:rsidRDefault="000D2C44" w:rsidP="000D2C44">
      <w:pPr>
        <w:pStyle w:val="Ttulo3"/>
        <w:ind w:firstLine="706"/>
      </w:pPr>
      <w:r>
        <w:t xml:space="preserve">GRÁFICO 2.2 PROCEDIMIENTO Y REQUISITOS PARA EL PERMISO DE FUNCIONAMIENTO </w:t>
      </w:r>
    </w:p>
    <w:p w:rsidR="000D2C44" w:rsidRDefault="000D2C44" w:rsidP="000D2C44">
      <w:pPr>
        <w:sectPr w:rsidR="000D2C44">
          <w:headerReference w:type="default" r:id="rId13"/>
          <w:pgSz w:w="15840" w:h="12240" w:orient="landscape" w:code="1"/>
          <w:pgMar w:top="2275" w:right="2275" w:bottom="1368" w:left="2275" w:header="720" w:footer="720" w:gutter="0"/>
          <w:pgNumType w:start="19"/>
          <w:cols w:space="720"/>
          <w:docGrid w:linePitch="360"/>
        </w:sectPr>
      </w:pPr>
    </w:p>
    <w:p w:rsidR="000D2C44" w:rsidRDefault="000D2C44" w:rsidP="000D2C44">
      <w:pPr>
        <w:numPr>
          <w:ilvl w:val="1"/>
          <w:numId w:val="5"/>
        </w:numPr>
        <w:spacing w:after="0" w:line="480" w:lineRule="auto"/>
        <w:rPr>
          <w:rFonts w:cs="Arial"/>
          <w:b/>
        </w:rPr>
      </w:pPr>
      <w:r>
        <w:rPr>
          <w:rFonts w:cs="Arial"/>
          <w:b/>
        </w:rPr>
        <w:lastRenderedPageBreak/>
        <w:t>Condiciones de Infraestructura</w:t>
      </w:r>
    </w:p>
    <w:p w:rsidR="000D2C44" w:rsidRDefault="000D2C44" w:rsidP="000D2C44">
      <w:pPr>
        <w:spacing w:line="480" w:lineRule="auto"/>
        <w:rPr>
          <w:rFonts w:cs="Arial"/>
        </w:rPr>
      </w:pPr>
    </w:p>
    <w:p w:rsidR="000D2C44" w:rsidRDefault="000D2C44" w:rsidP="000D2C44">
      <w:pPr>
        <w:pStyle w:val="Textoindependiente"/>
        <w:spacing w:line="480" w:lineRule="auto"/>
        <w:ind w:left="792"/>
        <w:rPr>
          <w:rFonts w:ascii="Arial" w:hAnsi="Arial" w:cs="Arial"/>
        </w:rPr>
      </w:pPr>
      <w:r>
        <w:rPr>
          <w:rFonts w:ascii="Arial" w:hAnsi="Arial" w:cs="Arial"/>
        </w:rPr>
        <w:t>El establecimiento debe estar diseñado y edificado de acuerdo al tipo de trabajo que se realiza considerando todo riesgo que potencialmente afectaría al alimento. Por tal motivo el Art. 3 del REGLAMENTO DE BUENAS PRACTICAS PARA ALIMENTOS PROCESADOS</w:t>
      </w:r>
      <w:r>
        <w:rPr>
          <w:rStyle w:val="Refdenotaalpie"/>
          <w:rFonts w:ascii="Arial" w:hAnsi="Arial" w:cs="Arial"/>
        </w:rPr>
        <w:footnoteReference w:id="3"/>
      </w:r>
      <w:r>
        <w:rPr>
          <w:rFonts w:ascii="Arial" w:hAnsi="Arial" w:cs="Arial"/>
        </w:rPr>
        <w:t xml:space="preserve"> menciona condiciones mínimas básicas que se debe cumplir:</w:t>
      </w:r>
    </w:p>
    <w:p w:rsidR="000D2C44" w:rsidRDefault="000D2C44" w:rsidP="000D2C44">
      <w:pPr>
        <w:pStyle w:val="Textoindependiente"/>
        <w:spacing w:line="480" w:lineRule="auto"/>
        <w:ind w:left="720"/>
        <w:rPr>
          <w:rFonts w:ascii="Arial" w:hAnsi="Arial" w:cs="Arial"/>
        </w:rPr>
      </w:pPr>
    </w:p>
    <w:p w:rsidR="000D2C44" w:rsidRDefault="000D2C44" w:rsidP="000D2C44">
      <w:pPr>
        <w:pStyle w:val="Textoindependiente"/>
        <w:numPr>
          <w:ilvl w:val="0"/>
          <w:numId w:val="17"/>
        </w:numPr>
        <w:suppressAutoHyphens w:val="0"/>
        <w:spacing w:line="480" w:lineRule="auto"/>
        <w:rPr>
          <w:rFonts w:ascii="Arial" w:hAnsi="Arial" w:cs="Arial"/>
        </w:rPr>
      </w:pPr>
      <w:r>
        <w:rPr>
          <w:rFonts w:ascii="Arial" w:hAnsi="Arial" w:cs="Arial"/>
        </w:rPr>
        <w:t>Que el diseño y distribución de las áreas permita un mantenimiento, limpieza y desinfección apropiado que minimice las contaminaciones;</w:t>
      </w:r>
    </w:p>
    <w:p w:rsidR="000D2C44" w:rsidRDefault="000D2C44" w:rsidP="000D2C44">
      <w:pPr>
        <w:pStyle w:val="Textoindependiente"/>
        <w:numPr>
          <w:ilvl w:val="0"/>
          <w:numId w:val="17"/>
        </w:numPr>
        <w:suppressAutoHyphens w:val="0"/>
        <w:spacing w:line="480" w:lineRule="auto"/>
        <w:rPr>
          <w:rFonts w:ascii="Arial" w:hAnsi="Arial" w:cs="Arial"/>
        </w:rPr>
      </w:pPr>
      <w:r>
        <w:rPr>
          <w:rFonts w:ascii="Arial" w:hAnsi="Arial" w:cs="Arial"/>
        </w:rPr>
        <w:t>Que las superficies y materiales, particularmente aquellos que están en contacto con los alimentos, no sean tóxicos y estén diseñados para el uso pretendido, fáciles de mantener, limpiar y desinfectar; y</w:t>
      </w:r>
    </w:p>
    <w:p w:rsidR="000D2C44" w:rsidRDefault="000D2C44" w:rsidP="000D2C44">
      <w:pPr>
        <w:pStyle w:val="Textoindependiente"/>
        <w:numPr>
          <w:ilvl w:val="0"/>
          <w:numId w:val="17"/>
        </w:numPr>
        <w:suppressAutoHyphens w:val="0"/>
        <w:spacing w:line="480" w:lineRule="auto"/>
        <w:rPr>
          <w:rFonts w:ascii="Arial" w:hAnsi="Arial" w:cs="Arial"/>
        </w:rPr>
      </w:pPr>
      <w:r>
        <w:rPr>
          <w:rFonts w:ascii="Arial" w:hAnsi="Arial" w:cs="Arial"/>
        </w:rPr>
        <w:t>Que facilite un control efectivo de plagas y dificulte el acceso y refugio de las mismas.</w:t>
      </w:r>
    </w:p>
    <w:p w:rsidR="000D2C44" w:rsidRDefault="000D2C44" w:rsidP="000D2C44">
      <w:pPr>
        <w:pStyle w:val="Textoindependiente"/>
        <w:spacing w:line="480" w:lineRule="auto"/>
        <w:rPr>
          <w:rFonts w:ascii="Arial" w:hAnsi="Arial" w:cs="Arial"/>
        </w:rPr>
      </w:pPr>
    </w:p>
    <w:p w:rsidR="000D2C44" w:rsidRDefault="000D2C44" w:rsidP="000D2C44">
      <w:pPr>
        <w:pStyle w:val="Textoindependiente"/>
        <w:spacing w:line="480" w:lineRule="auto"/>
        <w:ind w:left="794"/>
        <w:rPr>
          <w:rFonts w:ascii="Arial" w:hAnsi="Arial" w:cs="Arial"/>
        </w:rPr>
      </w:pPr>
      <w:r>
        <w:rPr>
          <w:rFonts w:ascii="Arial" w:hAnsi="Arial" w:cs="Arial"/>
        </w:rPr>
        <w:lastRenderedPageBreak/>
        <w:t>Dadas estas instrucciones que conciernen primordialmente a las instalaciones, el Ministerio de Salud Pública mediante su Dirección Provincial de Salud del Guayas realiza el control y vigilancia sanitaria (Art. 5 del REGLAMENTO PARA OTORGAR PERMISOS DE FUNCIONAMIENTO A LOS ESTABLECIMIENTOS SUJETOS A VIGILANCIA Y CONTROL SANITARIO</w:t>
      </w:r>
      <w:r>
        <w:rPr>
          <w:rStyle w:val="Refdenotaalpie"/>
          <w:rFonts w:ascii="Arial" w:hAnsi="Arial" w:cs="Arial"/>
        </w:rPr>
        <w:footnoteReference w:id="4"/>
      </w:r>
      <w:r>
        <w:rPr>
          <w:rFonts w:ascii="Arial" w:hAnsi="Arial" w:cs="Arial"/>
        </w:rPr>
        <w:t>) mediante el que corrobora el acatamiento del Reglamento de Alimentos y del Reglamento de Buenas Prácticas de Manufactura emitiendo el Permiso de Funcionamiento (Art. 7 del mismo Reglamento), que autoriza a producir alimentos durante un año, previo al cumplimiento de las exigencias sanitarias.</w:t>
      </w:r>
    </w:p>
    <w:p w:rsidR="000D2C44" w:rsidRDefault="000D2C44" w:rsidP="000D2C44">
      <w:pPr>
        <w:pStyle w:val="Textoindependiente"/>
        <w:spacing w:line="480" w:lineRule="auto"/>
        <w:rPr>
          <w:rFonts w:ascii="Arial" w:hAnsi="Arial" w:cs="Arial"/>
        </w:rPr>
      </w:pPr>
    </w:p>
    <w:p w:rsidR="000D2C44" w:rsidRDefault="000D2C44" w:rsidP="000D2C44">
      <w:pPr>
        <w:pStyle w:val="Textoindependiente"/>
        <w:spacing w:line="480" w:lineRule="auto"/>
        <w:ind w:left="708"/>
        <w:rPr>
          <w:rFonts w:ascii="Arial" w:hAnsi="Arial" w:cs="Arial"/>
          <w:i/>
          <w:iCs/>
        </w:rPr>
      </w:pPr>
      <w:r>
        <w:rPr>
          <w:rFonts w:ascii="Arial" w:hAnsi="Arial" w:cs="Arial"/>
        </w:rPr>
        <w:t xml:space="preserve">Haciendo referencia al Art. 1 de este Reglamento: </w:t>
      </w:r>
      <w:r>
        <w:rPr>
          <w:rFonts w:ascii="Arial" w:hAnsi="Arial" w:cs="Arial"/>
          <w:i/>
          <w:iCs/>
        </w:rPr>
        <w:t xml:space="preserve">“El control y vigilancia sanitaria es un conjunto de actividades específicas que de conformidad con la Ley Orgánica de Salud y más disposiciones reglamentarias está obligado a realizar el Ministerio de Salud Pública a través de sus dependencias competentes, con el propósito de verificar el cumplimiento de los requisitos técnicos y sanitarios de los establecimientos públicos y privados de servicio de salud, farmacéuticos, alimentos, establecimientos comerciales y otros en donde se desarrollan actividades de: atención de salud, producción, manipulación, almacenamiento, transporte, </w:t>
      </w:r>
      <w:r>
        <w:rPr>
          <w:rFonts w:ascii="Arial" w:hAnsi="Arial" w:cs="Arial"/>
          <w:i/>
          <w:iCs/>
        </w:rPr>
        <w:lastRenderedPageBreak/>
        <w:t>distribución, importación, exportación y comercialización de productos destinados al uso y consumo humano”.</w:t>
      </w:r>
    </w:p>
    <w:p w:rsidR="000D2C44" w:rsidRDefault="000D2C44" w:rsidP="000D2C44">
      <w:pPr>
        <w:pStyle w:val="Textoindependiente"/>
        <w:spacing w:line="480" w:lineRule="auto"/>
        <w:rPr>
          <w:rFonts w:ascii="Arial" w:hAnsi="Arial" w:cs="Arial"/>
          <w:i/>
          <w:iCs/>
        </w:rPr>
      </w:pPr>
    </w:p>
    <w:p w:rsidR="000D2C44" w:rsidRDefault="000D2C44" w:rsidP="000D2C44">
      <w:pPr>
        <w:pStyle w:val="Textoindependiente"/>
        <w:spacing w:line="480" w:lineRule="auto"/>
        <w:ind w:left="708"/>
        <w:rPr>
          <w:rFonts w:ascii="Arial" w:hAnsi="Arial" w:cs="Arial"/>
        </w:rPr>
      </w:pPr>
      <w:r>
        <w:rPr>
          <w:rFonts w:ascii="Arial" w:hAnsi="Arial" w:cs="Arial"/>
        </w:rPr>
        <w:t>Con el fin de iniciar el trámite para el Permiso de Funcionamiento, la industria debe ser inspeccionada previamente (Art. 77 del REGLAMENTO DE ALIMENTOS</w:t>
      </w:r>
      <w:r>
        <w:rPr>
          <w:rStyle w:val="Refdenotaalpie"/>
          <w:rFonts w:ascii="Arial" w:hAnsi="Arial" w:cs="Arial"/>
        </w:rPr>
        <w:footnoteReference w:id="5"/>
      </w:r>
      <w:r>
        <w:rPr>
          <w:rFonts w:ascii="Arial" w:hAnsi="Arial" w:cs="Arial"/>
        </w:rPr>
        <w:t>) para lo cual debe ingresar la solicitud (Apéndice H) completamente llena, suscrita y adjuntada la documentación requerida que consiste en: copia del RUC actualizado, copia de la constitución de la compañía, copia de la cédula y certificado de votación del representante legal junto con el documento que acredite a dicha persona, plano del establecimiento a escala 1:50, croquis de ubicación del establecimiento, permiso otorgado por el Benemérito Cuerpo de Bomberos y copia de los certificados ocupacionales de salud del personal que labora en la compañía. Debido a que procedimiento es por primera vez, se debe presentar una carpeta con la misma documentación y una copia adicional de la carta principal.</w:t>
      </w:r>
    </w:p>
    <w:p w:rsidR="000D2C44" w:rsidRDefault="000D2C44" w:rsidP="000D2C44">
      <w:pPr>
        <w:pStyle w:val="Textoindependiente"/>
        <w:spacing w:line="480" w:lineRule="auto"/>
        <w:rPr>
          <w:rFonts w:ascii="Arial" w:hAnsi="Arial" w:cs="Arial"/>
        </w:rPr>
      </w:pPr>
    </w:p>
    <w:p w:rsidR="000D2C44" w:rsidRDefault="000D2C44" w:rsidP="000D2C44">
      <w:pPr>
        <w:pStyle w:val="Textoindependiente"/>
        <w:spacing w:line="480" w:lineRule="auto"/>
        <w:ind w:left="708"/>
        <w:rPr>
          <w:rFonts w:ascii="Arial" w:hAnsi="Arial" w:cs="Arial"/>
        </w:rPr>
      </w:pPr>
      <w:r>
        <w:rPr>
          <w:rFonts w:ascii="Arial" w:hAnsi="Arial" w:cs="Arial"/>
        </w:rPr>
        <w:t xml:space="preserve">Durante la inspección mediante el Formulario de Buenas Prácticas de Manufactura Productoras o Envasadoras de Alimentos (Apéndice I) se verifica si existe cumplimiento de las condiciones físicas, requisitos </w:t>
      </w:r>
      <w:r>
        <w:rPr>
          <w:rFonts w:ascii="Arial" w:hAnsi="Arial" w:cs="Arial"/>
        </w:rPr>
        <w:lastRenderedPageBreak/>
        <w:t xml:space="preserve">técnicos y sanitarios de acuerdo al REGLAMENTO DE ALIMENTOS en su Título II: capítulo I, Generalidades; capítulo II, De la organización y saneamiento ambiental; capítulo III, De la seguridad e higiene; capítulo IV, De la organización y capítulo V, Del personal de las plantas industriales y al REGLAMENTO DE BUENAS PRACTICAS PARA ALIMENTOS PROCESADOS en su Título III capítulo I, De las instalaciones y Título IV capítulo I Art. 11 y Art. 13, Personal. </w:t>
      </w:r>
    </w:p>
    <w:p w:rsidR="000D2C44" w:rsidRDefault="000D2C44" w:rsidP="000D2C44">
      <w:pPr>
        <w:pStyle w:val="Textoindependiente"/>
        <w:spacing w:line="480" w:lineRule="auto"/>
        <w:rPr>
          <w:rFonts w:ascii="Arial" w:hAnsi="Arial" w:cs="Arial"/>
        </w:rPr>
      </w:pPr>
    </w:p>
    <w:p w:rsidR="000D2C44" w:rsidRDefault="000D2C44" w:rsidP="000D2C44">
      <w:pPr>
        <w:pStyle w:val="Textoindependiente"/>
        <w:spacing w:line="480" w:lineRule="auto"/>
        <w:ind w:left="708"/>
        <w:rPr>
          <w:rFonts w:ascii="Arial" w:hAnsi="Arial" w:cs="Arial"/>
        </w:rPr>
      </w:pPr>
      <w:r>
        <w:rPr>
          <w:rFonts w:ascii="Arial" w:hAnsi="Arial" w:cs="Arial"/>
        </w:rPr>
        <w:t xml:space="preserve">Como constancia de la inspección se levanta un Acta que es presentado dentro de los 15 días hábiles posteriores a ella, en dicho informe constan las condiciones encontradas y recomendaciones, concediendo un plazo para cumplimiento de las mismas. </w:t>
      </w: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r>
        <w:rPr>
          <w:rFonts w:ascii="Arial" w:hAnsi="Arial" w:cs="Arial"/>
        </w:rPr>
        <w:t xml:space="preserve">Al ser favorable el informe técnico, el Inspector ingresa los datos en el sistema y entrega la orden de pago por concepto de derechos por permiso de funcionamiento que está fijada en Salarios Básicos Unificados del Trabajador en General (Art. 20 del REGLAMENTO PARA OTORGAR PERMISOS DE FUNCIONAMIENTO A LOS ESTABLECIMIENTOS SUJETOS A VIGILANCIA Y CONTROL SANITARIO). Para determinar el valor se multiplica 15 (numeral 4.1.3), que corresponde al Coeficiente de </w:t>
      </w:r>
      <w:r>
        <w:rPr>
          <w:rFonts w:ascii="Arial" w:hAnsi="Arial" w:cs="Arial"/>
        </w:rPr>
        <w:lastRenderedPageBreak/>
        <w:t>Cálculo por el equivalente al 2.4% del salario básico unificado del trabajador vigente a la fecha.</w:t>
      </w:r>
    </w:p>
    <w:p w:rsidR="000D2C44" w:rsidRDefault="000D2C44" w:rsidP="000D2C44">
      <w:pPr>
        <w:pStyle w:val="Textoindependiente"/>
        <w:spacing w:line="480" w:lineRule="auto"/>
        <w:rPr>
          <w:rFonts w:ascii="Arial" w:hAnsi="Arial" w:cs="Arial"/>
        </w:rPr>
      </w:pPr>
    </w:p>
    <w:p w:rsidR="000D2C44" w:rsidRDefault="000D2C44" w:rsidP="000D2C44">
      <w:pPr>
        <w:pStyle w:val="Textoindependiente"/>
        <w:spacing w:line="480" w:lineRule="auto"/>
        <w:ind w:left="708"/>
        <w:rPr>
          <w:rFonts w:ascii="Arial" w:hAnsi="Arial" w:cs="Arial"/>
        </w:rPr>
      </w:pPr>
      <w:r>
        <w:rPr>
          <w:rFonts w:ascii="Arial" w:hAnsi="Arial" w:cs="Arial"/>
        </w:rPr>
        <w:t>La emisión del permiso de funcionamiento está sujeta al pago de dicha tasa además de otros requerimientos indicados en el gráfico 2.3.</w:t>
      </w:r>
    </w:p>
    <w:p w:rsidR="000D2C44" w:rsidRDefault="000D2C44" w:rsidP="000D2C44">
      <w:pPr>
        <w:pStyle w:val="Textoindependiente"/>
        <w:spacing w:line="480" w:lineRule="auto"/>
        <w:ind w:left="708"/>
        <w:rPr>
          <w:rFonts w:ascii="Arial" w:hAnsi="Arial" w:cs="Arial"/>
        </w:rPr>
      </w:pPr>
      <w:r w:rsidRPr="003D687E">
        <w:rPr>
          <w:rFonts w:ascii="Arial" w:hAnsi="Arial" w:cs="Arial"/>
          <w:noProof/>
          <w:sz w:val="20"/>
        </w:rPr>
        <w:pict>
          <v:group id="_x0000_s1045" style="position:absolute;left:0;text-align:left;margin-left:74.8pt;margin-top:10.7pt;width:300.5pt;height:363.6pt;z-index:251662848" coordorigin="3496,5739" coordsize="6010,7272">
            <v:shape id="_x0000_s1046" type="#_x0000_t202" style="position:absolute;left:3885;top:5739;width:5212;height:360" filled="f" strokeweight=".26mm">
              <v:stroke joinstyle="round"/>
              <v:textbox style="mso-next-textbox:#_x0000_s1046;mso-rotate-with-shape:t" inset="0,0,0,0">
                <w:txbxContent>
                  <w:p w:rsidR="000D2C44" w:rsidRDefault="000D2C44" w:rsidP="000D2C44">
                    <w:pPr>
                      <w:pStyle w:val="Ttulo1"/>
                      <w:rPr>
                        <w:sz w:val="24"/>
                      </w:rPr>
                    </w:pPr>
                    <w:r>
                      <w:rPr>
                        <w:sz w:val="24"/>
                      </w:rPr>
                      <w:t>DIRECCIÓN PROVINCIAL DE SALUD (MSP)</w:t>
                    </w:r>
                  </w:p>
                </w:txbxContent>
              </v:textbox>
            </v:shape>
            <v:shape id="_x0000_s1047" type="#_x0000_t202" style="position:absolute;left:4095;top:7390;width:5381;height:318" filled="f">
              <v:stroke joinstyle="round"/>
              <v:textbox style="mso-next-textbox:#_x0000_s1047;mso-rotate-with-shape:t" inset="0,0,0,0">
                <w:txbxContent>
                  <w:p w:rsidR="000D2C44" w:rsidRDefault="000D2C44" w:rsidP="000D2C44">
                    <w:pPr>
                      <w:jc w:val="center"/>
                      <w:rPr>
                        <w:rFonts w:cs="Arial"/>
                      </w:rPr>
                    </w:pPr>
                    <w:r>
                      <w:rPr>
                        <w:rFonts w:cs="Arial"/>
                      </w:rPr>
                      <w:t>Tasa del permiso de funcionamiento</w:t>
                    </w:r>
                  </w:p>
                </w:txbxContent>
              </v:textbox>
            </v:shape>
            <v:shape id="_x0000_s1048" type="#_x0000_t202" style="position:absolute;left:4098;top:6846;width:5381;height:318" filled="f">
              <v:stroke joinstyle="round"/>
              <v:textbox style="mso-next-textbox:#_x0000_s1048;mso-rotate-with-shape:t" inset="0,0,0,0">
                <w:txbxContent>
                  <w:p w:rsidR="000D2C44" w:rsidRDefault="000D2C44" w:rsidP="000D2C44">
                    <w:pPr>
                      <w:jc w:val="center"/>
                      <w:rPr>
                        <w:rFonts w:cs="Arial"/>
                      </w:rPr>
                    </w:pPr>
                    <w:r>
                      <w:rPr>
                        <w:rFonts w:cs="Arial"/>
                      </w:rPr>
                      <w:t>Planilla de inspección</w:t>
                    </w:r>
                  </w:p>
                </w:txbxContent>
              </v:textbox>
            </v:shape>
            <v:shape id="_x0000_s1049" type="#_x0000_t202" style="position:absolute;left:4095;top:7927;width:5381;height:581" filled="f">
              <v:stroke joinstyle="round"/>
              <v:textbox style="mso-next-textbox:#_x0000_s1049;mso-rotate-with-shape:t" inset="0,0,0,0">
                <w:txbxContent>
                  <w:p w:rsidR="000D2C44" w:rsidRDefault="000D2C44" w:rsidP="000D2C44">
                    <w:pPr>
                      <w:pStyle w:val="Textoindependiente2"/>
                    </w:pPr>
                    <w:r>
                      <w:rPr>
                        <w:sz w:val="24"/>
                      </w:rPr>
                      <w:t>Copia título de profesional responsable (Ing. Alimentos-Bioquímico</w:t>
                    </w:r>
                    <w:r>
                      <w:t xml:space="preserve"> </w:t>
                    </w:r>
                    <w:r>
                      <w:rPr>
                        <w:sz w:val="24"/>
                      </w:rPr>
                      <w:t>Farmacéutico)</w:t>
                    </w:r>
                  </w:p>
                </w:txbxContent>
              </v:textbox>
            </v:shape>
            <v:shape id="_x0000_s1050" type="#_x0000_t202" style="position:absolute;left:4125;top:9595;width:5381;height:318" filled="f">
              <v:stroke joinstyle="round"/>
              <v:textbox style="mso-next-textbox:#_x0000_s1050;mso-rotate-with-shape:t" inset="0,0,0,0">
                <w:txbxContent>
                  <w:p w:rsidR="000D2C44" w:rsidRDefault="000D2C44" w:rsidP="000D2C44">
                    <w:pPr>
                      <w:jc w:val="center"/>
                      <w:rPr>
                        <w:rFonts w:cs="Arial"/>
                      </w:rPr>
                    </w:pPr>
                    <w:r>
                      <w:rPr>
                        <w:rFonts w:cs="Arial"/>
                      </w:rPr>
                      <w:t>Lista de productos a elaborar</w:t>
                    </w:r>
                  </w:p>
                </w:txbxContent>
              </v:textbox>
            </v:shape>
            <v:shape id="_x0000_s1051" type="#_x0000_t202" style="position:absolute;left:4095;top:8773;width:5381;height:611" filled="f">
              <v:stroke joinstyle="round"/>
              <v:textbox style="mso-next-textbox:#_x0000_s1051;mso-rotate-with-shape:t" inset="0,0,0,0">
                <w:txbxContent>
                  <w:p w:rsidR="000D2C44" w:rsidRDefault="000D2C44" w:rsidP="000D2C44">
                    <w:pPr>
                      <w:jc w:val="center"/>
                      <w:rPr>
                        <w:rFonts w:cs="Arial"/>
                      </w:rPr>
                    </w:pPr>
                    <w:r>
                      <w:rPr>
                        <w:rFonts w:cs="Arial"/>
                      </w:rPr>
                      <w:t>Copia del carné actualizado de profesional responsable</w:t>
                    </w:r>
                  </w:p>
                </w:txbxContent>
              </v:textbox>
            </v:shape>
            <v:shape id="_x0000_s1052" type="#_x0000_t202" style="position:absolute;left:4125;top:10162;width:5381;height:581" filled="f">
              <v:stroke joinstyle="round"/>
              <v:textbox style="mso-next-textbox:#_x0000_s1052;mso-rotate-with-shape:t" inset="0,0,0,0">
                <w:txbxContent>
                  <w:p w:rsidR="000D2C44" w:rsidRDefault="000D2C44" w:rsidP="000D2C44">
                    <w:pPr>
                      <w:jc w:val="center"/>
                      <w:rPr>
                        <w:rFonts w:cs="Arial"/>
                      </w:rPr>
                    </w:pPr>
                    <w:r>
                      <w:rPr>
                        <w:rFonts w:cs="Arial"/>
                      </w:rPr>
                      <w:t xml:space="preserve">Categoría pequeña industria otorgada por el Ministerio de Industria y Comercio </w:t>
                    </w:r>
                  </w:p>
                </w:txbxContent>
              </v:textbox>
            </v:shape>
            <v:shape id="_x0000_s1053" type="#_x0000_t202" style="position:absolute;left:4125;top:10992;width:5381;height:318" filled="f">
              <v:stroke joinstyle="round"/>
              <v:textbox style="mso-next-textbox:#_x0000_s1053;mso-rotate-with-shape:t" inset="0,0,0,0">
                <w:txbxContent>
                  <w:p w:rsidR="000D2C44" w:rsidRDefault="000D2C44" w:rsidP="000D2C44">
                    <w:pPr>
                      <w:jc w:val="center"/>
                      <w:rPr>
                        <w:rFonts w:cs="Arial"/>
                      </w:rPr>
                    </w:pPr>
                    <w:r>
                      <w:rPr>
                        <w:rFonts w:cs="Arial"/>
                      </w:rPr>
                      <w:t>Carnés de salud ocupacionales</w:t>
                    </w:r>
                  </w:p>
                </w:txbxContent>
              </v:textbox>
            </v:shape>
            <v:shape id="_x0000_s1054" type="#_x0000_t202" style="position:absolute;left:4125;top:11559;width:5381;height:318" filled="f">
              <v:stroke joinstyle="round"/>
              <v:textbox style="mso-next-textbox:#_x0000_s1054;mso-rotate-with-shape:t" inset="0,0,0,0">
                <w:txbxContent>
                  <w:p w:rsidR="000D2C44" w:rsidRDefault="000D2C44" w:rsidP="000D2C44">
                    <w:pPr>
                      <w:jc w:val="center"/>
                      <w:rPr>
                        <w:rFonts w:cs="Arial"/>
                      </w:rPr>
                    </w:pPr>
                    <w:r>
                      <w:rPr>
                        <w:rFonts w:cs="Arial"/>
                      </w:rPr>
                      <w:t>Copia de cédula del propietario</w:t>
                    </w:r>
                  </w:p>
                </w:txbxContent>
              </v:textbox>
            </v:shape>
            <v:shape id="_x0000_s1055" type="#_x0000_t202" style="position:absolute;left:4125;top:12126;width:5381;height:318" filled="f">
              <v:stroke joinstyle="round"/>
              <v:textbox style="mso-next-textbox:#_x0000_s1055;mso-rotate-with-shape:t" inset="0,0,0,0">
                <w:txbxContent>
                  <w:p w:rsidR="000D2C44" w:rsidRDefault="000D2C44" w:rsidP="000D2C44">
                    <w:pPr>
                      <w:jc w:val="center"/>
                      <w:rPr>
                        <w:rFonts w:cs="Arial"/>
                      </w:rPr>
                    </w:pPr>
                    <w:r>
                      <w:rPr>
                        <w:rFonts w:cs="Arial"/>
                      </w:rPr>
                      <w:t>Copia del RUC del establecimiento</w:t>
                    </w:r>
                  </w:p>
                </w:txbxContent>
              </v:textbox>
            </v:shape>
            <v:shape id="_x0000_s1056" type="#_x0000_t202" style="position:absolute;left:4125;top:12693;width:5381;height:318" filled="f">
              <v:stroke joinstyle="round"/>
              <v:textbox style="mso-next-textbox:#_x0000_s1056;mso-rotate-with-shape:t" inset="0,0,0,0">
                <w:txbxContent>
                  <w:p w:rsidR="000D2C44" w:rsidRDefault="000D2C44" w:rsidP="000D2C44">
                    <w:pPr>
                      <w:jc w:val="center"/>
                      <w:rPr>
                        <w:rFonts w:cs="Arial"/>
                      </w:rPr>
                    </w:pPr>
                    <w:r>
                      <w:rPr>
                        <w:rFonts w:cs="Arial"/>
                      </w:rPr>
                      <w:t>Copia de certificado de Cuerpo de Bomberos</w:t>
                    </w:r>
                  </w:p>
                </w:txbxContent>
              </v:textbox>
            </v:shape>
            <v:line id="_x0000_s1057" style="position:absolute;flip:x" from="6498,6114" to="6498,6474"/>
            <v:line id="_x0000_s1058" style="position:absolute" from="3499,6481" to="6476,6481"/>
            <v:line id="_x0000_s1059" style="position:absolute;flip:y" from="3499,6481" to="3499,12908"/>
            <v:line id="_x0000_s1060" style="position:absolute" from="3499,7564" to="4098,7564"/>
            <v:line id="_x0000_s1061" style="position:absolute" from="3496,8218" to="4095,8218"/>
            <v:line id="_x0000_s1062" style="position:absolute" from="3499,9044" to="4098,9044"/>
            <v:line id="_x0000_s1063" style="position:absolute" from="3499,6997" to="4098,6997"/>
            <v:line id="_x0000_s1064" style="position:absolute" from="3511,9768" to="4110,9768"/>
            <v:line id="_x0000_s1065" style="position:absolute" from="3499,10467" to="4098,10467"/>
            <v:line id="_x0000_s1066" style="position:absolute" from="3511,11120" to="4110,11120"/>
            <v:line id="_x0000_s1067" style="position:absolute" from="3514,11713" to="4113,11713"/>
            <v:line id="_x0000_s1068" style="position:absolute" from="3511,12257" to="4110,12257"/>
            <v:line id="_x0000_s1069" style="position:absolute" from="3514,12907" to="4113,12907"/>
          </v:group>
        </w:pict>
      </w: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8"/>
        <w:rPr>
          <w:rFonts w:ascii="Arial" w:hAnsi="Arial" w:cs="Arial"/>
        </w:rPr>
      </w:pPr>
    </w:p>
    <w:p w:rsidR="000D2C44" w:rsidRDefault="000D2C44" w:rsidP="000D2C44">
      <w:pPr>
        <w:pStyle w:val="Textoindependiente"/>
        <w:spacing w:line="480" w:lineRule="auto"/>
        <w:ind w:left="706"/>
        <w:rPr>
          <w:b/>
          <w:bCs/>
        </w:rPr>
      </w:pPr>
      <w:r>
        <w:rPr>
          <w:b/>
          <w:bCs/>
        </w:rPr>
        <w:lastRenderedPageBreak/>
        <w:t>GRÁFICO 2.3 REQUISITOS PARA OBTENER PERMISO DE FUNCIONAMIENTO EN EL MINISTERIO DE SALUD PÚBLICA</w:t>
      </w:r>
    </w:p>
    <w:p w:rsidR="000D2C44" w:rsidRDefault="000D2C44" w:rsidP="000D2C44">
      <w:pPr>
        <w:pStyle w:val="Textoindependiente"/>
        <w:spacing w:line="480" w:lineRule="auto"/>
        <w:ind w:left="706"/>
        <w:rPr>
          <w:rFonts w:ascii="Arial" w:hAnsi="Arial" w:cs="Arial"/>
          <w:b/>
          <w:bCs/>
        </w:rPr>
      </w:pPr>
    </w:p>
    <w:p w:rsidR="000D2C44" w:rsidRDefault="000D2C44" w:rsidP="000D2C44">
      <w:pPr>
        <w:numPr>
          <w:ilvl w:val="1"/>
          <w:numId w:val="5"/>
        </w:numPr>
        <w:spacing w:after="0" w:line="480" w:lineRule="auto"/>
        <w:rPr>
          <w:rFonts w:cs="Arial"/>
          <w:b/>
        </w:rPr>
      </w:pPr>
      <w:r>
        <w:rPr>
          <w:rFonts w:cs="Arial"/>
          <w:b/>
        </w:rPr>
        <w:t>Requisitos Ambientales</w:t>
      </w:r>
    </w:p>
    <w:p w:rsidR="000D2C44" w:rsidRDefault="000D2C44" w:rsidP="000D2C44">
      <w:pPr>
        <w:spacing w:line="480" w:lineRule="auto"/>
        <w:rPr>
          <w:rFonts w:cs="Arial"/>
        </w:rPr>
      </w:pPr>
    </w:p>
    <w:p w:rsidR="000D2C44" w:rsidRDefault="000D2C44" w:rsidP="000D2C44">
      <w:pPr>
        <w:pStyle w:val="Textoindependiente"/>
        <w:spacing w:line="480" w:lineRule="auto"/>
        <w:ind w:left="792"/>
        <w:rPr>
          <w:rFonts w:ascii="Arial" w:hAnsi="Arial" w:cs="Arial"/>
        </w:rPr>
      </w:pPr>
      <w:r>
        <w:rPr>
          <w:rFonts w:ascii="Arial" w:hAnsi="Arial" w:cs="Arial"/>
        </w:rPr>
        <w:t>Como producto de las actividades a desarrollarse va a existir emisión de partículas sólidas a la atmósfera; generación de ruido; generación de desechos sólidos como desechos plásticos, restos de comida, entre otros; peligro de accidentes de trabajo; peligro de incendios; descargas de líquidos con alta demanda bioquímica de oxígeno, entre otros.</w:t>
      </w:r>
    </w:p>
    <w:p w:rsidR="000D2C44" w:rsidRDefault="000D2C44" w:rsidP="000D2C44">
      <w:pPr>
        <w:pStyle w:val="Textoindependiente"/>
        <w:spacing w:line="480" w:lineRule="auto"/>
        <w:rPr>
          <w:rFonts w:ascii="Arial" w:hAnsi="Arial" w:cs="Arial"/>
        </w:rPr>
      </w:pPr>
    </w:p>
    <w:p w:rsidR="000D2C44" w:rsidRDefault="000D2C44" w:rsidP="000D2C44">
      <w:pPr>
        <w:pStyle w:val="Textoindependiente"/>
        <w:spacing w:line="480" w:lineRule="auto"/>
        <w:ind w:left="792"/>
        <w:rPr>
          <w:rFonts w:ascii="Arial" w:hAnsi="Arial" w:cs="Arial"/>
        </w:rPr>
      </w:pPr>
      <w:r>
        <w:rPr>
          <w:rFonts w:ascii="Arial" w:hAnsi="Arial" w:cs="Arial"/>
        </w:rPr>
        <w:t>Sin embargo, todos los impactos que se generaría producto de las labores, son fácilmente previsibles y al implementar correctamente las medidas sugeridas por el Ministerio de Ambiente por medio de la Dirección Provincial del Guayas y la M. I. Municipalidad de Guayaquil por medio de la Dirección de Medio Ambiente (DMA), se tendría resultados neutros al medio ambiente.</w:t>
      </w:r>
    </w:p>
    <w:p w:rsidR="000D2C44" w:rsidRDefault="000D2C44" w:rsidP="000D2C44">
      <w:pPr>
        <w:spacing w:line="480" w:lineRule="auto"/>
        <w:rPr>
          <w:rFonts w:cs="Arial"/>
        </w:rPr>
      </w:pPr>
    </w:p>
    <w:p w:rsidR="000D2C44" w:rsidRDefault="000D2C44" w:rsidP="000D2C44">
      <w:pPr>
        <w:pStyle w:val="Default"/>
        <w:spacing w:line="480" w:lineRule="auto"/>
        <w:ind w:left="792"/>
        <w:jc w:val="both"/>
        <w:rPr>
          <w:rFonts w:ascii="Arial" w:hAnsi="Arial" w:cs="Arial"/>
          <w:color w:val="auto"/>
        </w:rPr>
      </w:pPr>
      <w:r>
        <w:rPr>
          <w:rFonts w:ascii="Arial" w:hAnsi="Arial" w:cs="Arial"/>
          <w:color w:val="auto"/>
        </w:rPr>
        <w:t xml:space="preserve">La Municipalidad de Guayaquil mediante la ORDENANZA QUE REGULA LA OBLIGACIÓN DE REALIZAR ESTUDIOS AMBIENTALES A LAS </w:t>
      </w:r>
      <w:r>
        <w:rPr>
          <w:rFonts w:ascii="Arial" w:hAnsi="Arial" w:cs="Arial"/>
          <w:color w:val="auto"/>
        </w:rPr>
        <w:lastRenderedPageBreak/>
        <w:t>OBRAS CIVILES, Y A LOS ESTABLECIMIENTOS INDUSTRIALES, COMERCIALES Y DE OTROS SERVICIOS, UBICADOS DENTRO DEL CANTÓN GUAYAQUIL</w:t>
      </w:r>
      <w:r>
        <w:rPr>
          <w:rStyle w:val="Refdenotaalpie"/>
          <w:rFonts w:ascii="Arial" w:hAnsi="Arial" w:cs="Arial"/>
          <w:color w:val="auto"/>
        </w:rPr>
        <w:footnoteReference w:id="6"/>
      </w:r>
      <w:r>
        <w:rPr>
          <w:rFonts w:ascii="Arial" w:hAnsi="Arial" w:cs="Arial"/>
          <w:color w:val="auto"/>
        </w:rPr>
        <w:t xml:space="preserve"> en su Art. 1, establece que las Direcciones de Urbanismo y Medio Ambiente debe mantener en forma permanente y obligatoria un catastro de establecimientos industriales, comerciales y de otros servicios para ser incluidas en un programa de prevención y control de la contaminación industrial.</w:t>
      </w:r>
    </w:p>
    <w:p w:rsidR="000D2C44" w:rsidRDefault="000D2C44" w:rsidP="000D2C44">
      <w:pPr>
        <w:pStyle w:val="Default"/>
        <w:spacing w:line="480" w:lineRule="auto"/>
        <w:jc w:val="both"/>
        <w:rPr>
          <w:rFonts w:ascii="Arial" w:hAnsi="Arial" w:cs="Arial"/>
          <w:color w:val="auto"/>
        </w:rPr>
      </w:pPr>
    </w:p>
    <w:p w:rsidR="000D2C44" w:rsidRDefault="000D2C44" w:rsidP="000D2C44">
      <w:pPr>
        <w:pStyle w:val="Textoindependiente"/>
        <w:spacing w:line="480" w:lineRule="auto"/>
        <w:ind w:left="792"/>
        <w:rPr>
          <w:rFonts w:ascii="Arial" w:hAnsi="Arial" w:cs="Arial"/>
        </w:rPr>
      </w:pPr>
      <w:r>
        <w:rPr>
          <w:rFonts w:ascii="Arial" w:hAnsi="Arial" w:cs="Arial"/>
        </w:rPr>
        <w:t>La empresa en cumplimiento a la Ordenanza en su Art. 7 debe presentar la auditoría ambiental inicial al Municipio en un plazo máximo de los 120 días posterior a la calificación de Uso de Suelo factible y las siguientes auditorias de cumplimiento las presentaría cada 2 años.</w:t>
      </w:r>
    </w:p>
    <w:p w:rsidR="000D2C44" w:rsidRDefault="000D2C44" w:rsidP="000D2C44">
      <w:pPr>
        <w:pStyle w:val="Default"/>
        <w:spacing w:line="480" w:lineRule="auto"/>
        <w:jc w:val="both"/>
        <w:rPr>
          <w:rFonts w:ascii="Arial" w:hAnsi="Arial" w:cs="Arial"/>
          <w:color w:val="auto"/>
        </w:rPr>
      </w:pPr>
    </w:p>
    <w:p w:rsidR="000D2C44" w:rsidRDefault="000D2C44" w:rsidP="000D2C44">
      <w:pPr>
        <w:pStyle w:val="Default"/>
        <w:spacing w:line="480" w:lineRule="auto"/>
        <w:ind w:left="792"/>
        <w:jc w:val="both"/>
        <w:rPr>
          <w:rFonts w:ascii="Arial" w:hAnsi="Arial" w:cs="Arial"/>
          <w:color w:val="auto"/>
        </w:rPr>
      </w:pPr>
      <w:r>
        <w:rPr>
          <w:rFonts w:ascii="Arial" w:hAnsi="Arial" w:cs="Arial"/>
          <w:color w:val="auto"/>
        </w:rPr>
        <w:t xml:space="preserve">Con esta auditoría ambiental se gestiona la licencia ambiental que según la ORDENANZA QUE ESTABLECE LOS REQUISITOS Y PROCEDIMIENTOS PARA EL OTORGAMIENTO DE LAS LICENCIAS AMBIENTALES A LAS ENTIDADES DEL SECTOR PÚBLICO Y PRIVADO QUE EFECTÚEN OBRAS Y/O DESARROLLEN PROYECTOS DE INVERSIÓN PÚBLICOS O PRIVADOS DENTRO DEL </w:t>
      </w:r>
      <w:r>
        <w:rPr>
          <w:rFonts w:ascii="Arial" w:hAnsi="Arial" w:cs="Arial"/>
          <w:color w:val="auto"/>
        </w:rPr>
        <w:lastRenderedPageBreak/>
        <w:t>CANTÓN GUAYAQUIL</w:t>
      </w:r>
      <w:r>
        <w:rPr>
          <w:rStyle w:val="Refdenotaalpie"/>
          <w:rFonts w:ascii="Arial" w:hAnsi="Arial" w:cs="Arial"/>
          <w:color w:val="auto"/>
        </w:rPr>
        <w:footnoteReference w:id="7"/>
      </w:r>
      <w:r>
        <w:rPr>
          <w:rFonts w:ascii="Arial" w:hAnsi="Arial" w:cs="Arial"/>
          <w:color w:val="auto"/>
        </w:rPr>
        <w:t xml:space="preserve"> en sus Disposiciones Generales numeral 2 tabla 1, coloca a las industrias de productos alimenticios como proyectos que requieren licencia ambiental. </w:t>
      </w:r>
    </w:p>
    <w:p w:rsidR="000D2C44" w:rsidRDefault="000D2C44" w:rsidP="000D2C44">
      <w:pPr>
        <w:spacing w:line="480" w:lineRule="auto"/>
        <w:rPr>
          <w:rFonts w:cs="Arial"/>
        </w:rPr>
      </w:pPr>
    </w:p>
    <w:p w:rsidR="000D2C44" w:rsidRDefault="000D2C44" w:rsidP="000D2C44">
      <w:pPr>
        <w:pStyle w:val="Textoindependiente"/>
        <w:spacing w:line="480" w:lineRule="auto"/>
        <w:ind w:left="792"/>
      </w:pPr>
      <w:r>
        <w:t>Los requisitos para la licencia ambiental se mencionan en el gráfico 2.4, con lo que la DMA evalúa los parámetros técnicos cuyo soporte legal es el TEXTO UNIFICADO DE LEGISLACIÓN AMBIENTAL (TULSA), con lo que se establece si la fábrica maneja acciones de control de las emisiones contaminantes al recurso agua, suelo o aire; límites permisibles de niveles de ruido además del manejo y disposición de desechos sólidos.</w:t>
      </w:r>
    </w:p>
    <w:p w:rsidR="000D2C44" w:rsidRDefault="000D2C44" w:rsidP="000D2C44">
      <w:pPr>
        <w:pStyle w:val="Textoindependiente"/>
        <w:spacing w:line="480" w:lineRule="auto"/>
        <w:ind w:left="792"/>
      </w:pPr>
      <w:r w:rsidRPr="003D687E">
        <w:rPr>
          <w:noProof/>
          <w:sz w:val="20"/>
        </w:rPr>
        <w:pict>
          <v:group id="_x0000_s1070" style="position:absolute;left:0;text-align:left;margin-left:44.05pt;margin-top:4.5pt;width:386.05pt;height:196.35pt;z-index:251663872" coordorigin="3149,7504" coordsize="7721,3927">
            <v:shape id="_x0000_s1071" type="#_x0000_t78" style="position:absolute;left:3149;top:8626;width:3420;height:1945">
              <v:textbox style="mso-next-textbox:#_x0000_s1071">
                <w:txbxContent>
                  <w:p w:rsidR="000D2C44" w:rsidRDefault="000D2C44" w:rsidP="000D2C44">
                    <w:pPr>
                      <w:jc w:val="center"/>
                      <w:rPr>
                        <w:rFonts w:cs="Arial"/>
                      </w:rPr>
                    </w:pPr>
                    <w:r>
                      <w:rPr>
                        <w:rFonts w:cs="Arial"/>
                      </w:rPr>
                      <w:t>AL DEPARTAMENTO AMBIENTAL DE LA M. I. MUNICIPALIDAD DE GUAYAQUIL</w:t>
                    </w:r>
                  </w:p>
                </w:txbxContent>
              </v:textbox>
            </v:shape>
            <v:shape id="_x0000_s1072" type="#_x0000_t202" style="position:absolute;left:6796;top:7504;width:4074;height:3927" filled="f">
              <v:stroke joinstyle="round"/>
              <v:textbox style="mso-next-textbox:#_x0000_s1072;mso-rotate-with-shape:t" inset="0,0,0,0">
                <w:txbxContent>
                  <w:p w:rsidR="000D2C44" w:rsidRDefault="000D2C44" w:rsidP="000D2C44">
                    <w:pPr>
                      <w:numPr>
                        <w:ilvl w:val="0"/>
                        <w:numId w:val="6"/>
                      </w:numPr>
                      <w:spacing w:after="0" w:line="240" w:lineRule="auto"/>
                      <w:rPr>
                        <w:rFonts w:cs="Arial"/>
                        <w:sz w:val="20"/>
                      </w:rPr>
                    </w:pPr>
                    <w:r>
                      <w:rPr>
                        <w:rFonts w:cs="Arial"/>
                        <w:sz w:val="20"/>
                      </w:rPr>
                      <w:t xml:space="preserve">Original y copia de solicitud de Inspección Técnica Ambiental </w:t>
                    </w:r>
                  </w:p>
                  <w:p w:rsidR="000D2C44" w:rsidRDefault="000D2C44" w:rsidP="000D2C44">
                    <w:pPr>
                      <w:numPr>
                        <w:ilvl w:val="0"/>
                        <w:numId w:val="6"/>
                      </w:numPr>
                      <w:spacing w:after="0" w:line="240" w:lineRule="auto"/>
                      <w:rPr>
                        <w:rFonts w:cs="Arial"/>
                        <w:sz w:val="20"/>
                      </w:rPr>
                    </w:pPr>
                    <w:r>
                      <w:rPr>
                        <w:rFonts w:cs="Arial"/>
                        <w:sz w:val="20"/>
                      </w:rPr>
                      <w:t>(dirigida a Camilo Ruiz Álvarez, Esp. G. A. Director de Medio Ambiente)</w:t>
                    </w:r>
                  </w:p>
                  <w:p w:rsidR="000D2C44" w:rsidRDefault="000D2C44" w:rsidP="000D2C44">
                    <w:pPr>
                      <w:numPr>
                        <w:ilvl w:val="0"/>
                        <w:numId w:val="6"/>
                      </w:numPr>
                      <w:spacing w:after="0" w:line="240" w:lineRule="auto"/>
                      <w:rPr>
                        <w:rFonts w:cs="Arial"/>
                        <w:sz w:val="20"/>
                      </w:rPr>
                    </w:pPr>
                    <w:r>
                      <w:rPr>
                        <w:rFonts w:cs="Arial"/>
                        <w:sz w:val="20"/>
                      </w:rPr>
                      <w:t>Copia de cédula del representante legal</w:t>
                    </w:r>
                  </w:p>
                  <w:p w:rsidR="000D2C44" w:rsidRDefault="000D2C44" w:rsidP="000D2C44">
                    <w:pPr>
                      <w:numPr>
                        <w:ilvl w:val="0"/>
                        <w:numId w:val="6"/>
                      </w:numPr>
                      <w:spacing w:after="0" w:line="240" w:lineRule="auto"/>
                      <w:rPr>
                        <w:rFonts w:cs="Arial"/>
                        <w:sz w:val="20"/>
                      </w:rPr>
                    </w:pPr>
                    <w:r>
                      <w:rPr>
                        <w:rFonts w:cs="Arial"/>
                        <w:sz w:val="20"/>
                      </w:rPr>
                      <w:t>Dos ejemplares del Estudio de Impacto Ambiental, original y copia además de una copia digitalizada en CD.</w:t>
                    </w:r>
                  </w:p>
                  <w:p w:rsidR="000D2C44" w:rsidRDefault="000D2C44" w:rsidP="000D2C44">
                    <w:pPr>
                      <w:numPr>
                        <w:ilvl w:val="0"/>
                        <w:numId w:val="6"/>
                      </w:numPr>
                      <w:spacing w:after="0" w:line="240" w:lineRule="auto"/>
                      <w:rPr>
                        <w:rFonts w:cs="Arial"/>
                        <w:sz w:val="20"/>
                      </w:rPr>
                    </w:pPr>
                    <w:r>
                      <w:rPr>
                        <w:rFonts w:cs="Arial"/>
                        <w:sz w:val="20"/>
                      </w:rPr>
                      <w:t>Copia de USO DE SUELO factible otorgado por la Dirección de Urbanismo, Avalúos y Registros (DUAR)</w:t>
                    </w:r>
                  </w:p>
                  <w:p w:rsidR="000D2C44" w:rsidRDefault="000D2C44" w:rsidP="000D2C44">
                    <w:pPr>
                      <w:numPr>
                        <w:ilvl w:val="0"/>
                        <w:numId w:val="6"/>
                      </w:numPr>
                      <w:spacing w:after="0" w:line="240" w:lineRule="auto"/>
                      <w:rPr>
                        <w:rFonts w:cs="Arial"/>
                        <w:sz w:val="20"/>
                      </w:rPr>
                    </w:pPr>
                    <w:r>
                      <w:rPr>
                        <w:rFonts w:cs="Arial"/>
                        <w:sz w:val="20"/>
                      </w:rPr>
                      <w:t>Croquis y número de teléfono convencional</w:t>
                    </w:r>
                  </w:p>
                  <w:p w:rsidR="000D2C44" w:rsidRDefault="000D2C44" w:rsidP="000D2C44">
                    <w:pPr>
                      <w:numPr>
                        <w:ilvl w:val="0"/>
                        <w:numId w:val="6"/>
                      </w:numPr>
                      <w:spacing w:after="0" w:line="240" w:lineRule="auto"/>
                      <w:rPr>
                        <w:sz w:val="20"/>
                      </w:rPr>
                    </w:pPr>
                    <w:r>
                      <w:rPr>
                        <w:rFonts w:cs="Arial"/>
                        <w:sz w:val="20"/>
                      </w:rPr>
                      <w:t>Tasa de trámite único original</w:t>
                    </w:r>
                  </w:p>
                </w:txbxContent>
              </v:textbox>
            </v:shape>
          </v:group>
        </w:pict>
      </w:r>
    </w:p>
    <w:p w:rsidR="000D2C44" w:rsidRDefault="000D2C44" w:rsidP="000D2C44">
      <w:pPr>
        <w:pStyle w:val="Textoindependiente"/>
        <w:spacing w:line="480" w:lineRule="auto"/>
        <w:ind w:left="792"/>
      </w:pPr>
    </w:p>
    <w:p w:rsidR="000D2C44" w:rsidRDefault="000D2C44" w:rsidP="000D2C44">
      <w:pPr>
        <w:pStyle w:val="Textoindependiente"/>
        <w:spacing w:line="480" w:lineRule="auto"/>
        <w:ind w:left="792"/>
      </w:pPr>
    </w:p>
    <w:p w:rsidR="000D2C44" w:rsidRDefault="000D2C44" w:rsidP="000D2C44">
      <w:pPr>
        <w:pStyle w:val="Textoindependiente"/>
        <w:spacing w:line="480" w:lineRule="auto"/>
        <w:ind w:left="792"/>
      </w:pPr>
    </w:p>
    <w:p w:rsidR="000D2C44" w:rsidRDefault="000D2C44" w:rsidP="000D2C44">
      <w:pPr>
        <w:pStyle w:val="Textoindependiente"/>
        <w:spacing w:line="480" w:lineRule="auto"/>
        <w:ind w:left="792"/>
      </w:pPr>
    </w:p>
    <w:p w:rsidR="000D2C44" w:rsidRDefault="000D2C44" w:rsidP="000D2C44">
      <w:pPr>
        <w:pStyle w:val="Textoindependiente"/>
        <w:spacing w:line="480" w:lineRule="auto"/>
        <w:ind w:left="792"/>
      </w:pPr>
    </w:p>
    <w:p w:rsidR="000D2C44" w:rsidRDefault="000D2C44" w:rsidP="000D2C44">
      <w:pPr>
        <w:pStyle w:val="Textoindependiente"/>
        <w:spacing w:line="480" w:lineRule="auto"/>
        <w:ind w:left="792"/>
      </w:pPr>
    </w:p>
    <w:p w:rsidR="000D2C44" w:rsidRDefault="000D2C44" w:rsidP="000D2C44">
      <w:pPr>
        <w:pStyle w:val="Textoindependiente"/>
        <w:spacing w:line="480" w:lineRule="auto"/>
        <w:ind w:left="706"/>
        <w:rPr>
          <w:b/>
          <w:bCs/>
        </w:rPr>
      </w:pPr>
    </w:p>
    <w:p w:rsidR="000D2C44" w:rsidRDefault="000D2C44" w:rsidP="000D2C44">
      <w:pPr>
        <w:pStyle w:val="Textoindependiente"/>
        <w:spacing w:line="360" w:lineRule="auto"/>
        <w:ind w:left="706"/>
        <w:rPr>
          <w:b/>
          <w:bCs/>
        </w:rPr>
      </w:pPr>
      <w:r>
        <w:rPr>
          <w:b/>
          <w:bCs/>
        </w:rPr>
        <w:lastRenderedPageBreak/>
        <w:t xml:space="preserve">GRÁFICO 2.4. REQUISITOS PARA OBTENER LA LICENCIA AMBIENTAL </w:t>
      </w:r>
    </w:p>
    <w:p w:rsidR="000D2C44" w:rsidRDefault="000D2C44" w:rsidP="000D2C44">
      <w:pPr>
        <w:pStyle w:val="Textoindependiente"/>
        <w:spacing w:line="360" w:lineRule="auto"/>
        <w:ind w:left="706"/>
        <w:rPr>
          <w:b/>
          <w:bCs/>
        </w:rPr>
      </w:pPr>
    </w:p>
    <w:p w:rsidR="000D2C44" w:rsidRDefault="000D2C44" w:rsidP="000D2C44">
      <w:pPr>
        <w:numPr>
          <w:ilvl w:val="1"/>
          <w:numId w:val="5"/>
        </w:numPr>
        <w:spacing w:after="0" w:line="480" w:lineRule="auto"/>
        <w:rPr>
          <w:rFonts w:cs="Arial"/>
          <w:b/>
        </w:rPr>
      </w:pPr>
      <w:r>
        <w:rPr>
          <w:rFonts w:cs="Arial"/>
          <w:b/>
        </w:rPr>
        <w:t xml:space="preserve">Con respecto al Personal </w:t>
      </w:r>
    </w:p>
    <w:p w:rsidR="000D2C44" w:rsidRDefault="000D2C44" w:rsidP="000D2C44">
      <w:pPr>
        <w:spacing w:line="480" w:lineRule="auto"/>
        <w:rPr>
          <w:rFonts w:cs="Arial"/>
        </w:rPr>
      </w:pPr>
    </w:p>
    <w:p w:rsidR="000D2C44" w:rsidRDefault="000D2C44" w:rsidP="000D2C44">
      <w:pPr>
        <w:pStyle w:val="Textoindependiente"/>
        <w:spacing w:line="480" w:lineRule="auto"/>
        <w:ind w:left="792"/>
        <w:rPr>
          <w:rFonts w:ascii="Arial" w:hAnsi="Arial" w:cs="Arial"/>
        </w:rPr>
      </w:pPr>
      <w:r>
        <w:rPr>
          <w:rFonts w:ascii="Arial" w:hAnsi="Arial" w:cs="Arial"/>
        </w:rPr>
        <w:t xml:space="preserve">Los derechos de los trabajadores a la Seguridad Social son irrenunciables (Art. 35 de la Constitución de la República del Ecuador). </w:t>
      </w:r>
      <w:r>
        <w:rPr>
          <w:rFonts w:ascii="Arial" w:hAnsi="Arial" w:cs="Arial"/>
          <w:i/>
          <w:iCs/>
        </w:rPr>
        <w:t>“Son sujetos del Seguro General Obligatorio, en calidad de afiliados, todas las personas que perciben ingresos por la ejecución de una obra o la prestación de un servicio físico o intelectual, con relación laboral o sin ella”</w:t>
      </w:r>
      <w:r>
        <w:rPr>
          <w:rFonts w:ascii="Arial" w:hAnsi="Arial" w:cs="Arial"/>
        </w:rPr>
        <w:t xml:space="preserve"> (Art. 2 de la Ley de Seguridad Social). Para empezar la compañía debe obtener la clave, cuyos requisitos son descritos en el gráfico 2.5. </w:t>
      </w:r>
    </w:p>
    <w:p w:rsidR="000D2C44" w:rsidRDefault="000D2C44" w:rsidP="000D2C44">
      <w:pPr>
        <w:pStyle w:val="Textoindependiente"/>
        <w:spacing w:line="480" w:lineRule="auto"/>
        <w:ind w:left="792"/>
        <w:rPr>
          <w:rFonts w:ascii="Arial" w:hAnsi="Arial" w:cs="Arial"/>
        </w:rPr>
      </w:pPr>
      <w:r w:rsidRPr="003D687E">
        <w:rPr>
          <w:rFonts w:ascii="Arial" w:hAnsi="Arial" w:cs="Arial"/>
          <w:noProof/>
          <w:sz w:val="20"/>
        </w:rPr>
        <w:pict>
          <v:group id="_x0000_s1103" style="position:absolute;left:0;text-align:left;margin-left:43.35pt;margin-top:4.05pt;width:377.4pt;height:243.1pt;z-index:251667968" coordorigin="3135,2268" coordsize="7548,4862">
            <v:shape id="_x0000_s1104" type="#_x0000_t202" style="position:absolute;left:6256;top:2268;width:4427;height:4862">
              <v:textbox style="mso-next-textbox:#_x0000_s1104" inset="0">
                <w:txbxContent>
                  <w:p w:rsidR="000D2C44" w:rsidRDefault="000D2C44" w:rsidP="000D2C44">
                    <w:pPr>
                      <w:numPr>
                        <w:ilvl w:val="0"/>
                        <w:numId w:val="7"/>
                      </w:numPr>
                      <w:spacing w:after="0" w:line="240" w:lineRule="auto"/>
                      <w:rPr>
                        <w:rFonts w:cs="Arial"/>
                        <w:sz w:val="20"/>
                      </w:rPr>
                    </w:pPr>
                    <w:r>
                      <w:rPr>
                        <w:rFonts w:cs="Arial"/>
                        <w:sz w:val="20"/>
                      </w:rPr>
                      <w:t xml:space="preserve">Solicitud de clave firmada (se obtiene en </w:t>
                    </w:r>
                    <w:hyperlink r:id="rId14" w:history="1">
                      <w:r>
                        <w:rPr>
                          <w:rStyle w:val="Hipervnculo"/>
                          <w:rFonts w:cs="Arial"/>
                          <w:sz w:val="20"/>
                        </w:rPr>
                        <w:t>www.iess.gov.ec</w:t>
                      </w:r>
                    </w:hyperlink>
                    <w:r>
                      <w:rPr>
                        <w:rFonts w:cs="Arial"/>
                        <w:sz w:val="20"/>
                      </w:rPr>
                      <w:t xml:space="preserve"> - IESS en línea - empleadores – Actualización de datos del registro patronal</w:t>
                    </w:r>
                  </w:p>
                  <w:p w:rsidR="000D2C44" w:rsidRDefault="000D2C44" w:rsidP="000D2C44">
                    <w:pPr>
                      <w:numPr>
                        <w:ilvl w:val="0"/>
                        <w:numId w:val="7"/>
                      </w:numPr>
                      <w:spacing w:after="0" w:line="240" w:lineRule="auto"/>
                      <w:rPr>
                        <w:rFonts w:cs="Arial"/>
                        <w:sz w:val="20"/>
                      </w:rPr>
                    </w:pPr>
                    <w:r>
                      <w:rPr>
                        <w:rFonts w:cs="Arial"/>
                        <w:sz w:val="20"/>
                      </w:rPr>
                      <w:t>Copia del RUC</w:t>
                    </w:r>
                  </w:p>
                  <w:p w:rsidR="000D2C44" w:rsidRDefault="000D2C44" w:rsidP="000D2C44">
                    <w:pPr>
                      <w:numPr>
                        <w:ilvl w:val="0"/>
                        <w:numId w:val="7"/>
                      </w:numPr>
                      <w:spacing w:after="0" w:line="240" w:lineRule="auto"/>
                      <w:rPr>
                        <w:rFonts w:cs="Arial"/>
                        <w:sz w:val="20"/>
                      </w:rPr>
                    </w:pPr>
                    <w:r>
                      <w:rPr>
                        <w:rFonts w:cs="Arial"/>
                        <w:sz w:val="20"/>
                      </w:rPr>
                      <w:t>Copia a colores de la cédula de identidad del representante legal.</w:t>
                    </w:r>
                  </w:p>
                  <w:p w:rsidR="000D2C44" w:rsidRDefault="000D2C44" w:rsidP="000D2C44">
                    <w:pPr>
                      <w:numPr>
                        <w:ilvl w:val="0"/>
                        <w:numId w:val="7"/>
                      </w:numPr>
                      <w:spacing w:after="0" w:line="240" w:lineRule="auto"/>
                      <w:rPr>
                        <w:rFonts w:cs="Arial"/>
                        <w:sz w:val="20"/>
                      </w:rPr>
                    </w:pPr>
                    <w:r>
                      <w:rPr>
                        <w:rFonts w:cs="Arial"/>
                        <w:sz w:val="20"/>
                      </w:rPr>
                      <w:t>Copia del certificado de votación</w:t>
                    </w:r>
                  </w:p>
                  <w:p w:rsidR="000D2C44" w:rsidRDefault="000D2C44" w:rsidP="000D2C44">
                    <w:pPr>
                      <w:numPr>
                        <w:ilvl w:val="0"/>
                        <w:numId w:val="7"/>
                      </w:numPr>
                      <w:spacing w:after="0" w:line="240" w:lineRule="auto"/>
                      <w:rPr>
                        <w:rFonts w:cs="Arial"/>
                        <w:sz w:val="20"/>
                      </w:rPr>
                    </w:pPr>
                    <w:r>
                      <w:rPr>
                        <w:rFonts w:cs="Arial"/>
                        <w:sz w:val="20"/>
                      </w:rPr>
                      <w:t>Copia del nombramiento del Representante Legal</w:t>
                    </w:r>
                  </w:p>
                  <w:p w:rsidR="000D2C44" w:rsidRDefault="000D2C44" w:rsidP="000D2C44">
                    <w:pPr>
                      <w:numPr>
                        <w:ilvl w:val="0"/>
                        <w:numId w:val="7"/>
                      </w:numPr>
                      <w:spacing w:after="0" w:line="240" w:lineRule="auto"/>
                      <w:rPr>
                        <w:rFonts w:cs="Arial"/>
                        <w:sz w:val="20"/>
                      </w:rPr>
                    </w:pPr>
                    <w:r>
                      <w:rPr>
                        <w:rFonts w:cs="Arial"/>
                        <w:sz w:val="20"/>
                      </w:rPr>
                      <w:t>Copia de la Resolución de la Superintendencia de Compañías.</w:t>
                    </w:r>
                  </w:p>
                  <w:p w:rsidR="000D2C44" w:rsidRDefault="000D2C44" w:rsidP="000D2C44">
                    <w:pPr>
                      <w:numPr>
                        <w:ilvl w:val="0"/>
                        <w:numId w:val="7"/>
                      </w:numPr>
                      <w:spacing w:after="0" w:line="240" w:lineRule="auto"/>
                      <w:rPr>
                        <w:rFonts w:cs="Arial"/>
                        <w:sz w:val="20"/>
                      </w:rPr>
                    </w:pPr>
                    <w:r>
                      <w:rPr>
                        <w:rFonts w:cs="Arial"/>
                        <w:sz w:val="20"/>
                      </w:rPr>
                      <w:t xml:space="preserve">Copia de la planilla de servicio básico a nombre de la empresa o Representante Legal, de estar a nombre de otra persona presentar carta aclaratoria o contrato de arrendamiento legalizado. </w:t>
                    </w:r>
                  </w:p>
                  <w:p w:rsidR="000D2C44" w:rsidRDefault="000D2C44" w:rsidP="000D2C44">
                    <w:pPr>
                      <w:numPr>
                        <w:ilvl w:val="0"/>
                        <w:numId w:val="7"/>
                      </w:numPr>
                      <w:spacing w:after="0" w:line="240" w:lineRule="auto"/>
                      <w:rPr>
                        <w:rFonts w:cs="Arial"/>
                        <w:sz w:val="20"/>
                      </w:rPr>
                    </w:pPr>
                    <w:r>
                      <w:rPr>
                        <w:rFonts w:cs="Arial"/>
                        <w:sz w:val="20"/>
                      </w:rPr>
                      <w:t>Copia a colores de la cédula de identidad y certificado de votación de la persona que retira la clave</w:t>
                    </w:r>
                  </w:p>
                  <w:p w:rsidR="000D2C44" w:rsidRDefault="000D2C44" w:rsidP="000D2C44">
                    <w:pPr>
                      <w:rPr>
                        <w:sz w:val="20"/>
                      </w:rPr>
                    </w:pPr>
                  </w:p>
                </w:txbxContent>
              </v:textbox>
            </v:shape>
            <v:shape id="_x0000_s1105" type="#_x0000_t78" style="position:absolute;left:3135;top:3951;width:3060;height:1358">
              <v:textbox style="mso-next-textbox:#_x0000_s1105">
                <w:txbxContent>
                  <w:p w:rsidR="000D2C44" w:rsidRDefault="000D2C44" w:rsidP="000D2C44">
                    <w:pPr>
                      <w:jc w:val="center"/>
                      <w:rPr>
                        <w:rFonts w:cs="Arial"/>
                      </w:rPr>
                    </w:pPr>
                    <w:r>
                      <w:rPr>
                        <w:rFonts w:cs="Arial"/>
                      </w:rPr>
                      <w:t>OBTENCIÓN DE CLAVE PARA COMPAÑÍA EN EL IESS</w:t>
                    </w:r>
                  </w:p>
                </w:txbxContent>
              </v:textbox>
            </v:shape>
          </v:group>
        </w:pict>
      </w:r>
    </w:p>
    <w:p w:rsidR="000D2C44" w:rsidRDefault="000D2C44" w:rsidP="000D2C44">
      <w:pPr>
        <w:pStyle w:val="Textoindependiente"/>
        <w:spacing w:line="480" w:lineRule="auto"/>
        <w:ind w:left="792"/>
        <w:rPr>
          <w:rFonts w:ascii="Arial" w:hAnsi="Arial" w:cs="Arial"/>
        </w:rPr>
      </w:pPr>
    </w:p>
    <w:p w:rsidR="000D2C44" w:rsidRDefault="000D2C44" w:rsidP="000D2C44">
      <w:pPr>
        <w:pStyle w:val="Textoindependiente"/>
        <w:spacing w:line="480" w:lineRule="auto"/>
        <w:ind w:left="792"/>
        <w:rPr>
          <w:rFonts w:ascii="Arial" w:hAnsi="Arial" w:cs="Arial"/>
        </w:rPr>
      </w:pPr>
    </w:p>
    <w:p w:rsidR="000D2C44" w:rsidRDefault="000D2C44" w:rsidP="000D2C44">
      <w:pPr>
        <w:pStyle w:val="Textoindependiente"/>
        <w:spacing w:line="480" w:lineRule="auto"/>
        <w:ind w:left="792"/>
        <w:rPr>
          <w:rFonts w:ascii="Arial" w:hAnsi="Arial" w:cs="Arial"/>
        </w:rPr>
      </w:pPr>
    </w:p>
    <w:p w:rsidR="000D2C44" w:rsidRDefault="000D2C44" w:rsidP="000D2C44">
      <w:pPr>
        <w:pStyle w:val="Textoindependiente"/>
        <w:spacing w:line="480" w:lineRule="auto"/>
        <w:rPr>
          <w:rFonts w:ascii="Arial" w:hAnsi="Arial" w:cs="Arial"/>
        </w:rPr>
      </w:pPr>
    </w:p>
    <w:p w:rsidR="000D2C44" w:rsidRDefault="000D2C44" w:rsidP="000D2C44">
      <w:pPr>
        <w:pStyle w:val="Textoindependiente"/>
        <w:spacing w:line="480" w:lineRule="auto"/>
        <w:ind w:left="792"/>
        <w:rPr>
          <w:rFonts w:ascii="Arial" w:hAnsi="Arial" w:cs="Arial"/>
        </w:rPr>
      </w:pPr>
    </w:p>
    <w:p w:rsidR="000D2C44" w:rsidRDefault="000D2C44" w:rsidP="000D2C44">
      <w:pPr>
        <w:pStyle w:val="Ttulo5"/>
      </w:pPr>
    </w:p>
    <w:p w:rsidR="000D2C44" w:rsidRDefault="000D2C44" w:rsidP="000D2C44">
      <w:pPr>
        <w:pStyle w:val="Ttulo5"/>
      </w:pPr>
    </w:p>
    <w:p w:rsidR="000D2C44" w:rsidRDefault="000D2C44" w:rsidP="000D2C44">
      <w:pPr>
        <w:pStyle w:val="Ttulo5"/>
      </w:pPr>
    </w:p>
    <w:p w:rsidR="000D2C44" w:rsidRDefault="000D2C44" w:rsidP="000D2C44">
      <w:pPr>
        <w:pStyle w:val="Ttulo5"/>
      </w:pPr>
    </w:p>
    <w:p w:rsidR="000D2C44" w:rsidRDefault="000D2C44" w:rsidP="000D2C44">
      <w:pPr>
        <w:pStyle w:val="Ttulo5"/>
      </w:pPr>
    </w:p>
    <w:p w:rsidR="000D2C44" w:rsidRDefault="000D2C44" w:rsidP="000D2C44">
      <w:pPr>
        <w:pStyle w:val="Ttulo5"/>
      </w:pPr>
    </w:p>
    <w:p w:rsidR="000D2C44" w:rsidRDefault="000D2C44" w:rsidP="000D2C44">
      <w:pPr>
        <w:pStyle w:val="Ttulo5"/>
      </w:pPr>
    </w:p>
    <w:p w:rsidR="000D2C44" w:rsidRDefault="000D2C44" w:rsidP="000D2C44">
      <w:pPr>
        <w:pStyle w:val="Ttulo5"/>
        <w:ind w:left="706"/>
        <w:rPr>
          <w:b/>
          <w:bCs/>
        </w:rPr>
      </w:pPr>
      <w:r>
        <w:t>GRÁFICO 2.5. REQUISITOS PARA OBTENER LA CLAVE EN EL IESS</w:t>
      </w:r>
    </w:p>
    <w:p w:rsidR="000D2C44" w:rsidRDefault="000D2C44" w:rsidP="000D2C44">
      <w:pPr>
        <w:ind w:firstLine="706"/>
        <w:jc w:val="both"/>
        <w:rPr>
          <w:rFonts w:cs="Arial"/>
          <w:b/>
          <w:bCs/>
        </w:rPr>
      </w:pPr>
    </w:p>
    <w:p w:rsidR="000D2C44" w:rsidRDefault="000D2C44" w:rsidP="000D2C44">
      <w:pPr>
        <w:pStyle w:val="Textoindependiente"/>
        <w:spacing w:before="100" w:beforeAutospacing="1" w:line="480" w:lineRule="auto"/>
        <w:ind w:left="706"/>
        <w:rPr>
          <w:rFonts w:ascii="Arial" w:hAnsi="Arial" w:cs="Arial"/>
        </w:rPr>
      </w:pPr>
      <w:r>
        <w:rPr>
          <w:rFonts w:ascii="Arial" w:hAnsi="Arial" w:cs="Arial"/>
        </w:rPr>
        <w:t>Luego cada afiliado debe ser registrado desde el primer día, para esto se envía al IESS el aviso de entrada, a través de la página web de la Institución. Por su parte el afiliado tiene que: solicitar la clave en www.iess.gov.ec, presentar copias a colores de la cédula y la papeleta de votación y registrar en ellas: direcciones y números de teléfonos de domicilio y trabajo, razón social de la empresa para la que trabaja actualmente y el tiempo y la firma.</w:t>
      </w:r>
    </w:p>
    <w:p w:rsidR="000D2C44" w:rsidRDefault="000D2C44" w:rsidP="000D2C44">
      <w:pPr>
        <w:pStyle w:val="Textoindependiente"/>
        <w:spacing w:before="100" w:beforeAutospacing="1" w:line="480" w:lineRule="auto"/>
        <w:ind w:left="706"/>
        <w:rPr>
          <w:rFonts w:ascii="Arial" w:hAnsi="Arial" w:cs="Arial"/>
        </w:rPr>
      </w:pPr>
      <w:r>
        <w:rPr>
          <w:rFonts w:ascii="Arial" w:hAnsi="Arial" w:cs="Arial"/>
        </w:rPr>
        <w:t xml:space="preserve">Adicional a los compromisos que debe cumplir la empresa por medio del IESS, el Reglamento de Alimentos y el Reglamento de Buenas Prácticas también tiene lineamientos a considerar respecto al personal, estos están respectivamente en los artículos: 73 y del 10 al 17, que señalan obligaciones con relación a: la educación y capacitación, el estado de </w:t>
      </w:r>
      <w:r>
        <w:rPr>
          <w:rFonts w:ascii="Arial" w:hAnsi="Arial" w:cs="Arial"/>
        </w:rPr>
        <w:lastRenderedPageBreak/>
        <w:t>salud, la higiene y medidas de protección y el comportamiento del personal.</w:t>
      </w:r>
    </w:p>
    <w:p w:rsidR="000D2C44" w:rsidRDefault="000D2C44" w:rsidP="000D2C44">
      <w:pPr>
        <w:pStyle w:val="Textoindependiente"/>
        <w:spacing w:before="100" w:beforeAutospacing="1" w:line="480" w:lineRule="auto"/>
        <w:ind w:left="792"/>
        <w:rPr>
          <w:rFonts w:ascii="Arial" w:hAnsi="Arial" w:cs="Arial"/>
        </w:rPr>
      </w:pPr>
    </w:p>
    <w:p w:rsidR="000D2C44" w:rsidRDefault="000D2C44" w:rsidP="000D2C44">
      <w:pPr>
        <w:numPr>
          <w:ilvl w:val="1"/>
          <w:numId w:val="5"/>
        </w:numPr>
        <w:spacing w:before="100" w:beforeAutospacing="1" w:after="0" w:line="480" w:lineRule="auto"/>
        <w:jc w:val="both"/>
        <w:rPr>
          <w:rFonts w:cs="Arial"/>
          <w:b/>
        </w:rPr>
      </w:pPr>
      <w:r>
        <w:rPr>
          <w:rFonts w:cs="Arial"/>
          <w:b/>
        </w:rPr>
        <w:t>Requisitos durante el Proceso</w:t>
      </w:r>
    </w:p>
    <w:p w:rsidR="000D2C44" w:rsidRDefault="000D2C44" w:rsidP="000D2C44">
      <w:pPr>
        <w:pStyle w:val="Textoindependiente"/>
        <w:spacing w:before="100" w:beforeAutospacing="1" w:line="480" w:lineRule="auto"/>
        <w:ind w:left="792"/>
        <w:rPr>
          <w:rFonts w:ascii="Arial" w:hAnsi="Arial" w:cs="Arial"/>
        </w:rPr>
      </w:pPr>
      <w:r>
        <w:rPr>
          <w:rFonts w:ascii="Arial" w:hAnsi="Arial" w:cs="Arial"/>
        </w:rPr>
        <w:t>Referirse al proceso comprende las operaciones y los equipos utilizados en la fabricación, envasado, acondicionamiento, almacenamiento y control, por tal motivo la legislación ecuatoriana en su Reglamento de Alimentos y Reglamento de Buenas Prácticas para Alimentos Procesados consideran las exigencias mínimas a cumplirse.</w:t>
      </w:r>
    </w:p>
    <w:p w:rsidR="000D2C44" w:rsidRDefault="000D2C44" w:rsidP="000D2C44">
      <w:pPr>
        <w:pStyle w:val="Textoindependiente"/>
        <w:spacing w:before="100" w:beforeAutospacing="1" w:line="480" w:lineRule="auto"/>
        <w:ind w:left="792"/>
        <w:rPr>
          <w:rFonts w:ascii="Arial" w:hAnsi="Arial" w:cs="Arial"/>
          <w:i/>
          <w:iCs/>
        </w:rPr>
      </w:pPr>
      <w:r>
        <w:rPr>
          <w:rFonts w:ascii="Arial" w:hAnsi="Arial" w:cs="Arial"/>
        </w:rPr>
        <w:t xml:space="preserve">En el REGLAMENTO DE ALIMENTOS en su Art. 72 menciona requisitos de los equipos y utensilios: </w:t>
      </w:r>
      <w:r>
        <w:rPr>
          <w:rFonts w:ascii="Arial" w:hAnsi="Arial" w:cs="Arial"/>
          <w:i/>
          <w:iCs/>
        </w:rPr>
        <w:t>“Los equipos y utensilios que intervienen en el proceso de fabricación de alimentos, tienen que cumplir con los siguientes requisitos:</w:t>
      </w:r>
    </w:p>
    <w:p w:rsidR="000D2C44" w:rsidRDefault="000D2C44" w:rsidP="000D2C44">
      <w:pPr>
        <w:pStyle w:val="Sangra2detindependiente"/>
        <w:spacing w:before="100" w:beforeAutospacing="1"/>
        <w:ind w:left="792"/>
      </w:pPr>
      <w:r>
        <w:t>a) Deben ser de material inalterable, inoxidable y de superficies interiores lisas;</w:t>
      </w:r>
    </w:p>
    <w:p w:rsidR="000D2C44" w:rsidRDefault="000D2C44" w:rsidP="000D2C44">
      <w:pPr>
        <w:autoSpaceDE w:val="0"/>
        <w:autoSpaceDN w:val="0"/>
        <w:adjustRightInd w:val="0"/>
        <w:spacing w:before="100" w:beforeAutospacing="1" w:line="480" w:lineRule="auto"/>
        <w:ind w:left="84" w:firstLine="708"/>
        <w:jc w:val="both"/>
        <w:rPr>
          <w:rFonts w:cs="Arial"/>
          <w:sz w:val="20"/>
          <w:szCs w:val="20"/>
        </w:rPr>
      </w:pPr>
      <w:r>
        <w:rPr>
          <w:rFonts w:cs="Arial"/>
          <w:i/>
          <w:iCs/>
        </w:rPr>
        <w:t>b) Ser diseñados de tal manera que facilite su inspección y limpieza;</w:t>
      </w:r>
    </w:p>
    <w:p w:rsidR="000D2C44" w:rsidRDefault="000D2C44" w:rsidP="000D2C44">
      <w:pPr>
        <w:autoSpaceDE w:val="0"/>
        <w:autoSpaceDN w:val="0"/>
        <w:adjustRightInd w:val="0"/>
        <w:spacing w:before="100" w:beforeAutospacing="1" w:line="480" w:lineRule="auto"/>
        <w:ind w:left="792"/>
        <w:jc w:val="both"/>
        <w:rPr>
          <w:rFonts w:cs="Arial"/>
          <w:i/>
          <w:iCs/>
        </w:rPr>
      </w:pPr>
      <w:r>
        <w:rPr>
          <w:rFonts w:cs="Arial"/>
          <w:i/>
          <w:iCs/>
        </w:rPr>
        <w:lastRenderedPageBreak/>
        <w:t>c) Permanecer en buen estado de funcionamiento durante todo el proceso y evitar que cualquier sustancia utilizada en el mismo, tales como lubricantes y otros, no constituyan riesgo de contaminación para el producto alimenticio;</w:t>
      </w:r>
    </w:p>
    <w:p w:rsidR="000D2C44" w:rsidRDefault="000D2C44" w:rsidP="000D2C44">
      <w:pPr>
        <w:autoSpaceDE w:val="0"/>
        <w:autoSpaceDN w:val="0"/>
        <w:adjustRightInd w:val="0"/>
        <w:spacing w:before="100" w:beforeAutospacing="1" w:line="480" w:lineRule="auto"/>
        <w:ind w:left="792"/>
        <w:jc w:val="both"/>
        <w:rPr>
          <w:rFonts w:cs="Arial"/>
          <w:i/>
          <w:iCs/>
        </w:rPr>
      </w:pPr>
      <w:r>
        <w:rPr>
          <w:rFonts w:cs="Arial"/>
          <w:i/>
          <w:iCs/>
        </w:rPr>
        <w:t>d) Las instalaciones tienen que estar ordenadas de acuerdo con una línea funcional de producción y distribución;</w:t>
      </w:r>
    </w:p>
    <w:p w:rsidR="000D2C44" w:rsidRDefault="000D2C44" w:rsidP="000D2C44">
      <w:pPr>
        <w:autoSpaceDE w:val="0"/>
        <w:autoSpaceDN w:val="0"/>
        <w:adjustRightInd w:val="0"/>
        <w:spacing w:before="100" w:beforeAutospacing="1" w:line="480" w:lineRule="auto"/>
        <w:ind w:left="792"/>
        <w:jc w:val="both"/>
        <w:rPr>
          <w:rFonts w:cs="Arial"/>
          <w:i/>
          <w:iCs/>
        </w:rPr>
      </w:pPr>
      <w:r>
        <w:rPr>
          <w:rFonts w:cs="Arial"/>
          <w:i/>
          <w:iCs/>
        </w:rPr>
        <w:t>e) El equipo se tiene que mantener permanentemente limpio y desinfectado antes y después de cada proceso, utilizando sustancias permitidas;</w:t>
      </w:r>
    </w:p>
    <w:p w:rsidR="000D2C44" w:rsidRDefault="000D2C44" w:rsidP="000D2C44">
      <w:pPr>
        <w:pStyle w:val="Sangradetextonormal"/>
        <w:spacing w:before="100" w:beforeAutospacing="1" w:line="480" w:lineRule="auto"/>
        <w:ind w:left="792" w:firstLine="0"/>
        <w:rPr>
          <w:rFonts w:ascii="Arial" w:hAnsi="Arial" w:cs="Arial"/>
          <w:i/>
          <w:iCs/>
        </w:rPr>
      </w:pPr>
      <w:r>
        <w:rPr>
          <w:rFonts w:ascii="Arial" w:hAnsi="Arial" w:cs="Arial"/>
          <w:i/>
          <w:iCs/>
        </w:rPr>
        <w:t>f) Las cubiertas de las mesas de trabajo tienen que ser lisas con bordes redondeados de material impermeable, inalterable y/o inoxidable, que permita una fácil limpieza;</w:t>
      </w:r>
    </w:p>
    <w:p w:rsidR="000D2C44" w:rsidRDefault="000D2C44" w:rsidP="000D2C44">
      <w:pPr>
        <w:autoSpaceDE w:val="0"/>
        <w:autoSpaceDN w:val="0"/>
        <w:adjustRightInd w:val="0"/>
        <w:spacing w:before="100" w:beforeAutospacing="1" w:line="480" w:lineRule="auto"/>
        <w:ind w:left="792"/>
        <w:jc w:val="both"/>
        <w:rPr>
          <w:rFonts w:cs="Arial"/>
          <w:i/>
          <w:iCs/>
        </w:rPr>
      </w:pPr>
      <w:r>
        <w:rPr>
          <w:rFonts w:cs="Arial"/>
          <w:i/>
          <w:iCs/>
        </w:rPr>
        <w:t>g) El equipo fijo debe instalarse de tal modo que permita un acceso ágil y limpieza adecuada;</w:t>
      </w:r>
    </w:p>
    <w:p w:rsidR="000D2C44" w:rsidRDefault="000D2C44" w:rsidP="000D2C44">
      <w:pPr>
        <w:autoSpaceDE w:val="0"/>
        <w:autoSpaceDN w:val="0"/>
        <w:adjustRightInd w:val="0"/>
        <w:spacing w:before="100" w:beforeAutospacing="1" w:line="480" w:lineRule="auto"/>
        <w:ind w:left="792"/>
        <w:jc w:val="both"/>
        <w:rPr>
          <w:rFonts w:cs="Arial"/>
          <w:i/>
          <w:iCs/>
        </w:rPr>
      </w:pPr>
      <w:r>
        <w:rPr>
          <w:rFonts w:cs="Arial"/>
          <w:i/>
          <w:iCs/>
        </w:rPr>
        <w:t>h) Las vitrinas, estantes o muebles destinados a almacenar, mantener o exhibir alimentos deben ser de material inalterable y fácilmente lavable”.</w:t>
      </w:r>
    </w:p>
    <w:p w:rsidR="000D2C44" w:rsidRDefault="000D2C44" w:rsidP="000D2C44">
      <w:pPr>
        <w:spacing w:before="100" w:beforeAutospacing="1" w:line="480" w:lineRule="auto"/>
        <w:ind w:left="792"/>
        <w:jc w:val="both"/>
        <w:rPr>
          <w:rFonts w:cs="Arial"/>
        </w:rPr>
      </w:pPr>
      <w:r>
        <w:rPr>
          <w:rFonts w:cs="Arial"/>
        </w:rPr>
        <w:t xml:space="preserve">Asimismo, el REGLAMENTO DE BUENAS PRÁCTICAS PARA ALIMENTOS PROCESADOS en su capítulo II Art. 8 y 9 también cita obligaciones para los equipos y utensilios y su monitoreo de lo cual se concluye que: las superficies de contacto deben estar construidas de forma que no transmitan sustancias u olores tampoco reaccionar con </w:t>
      </w:r>
      <w:r>
        <w:rPr>
          <w:rFonts w:cs="Arial"/>
        </w:rPr>
        <w:lastRenderedPageBreak/>
        <w:t>los ingredientes durante la fabricación ni estar recubiertas con materiales que represente un riesgo a la inocuidad y deben ofrecer facilidades para limpieza, otro punto que considera es el material de las tuberías empleadas, que los lubricantes a usar sean de grado alimenticio y también que los equipos sean construidos de materiales resistentes a la corrosión, dispuestos de manera que permita el flujo continuo y racional del material y personal y provistos de instrumentos adecuados para su operación, control y mantenimiento, necesariamente dichos equipos deben contar con un sistema de calibración.</w:t>
      </w:r>
    </w:p>
    <w:p w:rsidR="000D2C44" w:rsidRDefault="000D2C44" w:rsidP="000D2C44">
      <w:pPr>
        <w:pStyle w:val="Textoindependiente"/>
        <w:spacing w:before="100" w:beforeAutospacing="1" w:line="480" w:lineRule="auto"/>
        <w:ind w:left="792"/>
        <w:rPr>
          <w:rFonts w:ascii="Arial" w:hAnsi="Arial" w:cs="Arial"/>
        </w:rPr>
      </w:pPr>
      <w:r>
        <w:rPr>
          <w:rFonts w:ascii="Arial" w:hAnsi="Arial" w:cs="Arial"/>
        </w:rPr>
        <w:t>El Reglamento mencionado en cuanto al proceso no sólo concierne a Equipos y Utensilios, en el capítulo III Art. 27 – 40, refiere además, a las Operaciones de Producción que en general tratan de la organización de la producción, las condiciones ambientales durante la fabricación, requerimientos a tomar en cuenta antes y durante las operaciones, la identificación del proceso de fabricación y del producto en toda la línea, medidas para proteger el alimento y destino de los productos que no cumplan con las especificaciones técnicas de producción.</w:t>
      </w:r>
    </w:p>
    <w:p w:rsidR="000D2C44" w:rsidRDefault="000D2C44" w:rsidP="000D2C44">
      <w:pPr>
        <w:pStyle w:val="Textoindependiente"/>
        <w:spacing w:before="100" w:beforeAutospacing="1" w:line="480" w:lineRule="auto"/>
        <w:rPr>
          <w:rFonts w:ascii="Arial" w:hAnsi="Arial" w:cs="Arial"/>
        </w:rPr>
      </w:pPr>
    </w:p>
    <w:p w:rsidR="000D2C44" w:rsidRDefault="000D2C44" w:rsidP="000D2C44">
      <w:pPr>
        <w:numPr>
          <w:ilvl w:val="1"/>
          <w:numId w:val="5"/>
        </w:numPr>
        <w:spacing w:before="100" w:beforeAutospacing="1" w:after="0" w:line="480" w:lineRule="auto"/>
        <w:rPr>
          <w:rFonts w:cs="Arial"/>
          <w:b/>
        </w:rPr>
      </w:pPr>
      <w:r>
        <w:rPr>
          <w:rFonts w:cs="Arial"/>
          <w:b/>
        </w:rPr>
        <w:t xml:space="preserve">Requisitos en el Producto </w:t>
      </w:r>
    </w:p>
    <w:p w:rsidR="000D2C44" w:rsidRDefault="000D2C44" w:rsidP="000D2C44">
      <w:pPr>
        <w:autoSpaceDE w:val="0"/>
        <w:autoSpaceDN w:val="0"/>
        <w:adjustRightInd w:val="0"/>
        <w:spacing w:before="100" w:beforeAutospacing="1" w:line="480" w:lineRule="auto"/>
        <w:ind w:left="792"/>
        <w:jc w:val="both"/>
        <w:rPr>
          <w:rFonts w:ascii="TTE20889D8t00" w:hAnsi="TTE20889D8t00"/>
          <w:sz w:val="20"/>
          <w:szCs w:val="20"/>
        </w:rPr>
      </w:pPr>
      <w:r>
        <w:rPr>
          <w:rFonts w:cs="Arial"/>
        </w:rPr>
        <w:lastRenderedPageBreak/>
        <w:t xml:space="preserve">El producto congelado que se fabrica se rige a la norma CAC/RCP 8-1976 del Codex Alimentario, acatando la disposición del Art. 130 del REGLAMENTO DE ALIMENTOS: </w:t>
      </w:r>
      <w:r>
        <w:rPr>
          <w:rFonts w:cs="Arial"/>
          <w:i/>
          <w:iCs/>
        </w:rPr>
        <w:t>“</w:t>
      </w:r>
      <w:r>
        <w:rPr>
          <w:rFonts w:ascii="TTE20889D8t00" w:hAnsi="TTE20889D8t00"/>
          <w:i/>
          <w:iCs/>
        </w:rPr>
        <w:t>Los alimentos que se ofrezcan al público deben ser aptos para el consumo humano y cumplir con lo dispuesto en las leyes, reglamentos y normas técnicas vigentes”.</w:t>
      </w:r>
    </w:p>
    <w:p w:rsidR="000D2C44" w:rsidRDefault="000D2C44" w:rsidP="000D2C44">
      <w:pPr>
        <w:autoSpaceDE w:val="0"/>
        <w:autoSpaceDN w:val="0"/>
        <w:adjustRightInd w:val="0"/>
        <w:spacing w:before="100" w:beforeAutospacing="1" w:line="480" w:lineRule="auto"/>
        <w:ind w:left="792"/>
        <w:jc w:val="both"/>
        <w:rPr>
          <w:rFonts w:cs="Arial"/>
        </w:rPr>
      </w:pPr>
      <w:r>
        <w:rPr>
          <w:rFonts w:cs="Arial"/>
        </w:rPr>
        <w:t xml:space="preserve">A fin de que el producto llegue al consumidor en óptimos niveles se debe velar por las condiciones durante el envasado que es una etapa sensible durante el proceso de producción porque el ambiente y el material que se maneje influye directamente en la calidad final del producto por tal motivo el REGLAMENTO DE BUENAS PRÁCTICAS PARA ALIMENTOS PROCESADOS en su Art. 42 indica que </w:t>
      </w:r>
      <w:r>
        <w:rPr>
          <w:rFonts w:cs="Arial"/>
          <w:i/>
          <w:iCs/>
        </w:rPr>
        <w:t>“El diseño y los materiales de envasado deben ofrecer una protección adecuada de los alimentos para reducir al mínimo la contaminación, evitar daños y permitir un etiquetado de conformidad con las normas técnicas respectivas”.</w:t>
      </w:r>
    </w:p>
    <w:p w:rsidR="000D2C44" w:rsidRDefault="000D2C44" w:rsidP="000D2C44">
      <w:pPr>
        <w:pStyle w:val="Textoindependiente"/>
        <w:spacing w:before="100" w:beforeAutospacing="1" w:line="480" w:lineRule="auto"/>
        <w:ind w:left="792"/>
        <w:rPr>
          <w:rFonts w:ascii="Arial" w:hAnsi="Arial" w:cs="Arial"/>
        </w:rPr>
      </w:pPr>
      <w:r>
        <w:rPr>
          <w:rFonts w:ascii="Arial" w:hAnsi="Arial" w:cs="Arial"/>
        </w:rPr>
        <w:t xml:space="preserve">Otro aspecto a considerar en el producto como fue indicado en el Art. 42, es el rotulado el cual se va a regir por lo establecido en leyes, reglamentos y normas vigentes (Capítulo IV Art. 144 del REGLAMENTO DE ALIMENTOS). En el mismo Reglamento en su Art. 145 señala que los rótulos deben ser visibles con caracteres legibles e indelebles, redactado en castellano con la siguiente información mínima: nombre del producto, marca comercial, identificación de lote, razón social de la </w:t>
      </w:r>
      <w:r>
        <w:rPr>
          <w:rFonts w:ascii="Arial" w:hAnsi="Arial" w:cs="Arial"/>
        </w:rPr>
        <w:lastRenderedPageBreak/>
        <w:t>empresa, contenido neto en unidades del Sistema Internacional, indicar si se trata de un alimento artificial, número de Registro Sanitario, fechas de elaboración y de tiempo máximo de consumo, lista de ingredientes, forma de conservación, precio de venta al público (P.V.P.), ciudad y país de origen y otros que la autoridad de salud estime convenientes. Estas instrucciones son fuentes de la Norma Técnica Ecuatoriana de Rotulado de Productos Alimenticios para Consumo Humano. Parte 1 y 2. NTE INEN 1334-1:2008 y NTE INEN 1334-2:2008 respectivamente.</w:t>
      </w:r>
    </w:p>
    <w:p w:rsidR="000D2C44" w:rsidRDefault="000D2C44" w:rsidP="000D2C44">
      <w:pPr>
        <w:pStyle w:val="Textoindependiente"/>
        <w:spacing w:before="100" w:beforeAutospacing="1" w:line="480" w:lineRule="auto"/>
        <w:ind w:left="792"/>
        <w:rPr>
          <w:rFonts w:ascii="Arial" w:hAnsi="Arial" w:cs="Arial"/>
        </w:rPr>
      </w:pPr>
      <w:r>
        <w:rPr>
          <w:rFonts w:ascii="Arial" w:hAnsi="Arial" w:cs="Arial"/>
        </w:rPr>
        <w:t>Prosiguiendo con el rotulado la Ley Orgánica de Defensa del Consumidor</w:t>
      </w:r>
      <w:r>
        <w:rPr>
          <w:rStyle w:val="Refdenotaalpie"/>
          <w:rFonts w:ascii="Arial" w:hAnsi="Arial" w:cs="Arial"/>
        </w:rPr>
        <w:footnoteReference w:id="8"/>
      </w:r>
      <w:r>
        <w:rPr>
          <w:rFonts w:ascii="Arial" w:hAnsi="Arial" w:cs="Arial"/>
        </w:rPr>
        <w:t xml:space="preserve"> también enfatiza su importancia de tal forma que su Art. 14 exige cierta información sin cambiar lo dispuesto en las normas técnicas, de tal forma que se debe exhibir según esta Ley: nombre del producto, marca comercial, identificación del lote, razón social de la empresa, contenido neto, número de registro sanitario, valor nutricional, fecha de expiración o tiempo máximo de consumo, lista de ingredientes con sus respectivas especificaciones, precio de venta al público, país de origen y la indicación si se trata de alimento artificial, irradiado o genéticamente modificado. </w:t>
      </w:r>
    </w:p>
    <w:p w:rsidR="000D2C44" w:rsidRDefault="000D2C44" w:rsidP="000D2C44">
      <w:pPr>
        <w:pStyle w:val="Default"/>
        <w:spacing w:before="100" w:beforeAutospacing="1" w:line="480" w:lineRule="auto"/>
        <w:rPr>
          <w:rFonts w:ascii="Arial" w:hAnsi="Arial" w:cs="Arial"/>
          <w:color w:val="auto"/>
        </w:rPr>
      </w:pPr>
    </w:p>
    <w:p w:rsidR="000D2C44" w:rsidRDefault="000D2C44" w:rsidP="000D2C44">
      <w:pPr>
        <w:numPr>
          <w:ilvl w:val="1"/>
          <w:numId w:val="5"/>
        </w:numPr>
        <w:spacing w:before="100" w:beforeAutospacing="1" w:after="0" w:line="480" w:lineRule="auto"/>
        <w:rPr>
          <w:rFonts w:cs="Arial"/>
          <w:b/>
        </w:rPr>
      </w:pPr>
      <w:r>
        <w:rPr>
          <w:rFonts w:cs="Arial"/>
          <w:b/>
        </w:rPr>
        <w:lastRenderedPageBreak/>
        <w:t>Correspondientes al Transporte</w:t>
      </w:r>
    </w:p>
    <w:p w:rsidR="000D2C44" w:rsidRDefault="000D2C44" w:rsidP="000D2C44">
      <w:pPr>
        <w:spacing w:before="100" w:beforeAutospacing="1" w:line="480" w:lineRule="auto"/>
        <w:ind w:left="360"/>
        <w:rPr>
          <w:rFonts w:cs="Arial"/>
          <w:b/>
        </w:rPr>
      </w:pPr>
    </w:p>
    <w:p w:rsidR="000D2C44" w:rsidRDefault="000D2C44" w:rsidP="000D2C44">
      <w:pPr>
        <w:pStyle w:val="Sangra3detindependiente"/>
      </w:pPr>
      <w:r>
        <w:t>El transporte es sin lugar a dudas el eslabón más delicado de la cadena de frío y para el caso de los productos a elaborar como lo preparados congelados deben tomarse medidas diferentes a un transporte habitual aún cuando la distribución a los minoristas es inmediata, en general se debe procurar que todo aumento de temperatura superior a -18 ºC se mantenga por el mínimo de tiempo y en ningún caso supere los -12 ºC.</w:t>
      </w:r>
    </w:p>
    <w:p w:rsidR="000D2C44" w:rsidRDefault="000D2C44" w:rsidP="000D2C44">
      <w:pPr>
        <w:pStyle w:val="Sangra3detindependiente"/>
      </w:pPr>
    </w:p>
    <w:p w:rsidR="000D2C44" w:rsidRDefault="000D2C44" w:rsidP="000D2C44">
      <w:pPr>
        <w:autoSpaceDE w:val="0"/>
        <w:autoSpaceDN w:val="0"/>
        <w:adjustRightInd w:val="0"/>
        <w:spacing w:line="480" w:lineRule="auto"/>
        <w:ind w:left="792"/>
        <w:jc w:val="both"/>
        <w:rPr>
          <w:rFonts w:cs="Arial"/>
          <w:i/>
          <w:iCs/>
        </w:rPr>
      </w:pPr>
      <w:r>
        <w:rPr>
          <w:rFonts w:cs="Arial"/>
        </w:rPr>
        <w:t xml:space="preserve">El Ministerio de Salud Pública no ha dejado de considerar aquello, por esa razón la legislación sanitaria de alimentos establece el registro de todos los medios de transporte de alimentos para el consumo humano, cumpliendo así con disposiciones descritas en el Capítulo VI, Art. 158 del REGLAMENTO DE ALIMENTOS: </w:t>
      </w:r>
      <w:r>
        <w:rPr>
          <w:rFonts w:cs="Arial"/>
          <w:i/>
          <w:iCs/>
        </w:rPr>
        <w:t>“Los alimentos y materias primas van a ser transportadas en condiciones higiénico - sanitarias y de temperatura que garanticen la conservación de la calidad del producto”.</w:t>
      </w:r>
    </w:p>
    <w:p w:rsidR="000D2C44" w:rsidRDefault="000D2C44" w:rsidP="000D2C44">
      <w:pPr>
        <w:pStyle w:val="Textoindependiente"/>
        <w:spacing w:line="480" w:lineRule="auto"/>
        <w:ind w:left="792"/>
        <w:rPr>
          <w:rFonts w:ascii="Arial" w:hAnsi="Arial" w:cs="Arial"/>
        </w:rPr>
      </w:pPr>
    </w:p>
    <w:p w:rsidR="000D2C44" w:rsidRDefault="000D2C44" w:rsidP="000D2C44">
      <w:pPr>
        <w:pStyle w:val="Textoindependiente"/>
        <w:spacing w:line="480" w:lineRule="auto"/>
        <w:ind w:left="792"/>
        <w:rPr>
          <w:rFonts w:ascii="Arial" w:hAnsi="Arial" w:cs="Arial"/>
        </w:rPr>
      </w:pPr>
      <w:r>
        <w:rPr>
          <w:rFonts w:ascii="Arial" w:hAnsi="Arial" w:cs="Arial"/>
        </w:rPr>
        <w:t>Entre la responsabilidades del Ministerio de Salud Pública se encuentran dichos controles así lo relata el Art. 6 numeral 18 de la LEY ORGÁNICA DE LA SALUD</w:t>
      </w:r>
      <w:r>
        <w:rPr>
          <w:rStyle w:val="Refdenotaalpie"/>
          <w:rFonts w:ascii="Arial" w:hAnsi="Arial" w:cs="Arial"/>
        </w:rPr>
        <w:footnoteReference w:id="9"/>
      </w:r>
      <w:r>
        <w:rPr>
          <w:rFonts w:ascii="Arial" w:hAnsi="Arial" w:cs="Arial"/>
        </w:rPr>
        <w:t xml:space="preserve">: </w:t>
      </w:r>
      <w:r>
        <w:rPr>
          <w:rFonts w:ascii="Arial" w:hAnsi="Arial" w:cs="Arial"/>
          <w:i/>
          <w:iCs/>
        </w:rPr>
        <w:t xml:space="preserve">“Regular y realizar el control sanitario de la producción, importación, distribución, almacenamiento, transporte, comercialización, dispensación y expendio de alimentos procesados, medicamentos y otros productos para uso y consumo humano; así como los sistemas y procedimientos que garanticen su inocuidad, seguridad y calidad, a </w:t>
      </w:r>
      <w:r>
        <w:rPr>
          <w:rFonts w:ascii="Arial" w:hAnsi="Arial" w:cs="Arial"/>
          <w:i/>
          <w:iCs/>
        </w:rPr>
        <w:lastRenderedPageBreak/>
        <w:t>través del Instituto Nacional de Higiene y Medicina Tropical Dr. Leopoldo Izquieta Pérez y otras dependencias del Ministerio de Salud Pública”.</w:t>
      </w:r>
      <w:r>
        <w:rPr>
          <w:rFonts w:ascii="Arial" w:hAnsi="Arial" w:cs="Arial"/>
        </w:rPr>
        <w:t xml:space="preserve"> </w:t>
      </w:r>
    </w:p>
    <w:p w:rsidR="000D2C44" w:rsidRDefault="000D2C44" w:rsidP="000D2C44">
      <w:pPr>
        <w:autoSpaceDE w:val="0"/>
        <w:autoSpaceDN w:val="0"/>
        <w:adjustRightInd w:val="0"/>
        <w:spacing w:line="480" w:lineRule="auto"/>
        <w:ind w:left="792"/>
        <w:jc w:val="both"/>
        <w:rPr>
          <w:rFonts w:cs="Arial"/>
        </w:rPr>
      </w:pPr>
    </w:p>
    <w:p w:rsidR="000D2C44" w:rsidRDefault="000D2C44" w:rsidP="000D2C44">
      <w:pPr>
        <w:autoSpaceDE w:val="0"/>
        <w:autoSpaceDN w:val="0"/>
        <w:adjustRightInd w:val="0"/>
        <w:spacing w:line="480" w:lineRule="auto"/>
        <w:ind w:left="792"/>
        <w:jc w:val="both"/>
        <w:rPr>
          <w:rFonts w:cs="Arial"/>
          <w:i/>
          <w:iCs/>
        </w:rPr>
      </w:pPr>
      <w:r>
        <w:rPr>
          <w:rFonts w:cs="Arial"/>
        </w:rPr>
        <w:t xml:space="preserve">Todos los medios de transporte deben cumplir con requisitos mínimos establecidos como lo establece el REGLAMENTO DE ALIMENTOS en su Art. 161: </w:t>
      </w:r>
      <w:r>
        <w:rPr>
          <w:rFonts w:cs="Arial"/>
          <w:i/>
          <w:iCs/>
        </w:rPr>
        <w:t>“Los vehículos destinados al transporte de alimentos y materias primas que requieren conservarse a baja temperatura, deben poseer los equipos que garanticen el buen estado de los mismos hasta su destino final”.</w:t>
      </w:r>
    </w:p>
    <w:p w:rsidR="000D2C44" w:rsidRDefault="000D2C44" w:rsidP="000D2C44">
      <w:pPr>
        <w:autoSpaceDE w:val="0"/>
        <w:autoSpaceDN w:val="0"/>
        <w:adjustRightInd w:val="0"/>
        <w:spacing w:line="480" w:lineRule="auto"/>
        <w:jc w:val="both"/>
        <w:rPr>
          <w:rFonts w:cs="Arial"/>
          <w:i/>
          <w:iCs/>
        </w:rPr>
      </w:pPr>
    </w:p>
    <w:p w:rsidR="000D2C44" w:rsidRDefault="000D2C44" w:rsidP="000D2C44">
      <w:pPr>
        <w:pStyle w:val="Sangra3detindependiente"/>
        <w:autoSpaceDE w:val="0"/>
        <w:autoSpaceDN w:val="0"/>
        <w:adjustRightInd w:val="0"/>
      </w:pPr>
      <w:r>
        <w:t>Para la inspección del transporte existe el formulario de “Registro de Transporte de Alimentos y Materias Primas” (Apéndice J) el cual relata los parámetros de verificación los cuales están fundamentados en el REGLAMENTO DE BUENAS PRACTICAS PARA ALIMENTOS PROCESADOS en su Art. 58 que en conclusión dispone que los alimentos deben ser transportados manteniendo las condiciones higiénico sanitarias y de temperatura establecida para garantizar la conservación de la calidad del producto por lo tanto los vehículos para su transporte deben ser adecuados a la naturaleza del alimento y construido con materiales apropiados para proteger al alimento de la contaminación y el clima y que sean de fácil limpieza para evitar contaminaciones o alteraciones. Debido al tipo de producto que se va transportar, los vehículos a usar deben poseer las condiciones para conservar la congelación.</w:t>
      </w:r>
    </w:p>
    <w:p w:rsidR="000D2C44" w:rsidRDefault="000D2C44" w:rsidP="000D2C44">
      <w:pPr>
        <w:spacing w:before="100" w:beforeAutospacing="1" w:line="480" w:lineRule="auto"/>
        <w:rPr>
          <w:rFonts w:cs="Arial"/>
        </w:rPr>
      </w:pPr>
    </w:p>
    <w:p w:rsidR="000D2C44" w:rsidRDefault="000D2C44" w:rsidP="000D2C44">
      <w:pPr>
        <w:numPr>
          <w:ilvl w:val="1"/>
          <w:numId w:val="5"/>
        </w:numPr>
        <w:spacing w:before="100" w:beforeAutospacing="1" w:after="0" w:line="480" w:lineRule="auto"/>
        <w:rPr>
          <w:rFonts w:cs="Arial"/>
          <w:b/>
        </w:rPr>
      </w:pPr>
      <w:r>
        <w:rPr>
          <w:rFonts w:cs="Arial"/>
          <w:b/>
        </w:rPr>
        <w:t>Disposiciones de comercialización</w:t>
      </w:r>
    </w:p>
    <w:p w:rsidR="000D2C44" w:rsidRDefault="000D2C44" w:rsidP="000D2C44">
      <w:pPr>
        <w:spacing w:line="480" w:lineRule="auto"/>
        <w:ind w:left="792"/>
        <w:jc w:val="both"/>
        <w:rPr>
          <w:rFonts w:cs="Arial"/>
        </w:rPr>
      </w:pPr>
    </w:p>
    <w:p w:rsidR="000D2C44" w:rsidRDefault="000D2C44" w:rsidP="000D2C44">
      <w:pPr>
        <w:pStyle w:val="Sangra3detindependiente"/>
      </w:pPr>
      <w:r>
        <w:t>Para la libre comercialización del alimento procesado dentro del país, se tiene como base legal, disposiciones en el Código de la Salud</w:t>
      </w:r>
      <w:r>
        <w:rPr>
          <w:rStyle w:val="Refdenotaalpie"/>
        </w:rPr>
        <w:footnoteReference w:id="10"/>
      </w:r>
      <w:r>
        <w:t>, Reglamento de Registro y Control Sanitario</w:t>
      </w:r>
      <w:r>
        <w:rPr>
          <w:rStyle w:val="Refdenotaalpie"/>
        </w:rPr>
        <w:footnoteReference w:id="11"/>
      </w:r>
      <w:r>
        <w:t xml:space="preserve">, Reglamento de Licencias Sanitarias, en los cuales establece la obligación de registrarlo para obtener el certificado oficial. </w:t>
      </w:r>
    </w:p>
    <w:p w:rsidR="000D2C44" w:rsidRDefault="000D2C44" w:rsidP="000D2C44">
      <w:pPr>
        <w:spacing w:line="480" w:lineRule="auto"/>
        <w:ind w:left="792"/>
        <w:jc w:val="both"/>
        <w:rPr>
          <w:rFonts w:cs="Arial"/>
        </w:rPr>
      </w:pPr>
    </w:p>
    <w:p w:rsidR="000D2C44" w:rsidRDefault="000D2C44" w:rsidP="000D2C44">
      <w:pPr>
        <w:spacing w:line="480" w:lineRule="auto"/>
        <w:ind w:left="792"/>
        <w:jc w:val="both"/>
        <w:rPr>
          <w:rFonts w:cs="Arial"/>
          <w:i/>
          <w:iCs/>
        </w:rPr>
      </w:pPr>
      <w:r>
        <w:rPr>
          <w:rFonts w:cs="Arial"/>
        </w:rPr>
        <w:t xml:space="preserve">Según el Título IV del CÓDIGO DE LA SALUD en su Art. 100 dice: </w:t>
      </w:r>
      <w:r>
        <w:rPr>
          <w:rFonts w:cs="Arial"/>
          <w:i/>
          <w:iCs/>
        </w:rPr>
        <w:t>“Los alimentos procesados o aditivos, medicamentos en general, productos naturales procesados, drogas, insumos o dispositivos médicos, productos médicos naturales y homeopáticos unisistas, cosméticos, productos higiénicos o perfumes, y plaguicidas de uso doméstico, industrial o agrícola, fabricados en el Ecuador o en el exterior, deben contar con Registro Sanitario para su producción, almacenamiento, transportación, comercialización y consumo. El incumplimiento a esta norma es sancionado de conformidad con la ley, sin perjuicio de la responsabilidad del culpable de resarcir plenamente cualquier daño que se produjere a terceros con motivo de tal incumplimiento”.</w:t>
      </w:r>
    </w:p>
    <w:p w:rsidR="000D2C44" w:rsidRDefault="000D2C44" w:rsidP="000D2C44">
      <w:pPr>
        <w:spacing w:line="480" w:lineRule="auto"/>
        <w:ind w:left="792"/>
        <w:jc w:val="both"/>
        <w:rPr>
          <w:rFonts w:cs="Arial"/>
        </w:rPr>
      </w:pPr>
    </w:p>
    <w:p w:rsidR="000D2C44" w:rsidRDefault="000D2C44" w:rsidP="000D2C44">
      <w:pPr>
        <w:spacing w:line="480" w:lineRule="auto"/>
        <w:ind w:left="792"/>
        <w:jc w:val="both"/>
        <w:rPr>
          <w:rFonts w:cs="Arial"/>
        </w:rPr>
      </w:pPr>
      <w:r>
        <w:rPr>
          <w:rFonts w:cs="Arial"/>
        </w:rPr>
        <w:t xml:space="preserve">En lo anterior se sujeta el Capítulo I del REGLAMENTO DE REGISTRO Y CONTROL SANITARIO en el Art. 1 referente a la </w:t>
      </w:r>
      <w:r>
        <w:rPr>
          <w:rFonts w:cs="Arial"/>
          <w:i/>
          <w:iCs/>
        </w:rPr>
        <w:t>“OBLIGATORIEDAD DEL REGISTRO SANITARIO”</w:t>
      </w:r>
      <w:r>
        <w:rPr>
          <w:rFonts w:cs="Arial"/>
        </w:rPr>
        <w:t>.</w:t>
      </w:r>
    </w:p>
    <w:p w:rsidR="000D2C44" w:rsidRDefault="000D2C44" w:rsidP="000D2C44">
      <w:pPr>
        <w:spacing w:before="100" w:beforeAutospacing="1" w:line="480" w:lineRule="auto"/>
        <w:jc w:val="both"/>
        <w:rPr>
          <w:rFonts w:cs="Arial"/>
        </w:rPr>
      </w:pPr>
    </w:p>
    <w:p w:rsidR="000D2C44" w:rsidRDefault="000D2C44" w:rsidP="000D2C44">
      <w:pPr>
        <w:spacing w:line="480" w:lineRule="auto"/>
        <w:ind w:left="792"/>
        <w:jc w:val="both"/>
        <w:rPr>
          <w:rFonts w:cs="Arial"/>
        </w:rPr>
      </w:pPr>
      <w:r>
        <w:rPr>
          <w:rFonts w:cs="Arial"/>
        </w:rPr>
        <w:t xml:space="preserve">Este Registro Sanitario es otorgado por parte del Ministerio de Salud Pública (MSP) según se enuncia en el Título IV del CÓDIGO DE LA SALUD en su Art. 101: </w:t>
      </w:r>
      <w:r>
        <w:rPr>
          <w:rFonts w:cs="Arial"/>
          <w:i/>
          <w:iCs/>
        </w:rPr>
        <w:t xml:space="preserve">“El Registro Sanitario para alimentos procesados o aditivos, productos naturales procesados, cosméticos, productos higiénicos o perfumes, y plaguicidas de uso doméstico, industrial </w:t>
      </w:r>
      <w:r>
        <w:rPr>
          <w:rFonts w:cs="Arial"/>
          <w:i/>
          <w:iCs/>
        </w:rPr>
        <w:lastRenderedPageBreak/>
        <w:t>o agrícola, o para las empresas que los produzcan, es otorgado por el Ministerio de Salud Pública, a través de las Subsecretarías y las Direcciones Provinciales que determinare el reglamento correspondiente y a través del Instituto Nacional de Higiene y Medicina Tropical Leopoldo Izquieta Pérez”</w:t>
      </w:r>
      <w:r>
        <w:rPr>
          <w:rFonts w:cs="Arial"/>
        </w:rPr>
        <w:t>.</w:t>
      </w:r>
    </w:p>
    <w:p w:rsidR="000D2C44" w:rsidRDefault="000D2C44" w:rsidP="000D2C44">
      <w:pPr>
        <w:pStyle w:val="Sangra3detindependiente"/>
      </w:pPr>
    </w:p>
    <w:p w:rsidR="000D2C44" w:rsidRDefault="000D2C44" w:rsidP="000D2C44">
      <w:pPr>
        <w:pStyle w:val="Sangra3detindependiente"/>
      </w:pPr>
      <w:r>
        <w:t>A esto se respalda el Capítulo II del REGLAMENTO DE REGISTRO Y CONTROL SANITARIO en su Art. 2 sobre la COMPETENCIA del Ministerio de Salud Pública, sus subsecretarías, direcciones provinciales e Instituto Nacional de Higiene y Medicina Tropical Leopoldo lzquieta Pérez.</w:t>
      </w:r>
    </w:p>
    <w:p w:rsidR="000D2C44" w:rsidRDefault="000D2C44" w:rsidP="000D2C44">
      <w:pPr>
        <w:pStyle w:val="Sangra3detindependiente"/>
      </w:pPr>
    </w:p>
    <w:p w:rsidR="000D2C44" w:rsidRDefault="000D2C44" w:rsidP="000D2C44">
      <w:pPr>
        <w:spacing w:line="480" w:lineRule="auto"/>
        <w:ind w:left="792"/>
        <w:jc w:val="both"/>
        <w:rPr>
          <w:rFonts w:cs="Arial"/>
          <w:i/>
          <w:iCs/>
        </w:rPr>
      </w:pPr>
      <w:r>
        <w:rPr>
          <w:rFonts w:cs="Arial"/>
        </w:rPr>
        <w:t xml:space="preserve">Para empezar el trámite para obtener el Registro Sanitario se necesita previamente un informe técnico, Art. 103 del CÓDIGO DE LA SALUD: </w:t>
      </w:r>
      <w:r>
        <w:rPr>
          <w:rFonts w:cs="Arial"/>
          <w:i/>
          <w:iCs/>
        </w:rPr>
        <w:t>“El informe técnico favorable para el otorgamiento del Registro Sanitario puede ser emitido por el Instituto Nacional de Higiene y Medicina Tropical Leopoldo Izquieta Pérez, universidades, escuelas politécnicas y laboratorios, públicos o privados, previamente acreditados para el efecto por el Sistema Ecuatoriano de Metrología, Normalización, Acreditación y Certificación, de conformidad con lo que establezca el reglamento al respecto”.</w:t>
      </w:r>
    </w:p>
    <w:p w:rsidR="000D2C44" w:rsidRDefault="000D2C44" w:rsidP="000D2C44">
      <w:pPr>
        <w:spacing w:before="100" w:beforeAutospacing="1" w:line="480" w:lineRule="auto"/>
        <w:jc w:val="both"/>
        <w:rPr>
          <w:rFonts w:cs="Arial"/>
        </w:rPr>
      </w:pPr>
    </w:p>
    <w:p w:rsidR="000D2C44" w:rsidRDefault="000D2C44" w:rsidP="000D2C44">
      <w:pPr>
        <w:spacing w:line="480" w:lineRule="auto"/>
        <w:ind w:left="792"/>
        <w:jc w:val="both"/>
        <w:rPr>
          <w:rFonts w:cs="Arial"/>
        </w:rPr>
      </w:pPr>
      <w:r>
        <w:rPr>
          <w:rFonts w:cs="Arial"/>
        </w:rPr>
        <w:t>Los lugares para realizar dicho análisis deben ser laboratorios acreditados según el Capítulo IV del REGLAMENTO DE REGISTRO Y CONTROL SANITARIO Art. 7.</w:t>
      </w:r>
    </w:p>
    <w:p w:rsidR="000D2C44" w:rsidRDefault="000D2C44" w:rsidP="000D2C44">
      <w:pPr>
        <w:spacing w:line="480" w:lineRule="auto"/>
        <w:ind w:left="792"/>
        <w:jc w:val="both"/>
        <w:rPr>
          <w:rFonts w:cs="Arial"/>
        </w:rPr>
      </w:pPr>
    </w:p>
    <w:p w:rsidR="000D2C44" w:rsidRDefault="000D2C44" w:rsidP="000D2C44">
      <w:pPr>
        <w:spacing w:line="480" w:lineRule="auto"/>
        <w:ind w:left="792"/>
        <w:jc w:val="both"/>
        <w:rPr>
          <w:rFonts w:cs="Arial"/>
        </w:rPr>
      </w:pPr>
      <w:r>
        <w:rPr>
          <w:rFonts w:cs="Arial"/>
        </w:rPr>
        <w:lastRenderedPageBreak/>
        <w:t xml:space="preserve">El informe técnico se debe realizar previo un pago de la tasa que es determinada por el Ministerio de Salud Pública, con el informe técnico favorable, se inicia el trámite para obtener el certificado: </w:t>
      </w:r>
      <w:r>
        <w:rPr>
          <w:rFonts w:cs="Arial"/>
          <w:i/>
          <w:iCs/>
        </w:rPr>
        <w:t>“Para otorgar el Registro Sanitario a un producto el informe técnico es favorable si el producto cumple con los requisitos de calidad requeridos según el tipo de producto y de acuerdo a las normas técnicas vigentes”</w:t>
      </w:r>
      <w:r>
        <w:rPr>
          <w:rFonts w:cs="Arial"/>
        </w:rPr>
        <w:t xml:space="preserve"> (Art. 11 del REGLAMENTO DE REGISTRO Y CONTROL SANITARIO).</w:t>
      </w:r>
    </w:p>
    <w:p w:rsidR="000D2C44" w:rsidRDefault="000D2C44" w:rsidP="000D2C44">
      <w:pPr>
        <w:spacing w:line="480" w:lineRule="auto"/>
        <w:jc w:val="both"/>
        <w:rPr>
          <w:rFonts w:cs="Arial"/>
        </w:rPr>
      </w:pPr>
    </w:p>
    <w:p w:rsidR="000D2C44" w:rsidRDefault="000D2C44" w:rsidP="000D2C44">
      <w:pPr>
        <w:pStyle w:val="Sangra3detindependiente"/>
      </w:pPr>
      <w:r>
        <w:t xml:space="preserve">Los requisitos que deben presentarse para todo producto de fabricación nacional están descritos en el gráfico 2.6 tomado del Art. 12 del REGLAMENTO DE REGISTRO Y CONTROL SANITARIO. </w:t>
      </w:r>
    </w:p>
    <w:p w:rsidR="000D2C44" w:rsidRDefault="000D2C44" w:rsidP="000D2C44">
      <w:pPr>
        <w:pStyle w:val="Sangra3detindependiente"/>
      </w:pPr>
    </w:p>
    <w:p w:rsidR="000D2C44" w:rsidRDefault="000D2C44" w:rsidP="000D2C44">
      <w:pPr>
        <w:pStyle w:val="Sangra3detindependiente"/>
      </w:pPr>
    </w:p>
    <w:p w:rsidR="000D2C44" w:rsidRDefault="000D2C44" w:rsidP="000D2C44">
      <w:pPr>
        <w:pStyle w:val="Sangra3detindependiente"/>
      </w:pPr>
      <w:r w:rsidRPr="003D687E">
        <w:rPr>
          <w:noProof/>
          <w:sz w:val="20"/>
        </w:rPr>
        <w:pict>
          <v:group id="_x0000_s1073" style="position:absolute;left:0;text-align:left;margin-left:37.4pt;margin-top:-9.35pt;width:392.7pt;height:522.9pt;z-index:251664896" coordorigin="3016,2282" coordsize="7854,10458">
            <v:shape id="_x0000_s1074" type="#_x0000_t78" style="position:absolute;left:3016;top:6396;width:2431;height:1683" adj="15882">
              <v:textbox style="mso-next-textbox:#_x0000_s1074">
                <w:txbxContent>
                  <w:p w:rsidR="000D2C44" w:rsidRDefault="000D2C44" w:rsidP="000D2C44">
                    <w:pPr>
                      <w:jc w:val="center"/>
                      <w:rPr>
                        <w:rFonts w:cs="Arial"/>
                      </w:rPr>
                    </w:pPr>
                  </w:p>
                  <w:p w:rsidR="000D2C44" w:rsidRDefault="000D2C44" w:rsidP="000D2C44">
                    <w:pPr>
                      <w:jc w:val="center"/>
                    </w:pPr>
                    <w:r>
                      <w:rPr>
                        <w:rFonts w:cs="Arial"/>
                      </w:rPr>
                      <w:t>OBTENCIÓN DE REGISTRO SANITARIO</w:t>
                    </w:r>
                  </w:p>
                </w:txbxContent>
              </v:textbox>
            </v:shape>
            <v:shape id="_x0000_s1075" type="#_x0000_t202" style="position:absolute;left:5555;top:2282;width:5315;height:8962" filled="f">
              <v:stroke joinstyle="round"/>
              <v:textbox style="mso-next-textbox:#_x0000_s1075;mso-rotate-with-shape:t" inset="0,0,0,0">
                <w:txbxContent>
                  <w:p w:rsidR="000D2C44" w:rsidRDefault="000D2C44" w:rsidP="000D2C44">
                    <w:pPr>
                      <w:rPr>
                        <w:rFonts w:cs="Arial"/>
                        <w:sz w:val="20"/>
                      </w:rPr>
                    </w:pPr>
                    <w:r>
                      <w:rPr>
                        <w:rFonts w:cs="Arial"/>
                        <w:sz w:val="20"/>
                      </w:rPr>
                      <w:t>Informe técnico por producto →Tasa determinada por MSP</w:t>
                    </w:r>
                  </w:p>
                  <w:p w:rsidR="000D2C44" w:rsidRDefault="000D2C44" w:rsidP="000D2C44">
                    <w:pPr>
                      <w:rPr>
                        <w:rFonts w:cs="Arial"/>
                        <w:sz w:val="20"/>
                      </w:rPr>
                    </w:pPr>
                  </w:p>
                  <w:p w:rsidR="000D2C44" w:rsidRDefault="000D2C44" w:rsidP="000D2C44">
                    <w:pPr>
                      <w:ind w:firstLine="648"/>
                      <w:rPr>
                        <w:rFonts w:cs="Arial"/>
                        <w:sz w:val="20"/>
                      </w:rPr>
                    </w:pPr>
                    <w:r>
                      <w:rPr>
                        <w:rFonts w:cs="Arial"/>
                        <w:sz w:val="20"/>
                      </w:rPr>
                      <w:t xml:space="preserve">Si es </w:t>
                    </w:r>
                    <w:r>
                      <w:rPr>
                        <w:rFonts w:cs="Arial"/>
                        <w:b/>
                        <w:bCs/>
                        <w:sz w:val="20"/>
                      </w:rPr>
                      <w:t>favorable</w:t>
                    </w:r>
                    <w:r>
                      <w:rPr>
                        <w:rFonts w:cs="Arial"/>
                        <w:sz w:val="20"/>
                      </w:rPr>
                      <w:t xml:space="preserve"> deberá presentar:</w:t>
                    </w:r>
                  </w:p>
                  <w:p w:rsidR="000D2C44" w:rsidRDefault="000D2C44" w:rsidP="000D2C44">
                    <w:pPr>
                      <w:ind w:left="288"/>
                      <w:rPr>
                        <w:rFonts w:cs="Arial"/>
                        <w:sz w:val="20"/>
                      </w:rPr>
                    </w:pPr>
                  </w:p>
                  <w:p w:rsidR="000D2C44" w:rsidRDefault="000D2C44" w:rsidP="000D2C44">
                    <w:pPr>
                      <w:numPr>
                        <w:ilvl w:val="0"/>
                        <w:numId w:val="15"/>
                      </w:numPr>
                      <w:spacing w:after="0" w:line="240" w:lineRule="auto"/>
                      <w:rPr>
                        <w:rFonts w:cs="Arial"/>
                        <w:sz w:val="20"/>
                      </w:rPr>
                    </w:pPr>
                    <w:r>
                      <w:rPr>
                        <w:rFonts w:cs="Arial"/>
                        <w:sz w:val="20"/>
                      </w:rPr>
                      <w:t xml:space="preserve">Solicitud dirigida a la autoridad de salud correspondiente, en original y tres copias en papel simple, incluyendo la siguiente información: </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Nombre o razón social del solicitante.</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Nombre completo del producto.</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Ubicación de la fábrica o establecimiento, especificando: calle, número y teléfono.</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Lista de ingredientes utilizados en la formulación (incluyendo aditivos). Los ingredientes deben declararse en orden decreciente de las proporciones usadas.</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Número de lote.</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Fecha de elaboración.</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Formas de presentación del producto: envase y contenido en unidades del Sistema Internacional de acuerdo a la Ley de Pesas y Medidas y tres muestras de etiquetas, de conformidad a la norma INEN de rotulado.</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Condiciones de conservación.</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Tiempo máximo para el consumo.</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Firma  del  propietario  o  representante legal y del representante técnico.</w:t>
                    </w:r>
                  </w:p>
                  <w:p w:rsidR="000D2C44" w:rsidRDefault="000D2C44" w:rsidP="000D2C44">
                    <w:pPr>
                      <w:numPr>
                        <w:ilvl w:val="0"/>
                        <w:numId w:val="15"/>
                      </w:numPr>
                      <w:spacing w:after="0" w:line="240" w:lineRule="auto"/>
                      <w:rPr>
                        <w:rFonts w:cs="Arial"/>
                        <w:sz w:val="20"/>
                      </w:rPr>
                    </w:pPr>
                    <w:r>
                      <w:rPr>
                        <w:rFonts w:cs="Arial"/>
                        <w:sz w:val="20"/>
                      </w:rPr>
                      <w:t>Se anexará:</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Certificado de control de calidad del producto otorgado por laboratorio acreditado.</w:t>
                    </w:r>
                  </w:p>
                  <w:p w:rsidR="000D2C44" w:rsidRDefault="000D2C44" w:rsidP="000D2C44">
                    <w:pPr>
                      <w:numPr>
                        <w:ilvl w:val="1"/>
                        <w:numId w:val="15"/>
                      </w:numPr>
                      <w:tabs>
                        <w:tab w:val="clear" w:pos="1440"/>
                      </w:tabs>
                      <w:spacing w:after="0" w:line="240" w:lineRule="auto"/>
                      <w:ind w:left="1122"/>
                      <w:rPr>
                        <w:rFonts w:cs="Arial"/>
                        <w:sz w:val="20"/>
                      </w:rPr>
                    </w:pPr>
                    <w:r>
                      <w:rPr>
                        <w:rFonts w:cs="Arial"/>
                        <w:sz w:val="20"/>
                      </w:rPr>
                      <w:t>Informe técnico del producto relacionado con el proceso de elaboración con la firma del representante Químico Farmacéutico o Ingeniero en Alimentos responsable, con su correspondiente número de registro en el Ministerio de Salud Pública.</w:t>
                    </w:r>
                  </w:p>
                  <w:p w:rsidR="000D2C44" w:rsidRDefault="000D2C44" w:rsidP="000D2C44">
                    <w:pPr>
                      <w:numPr>
                        <w:ilvl w:val="1"/>
                        <w:numId w:val="15"/>
                      </w:numPr>
                      <w:tabs>
                        <w:tab w:val="clear" w:pos="1440"/>
                      </w:tabs>
                      <w:spacing w:after="0" w:line="240" w:lineRule="auto"/>
                      <w:ind w:left="1122"/>
                      <w:rPr>
                        <w:sz w:val="20"/>
                      </w:rPr>
                    </w:pPr>
                    <w:r>
                      <w:rPr>
                        <w:rFonts w:cs="Arial"/>
                        <w:sz w:val="20"/>
                      </w:rPr>
                      <w:t>Ficha de estabilidad que acredite el tiempo</w:t>
                    </w:r>
                    <w:r>
                      <w:rPr>
                        <w:sz w:val="20"/>
                      </w:rPr>
                      <w:t xml:space="preserve"> máximo de consumo con la firma del técnico responsable.</w:t>
                    </w:r>
                  </w:p>
                  <w:p w:rsidR="000D2C44" w:rsidRDefault="000D2C44" w:rsidP="000D2C44">
                    <w:pPr>
                      <w:numPr>
                        <w:ilvl w:val="1"/>
                        <w:numId w:val="15"/>
                      </w:numPr>
                      <w:tabs>
                        <w:tab w:val="clear" w:pos="1440"/>
                      </w:tabs>
                      <w:spacing w:after="0" w:line="240" w:lineRule="auto"/>
                      <w:ind w:left="1122"/>
                      <w:rPr>
                        <w:sz w:val="20"/>
                      </w:rPr>
                    </w:pPr>
                    <w:r>
                      <w:rPr>
                        <w:sz w:val="20"/>
                      </w:rPr>
                      <w:t>Permiso de funcionamiento.</w:t>
                    </w:r>
                  </w:p>
                  <w:p w:rsidR="000D2C44" w:rsidRDefault="000D2C44" w:rsidP="000D2C44">
                    <w:pPr>
                      <w:pStyle w:val="NormalWeb"/>
                      <w:spacing w:before="0" w:beforeAutospacing="0" w:after="0" w:afterAutospacing="0"/>
                      <w:rPr>
                        <w:rFonts w:ascii="Arial" w:eastAsia="Times New Roman" w:hAnsi="Arial" w:cs="Times New Roman"/>
                      </w:rPr>
                    </w:pPr>
                  </w:p>
                </w:txbxContent>
              </v:textbox>
            </v:shape>
            <v:shape id="_x0000_s1076" type="#_x0000_t202" style="position:absolute;left:5587;top:11289;width:5283;height:1407" filled="f">
              <v:stroke joinstyle="round"/>
              <v:textbox style="mso-next-textbox:#_x0000_s1076;mso-rotate-with-shape:t" inset="0,0,0,0">
                <w:txbxContent>
                  <w:p w:rsidR="000D2C44" w:rsidRDefault="000D2C44" w:rsidP="000D2C44">
                    <w:pPr>
                      <w:numPr>
                        <w:ilvl w:val="0"/>
                        <w:numId w:val="15"/>
                      </w:numPr>
                      <w:spacing w:after="0" w:line="240" w:lineRule="auto"/>
                      <w:rPr>
                        <w:rFonts w:cs="Arial"/>
                        <w:sz w:val="20"/>
                      </w:rPr>
                    </w:pPr>
                    <w:r>
                      <w:rPr>
                        <w:rFonts w:cs="Arial"/>
                        <w:sz w:val="20"/>
                      </w:rPr>
                      <w:t>Solicitud suscrita por el representante legal o responsable técnico de la empresa.</w:t>
                    </w:r>
                  </w:p>
                  <w:p w:rsidR="000D2C44" w:rsidRDefault="000D2C44" w:rsidP="000D2C44">
                    <w:pPr>
                      <w:numPr>
                        <w:ilvl w:val="0"/>
                        <w:numId w:val="15"/>
                      </w:numPr>
                      <w:spacing w:after="0" w:line="240" w:lineRule="auto"/>
                      <w:rPr>
                        <w:rFonts w:cs="Arial"/>
                        <w:sz w:val="20"/>
                      </w:rPr>
                    </w:pPr>
                    <w:r>
                      <w:rPr>
                        <w:rFonts w:cs="Arial"/>
                        <w:sz w:val="20"/>
                      </w:rPr>
                      <w:t>Copia legible del Registro Sanitario respectivo.</w:t>
                    </w:r>
                  </w:p>
                  <w:p w:rsidR="000D2C44" w:rsidRDefault="000D2C44" w:rsidP="000D2C44">
                    <w:pPr>
                      <w:numPr>
                        <w:ilvl w:val="0"/>
                        <w:numId w:val="15"/>
                      </w:numPr>
                      <w:spacing w:after="0" w:line="240" w:lineRule="auto"/>
                      <w:rPr>
                        <w:rFonts w:cs="Arial"/>
                        <w:sz w:val="20"/>
                      </w:rPr>
                    </w:pPr>
                    <w:r>
                      <w:rPr>
                        <w:rFonts w:cs="Arial"/>
                        <w:sz w:val="20"/>
                      </w:rPr>
                      <w:t>Comprobante del depósito en la cuenta No. 060014382-7, Banco Internacional, a nombre del Ministerio de Salud Pública</w:t>
                    </w:r>
                  </w:p>
                </w:txbxContent>
              </v:textbox>
            </v:shape>
            <v:shape id="_x0000_s1077" type="#_x0000_t78" style="position:absolute;left:3016;top:11244;width:2431;height:1496" adj="16651">
              <v:textbox style="mso-next-textbox:#_x0000_s1077">
                <w:txbxContent>
                  <w:p w:rsidR="000D2C44" w:rsidRDefault="000D2C44" w:rsidP="000D2C44">
                    <w:pPr>
                      <w:jc w:val="center"/>
                      <w:rPr>
                        <w:rFonts w:cs="Arial"/>
                      </w:rPr>
                    </w:pPr>
                    <w:r>
                      <w:rPr>
                        <w:rFonts w:cs="Arial"/>
                      </w:rPr>
                      <w:t>OBTENCIÓN DE CERTIFICADO DE LIBRE VENTA</w:t>
                    </w:r>
                  </w:p>
                </w:txbxContent>
              </v:textbox>
            </v:shape>
            <v:shape id="_x0000_s1078" type="#_x0000_t90" style="position:absolute;left:5762;top:2643;width:417;height:330;rotation:5852421fd"/>
          </v:group>
        </w:pict>
      </w:r>
    </w:p>
    <w:p w:rsidR="000D2C44" w:rsidRDefault="000D2C44" w:rsidP="000D2C44">
      <w:pPr>
        <w:pStyle w:val="Sangra3detindependiente"/>
      </w:pPr>
    </w:p>
    <w:p w:rsidR="000D2C44" w:rsidRDefault="000D2C44" w:rsidP="000D2C44">
      <w:pPr>
        <w:pStyle w:val="Sangra3detindependiente"/>
      </w:pPr>
    </w:p>
    <w:p w:rsidR="000D2C44" w:rsidRDefault="000D2C44" w:rsidP="000D2C44">
      <w:pPr>
        <w:pStyle w:val="Sangra3detindependiente"/>
      </w:pPr>
    </w:p>
    <w:p w:rsidR="000D2C44" w:rsidRDefault="000D2C44" w:rsidP="000D2C44">
      <w:pPr>
        <w:pStyle w:val="Sangra3detindependiente"/>
      </w:pPr>
    </w:p>
    <w:p w:rsidR="000D2C44" w:rsidRDefault="000D2C44" w:rsidP="000D2C44">
      <w:pPr>
        <w:pStyle w:val="Sangra3detindependiente"/>
      </w:pPr>
    </w:p>
    <w:p w:rsidR="000D2C44" w:rsidRDefault="000D2C44" w:rsidP="000D2C44">
      <w:pPr>
        <w:pStyle w:val="Sangra3detindependiente"/>
      </w:pPr>
    </w:p>
    <w:p w:rsidR="000D2C44" w:rsidRDefault="000D2C44" w:rsidP="000D2C44">
      <w:pPr>
        <w:pStyle w:val="Sangra3detindependiente"/>
      </w:pPr>
    </w:p>
    <w:p w:rsidR="000D2C44" w:rsidRDefault="000D2C44" w:rsidP="000D2C44">
      <w:pPr>
        <w:pStyle w:val="Sangra3detindependiente"/>
      </w:pPr>
    </w:p>
    <w:p w:rsidR="000D2C44" w:rsidRDefault="000D2C44" w:rsidP="000D2C44">
      <w:pPr>
        <w:spacing w:line="480" w:lineRule="auto"/>
        <w:jc w:val="both"/>
        <w:rPr>
          <w:rFonts w:cs="Arial"/>
        </w:rPr>
      </w:pPr>
    </w:p>
    <w:p w:rsidR="000D2C44" w:rsidRDefault="000D2C44" w:rsidP="000D2C44">
      <w:pPr>
        <w:spacing w:line="480" w:lineRule="auto"/>
        <w:ind w:left="794"/>
        <w:jc w:val="both"/>
        <w:rPr>
          <w:rFonts w:cs="Arial"/>
        </w:rPr>
      </w:pPr>
    </w:p>
    <w:p w:rsidR="000D2C44" w:rsidRDefault="000D2C44" w:rsidP="000D2C44">
      <w:pPr>
        <w:spacing w:line="480" w:lineRule="auto"/>
        <w:ind w:left="794"/>
        <w:jc w:val="both"/>
        <w:rPr>
          <w:rFonts w:cs="Arial"/>
        </w:rPr>
      </w:pPr>
    </w:p>
    <w:p w:rsidR="000D2C44" w:rsidRDefault="000D2C44" w:rsidP="000D2C44">
      <w:pPr>
        <w:spacing w:line="480" w:lineRule="auto"/>
        <w:ind w:left="794"/>
        <w:jc w:val="both"/>
        <w:rPr>
          <w:rFonts w:cs="Arial"/>
        </w:rPr>
      </w:pPr>
    </w:p>
    <w:p w:rsidR="000D2C44" w:rsidRDefault="000D2C44" w:rsidP="000D2C44">
      <w:pPr>
        <w:spacing w:line="480" w:lineRule="auto"/>
        <w:ind w:left="794"/>
        <w:jc w:val="both"/>
        <w:rPr>
          <w:rFonts w:cs="Arial"/>
        </w:rPr>
      </w:pPr>
    </w:p>
    <w:p w:rsidR="000D2C44" w:rsidRDefault="000D2C44" w:rsidP="000D2C44">
      <w:pPr>
        <w:spacing w:line="480" w:lineRule="auto"/>
        <w:ind w:left="794"/>
        <w:jc w:val="both"/>
        <w:rPr>
          <w:rFonts w:cs="Arial"/>
        </w:rPr>
      </w:pPr>
    </w:p>
    <w:p w:rsidR="000D2C44" w:rsidRDefault="000D2C44" w:rsidP="000D2C44">
      <w:pPr>
        <w:spacing w:line="480" w:lineRule="auto"/>
        <w:ind w:left="794"/>
        <w:jc w:val="both"/>
        <w:rPr>
          <w:rFonts w:cs="Arial"/>
        </w:rPr>
      </w:pPr>
    </w:p>
    <w:p w:rsidR="000D2C44" w:rsidRDefault="000D2C44" w:rsidP="000D2C44">
      <w:pPr>
        <w:spacing w:line="480" w:lineRule="auto"/>
        <w:ind w:left="794"/>
        <w:jc w:val="both"/>
        <w:rPr>
          <w:rFonts w:cs="Arial"/>
        </w:rPr>
      </w:pPr>
    </w:p>
    <w:p w:rsidR="000D2C44" w:rsidRDefault="000D2C44" w:rsidP="000D2C44">
      <w:pPr>
        <w:spacing w:line="480" w:lineRule="auto"/>
        <w:ind w:left="794"/>
        <w:jc w:val="both"/>
        <w:rPr>
          <w:rFonts w:cs="Arial"/>
        </w:rPr>
      </w:pPr>
    </w:p>
    <w:p w:rsidR="000D2C44" w:rsidRDefault="000D2C44" w:rsidP="000D2C44">
      <w:pPr>
        <w:spacing w:line="480" w:lineRule="auto"/>
        <w:ind w:left="794"/>
        <w:jc w:val="both"/>
        <w:rPr>
          <w:rFonts w:cs="Arial"/>
        </w:rPr>
      </w:pPr>
    </w:p>
    <w:p w:rsidR="000D2C44" w:rsidRDefault="000D2C44" w:rsidP="000D2C44">
      <w:pPr>
        <w:spacing w:line="360" w:lineRule="auto"/>
        <w:ind w:left="794"/>
        <w:jc w:val="both"/>
        <w:rPr>
          <w:rFonts w:cs="Arial"/>
        </w:rPr>
      </w:pPr>
      <w:r>
        <w:rPr>
          <w:rFonts w:cs="Arial"/>
          <w:b/>
          <w:bCs/>
        </w:rPr>
        <w:t>GRÁFICO 2.6. REQUISITOS PARA OBTENCIÓN DEL REGISTRO SANITARIO</w:t>
      </w:r>
    </w:p>
    <w:p w:rsidR="000D2C44" w:rsidRDefault="000D2C44" w:rsidP="000D2C44">
      <w:pPr>
        <w:spacing w:line="480" w:lineRule="auto"/>
        <w:ind w:left="794"/>
        <w:jc w:val="both"/>
        <w:rPr>
          <w:rFonts w:cs="Arial"/>
        </w:rPr>
      </w:pPr>
      <w:r>
        <w:rPr>
          <w:rFonts w:cs="Arial"/>
        </w:rPr>
        <w:t>Luego de presentada la solicitud y verificado que el formulario se encuentre debidamente lleno y se presente los requisitos necesarios, las autoridades competentes proceden a expedir el respectivo registro, otorgando un número que se coloca en el certificado respaldado de la firma de la autoridad de salud competente.</w:t>
      </w:r>
    </w:p>
    <w:p w:rsidR="000D2C44" w:rsidRDefault="000D2C44" w:rsidP="000D2C44">
      <w:pPr>
        <w:spacing w:line="480" w:lineRule="auto"/>
        <w:jc w:val="both"/>
        <w:rPr>
          <w:rFonts w:cs="Arial"/>
        </w:rPr>
      </w:pPr>
    </w:p>
    <w:p w:rsidR="000D2C44" w:rsidRDefault="000D2C44" w:rsidP="000D2C44">
      <w:pPr>
        <w:spacing w:line="480" w:lineRule="auto"/>
        <w:ind w:left="794"/>
        <w:jc w:val="both"/>
        <w:rPr>
          <w:rFonts w:cs="Arial"/>
        </w:rPr>
      </w:pPr>
      <w:r>
        <w:rPr>
          <w:rFonts w:cs="Arial"/>
        </w:rPr>
        <w:t>Posterior a la obtención del Registro Sanitario se necesita el Certificado de Libre Venta de Alimentos (CLV) que garantiza que los productos están registrados en el Ecuador y son de libre venta en el territorio nacional. Los requisitos a presentar para dicha gestión están en el gráfico 2.6.</w:t>
      </w:r>
    </w:p>
    <w:p w:rsidR="000D2C44" w:rsidRDefault="000D2C44" w:rsidP="000D2C44">
      <w:pPr>
        <w:spacing w:line="480" w:lineRule="auto"/>
        <w:jc w:val="both"/>
        <w:rPr>
          <w:rFonts w:cs="Arial"/>
        </w:rPr>
      </w:pPr>
    </w:p>
    <w:p w:rsidR="000D2C44" w:rsidRDefault="000D2C44" w:rsidP="000D2C44">
      <w:pPr>
        <w:spacing w:line="480" w:lineRule="auto"/>
        <w:ind w:left="794"/>
        <w:jc w:val="both"/>
        <w:rPr>
          <w:rFonts w:cs="Arial"/>
        </w:rPr>
      </w:pPr>
      <w:r>
        <w:rPr>
          <w:rFonts w:cs="Arial"/>
        </w:rPr>
        <w:lastRenderedPageBreak/>
        <w:t xml:space="preserve">Para adquirir el Certificado de Libre Venta luego de presentar los requisitos, se verifica la vigencia del Registro mediante los archivos electrónicos y documentales y luego de esto elaboran el respectivo certificado y lo legalizan mediante la firma del Director (a) de Control y Mejoramiento en Vigilancia Sanitaria. </w:t>
      </w:r>
    </w:p>
    <w:p w:rsidR="000D2C44" w:rsidRDefault="000D2C44" w:rsidP="000D2C44">
      <w:pPr>
        <w:spacing w:line="480" w:lineRule="auto"/>
        <w:jc w:val="both"/>
        <w:rPr>
          <w:rFonts w:cs="Arial"/>
        </w:rPr>
      </w:pP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jc w:val="center"/>
        <w:rPr>
          <w:rFonts w:ascii="Arial" w:hAnsi="Arial" w:cs="Arial"/>
          <w:b/>
          <w:sz w:val="48"/>
          <w:szCs w:val="48"/>
          <w:lang w:val="es-EC"/>
        </w:rPr>
      </w:pPr>
      <w:r>
        <w:rPr>
          <w:rFonts w:ascii="Arial" w:hAnsi="Arial" w:cs="Arial"/>
          <w:b/>
          <w:sz w:val="48"/>
          <w:szCs w:val="48"/>
          <w:lang w:val="es-EC"/>
        </w:rPr>
        <w:t>CAPÍTULO 3</w:t>
      </w: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numPr>
          <w:ilvl w:val="0"/>
          <w:numId w:val="1"/>
        </w:numPr>
        <w:spacing w:after="0" w:line="240" w:lineRule="auto"/>
        <w:rPr>
          <w:rFonts w:ascii="Arial" w:hAnsi="Arial" w:cs="Arial"/>
          <w:b/>
          <w:sz w:val="32"/>
          <w:szCs w:val="32"/>
          <w:lang w:val="es-EC"/>
        </w:rPr>
      </w:pPr>
      <w:r>
        <w:rPr>
          <w:rFonts w:ascii="Arial" w:hAnsi="Arial" w:cs="Arial"/>
          <w:b/>
          <w:sz w:val="32"/>
          <w:szCs w:val="32"/>
          <w:lang w:val="es-EC"/>
        </w:rPr>
        <w:t>INGENIERÍA DEL PROYECTO</w:t>
      </w: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numPr>
          <w:ilvl w:val="1"/>
          <w:numId w:val="1"/>
        </w:numPr>
        <w:spacing w:after="0" w:line="480" w:lineRule="auto"/>
        <w:rPr>
          <w:rFonts w:ascii="Arial" w:hAnsi="Arial" w:cs="Arial"/>
          <w:b/>
          <w:lang w:val="es-EC"/>
        </w:rPr>
      </w:pPr>
      <w:r>
        <w:rPr>
          <w:rFonts w:ascii="Arial" w:hAnsi="Arial" w:cs="Arial"/>
          <w:b/>
          <w:lang w:val="es-EC"/>
        </w:rPr>
        <w:t>Capacidad del proceso</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794"/>
        <w:rPr>
          <w:lang w:val="es-EC"/>
        </w:rPr>
      </w:pPr>
      <w:r>
        <w:rPr>
          <w:lang w:val="es-EC"/>
        </w:rPr>
        <w:t xml:space="preserve">Con la finalidad de satisfacer la demanda actual y futura de productos preparados y determinar el valor de la inversión de la maquinaria, se establece la capacidad de la planta, la cual está diseñada para producir 1500 unidades semanales por producto con un peso de 400 gramos.  </w:t>
      </w:r>
    </w:p>
    <w:p w:rsidR="000D2C44" w:rsidRDefault="000D2C44" w:rsidP="000D2C44">
      <w:pPr>
        <w:spacing w:line="480" w:lineRule="auto"/>
        <w:rPr>
          <w:rFonts w:ascii="Arial" w:hAnsi="Arial" w:cs="Arial"/>
          <w:lang w:val="es-EC"/>
        </w:rPr>
      </w:pPr>
    </w:p>
    <w:p w:rsidR="000D2C44" w:rsidRDefault="000D2C44" w:rsidP="000D2C44">
      <w:pPr>
        <w:numPr>
          <w:ilvl w:val="1"/>
          <w:numId w:val="1"/>
        </w:numPr>
        <w:spacing w:after="0" w:line="480" w:lineRule="auto"/>
        <w:rPr>
          <w:rFonts w:ascii="Arial" w:hAnsi="Arial" w:cs="Arial"/>
          <w:b/>
          <w:lang w:val="es-EC"/>
        </w:rPr>
      </w:pPr>
      <w:r>
        <w:rPr>
          <w:rFonts w:ascii="Arial" w:hAnsi="Arial" w:cs="Arial"/>
          <w:b/>
          <w:lang w:val="es-EC"/>
        </w:rPr>
        <w:t>Productos y otras alternativas de proceso</w:t>
      </w:r>
    </w:p>
    <w:p w:rsidR="000D2C44" w:rsidRDefault="000D2C44" w:rsidP="000D2C44">
      <w:pPr>
        <w:spacing w:line="480" w:lineRule="auto"/>
        <w:ind w:left="360"/>
        <w:rPr>
          <w:rFonts w:ascii="Arial" w:hAnsi="Arial" w:cs="Arial"/>
          <w:b/>
          <w:lang w:val="es-EC"/>
        </w:rPr>
      </w:pPr>
    </w:p>
    <w:p w:rsidR="000D2C44" w:rsidRDefault="000D2C44" w:rsidP="000D2C44">
      <w:pPr>
        <w:pStyle w:val="Textoindependiente"/>
        <w:spacing w:line="480" w:lineRule="auto"/>
        <w:ind w:left="794"/>
        <w:rPr>
          <w:lang w:val="es-EC"/>
        </w:rPr>
        <w:sectPr w:rsidR="000D2C44">
          <w:headerReference w:type="default" r:id="rId15"/>
          <w:pgSz w:w="12240" w:h="15840"/>
          <w:pgMar w:top="2268" w:right="1361" w:bottom="2268" w:left="2268" w:header="720" w:footer="720" w:gutter="0"/>
          <w:pgNumType w:start="49"/>
          <w:cols w:space="720"/>
          <w:docGrid w:linePitch="360"/>
        </w:sectPr>
      </w:pPr>
      <w:r>
        <w:rPr>
          <w:lang w:val="es-EC"/>
        </w:rPr>
        <w:t xml:space="preserve">Con los productos elegidos para dar inicio al proyecto (arroz con pollo y lasaña de carne) existe la ventaja de generar otros productos con </w:t>
      </w:r>
    </w:p>
    <w:p w:rsidR="000D2C44" w:rsidRDefault="000D2C44" w:rsidP="000D2C44">
      <w:pPr>
        <w:pStyle w:val="Textoindependiente"/>
        <w:spacing w:line="480" w:lineRule="auto"/>
        <w:ind w:left="794"/>
        <w:rPr>
          <w:lang w:val="es-EC"/>
        </w:rPr>
      </w:pPr>
      <w:r>
        <w:rPr>
          <w:lang w:val="es-EC"/>
        </w:rPr>
        <w:lastRenderedPageBreak/>
        <w:t xml:space="preserve">similitud en sus procesos de tal forma que puedan aprovecharse equipos y materias primas. </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794"/>
        <w:rPr>
          <w:lang w:val="es-EC"/>
        </w:rPr>
      </w:pPr>
      <w:r>
        <w:rPr>
          <w:lang w:val="es-EC"/>
        </w:rPr>
        <w:t>Productos similares al arroz con pollo o lasaña pueden ser: arroz con mariscos, arroz con embutidos, lasaña de pollo, lasaña de vegetales, seco de pollo, seco de borrego, seco de chivo, estofado de pollo, estofado de carne, entre otros; los cuales son propuestos en base a los equipos de la línea de procesamiento y su costo, de tal manera que se empiece con una inversión estimada mínima.</w:t>
      </w:r>
    </w:p>
    <w:p w:rsidR="000D2C44" w:rsidRDefault="000D2C44" w:rsidP="000D2C44">
      <w:pPr>
        <w:pStyle w:val="Textoindependiente"/>
        <w:spacing w:line="480" w:lineRule="auto"/>
        <w:ind w:left="794"/>
        <w:rPr>
          <w:lang w:val="es-EC"/>
        </w:rPr>
      </w:pPr>
    </w:p>
    <w:p w:rsidR="000D2C44" w:rsidRDefault="000D2C44" w:rsidP="000D2C44">
      <w:pPr>
        <w:pStyle w:val="Textoindependiente"/>
        <w:spacing w:line="480" w:lineRule="auto"/>
        <w:rPr>
          <w:lang w:val="es-EC"/>
        </w:rPr>
      </w:pPr>
    </w:p>
    <w:p w:rsidR="000D2C44" w:rsidRDefault="000D2C44" w:rsidP="000D2C44">
      <w:pPr>
        <w:numPr>
          <w:ilvl w:val="1"/>
          <w:numId w:val="1"/>
        </w:numPr>
        <w:spacing w:after="0" w:line="480" w:lineRule="auto"/>
        <w:rPr>
          <w:rFonts w:ascii="Arial" w:hAnsi="Arial" w:cs="Arial"/>
          <w:b/>
          <w:lang w:val="es-EC"/>
        </w:rPr>
      </w:pPr>
      <w:r>
        <w:rPr>
          <w:rFonts w:ascii="Arial" w:hAnsi="Arial" w:cs="Arial"/>
          <w:b/>
          <w:lang w:val="es-EC"/>
        </w:rPr>
        <w:t>Proceso para elaboración de platos preparados</w:t>
      </w:r>
    </w:p>
    <w:p w:rsidR="000D2C44" w:rsidRDefault="000D2C44" w:rsidP="000D2C44">
      <w:pPr>
        <w:spacing w:line="480" w:lineRule="auto"/>
        <w:ind w:left="792"/>
        <w:rPr>
          <w:rFonts w:ascii="Arial" w:hAnsi="Arial" w:cs="Arial"/>
          <w:b/>
          <w:lang w:val="es-EC"/>
        </w:rPr>
      </w:pPr>
    </w:p>
    <w:p w:rsidR="000D2C44" w:rsidRDefault="000D2C44" w:rsidP="000D2C44">
      <w:pPr>
        <w:pStyle w:val="Textoindependiente"/>
        <w:spacing w:line="480" w:lineRule="auto"/>
        <w:ind w:left="794"/>
        <w:rPr>
          <w:lang w:val="es-EC"/>
        </w:rPr>
      </w:pPr>
      <w:r>
        <w:rPr>
          <w:lang w:val="es-EC"/>
        </w:rPr>
        <w:t>El diagrama de flujo es el primer paso a efectuar antes de proceder a diseñar la planta, luego de definir los productos bases del proyecto se describe a continuación el proceso general para la elaboración de platos preparados (Gráfico 3.1).</w:t>
      </w:r>
    </w:p>
    <w:p w:rsidR="000D2C44" w:rsidRDefault="000D2C44" w:rsidP="000D2C44">
      <w:pPr>
        <w:pStyle w:val="Textoindependiente"/>
        <w:rPr>
          <w:lang w:val="es-EC"/>
        </w:rPr>
      </w:pPr>
    </w:p>
    <w:p w:rsidR="000D2C44" w:rsidRDefault="000D2C44" w:rsidP="000D2C44">
      <w:pPr>
        <w:pStyle w:val="Textoindependiente"/>
        <w:rPr>
          <w:lang w:val="es-EC"/>
        </w:rPr>
      </w:pPr>
    </w:p>
    <w:p w:rsidR="000D2C44" w:rsidRDefault="000D2C44" w:rsidP="000D2C44">
      <w:pPr>
        <w:pStyle w:val="Textoindependiente"/>
        <w:rPr>
          <w:lang w:val="es-EC"/>
        </w:rPr>
      </w:pPr>
    </w:p>
    <w:p w:rsidR="000D2C44" w:rsidRDefault="000D2C44" w:rsidP="000D2C44">
      <w:pPr>
        <w:pStyle w:val="Textoindependiente"/>
        <w:rPr>
          <w:lang w:val="es-EC"/>
        </w:rPr>
      </w:pPr>
    </w:p>
    <w:p w:rsidR="000D2C44" w:rsidRDefault="000D2C44" w:rsidP="000D2C44">
      <w:pPr>
        <w:pStyle w:val="Textoindependiente"/>
        <w:rPr>
          <w:lang w:val="es-EC"/>
        </w:rPr>
      </w:pPr>
    </w:p>
    <w:p w:rsidR="000D2C44" w:rsidRDefault="000D2C44" w:rsidP="000D2C44">
      <w:pPr>
        <w:pStyle w:val="Textoindependiente"/>
        <w:jc w:val="center"/>
        <w:rPr>
          <w:rFonts w:eastAsia="MS Mincho"/>
          <w:lang w:val="es-EC"/>
        </w:rPr>
      </w:pPr>
      <w:r>
        <w:rPr>
          <w:rFonts w:eastAsia="MS Mincho"/>
          <w:lang w:val="es-EC"/>
        </w:rPr>
        <w:br w:type="column"/>
      </w:r>
    </w:p>
    <w:p w:rsidR="000D2C44" w:rsidRDefault="000D2C44" w:rsidP="000D2C44">
      <w:pPr>
        <w:pStyle w:val="Textoindependiente"/>
        <w:jc w:val="center"/>
        <w:rPr>
          <w:rFonts w:eastAsia="MS Mincho"/>
          <w:lang w:val="es-EC"/>
        </w:rPr>
      </w:pPr>
      <w:r w:rsidRPr="005507EC">
        <w:rPr>
          <w:rFonts w:eastAsia="MS Mincho"/>
          <w:noProof/>
          <w:sz w:val="20"/>
          <w:lang w:val="es-EC"/>
        </w:rPr>
        <w:pict>
          <v:group id="_x0000_s1184" style="position:absolute;left:0;text-align:left;margin-left:9pt;margin-top:-35.3pt;width:405.75pt;height:552.5pt;z-index:251674112" coordorigin="2223,2762" coordsize="8655,11590">
            <v:shape id="Imagen 4" o:spid="_x0000_s1185" type="#_x0000_t75" alt="Untitled1" style="position:absolute;left:2223;top:8217;width:8640;height:6135;visibility:visible">
              <v:imagedata r:id="rId16" o:title="Untitled1"/>
            </v:shape>
            <v:shape id="_x0000_s1186" type="#_x0000_t75" style="position:absolute;left:2268;top:2762;width:8610;height:5550;mso-position-horizontal:center">
              <v:imagedata r:id="rId17" o:title=""/>
            </v:shape>
          </v:group>
          <o:OLEObject Type="Embed" ProgID="Word.Picture.8" ShapeID="_x0000_s1186" DrawAspect="Content" ObjectID="_1345883603" r:id="rId18"/>
        </w:pict>
      </w: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center"/>
        <w:rPr>
          <w:rFonts w:eastAsia="MS Mincho"/>
          <w:lang w:val="es-EC"/>
        </w:rPr>
      </w:pPr>
    </w:p>
    <w:p w:rsidR="000D2C44" w:rsidRDefault="000D2C44" w:rsidP="000D2C44">
      <w:pPr>
        <w:pStyle w:val="Textoindependiente"/>
        <w:jc w:val="left"/>
        <w:rPr>
          <w:b/>
          <w:bCs/>
          <w:lang w:val="es-EC"/>
        </w:rPr>
      </w:pPr>
    </w:p>
    <w:p w:rsidR="000D2C44" w:rsidRDefault="000D2C44" w:rsidP="000D2C44">
      <w:pPr>
        <w:pStyle w:val="Textoindependiente"/>
        <w:jc w:val="left"/>
        <w:rPr>
          <w:b/>
          <w:bCs/>
          <w:lang w:val="es-EC"/>
        </w:rPr>
      </w:pPr>
      <w:r>
        <w:rPr>
          <w:b/>
          <w:bCs/>
          <w:lang w:val="es-EC"/>
        </w:rPr>
        <w:t>GRÁFICO 3.1 PROCESO DE PRODUCCIÓN DE PLATOS PREPARADOS</w:t>
      </w:r>
    </w:p>
    <w:p w:rsidR="000D2C44" w:rsidRDefault="000D2C44" w:rsidP="000D2C44">
      <w:pPr>
        <w:numPr>
          <w:ilvl w:val="1"/>
          <w:numId w:val="1"/>
        </w:numPr>
        <w:spacing w:after="0" w:line="480" w:lineRule="auto"/>
        <w:rPr>
          <w:rFonts w:ascii="Arial" w:hAnsi="Arial" w:cs="Arial"/>
          <w:b/>
          <w:lang w:val="es-EC"/>
        </w:rPr>
      </w:pPr>
      <w:r>
        <w:rPr>
          <w:rFonts w:ascii="Arial" w:hAnsi="Arial" w:cs="Arial"/>
          <w:b/>
          <w:lang w:val="es-EC"/>
        </w:rPr>
        <w:t>Determinación de operaciones por etapas</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794"/>
        <w:rPr>
          <w:lang w:val="es-EC"/>
        </w:rPr>
      </w:pPr>
      <w:r>
        <w:rPr>
          <w:lang w:val="es-EC"/>
        </w:rPr>
        <w:t>Existen operaciones básicas que son aplicables para cualquier producto a elaborar, estas son indicadas y detalladas a continuación.</w:t>
      </w:r>
    </w:p>
    <w:p w:rsidR="000D2C44" w:rsidRDefault="000D2C44" w:rsidP="000D2C44">
      <w:pPr>
        <w:spacing w:line="480" w:lineRule="auto"/>
        <w:rPr>
          <w:rFonts w:ascii="Arial" w:hAnsi="Arial" w:cs="Arial"/>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t>Recepción</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6"/>
        <w:rPr>
          <w:lang w:val="es-EC"/>
        </w:rPr>
      </w:pPr>
      <w:r>
        <w:rPr>
          <w:lang w:val="es-EC"/>
        </w:rPr>
        <w:t xml:space="preserve">El lugar y la forma de recepción son de suma importancia ya que las materias primas se pueden contaminar irremediablemente antes de ingresar al proceso de elaboración y entonces no va a ser posible, desde el punto de vista higiénico sanitario, obtener un buen producto. Se debe cuidar la manipulación en la recepción de modo de no dañar o contaminar los alimentos. </w:t>
      </w:r>
    </w:p>
    <w:p w:rsidR="000D2C44" w:rsidRDefault="000D2C44" w:rsidP="000D2C44">
      <w:pPr>
        <w:pStyle w:val="Textoindependiente"/>
        <w:spacing w:line="480" w:lineRule="auto"/>
        <w:rPr>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t>Almacenamiento de materias primas</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6"/>
        <w:rPr>
          <w:lang w:val="es-EC"/>
        </w:rPr>
      </w:pPr>
      <w:r>
        <w:rPr>
          <w:lang w:val="es-EC"/>
        </w:rPr>
        <w:t xml:space="preserve">Para esta etapa se considera dos tipos de alimentos: perecederos y no perecederos, cada uno con sus respectivas consideraciones en el almacenamiento. </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1416"/>
        <w:rPr>
          <w:lang w:val="es-EC"/>
        </w:rPr>
      </w:pPr>
      <w:r>
        <w:rPr>
          <w:lang w:val="es-EC"/>
        </w:rPr>
        <w:lastRenderedPageBreak/>
        <w:t>Para los perecederos, el almacenamiento se lleva a cabo con la ayuda de cámaras frigoríficas, refrigeradores y heladeras, cualquiera de estas denominaciones se refiere a un ambiente cerrado destinado a la conservación de alimentos por medio del frío artificial. Durante esta etapa, se debe poner mucha atención en mantener las condiciones de calidad durante todo el período de vida útil y evitar así pérdidas innecesarias.</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1416"/>
        <w:rPr>
          <w:lang w:val="es-EC"/>
        </w:rPr>
      </w:pPr>
      <w:r>
        <w:rPr>
          <w:lang w:val="es-EC"/>
        </w:rPr>
        <w:t xml:space="preserve">Los alimentos no perecederos que se utiliza en la elaboración como: harinas, algunas verduras y frutas, algunos condimentos, fideos, arroz, enlatados, cereales, etc., deben mantenerse en un lugar que sea fresco y seco. La importancia de esto radica en que si se someten estos alimentos a temperaturas y humedades muy elevadas sufren alteraciones de calidad que causa que se desechen. </w:t>
      </w: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r>
        <w:rPr>
          <w:lang w:val="es-EC"/>
        </w:rPr>
        <w:t>Los períodos de almacenamiento según las condiciones están expuestos en el Apéndice K.</w:t>
      </w:r>
    </w:p>
    <w:p w:rsidR="000D2C44" w:rsidRDefault="000D2C44" w:rsidP="000D2C44">
      <w:pPr>
        <w:spacing w:line="480" w:lineRule="auto"/>
        <w:rPr>
          <w:rFonts w:ascii="Arial" w:hAnsi="Arial" w:cs="Arial"/>
          <w:lang w:val="es-EC"/>
        </w:rPr>
      </w:pPr>
    </w:p>
    <w:p w:rsidR="000D2C44" w:rsidRDefault="000D2C44" w:rsidP="000D2C44">
      <w:pPr>
        <w:spacing w:line="480" w:lineRule="auto"/>
        <w:rPr>
          <w:rFonts w:ascii="Arial" w:hAnsi="Arial" w:cs="Arial"/>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t>Preparación previa</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6"/>
        <w:rPr>
          <w:lang w:val="es-EC"/>
        </w:rPr>
      </w:pPr>
      <w:r>
        <w:rPr>
          <w:lang w:val="es-EC"/>
        </w:rPr>
        <w:lastRenderedPageBreak/>
        <w:t xml:space="preserve">Esta es la etapa en la que se deben tener más cuidados para evitar la contaminación y el posterior deterioro de los alimentos. También se debe considerar que en esta fase se comienza a manipular directamente los ingredientes y son expuestos a contactos, tiempos y temperaturas que pueden provocar inconvenientes en la eficiencia y eficacia del proceso. </w:t>
      </w: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r>
        <w:rPr>
          <w:lang w:val="es-EC"/>
        </w:rPr>
        <w:t>Los procedimientos durante este período incluyen: inspección de los ingredientes antes de utilizarlos, limpieza y desinfección de materias primas y utensilios, descongelación de materias primas, reducción de tamaño y pesado.</w:t>
      </w:r>
    </w:p>
    <w:p w:rsidR="000D2C44" w:rsidRDefault="000D2C44" w:rsidP="000D2C44">
      <w:pPr>
        <w:pStyle w:val="Textoindependiente"/>
        <w:spacing w:line="480" w:lineRule="auto"/>
        <w:ind w:left="794"/>
        <w:rPr>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t xml:space="preserve">Preparación caliente </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6"/>
        <w:rPr>
          <w:lang w:val="es-EC"/>
        </w:rPr>
      </w:pPr>
      <w:r>
        <w:rPr>
          <w:lang w:val="es-EC"/>
        </w:rPr>
        <w:t xml:space="preserve">La cocción de los alimentos es el método para eliminar microorganismos patógenos y de deterioro, las altas temperaturas  junto con las etapas posteriores posibilitan alargar la vida útil. Es importante considerar la forma y tamaño de los alimentos, que influyen en el tiempo necesario para que todo el alimento alcance la temperatura de cocción recomendada. </w:t>
      </w: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r>
        <w:rPr>
          <w:lang w:val="es-EC"/>
        </w:rPr>
        <w:lastRenderedPageBreak/>
        <w:t>Cabe recalcar que durante el proceso de cocción se controla el tiempo a la temperatura recomendada. (Apéndice L)</w:t>
      </w:r>
    </w:p>
    <w:p w:rsidR="000D2C44" w:rsidRDefault="000D2C44" w:rsidP="000D2C44">
      <w:pPr>
        <w:spacing w:line="480" w:lineRule="auto"/>
        <w:rPr>
          <w:rFonts w:ascii="Arial" w:hAnsi="Arial" w:cs="Arial"/>
          <w:lang w:val="es-EC"/>
        </w:rPr>
      </w:pPr>
    </w:p>
    <w:p w:rsidR="000D2C44" w:rsidRDefault="000D2C44" w:rsidP="000D2C44">
      <w:pPr>
        <w:spacing w:line="480" w:lineRule="auto"/>
        <w:rPr>
          <w:rFonts w:ascii="Arial" w:hAnsi="Arial" w:cs="Arial"/>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t>Enfriamiento</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6"/>
        <w:rPr>
          <w:lang w:val="es-EC"/>
        </w:rPr>
      </w:pPr>
      <w:r>
        <w:rPr>
          <w:lang w:val="es-EC"/>
        </w:rPr>
        <w:t>Luego de la cocción, los alimentos deben ser protegidos con suma exigencia de la contaminación por manipulación debido a que ya no existen más etapas de reduzcan el peligro de contaminación.</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1416"/>
        <w:rPr>
          <w:lang w:val="es-EC"/>
        </w:rPr>
      </w:pPr>
      <w:r>
        <w:rPr>
          <w:lang w:val="es-EC"/>
        </w:rPr>
        <w:t xml:space="preserve">Básicamente todo alimento después de la etapa de cocción debe enfriarse desde los 60°C hasta los 21°C en no más de 2 horas y desde los 21°C hasta los 4°C en no más de 4 horas (Guía de Buenas Prácticas de Manufactura para Servicios de Comidas, 2003) </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rPr>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t>Envasado</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6"/>
        <w:rPr>
          <w:lang w:val="es-EC"/>
        </w:rPr>
      </w:pPr>
      <w:r>
        <w:rPr>
          <w:lang w:val="es-EC"/>
        </w:rPr>
        <w:t xml:space="preserve">En esta etapa existen condiciones estrictas de higiene del proceso: con respecto al personal, ellos no deben tocar los alimentos con ninguna parte </w:t>
      </w:r>
      <w:r>
        <w:rPr>
          <w:lang w:val="es-EC"/>
        </w:rPr>
        <w:lastRenderedPageBreak/>
        <w:t>del cuerpo y extremar las medidas de higiene personal y con relación a los materiales de envasado estos deben ser de primer uso y en perfectas condiciones de higiene.</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1416"/>
        <w:rPr>
          <w:lang w:val="es-EC"/>
        </w:rPr>
      </w:pPr>
      <w:r>
        <w:rPr>
          <w:lang w:val="es-EC"/>
        </w:rPr>
        <w:t>El tiempo hasta que el producto se envase según la Guía de Buenas Prácticas de manufactura no debe ser superior a 30 minutos por tratarse de un producto preparado el que se va a manipular.</w:t>
      </w:r>
    </w:p>
    <w:p w:rsidR="000D2C44" w:rsidRDefault="000D2C44" w:rsidP="000D2C44">
      <w:pPr>
        <w:spacing w:line="480" w:lineRule="auto"/>
        <w:rPr>
          <w:rFonts w:ascii="Arial" w:hAnsi="Arial" w:cs="Arial"/>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t>Congelación</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6"/>
        <w:rPr>
          <w:lang w:val="es-EC"/>
        </w:rPr>
      </w:pPr>
      <w:r>
        <w:rPr>
          <w:lang w:val="es-EC"/>
        </w:rPr>
        <w:t>Para congelar el producto luego de enfriarlo como se menciona anteriormente se lo congela tan rápido como sea posible hasta alcanzar –13ºC para reducir al mínimo los cambios físicos, químicos y microbiológicos.</w:t>
      </w:r>
    </w:p>
    <w:p w:rsidR="000D2C44" w:rsidRDefault="000D2C44" w:rsidP="000D2C44">
      <w:pPr>
        <w:pStyle w:val="Textoindependiente"/>
        <w:spacing w:line="480" w:lineRule="auto"/>
        <w:rPr>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t xml:space="preserve">Almacenamiento </w:t>
      </w:r>
    </w:p>
    <w:p w:rsidR="000D2C44" w:rsidRDefault="000D2C44" w:rsidP="000D2C44">
      <w:pPr>
        <w:pStyle w:val="Textoindependiente"/>
        <w:spacing w:line="480" w:lineRule="auto"/>
        <w:jc w:val="center"/>
        <w:rPr>
          <w:noProof/>
          <w:sz w:val="20"/>
          <w:lang w:val="es-EC"/>
        </w:rPr>
      </w:pPr>
    </w:p>
    <w:p w:rsidR="000D2C44" w:rsidRDefault="000D2C44" w:rsidP="000D2C44">
      <w:pPr>
        <w:pStyle w:val="Textoindependiente"/>
        <w:spacing w:line="480" w:lineRule="auto"/>
        <w:ind w:left="1416"/>
        <w:rPr>
          <w:lang w:val="es-EC"/>
        </w:rPr>
      </w:pPr>
      <w:r>
        <w:rPr>
          <w:lang w:val="es-EC"/>
        </w:rPr>
        <w:t xml:space="preserve">La cámara de congelación está diseñada y funciona de forma que la temperatura del producto se mantenga a -13°C o a menores temperaturas, con fluctuaciones mínimas. </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1416"/>
        <w:rPr>
          <w:lang w:val="es-EC"/>
        </w:rPr>
      </w:pPr>
      <w:r>
        <w:rPr>
          <w:lang w:val="es-EC"/>
        </w:rPr>
        <w:t>El tiempo que el producto se va a mantener almacenado depende de los requerimientos de los clientes por lo que se estima que el producto puede llegar a permanecer un máximo de dos semanas en la cámara de almacenamiento.</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rPr>
          <w:lang w:val="es-EC"/>
        </w:rPr>
      </w:pPr>
    </w:p>
    <w:p w:rsidR="000D2C44" w:rsidRDefault="000D2C44" w:rsidP="000D2C44">
      <w:pPr>
        <w:numPr>
          <w:ilvl w:val="1"/>
          <w:numId w:val="1"/>
        </w:numPr>
        <w:spacing w:after="0" w:line="480" w:lineRule="auto"/>
        <w:rPr>
          <w:rFonts w:ascii="Arial" w:hAnsi="Arial" w:cs="Arial"/>
          <w:b/>
          <w:lang w:val="es-EC"/>
        </w:rPr>
      </w:pPr>
      <w:r>
        <w:rPr>
          <w:rFonts w:ascii="Arial" w:hAnsi="Arial" w:cs="Arial"/>
          <w:b/>
          <w:lang w:val="es-EC"/>
        </w:rPr>
        <w:t>Diagrama de flujo de los procesos establecidos</w:t>
      </w:r>
    </w:p>
    <w:p w:rsidR="000D2C44" w:rsidRDefault="000D2C44" w:rsidP="000D2C44">
      <w:pPr>
        <w:pStyle w:val="Textoindependiente"/>
        <w:spacing w:line="480" w:lineRule="auto"/>
        <w:ind w:left="794"/>
        <w:rPr>
          <w:lang w:val="es-EC"/>
        </w:rPr>
      </w:pPr>
    </w:p>
    <w:p w:rsidR="000D2C44" w:rsidRDefault="000D2C44" w:rsidP="000D2C44">
      <w:pPr>
        <w:pStyle w:val="Textoindependiente"/>
        <w:spacing w:line="480" w:lineRule="auto"/>
        <w:ind w:left="794"/>
        <w:rPr>
          <w:lang w:val="es-EC"/>
        </w:rPr>
      </w:pPr>
      <w:r>
        <w:rPr>
          <w:lang w:val="es-EC"/>
        </w:rPr>
        <w:t>Definidas las actividades generales se resume en los siguientes diagramas de bloque el proceso para cada uno de los productos a elaborar:</w:t>
      </w:r>
    </w:p>
    <w:p w:rsidR="000D2C44" w:rsidRDefault="000D2C44" w:rsidP="000D2C44">
      <w:pPr>
        <w:pStyle w:val="Textoindependiente"/>
        <w:spacing w:line="480" w:lineRule="auto"/>
        <w:ind w:left="794"/>
        <w:rPr>
          <w:lang w:val="es-EC"/>
        </w:rPr>
      </w:pPr>
    </w:p>
    <w:p w:rsidR="000D2C44" w:rsidRDefault="000D2C44" w:rsidP="000D2C44">
      <w:pPr>
        <w:pStyle w:val="Textoindependiente"/>
        <w:numPr>
          <w:ilvl w:val="0"/>
          <w:numId w:val="34"/>
        </w:numPr>
        <w:suppressAutoHyphens w:val="0"/>
        <w:spacing w:line="480" w:lineRule="auto"/>
        <w:rPr>
          <w:lang w:val="es-EC"/>
        </w:rPr>
      </w:pPr>
      <w:r>
        <w:rPr>
          <w:lang w:val="es-EC"/>
        </w:rPr>
        <w:t>Lasaña de Carne</w:t>
      </w:r>
    </w:p>
    <w:p w:rsidR="000D2C44" w:rsidRDefault="000D2C44" w:rsidP="000D2C44">
      <w:pPr>
        <w:pStyle w:val="Textoindependiente"/>
        <w:numPr>
          <w:ilvl w:val="0"/>
          <w:numId w:val="34"/>
        </w:numPr>
        <w:suppressAutoHyphens w:val="0"/>
        <w:spacing w:line="480" w:lineRule="auto"/>
        <w:rPr>
          <w:lang w:val="es-EC"/>
        </w:rPr>
      </w:pPr>
      <w:r>
        <w:rPr>
          <w:lang w:val="es-EC"/>
        </w:rPr>
        <w:t>Arroz con Pollo</w:t>
      </w:r>
    </w:p>
    <w:p w:rsidR="000D2C44" w:rsidRDefault="000D2C44" w:rsidP="000D2C44">
      <w:pPr>
        <w:pStyle w:val="Textoindependiente"/>
        <w:spacing w:line="480" w:lineRule="auto"/>
        <w:ind w:left="794"/>
        <w:rPr>
          <w:lang w:val="es-EC"/>
        </w:rPr>
      </w:pPr>
    </w:p>
    <w:p w:rsidR="000D2C44" w:rsidRDefault="000D2C44" w:rsidP="000D2C44">
      <w:pPr>
        <w:numPr>
          <w:ilvl w:val="2"/>
          <w:numId w:val="1"/>
        </w:numPr>
        <w:spacing w:after="0" w:line="480" w:lineRule="auto"/>
        <w:ind w:left="1225" w:hanging="505"/>
        <w:rPr>
          <w:rFonts w:ascii="Arial" w:hAnsi="Arial" w:cs="Arial"/>
          <w:b/>
          <w:lang w:val="es-EC"/>
        </w:rPr>
      </w:pPr>
      <w:r>
        <w:rPr>
          <w:rFonts w:ascii="Arial" w:hAnsi="Arial" w:cs="Arial"/>
          <w:b/>
          <w:lang w:val="es-EC"/>
        </w:rPr>
        <w:t>Lasaña de Carne</w:t>
      </w:r>
    </w:p>
    <w:p w:rsidR="000D2C44" w:rsidRDefault="000D2C44" w:rsidP="000D2C44">
      <w:pPr>
        <w:pStyle w:val="Textoindependiente"/>
        <w:rPr>
          <w:lang w:val="es-EC"/>
        </w:rPr>
      </w:pPr>
      <w:r w:rsidRPr="005507EC">
        <w:rPr>
          <w:noProof/>
          <w:sz w:val="20"/>
        </w:rPr>
        <w:pict>
          <v:group id="_x0000_s1107" style="position:absolute;left:0;text-align:left;margin-left:0;margin-top:1.5pt;width:6in;height:482.65pt;z-index:251671040" coordorigin="2268,2850" coordsize="8640,9653">
            <v:shape id="_x0000_s1108" type="#_x0000_t202" style="position:absolute;left:5028;top:2850;width:3120;height:457">
              <v:textbox style="mso-next-textbox:#_x0000_s1108">
                <w:txbxContent>
                  <w:p w:rsidR="000D2C44" w:rsidRDefault="000D2C44" w:rsidP="000D2C44">
                    <w:pPr>
                      <w:jc w:val="center"/>
                      <w:rPr>
                        <w:rFonts w:ascii="Arial" w:hAnsi="Arial" w:cs="Arial"/>
                        <w:lang w:val="en-US"/>
                      </w:rPr>
                    </w:pPr>
                    <w:r>
                      <w:rPr>
                        <w:rFonts w:ascii="Arial" w:hAnsi="Arial" w:cs="Arial"/>
                        <w:lang w:val="es-EC"/>
                      </w:rPr>
                      <w:t>Recepción</w:t>
                    </w:r>
                  </w:p>
                </w:txbxContent>
              </v:textbox>
            </v:shape>
            <v:shape id="_x0000_s1109" type="#_x0000_t202" style="position:absolute;left:5028;top:3611;width:3120;height:456">
              <v:textbox style="mso-next-textbox:#_x0000_s1109">
                <w:txbxContent>
                  <w:p w:rsidR="000D2C44" w:rsidRDefault="000D2C44" w:rsidP="000D2C44">
                    <w:pPr>
                      <w:jc w:val="center"/>
                      <w:rPr>
                        <w:rFonts w:ascii="Arial" w:hAnsi="Arial" w:cs="Arial"/>
                        <w:lang w:val="en-US"/>
                      </w:rPr>
                    </w:pPr>
                    <w:r>
                      <w:rPr>
                        <w:rFonts w:ascii="Arial" w:hAnsi="Arial" w:cs="Arial"/>
                        <w:lang w:val="es-EC"/>
                      </w:rPr>
                      <w:t>Pesado</w:t>
                    </w:r>
                  </w:p>
                </w:txbxContent>
              </v:textbox>
            </v:shape>
            <v:shape id="_x0000_s1110" type="#_x0000_t202" style="position:absolute;left:2298;top:4722;width:2734;height:456">
              <v:textbox style="mso-next-textbox:#_x0000_s1110">
                <w:txbxContent>
                  <w:p w:rsidR="000D2C44" w:rsidRDefault="000D2C44" w:rsidP="000D2C44">
                    <w:pPr>
                      <w:jc w:val="center"/>
                      <w:rPr>
                        <w:rFonts w:ascii="Arial" w:hAnsi="Arial" w:cs="Arial"/>
                        <w:lang w:val="en-US"/>
                      </w:rPr>
                    </w:pPr>
                    <w:r>
                      <w:rPr>
                        <w:rFonts w:ascii="Arial" w:hAnsi="Arial" w:cs="Arial"/>
                        <w:lang w:val="es-EC"/>
                      </w:rPr>
                      <w:t>Preparación de Pasta</w:t>
                    </w:r>
                  </w:p>
                </w:txbxContent>
              </v:textbox>
            </v:shape>
            <v:shape id="_x0000_s1111" type="#_x0000_t202" style="position:absolute;left:5138;top:4722;width:2733;height:456">
              <v:textbox style="mso-next-textbox:#_x0000_s1111">
                <w:txbxContent>
                  <w:p w:rsidR="000D2C44" w:rsidRDefault="000D2C44" w:rsidP="000D2C44">
                    <w:pPr>
                      <w:jc w:val="center"/>
                      <w:rPr>
                        <w:rFonts w:ascii="Arial" w:hAnsi="Arial" w:cs="Arial"/>
                        <w:lang w:val="en-US"/>
                      </w:rPr>
                    </w:pPr>
                    <w:r>
                      <w:rPr>
                        <w:rFonts w:ascii="Arial" w:hAnsi="Arial" w:cs="Arial"/>
                      </w:rPr>
                      <w:t>Preparación</w:t>
                    </w:r>
                    <w:r>
                      <w:rPr>
                        <w:rFonts w:ascii="Arial" w:hAnsi="Arial" w:cs="Arial"/>
                        <w:lang w:val="en-US"/>
                      </w:rPr>
                      <w:t xml:space="preserve"> de Salsa</w:t>
                    </w:r>
                  </w:p>
                </w:txbxContent>
              </v:textbox>
            </v:shape>
            <v:shape id="_x0000_s1112" type="#_x0000_t202" style="position:absolute;left:7993;top:4722;width:2915;height:456">
              <v:textbox style="mso-next-textbox:#_x0000_s1112">
                <w:txbxContent>
                  <w:p w:rsidR="000D2C44" w:rsidRDefault="000D2C44" w:rsidP="000D2C44">
                    <w:pPr>
                      <w:jc w:val="center"/>
                      <w:rPr>
                        <w:lang w:val="en-US"/>
                      </w:rPr>
                    </w:pPr>
                    <w:r>
                      <w:rPr>
                        <w:rFonts w:ascii="Arial" w:hAnsi="Arial" w:cs="Arial"/>
                      </w:rPr>
                      <w:t>Preparación</w:t>
                    </w:r>
                    <w:r>
                      <w:rPr>
                        <w:rFonts w:ascii="Arial" w:hAnsi="Arial" w:cs="Arial"/>
                        <w:lang w:val="en-US"/>
                      </w:rPr>
                      <w:t xml:space="preserve"> de</w:t>
                    </w:r>
                    <w:r>
                      <w:rPr>
                        <w:rFonts w:ascii="Arial" w:hAnsi="Arial" w:cs="Arial"/>
                      </w:rPr>
                      <w:t xml:space="preserve"> Relleno</w:t>
                    </w:r>
                  </w:p>
                </w:txbxContent>
              </v:textbox>
            </v:shape>
            <v:shape id="_x0000_s1113" type="#_x0000_t202" style="position:absolute;left:2298;top:5590;width:2734;height:456">
              <v:textbox style="mso-next-textbox:#_x0000_s1113">
                <w:txbxContent>
                  <w:p w:rsidR="000D2C44" w:rsidRDefault="000D2C44" w:rsidP="000D2C44">
                    <w:pPr>
                      <w:jc w:val="center"/>
                      <w:rPr>
                        <w:rFonts w:ascii="Arial" w:hAnsi="Arial" w:cs="Arial"/>
                        <w:lang w:val="en-US"/>
                      </w:rPr>
                    </w:pPr>
                    <w:r>
                      <w:rPr>
                        <w:rFonts w:ascii="Arial" w:hAnsi="Arial" w:cs="Arial"/>
                        <w:lang w:val="es-EC"/>
                      </w:rPr>
                      <w:t xml:space="preserve">Cocción </w:t>
                    </w:r>
                  </w:p>
                </w:txbxContent>
              </v:textbox>
            </v:shape>
            <v:shape id="_x0000_s1114" type="#_x0000_t202" style="position:absolute;left:5153;top:5590;width:2733;height:456">
              <v:textbox style="mso-next-textbox:#_x0000_s1114">
                <w:txbxContent>
                  <w:p w:rsidR="000D2C44" w:rsidRDefault="000D2C44" w:rsidP="000D2C44">
                    <w:pPr>
                      <w:jc w:val="center"/>
                      <w:rPr>
                        <w:rFonts w:ascii="Arial" w:hAnsi="Arial" w:cs="Arial"/>
                        <w:lang w:val="en-US"/>
                      </w:rPr>
                    </w:pPr>
                    <w:r>
                      <w:rPr>
                        <w:rFonts w:ascii="Arial" w:hAnsi="Arial" w:cs="Arial"/>
                        <w:lang w:val="en-US"/>
                      </w:rPr>
                      <w:t>Mezcla</w:t>
                    </w:r>
                  </w:p>
                </w:txbxContent>
              </v:textbox>
            </v:shape>
            <v:shape id="_x0000_s1115" type="#_x0000_t202" style="position:absolute;left:8114;top:5590;width:2733;height:456">
              <v:textbox style="mso-next-textbox:#_x0000_s1115">
                <w:txbxContent>
                  <w:p w:rsidR="000D2C44" w:rsidRDefault="000D2C44" w:rsidP="000D2C44">
                    <w:pPr>
                      <w:jc w:val="center"/>
                      <w:rPr>
                        <w:rFonts w:ascii="Arial" w:hAnsi="Arial" w:cs="Arial"/>
                        <w:lang w:val="en-US"/>
                      </w:rPr>
                    </w:pPr>
                    <w:r>
                      <w:rPr>
                        <w:rFonts w:ascii="Arial" w:hAnsi="Arial" w:cs="Arial"/>
                        <w:lang w:val="en-US"/>
                      </w:rPr>
                      <w:t>Molienda de carne</w:t>
                    </w:r>
                  </w:p>
                </w:txbxContent>
              </v:textbox>
            </v:shape>
            <v:shape id="_x0000_s1116" type="#_x0000_t202" style="position:absolute;left:8129;top:6351;width:2733;height:456">
              <v:textbox style="mso-next-textbox:#_x0000_s1116">
                <w:txbxContent>
                  <w:p w:rsidR="000D2C44" w:rsidRDefault="000D2C44" w:rsidP="000D2C44">
                    <w:pPr>
                      <w:jc w:val="center"/>
                      <w:rPr>
                        <w:rFonts w:ascii="Arial" w:hAnsi="Arial" w:cs="Arial"/>
                        <w:lang w:val="en-US"/>
                      </w:rPr>
                    </w:pPr>
                    <w:r>
                      <w:rPr>
                        <w:rFonts w:ascii="Arial" w:hAnsi="Arial" w:cs="Arial"/>
                        <w:lang w:val="en-US"/>
                      </w:rPr>
                      <w:t>Mezcla</w:t>
                    </w:r>
                  </w:p>
                </w:txbxContent>
              </v:textbox>
            </v:shape>
            <v:shape id="_x0000_s1117" type="#_x0000_t202" style="position:absolute;left:5153;top:6351;width:2733;height:456">
              <v:textbox style="mso-next-textbox:#_x0000_s1117">
                <w:txbxContent>
                  <w:p w:rsidR="000D2C44" w:rsidRDefault="000D2C44" w:rsidP="000D2C44">
                    <w:pPr>
                      <w:jc w:val="center"/>
                      <w:rPr>
                        <w:rFonts w:ascii="Arial" w:hAnsi="Arial" w:cs="Arial"/>
                        <w:lang w:val="en-US"/>
                      </w:rPr>
                    </w:pPr>
                    <w:r>
                      <w:rPr>
                        <w:rFonts w:ascii="Arial" w:hAnsi="Arial" w:cs="Arial"/>
                        <w:lang w:val="en-US"/>
                      </w:rPr>
                      <w:t>Cocción</w:t>
                    </w:r>
                  </w:p>
                </w:txbxContent>
              </v:textbox>
            </v:shape>
            <v:shape id="_x0000_s1118" type="#_x0000_t202" style="position:absolute;left:2268;top:6351;width:2733;height:456">
              <v:textbox style="mso-next-textbox:#_x0000_s1118">
                <w:txbxContent>
                  <w:p w:rsidR="000D2C44" w:rsidRDefault="000D2C44" w:rsidP="000D2C44">
                    <w:pPr>
                      <w:jc w:val="center"/>
                      <w:rPr>
                        <w:rFonts w:ascii="Arial" w:hAnsi="Arial" w:cs="Arial"/>
                        <w:lang w:val="en-US"/>
                      </w:rPr>
                    </w:pPr>
                    <w:r>
                      <w:rPr>
                        <w:rFonts w:ascii="Arial" w:hAnsi="Arial" w:cs="Arial"/>
                        <w:lang w:val="es-EC"/>
                      </w:rPr>
                      <w:t>Enfriamiento</w:t>
                    </w:r>
                  </w:p>
                </w:txbxContent>
              </v:textbox>
            </v:shape>
            <v:shape id="_x0000_s1119" type="#_x0000_t202" style="position:absolute;left:5148;top:8201;width:3120;height:457">
              <v:textbox style="mso-next-textbox:#_x0000_s1119">
                <w:txbxContent>
                  <w:p w:rsidR="000D2C44" w:rsidRDefault="000D2C44" w:rsidP="000D2C44">
                    <w:pPr>
                      <w:jc w:val="center"/>
                      <w:rPr>
                        <w:rFonts w:ascii="Arial" w:hAnsi="Arial" w:cs="Arial"/>
                        <w:lang w:val="en-US"/>
                      </w:rPr>
                    </w:pPr>
                    <w:r>
                      <w:rPr>
                        <w:rFonts w:ascii="Arial" w:hAnsi="Arial" w:cs="Arial"/>
                        <w:lang w:val="en-US"/>
                      </w:rPr>
                      <w:t>Ensamblado</w:t>
                    </w:r>
                  </w:p>
                </w:txbxContent>
              </v:textbox>
            </v:shape>
            <v:shape id="_x0000_s1120" type="#_x0000_t202" style="position:absolute;left:8114;top:7112;width:2733;height:456">
              <v:textbox style="mso-next-textbox:#_x0000_s1120">
                <w:txbxContent>
                  <w:p w:rsidR="000D2C44" w:rsidRDefault="000D2C44" w:rsidP="000D2C44">
                    <w:pPr>
                      <w:jc w:val="center"/>
                      <w:rPr>
                        <w:rFonts w:ascii="Arial" w:hAnsi="Arial" w:cs="Arial"/>
                        <w:lang w:val="en-US"/>
                      </w:rPr>
                    </w:pPr>
                    <w:r>
                      <w:rPr>
                        <w:rFonts w:ascii="Arial" w:hAnsi="Arial" w:cs="Arial"/>
                        <w:lang w:val="en-US"/>
                      </w:rPr>
                      <w:t>Cocción</w:t>
                    </w:r>
                  </w:p>
                </w:txbxContent>
              </v:textbox>
            </v:shape>
            <v:shape id="_x0000_s1121" type="#_x0000_t202" style="position:absolute;left:5148;top:9726;width:3120;height:456">
              <v:textbox style="mso-next-textbox:#_x0000_s1121">
                <w:txbxContent>
                  <w:p w:rsidR="000D2C44" w:rsidRDefault="000D2C44" w:rsidP="000D2C44">
                    <w:pPr>
                      <w:jc w:val="center"/>
                      <w:rPr>
                        <w:rFonts w:ascii="Arial" w:hAnsi="Arial" w:cs="Arial"/>
                        <w:lang w:val="en-US"/>
                      </w:rPr>
                    </w:pPr>
                    <w:r>
                      <w:rPr>
                        <w:rFonts w:ascii="Arial" w:hAnsi="Arial" w:cs="Arial"/>
                        <w:lang w:val="en-US"/>
                      </w:rPr>
                      <w:t>Enfriamiento (</w:t>
                    </w:r>
                    <w:r>
                      <w:rPr>
                        <w:rFonts w:ascii="Arial" w:hAnsi="Arial" w:cs="Arial"/>
                        <w:lang w:val="es-EC"/>
                      </w:rPr>
                      <w:t>21°C)</w:t>
                    </w:r>
                  </w:p>
                </w:txbxContent>
              </v:textbox>
            </v:shape>
            <v:shape id="_x0000_s1122" type="#_x0000_t202" style="position:absolute;left:5148;top:10497;width:3120;height:456">
              <v:textbox style="mso-next-textbox:#_x0000_s1122">
                <w:txbxContent>
                  <w:p w:rsidR="000D2C44" w:rsidRDefault="000D2C44" w:rsidP="000D2C44">
                    <w:pPr>
                      <w:jc w:val="center"/>
                      <w:rPr>
                        <w:rFonts w:ascii="Arial" w:hAnsi="Arial" w:cs="Arial"/>
                        <w:lang w:val="en-US"/>
                      </w:rPr>
                    </w:pPr>
                    <w:r>
                      <w:rPr>
                        <w:rFonts w:ascii="Arial" w:hAnsi="Arial" w:cs="Arial"/>
                        <w:lang w:val="en-US"/>
                      </w:rPr>
                      <w:t>Envasado</w:t>
                    </w:r>
                  </w:p>
                </w:txbxContent>
              </v:textbox>
            </v:shape>
            <v:shape id="_x0000_s1123" type="#_x0000_t202" style="position:absolute;left:5148;top:11257;width:3120;height:457">
              <v:textbox style="mso-next-textbox:#_x0000_s1123">
                <w:txbxContent>
                  <w:p w:rsidR="000D2C44" w:rsidRDefault="000D2C44" w:rsidP="000D2C44">
                    <w:pPr>
                      <w:jc w:val="center"/>
                    </w:pPr>
                    <w:r>
                      <w:rPr>
                        <w:rFonts w:ascii="Arial" w:hAnsi="Arial" w:cs="Arial"/>
                        <w:lang w:val="es-EC"/>
                      </w:rPr>
                      <w:t>Congelado (-18°C)</w:t>
                    </w:r>
                  </w:p>
                  <w:p w:rsidR="000D2C44" w:rsidRDefault="000D2C44" w:rsidP="000D2C44">
                    <w:pPr>
                      <w:jc w:val="center"/>
                      <w:rPr>
                        <w:rFonts w:ascii="Arial" w:hAnsi="Arial" w:cs="Arial"/>
                        <w:lang w:val="en-US"/>
                      </w:rPr>
                    </w:pPr>
                  </w:p>
                </w:txbxContent>
              </v:textbox>
            </v:shape>
            <v:shape id="_x0000_s1124" type="#_x0000_t202" style="position:absolute;left:5148;top:12046;width:3120;height:457">
              <v:textbox style="mso-next-textbox:#_x0000_s1124">
                <w:txbxContent>
                  <w:p w:rsidR="000D2C44" w:rsidRDefault="000D2C44" w:rsidP="000D2C44">
                    <w:pPr>
                      <w:jc w:val="center"/>
                      <w:rPr>
                        <w:rFonts w:ascii="Arial" w:hAnsi="Arial" w:cs="Arial"/>
                        <w:lang w:val="en-US"/>
                      </w:rPr>
                    </w:pPr>
                    <w:r>
                      <w:rPr>
                        <w:rFonts w:ascii="Arial" w:hAnsi="Arial" w:cs="Arial"/>
                      </w:rPr>
                      <w:t>Almacenamiento (</w:t>
                    </w:r>
                    <w:r>
                      <w:rPr>
                        <w:rFonts w:ascii="Arial" w:hAnsi="Arial" w:cs="Arial"/>
                        <w:lang w:val="es-EC"/>
                      </w:rPr>
                      <w:t>-18°C)</w:t>
                    </w:r>
                  </w:p>
                </w:txbxContent>
              </v:textbox>
            </v:shape>
            <v:line id="_x0000_s1125" style="position:absolute" from="6626,3307" to="6626,3611">
              <v:stroke endarrow="block"/>
            </v:line>
            <v:line id="_x0000_s1126" style="position:absolute" from="3346,4372" to="9906,4372"/>
            <v:line id="_x0000_s1127" style="position:absolute" from="3346,4372" to="3346,4676">
              <v:stroke endarrow="block"/>
            </v:line>
            <v:line id="_x0000_s1128" style="position:absolute" from="9906,4372" to="9906,4676">
              <v:stroke endarrow="block"/>
            </v:line>
            <v:line id="_x0000_s1129" style="position:absolute" from="6626,4067" to="6626,4676">
              <v:stroke endarrow="block"/>
            </v:line>
            <v:line id="_x0000_s1130" style="position:absolute" from="3346,6046" to="3346,6351">
              <v:stroke endarrow="block"/>
            </v:line>
            <v:line id="_x0000_s1131" style="position:absolute" from="3346,5183" to="3346,5589">
              <v:stroke endarrow="block"/>
            </v:line>
            <v:line id="_x0000_s1132" style="position:absolute" from="9906,5183" to="9906,5589">
              <v:stroke endarrow="block"/>
            </v:line>
            <v:line id="_x0000_s1133" style="position:absolute" from="6626,5183" to="6626,5589">
              <v:stroke endarrow="block"/>
            </v:line>
            <v:line id="_x0000_s1134" style="position:absolute" from="6626,6046" to="6626,6351">
              <v:stroke endarrow="block"/>
            </v:line>
            <v:line id="_x0000_s1135" style="position:absolute" from="9906,6046" to="9906,6351">
              <v:stroke endarrow="block"/>
            </v:line>
            <v:line id="_x0000_s1136" style="position:absolute" from="9906,6807" to="9906,7112">
              <v:stroke endarrow="block"/>
            </v:line>
            <v:line id="_x0000_s1137" style="position:absolute" from="3346,8024" to="9906,8024"/>
            <v:line id="_x0000_s1138" style="position:absolute" from="3346,6807" to="3346,8025">
              <v:stroke endarrow="block"/>
            </v:line>
            <v:line id="_x0000_s1139" style="position:absolute" from="6626,6807" to="6626,8190">
              <v:stroke endarrow="block"/>
            </v:line>
            <v:line id="_x0000_s1140" style="position:absolute" from="9906,7567" to="9906,8024">
              <v:stroke endarrow="block"/>
            </v:line>
            <v:line id="_x0000_s1141" style="position:absolute" from="6626,8658" to="6626,8962">
              <v:stroke endarrow="block"/>
            </v:line>
            <v:line id="_x0000_s1142" style="position:absolute" from="6626,9431" to="6626,9736">
              <v:stroke endarrow="block"/>
            </v:line>
            <v:line id="_x0000_s1143" style="position:absolute" from="6626,10192" to="6626,10497">
              <v:stroke endarrow="block"/>
            </v:line>
            <v:line id="_x0000_s1144" style="position:absolute" from="6626,10953" to="6626,11257">
              <v:stroke endarrow="block"/>
            </v:line>
            <v:line id="_x0000_s1145" style="position:absolute" from="6626,11739" to="6626,12044">
              <v:stroke endarrow="block"/>
            </v:line>
            <v:shape id="_x0000_s1146" type="#_x0000_t202" style="position:absolute;left:5148;top:8965;width:3120;height:456">
              <v:textbox style="mso-next-textbox:#_x0000_s1146">
                <w:txbxContent>
                  <w:p w:rsidR="000D2C44" w:rsidRDefault="000D2C44" w:rsidP="000D2C44">
                    <w:pPr>
                      <w:jc w:val="center"/>
                    </w:pPr>
                    <w:r>
                      <w:rPr>
                        <w:rFonts w:ascii="Arial" w:hAnsi="Arial" w:cs="Arial"/>
                        <w:lang w:val="es-EC"/>
                      </w:rPr>
                      <w:t>Horneado (20 min, 170°C)</w:t>
                    </w:r>
                  </w:p>
                  <w:p w:rsidR="000D2C44" w:rsidRDefault="000D2C44" w:rsidP="000D2C44">
                    <w:pPr>
                      <w:jc w:val="center"/>
                      <w:rPr>
                        <w:rFonts w:ascii="Arial" w:hAnsi="Arial" w:cs="Arial"/>
                        <w:lang w:val="es-EC"/>
                      </w:rPr>
                    </w:pPr>
                  </w:p>
                </w:txbxContent>
              </v:textbox>
            </v:shape>
          </v:group>
        </w:pict>
      </w: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pStyle w:val="Textoindependiente"/>
        <w:spacing w:line="480" w:lineRule="auto"/>
        <w:ind w:left="794"/>
        <w:rPr>
          <w:b/>
          <w:bCs/>
          <w:i/>
          <w:iCs/>
          <w:lang w:val="es-EC"/>
        </w:rPr>
      </w:pPr>
    </w:p>
    <w:p w:rsidR="000D2C44" w:rsidRDefault="000D2C44" w:rsidP="000D2C44">
      <w:pPr>
        <w:pStyle w:val="Textoindependiente"/>
        <w:spacing w:line="480" w:lineRule="auto"/>
        <w:ind w:left="794"/>
        <w:rPr>
          <w:b/>
          <w:bCs/>
          <w:i/>
          <w:iCs/>
          <w:lang w:val="es-EC"/>
        </w:rPr>
      </w:pPr>
    </w:p>
    <w:p w:rsidR="000D2C44" w:rsidRDefault="000D2C44" w:rsidP="000D2C44">
      <w:pPr>
        <w:pStyle w:val="Textoindependiente"/>
        <w:spacing w:line="480" w:lineRule="auto"/>
        <w:ind w:left="794"/>
        <w:rPr>
          <w:b/>
          <w:bCs/>
          <w:i/>
          <w:iCs/>
          <w:lang w:val="es-EC"/>
        </w:rPr>
      </w:pPr>
    </w:p>
    <w:p w:rsidR="000D2C44" w:rsidRDefault="000D2C44" w:rsidP="000D2C44">
      <w:pPr>
        <w:pStyle w:val="Textoindependiente"/>
        <w:jc w:val="left"/>
        <w:rPr>
          <w:b/>
          <w:bCs/>
          <w:lang w:val="es-EC"/>
        </w:rPr>
      </w:pPr>
    </w:p>
    <w:p w:rsidR="000D2C44" w:rsidRDefault="000D2C44" w:rsidP="000D2C44">
      <w:pPr>
        <w:pStyle w:val="Textoindependiente"/>
        <w:jc w:val="center"/>
        <w:rPr>
          <w:b/>
          <w:bCs/>
          <w:lang w:val="es-EC"/>
        </w:rPr>
      </w:pPr>
      <w:r>
        <w:rPr>
          <w:b/>
          <w:bCs/>
          <w:lang w:val="es-EC"/>
        </w:rPr>
        <w:t>GRÁFICO 3.2 DIAGRAMA DE FLUJO DE LASAÑA DE CARNE</w:t>
      </w:r>
    </w:p>
    <w:p w:rsidR="000D2C44" w:rsidRDefault="000D2C44" w:rsidP="000D2C44">
      <w:pPr>
        <w:pStyle w:val="Textoindependiente"/>
        <w:spacing w:line="480" w:lineRule="auto"/>
        <w:ind w:left="1416"/>
        <w:rPr>
          <w:lang w:val="es-EC"/>
        </w:rPr>
      </w:pPr>
      <w:r>
        <w:rPr>
          <w:b/>
          <w:bCs/>
          <w:i/>
          <w:iCs/>
          <w:lang w:val="es-EC"/>
        </w:rPr>
        <w:t>Recepción:</w:t>
      </w:r>
      <w:r>
        <w:rPr>
          <w:lang w:val="es-EC"/>
        </w:rPr>
        <w:t xml:space="preserve"> Luego de realizar una inspección al vehículo se realiza una revisión a la materia prima, se selecciona y se almacena de acuerdo al tipo de producto, de esta manera la carne se coloca en la cámara de congelación y el resto de insumos en la cámara de refrigeración. </w:t>
      </w:r>
    </w:p>
    <w:p w:rsidR="000D2C44" w:rsidRDefault="000D2C44" w:rsidP="000D2C44">
      <w:pPr>
        <w:pStyle w:val="Textoindependiente"/>
        <w:spacing w:line="480" w:lineRule="auto"/>
        <w:rPr>
          <w:b/>
          <w:bCs/>
          <w:i/>
          <w:iCs/>
          <w:lang w:val="es-EC"/>
        </w:rPr>
      </w:pPr>
    </w:p>
    <w:p w:rsidR="000D2C44" w:rsidRDefault="000D2C44" w:rsidP="000D2C44">
      <w:pPr>
        <w:pStyle w:val="Textoindependiente"/>
        <w:spacing w:line="480" w:lineRule="auto"/>
        <w:ind w:left="1416"/>
        <w:rPr>
          <w:lang w:val="es-EC"/>
        </w:rPr>
      </w:pPr>
      <w:r>
        <w:rPr>
          <w:b/>
          <w:bCs/>
          <w:i/>
          <w:iCs/>
          <w:lang w:val="es-EC"/>
        </w:rPr>
        <w:t>Pesado:</w:t>
      </w:r>
      <w:r>
        <w:rPr>
          <w:lang w:val="es-EC"/>
        </w:rPr>
        <w:t xml:space="preserve"> Es una etapa importante para mantener las cantidades de materia prima a utilizar definidas en la formulación del producto.</w:t>
      </w:r>
    </w:p>
    <w:p w:rsidR="000D2C44" w:rsidRDefault="000D2C44" w:rsidP="000D2C44">
      <w:pPr>
        <w:spacing w:line="480" w:lineRule="auto"/>
        <w:jc w:val="both"/>
        <w:rPr>
          <w:rFonts w:ascii="Arial" w:hAnsi="Arial" w:cs="Arial"/>
          <w:lang w:val="es-EC"/>
        </w:rPr>
      </w:pPr>
    </w:p>
    <w:p w:rsidR="000D2C44" w:rsidRDefault="000D2C44" w:rsidP="000D2C44">
      <w:pPr>
        <w:pStyle w:val="Ttulo1"/>
        <w:ind w:left="794" w:firstLine="622"/>
        <w:rPr>
          <w:lang w:val="es-EC"/>
        </w:rPr>
      </w:pPr>
      <w:r>
        <w:rPr>
          <w:lang w:val="es-EC"/>
        </w:rPr>
        <w:t>Preparación de la Pasta.-</w:t>
      </w:r>
    </w:p>
    <w:p w:rsidR="000D2C44" w:rsidRDefault="000D2C44" w:rsidP="000D2C44">
      <w:pPr>
        <w:pStyle w:val="Textoindependiente"/>
        <w:spacing w:line="480" w:lineRule="auto"/>
        <w:ind w:left="1416"/>
        <w:rPr>
          <w:lang w:val="es-EC"/>
        </w:rPr>
      </w:pPr>
      <w:r>
        <w:rPr>
          <w:lang w:val="es-EC"/>
        </w:rPr>
        <w:t>Cocción: La cocción de la pasta se realiza en agua con sal y aceite a una temperatura de 100 °C por un tiempo aproximado de 7 minutos.</w:t>
      </w:r>
    </w:p>
    <w:p w:rsidR="000D2C44" w:rsidRDefault="000D2C44" w:rsidP="000D2C44">
      <w:pPr>
        <w:pStyle w:val="Textoindependiente"/>
        <w:spacing w:line="480" w:lineRule="auto"/>
        <w:ind w:left="1416"/>
        <w:rPr>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Enfriamiento: La pasta cocida se coloca en agua fría y se la mantiene hasta que llegue a una temperatura aproximada de 20°C.</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794" w:firstLine="622"/>
        <w:jc w:val="both"/>
        <w:rPr>
          <w:rFonts w:ascii="Arial" w:hAnsi="Arial" w:cs="Arial"/>
          <w:b/>
          <w:bCs/>
          <w:i/>
          <w:iCs/>
          <w:lang w:val="es-EC"/>
        </w:rPr>
      </w:pPr>
      <w:r>
        <w:rPr>
          <w:rFonts w:ascii="Arial" w:hAnsi="Arial" w:cs="Arial"/>
          <w:b/>
          <w:bCs/>
          <w:i/>
          <w:iCs/>
          <w:lang w:val="es-EC"/>
        </w:rPr>
        <w:lastRenderedPageBreak/>
        <w:t>Preparación de la Salsa.-</w:t>
      </w:r>
    </w:p>
    <w:p w:rsidR="000D2C44" w:rsidRDefault="000D2C44" w:rsidP="000D2C44">
      <w:pPr>
        <w:spacing w:line="480" w:lineRule="auto"/>
        <w:ind w:left="1416"/>
        <w:jc w:val="both"/>
        <w:rPr>
          <w:rFonts w:ascii="Arial" w:hAnsi="Arial" w:cs="Arial"/>
          <w:lang w:val="es-EC"/>
        </w:rPr>
      </w:pPr>
      <w:r>
        <w:rPr>
          <w:rFonts w:ascii="Arial" w:hAnsi="Arial" w:cs="Arial"/>
          <w:lang w:val="es-EC"/>
        </w:rPr>
        <w:t xml:space="preserve">Mezcla: En esta fase se combinan harina y margarina hasta formar una pasta y a esta se agrega leche con sal y pimienta. </w:t>
      </w:r>
    </w:p>
    <w:p w:rsidR="000D2C44" w:rsidRDefault="000D2C44" w:rsidP="000D2C44">
      <w:pPr>
        <w:pStyle w:val="Textoindependiente"/>
        <w:spacing w:line="480" w:lineRule="auto"/>
        <w:ind w:left="1416"/>
        <w:rPr>
          <w:lang w:val="es-EC"/>
        </w:rPr>
      </w:pPr>
      <w:r>
        <w:rPr>
          <w:lang w:val="es-EC"/>
        </w:rPr>
        <w:t>Cocción: La mezcla obtenida es sometida a cocción y a agitación continua hasta llegar a una temperatura aproximada de 70°C para obtener así la consistencia adecuada.</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794" w:firstLine="622"/>
        <w:jc w:val="both"/>
        <w:rPr>
          <w:rFonts w:ascii="Arial" w:hAnsi="Arial" w:cs="Arial"/>
          <w:b/>
          <w:bCs/>
          <w:i/>
          <w:iCs/>
          <w:lang w:val="es-EC"/>
        </w:rPr>
      </w:pPr>
      <w:r>
        <w:rPr>
          <w:rFonts w:ascii="Arial" w:hAnsi="Arial" w:cs="Arial"/>
          <w:b/>
          <w:bCs/>
          <w:i/>
          <w:iCs/>
          <w:lang w:val="es-EC"/>
        </w:rPr>
        <w:t>Preparación del Relleno.-</w:t>
      </w:r>
    </w:p>
    <w:p w:rsidR="000D2C44" w:rsidRDefault="000D2C44" w:rsidP="000D2C44">
      <w:pPr>
        <w:spacing w:line="480" w:lineRule="auto"/>
        <w:ind w:left="1416"/>
        <w:jc w:val="both"/>
        <w:rPr>
          <w:rFonts w:ascii="Arial" w:hAnsi="Arial" w:cs="Arial"/>
          <w:lang w:val="es-EC"/>
        </w:rPr>
      </w:pPr>
      <w:r>
        <w:rPr>
          <w:rFonts w:ascii="Arial" w:hAnsi="Arial" w:cs="Arial"/>
          <w:lang w:val="es-EC"/>
        </w:rPr>
        <w:t>Molienda de carne: La carne es troceada y molida en un molino de disco sencillo.</w:t>
      </w: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Mezcla: La carne molida es llevada a un mezclador de paletas donde se combina con las especias y sal.</w:t>
      </w: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Cocción: Se sofríe a fuego medio las verduras y posteriormente se incorpora el tomate y la carne. Luego de aproximadamente 10 minutos se añade agua y se mantiene a fuego medio por unos 45 minutos.</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lastRenderedPageBreak/>
        <w:t>Ensamblado:</w:t>
      </w:r>
      <w:r>
        <w:rPr>
          <w:rFonts w:ascii="Arial" w:hAnsi="Arial" w:cs="Arial"/>
          <w:lang w:val="es-EC"/>
        </w:rPr>
        <w:t xml:space="preserve"> En el molde iniciando desde la base, las capas que se colocan son: salsa blanca, pasta, relleno, pasta, relleno, pasta, salsa blanca.</w:t>
      </w: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t xml:space="preserve">Horneado: </w:t>
      </w:r>
      <w:r>
        <w:rPr>
          <w:rFonts w:ascii="Arial" w:hAnsi="Arial" w:cs="Arial"/>
          <w:lang w:val="es-EC"/>
        </w:rPr>
        <w:t>La lasaña se somete a la acción directa de calor seco en un horno convencional por un tiempo de 20 minutos a una temperatura de 170°C. (www.cookingforengineers.com).</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t>Enfriamiento:</w:t>
      </w:r>
      <w:r>
        <w:rPr>
          <w:rFonts w:ascii="Arial" w:hAnsi="Arial" w:cs="Arial"/>
          <w:lang w:val="es-EC"/>
        </w:rPr>
        <w:t xml:space="preserve"> Las bandejas del horno pasan a ser colocadas bajo el extractor de cocina que posee la potencia necesaria para que la temperatura descienda a 21°C.</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t>Envasado:</w:t>
      </w:r>
      <w:r>
        <w:rPr>
          <w:rFonts w:ascii="Arial" w:hAnsi="Arial" w:cs="Arial"/>
          <w:lang w:val="es-EC"/>
        </w:rPr>
        <w:t xml:space="preserve"> Una vez que el producto se encuentre a la temperatura sugerida es dividido en porciones las cuales son colocadas en los envases con un peso final de 400 g y se procede a taparlos.</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t>Congelado:</w:t>
      </w:r>
      <w:r>
        <w:rPr>
          <w:rFonts w:ascii="Arial" w:hAnsi="Arial" w:cs="Arial"/>
          <w:lang w:val="es-EC"/>
        </w:rPr>
        <w:t xml:space="preserve"> El producto envasado es llevado a la respectiva cámara de congelación donde alcanza una temperatura de -13°C.</w:t>
      </w:r>
    </w:p>
    <w:p w:rsidR="000D2C44" w:rsidRDefault="000D2C44" w:rsidP="000D2C44">
      <w:pPr>
        <w:spacing w:line="36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lastRenderedPageBreak/>
        <w:t xml:space="preserve">Almacenamiento: </w:t>
      </w:r>
      <w:r>
        <w:rPr>
          <w:rFonts w:ascii="Arial" w:hAnsi="Arial" w:cs="Arial"/>
          <w:lang w:val="es-EC"/>
        </w:rPr>
        <w:t>Se mantiene en la cámara de congelación hasta su respectiva distribución.</w:t>
      </w: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numPr>
          <w:ilvl w:val="2"/>
          <w:numId w:val="1"/>
        </w:numPr>
        <w:spacing w:after="0" w:line="480" w:lineRule="auto"/>
        <w:rPr>
          <w:rFonts w:ascii="Arial" w:hAnsi="Arial" w:cs="Arial"/>
          <w:b/>
          <w:lang w:val="es-EC"/>
        </w:rPr>
      </w:pPr>
      <w:r w:rsidRPr="005507EC">
        <w:rPr>
          <w:rFonts w:ascii="Times New Roman" w:hAnsi="Times New Roman"/>
          <w:noProof/>
          <w:sz w:val="20"/>
        </w:rPr>
        <w:pict>
          <v:group id="_x0000_s1147" style="position:absolute;left:0;text-align:left;margin-left:0;margin-top:27pt;width:428.4pt;height:497.1pt;z-index:251672064" coordorigin="2268,2808" coordsize="8568,9942">
            <v:shape id="_x0000_s1148" type="#_x0000_t202" style="position:absolute;left:5148;top:2808;width:3000;height:520">
              <v:textbox style="mso-next-textbox:#_x0000_s1148">
                <w:txbxContent>
                  <w:p w:rsidR="000D2C44" w:rsidRDefault="000D2C44" w:rsidP="000D2C44">
                    <w:pPr>
                      <w:jc w:val="center"/>
                      <w:rPr>
                        <w:rFonts w:ascii="Arial" w:hAnsi="Arial" w:cs="Arial"/>
                        <w:lang w:val="en-US"/>
                      </w:rPr>
                    </w:pPr>
                    <w:r>
                      <w:rPr>
                        <w:rFonts w:ascii="Arial" w:hAnsi="Arial" w:cs="Arial"/>
                      </w:rPr>
                      <w:t>Recepción</w:t>
                    </w:r>
                    <w:r>
                      <w:rPr>
                        <w:rFonts w:ascii="Arial" w:hAnsi="Arial" w:cs="Arial"/>
                        <w:lang w:val="en-US"/>
                      </w:rPr>
                      <w:t xml:space="preserve"> </w:t>
                    </w:r>
                  </w:p>
                </w:txbxContent>
              </v:textbox>
            </v:shape>
            <v:shape id="_x0000_s1149" type="#_x0000_t202" style="position:absolute;left:5148;top:3675;width:3000;height:521">
              <v:textbox style="mso-next-textbox:#_x0000_s1149">
                <w:txbxContent>
                  <w:p w:rsidR="000D2C44" w:rsidRDefault="000D2C44" w:rsidP="000D2C44">
                    <w:pPr>
                      <w:jc w:val="center"/>
                      <w:rPr>
                        <w:rFonts w:ascii="Arial" w:hAnsi="Arial" w:cs="Arial"/>
                        <w:lang w:val="en-US"/>
                      </w:rPr>
                    </w:pPr>
                    <w:r>
                      <w:rPr>
                        <w:rFonts w:ascii="Arial" w:hAnsi="Arial" w:cs="Arial"/>
                      </w:rPr>
                      <w:t>Pesado</w:t>
                    </w:r>
                  </w:p>
                </w:txbxContent>
              </v:textbox>
            </v:shape>
            <v:shape id="_x0000_s1150" type="#_x0000_t202" style="position:absolute;left:5148;top:4543;width:3000;height:520">
              <v:textbox style="mso-next-textbox:#_x0000_s1150">
                <w:txbxContent>
                  <w:p w:rsidR="000D2C44" w:rsidRDefault="000D2C44" w:rsidP="000D2C44">
                    <w:pPr>
                      <w:jc w:val="center"/>
                      <w:rPr>
                        <w:rFonts w:ascii="Arial" w:hAnsi="Arial" w:cs="Arial"/>
                        <w:lang w:val="en-US"/>
                      </w:rPr>
                    </w:pPr>
                    <w:r>
                      <w:rPr>
                        <w:rFonts w:ascii="Arial" w:hAnsi="Arial" w:cs="Arial"/>
                      </w:rPr>
                      <w:t>Lavado</w:t>
                    </w:r>
                  </w:p>
                </w:txbxContent>
              </v:textbox>
            </v:shape>
            <v:shape id="_x0000_s1151" type="#_x0000_t202" style="position:absolute;left:2268;top:5757;width:2655;height:520">
              <v:textbox style="mso-next-textbox:#_x0000_s1151">
                <w:txbxContent>
                  <w:p w:rsidR="000D2C44" w:rsidRDefault="000D2C44" w:rsidP="000D2C44">
                    <w:pPr>
                      <w:jc w:val="center"/>
                      <w:rPr>
                        <w:rFonts w:ascii="Arial" w:hAnsi="Arial" w:cs="Arial"/>
                        <w:lang w:val="en-US"/>
                      </w:rPr>
                    </w:pPr>
                    <w:r>
                      <w:rPr>
                        <w:rFonts w:ascii="Arial" w:hAnsi="Arial" w:cs="Arial"/>
                      </w:rPr>
                      <w:t>Preparación</w:t>
                    </w:r>
                    <w:r>
                      <w:rPr>
                        <w:rFonts w:ascii="Arial" w:hAnsi="Arial" w:cs="Arial"/>
                        <w:lang w:val="en-US"/>
                      </w:rPr>
                      <w:t xml:space="preserve"> de</w:t>
                    </w:r>
                    <w:r>
                      <w:rPr>
                        <w:rFonts w:ascii="Arial" w:hAnsi="Arial" w:cs="Arial"/>
                      </w:rPr>
                      <w:t xml:space="preserve"> Arroz</w:t>
                    </w:r>
                  </w:p>
                </w:txbxContent>
              </v:textbox>
            </v:shape>
            <v:shape id="_x0000_s1152" type="#_x0000_t202" style="position:absolute;left:2271;top:6624;width:2700;height:520">
              <v:textbox style="mso-next-textbox:#_x0000_s1152">
                <w:txbxContent>
                  <w:p w:rsidR="000D2C44" w:rsidRDefault="000D2C44" w:rsidP="000D2C44">
                    <w:pPr>
                      <w:jc w:val="center"/>
                      <w:rPr>
                        <w:rFonts w:ascii="Arial" w:hAnsi="Arial" w:cs="Arial"/>
                        <w:lang w:val="en-US"/>
                      </w:rPr>
                    </w:pPr>
                    <w:r>
                      <w:rPr>
                        <w:rFonts w:ascii="Arial" w:hAnsi="Arial" w:cs="Arial"/>
                        <w:lang w:val="en-US"/>
                      </w:rPr>
                      <w:t>Cocción</w:t>
                    </w:r>
                  </w:p>
                </w:txbxContent>
              </v:textbox>
            </v:shape>
            <v:shape id="_x0000_s1153" type="#_x0000_t202" style="position:absolute;left:8016;top:5757;width:2820;height:520">
              <v:textbox style="mso-next-textbox:#_x0000_s1153">
                <w:txbxContent>
                  <w:p w:rsidR="000D2C44" w:rsidRDefault="000D2C44" w:rsidP="000D2C44">
                    <w:pPr>
                      <w:jc w:val="center"/>
                      <w:rPr>
                        <w:rFonts w:ascii="Arial" w:hAnsi="Arial" w:cs="Arial"/>
                        <w:lang w:val="en-US"/>
                      </w:rPr>
                    </w:pPr>
                    <w:r>
                      <w:rPr>
                        <w:rFonts w:ascii="Arial" w:hAnsi="Arial" w:cs="Arial"/>
                      </w:rPr>
                      <w:t>Preparación Vegetales</w:t>
                    </w:r>
                    <w:r>
                      <w:rPr>
                        <w:rFonts w:ascii="Arial" w:hAnsi="Arial" w:cs="Arial"/>
                        <w:lang w:val="en-US"/>
                      </w:rPr>
                      <w:t xml:space="preserve"> </w:t>
                    </w:r>
                  </w:p>
                </w:txbxContent>
              </v:textbox>
            </v:shape>
            <v:shape id="_x0000_s1154" type="#_x0000_t202" style="position:absolute;left:5151;top:5757;width:2700;height:520">
              <v:textbox style="mso-next-textbox:#_x0000_s1154">
                <w:txbxContent>
                  <w:p w:rsidR="000D2C44" w:rsidRDefault="000D2C44" w:rsidP="000D2C44">
                    <w:pPr>
                      <w:jc w:val="center"/>
                      <w:rPr>
                        <w:rFonts w:ascii="Arial" w:hAnsi="Arial" w:cs="Arial"/>
                        <w:lang w:val="en-US"/>
                      </w:rPr>
                    </w:pPr>
                    <w:r>
                      <w:rPr>
                        <w:rFonts w:ascii="Arial" w:hAnsi="Arial" w:cs="Arial"/>
                      </w:rPr>
                      <w:t>Preparación</w:t>
                    </w:r>
                    <w:r>
                      <w:rPr>
                        <w:rFonts w:ascii="Arial" w:hAnsi="Arial" w:cs="Arial"/>
                        <w:lang w:val="en-US"/>
                      </w:rPr>
                      <w:t xml:space="preserve"> de</w:t>
                    </w:r>
                    <w:r>
                      <w:rPr>
                        <w:rFonts w:ascii="Arial" w:hAnsi="Arial" w:cs="Arial"/>
                      </w:rPr>
                      <w:t xml:space="preserve"> Pollo</w:t>
                    </w:r>
                  </w:p>
                </w:txbxContent>
              </v:textbox>
            </v:shape>
            <v:shape id="_x0000_s1155" type="#_x0000_t202" style="position:absolute;left:5151;top:6624;width:2700;height:520">
              <v:textbox style="mso-next-textbox:#_x0000_s1155">
                <w:txbxContent>
                  <w:p w:rsidR="000D2C44" w:rsidRDefault="000D2C44" w:rsidP="000D2C44">
                    <w:pPr>
                      <w:jc w:val="center"/>
                      <w:rPr>
                        <w:rFonts w:ascii="Arial" w:hAnsi="Arial" w:cs="Arial"/>
                        <w:lang w:val="en-US"/>
                      </w:rPr>
                    </w:pPr>
                    <w:r>
                      <w:rPr>
                        <w:rFonts w:ascii="Arial" w:hAnsi="Arial" w:cs="Arial"/>
                        <w:lang w:val="en-US"/>
                      </w:rPr>
                      <w:t>Cocción</w:t>
                    </w:r>
                  </w:p>
                </w:txbxContent>
              </v:textbox>
            </v:shape>
            <v:shape id="_x0000_s1156" type="#_x0000_t202" style="position:absolute;left:5151;top:7491;width:2700;height:521">
              <v:textbox style="mso-next-textbox:#_x0000_s1156">
                <w:txbxContent>
                  <w:p w:rsidR="000D2C44" w:rsidRDefault="000D2C44" w:rsidP="000D2C44">
                    <w:pPr>
                      <w:jc w:val="center"/>
                      <w:rPr>
                        <w:rFonts w:ascii="Arial" w:hAnsi="Arial" w:cs="Arial"/>
                        <w:lang w:val="en-US"/>
                      </w:rPr>
                    </w:pPr>
                    <w:r>
                      <w:rPr>
                        <w:rFonts w:ascii="Arial" w:hAnsi="Arial" w:cs="Arial"/>
                      </w:rPr>
                      <w:t>Troceado</w:t>
                    </w:r>
                  </w:p>
                </w:txbxContent>
              </v:textbox>
            </v:shape>
            <v:shape id="_x0000_s1157" type="#_x0000_t202" style="position:absolute;left:8136;top:6621;width:2700;height:521">
              <v:textbox style="mso-next-textbox:#_x0000_s1157">
                <w:txbxContent>
                  <w:p w:rsidR="000D2C44" w:rsidRDefault="000D2C44" w:rsidP="000D2C44">
                    <w:pPr>
                      <w:jc w:val="center"/>
                      <w:rPr>
                        <w:rFonts w:ascii="Arial" w:hAnsi="Arial" w:cs="Arial"/>
                        <w:lang w:val="en-US"/>
                      </w:rPr>
                    </w:pPr>
                    <w:r>
                      <w:rPr>
                        <w:rFonts w:ascii="Arial" w:hAnsi="Arial" w:cs="Arial"/>
                      </w:rPr>
                      <w:t>Cortado</w:t>
                    </w:r>
                  </w:p>
                </w:txbxContent>
              </v:textbox>
            </v:shape>
            <v:shape id="_x0000_s1158" type="#_x0000_t202" style="position:absolute;left:8136;top:7503;width:2700;height:520">
              <v:textbox style="mso-next-textbox:#_x0000_s1158">
                <w:txbxContent>
                  <w:p w:rsidR="000D2C44" w:rsidRDefault="000D2C44" w:rsidP="000D2C44">
                    <w:pPr>
                      <w:jc w:val="center"/>
                      <w:rPr>
                        <w:rFonts w:ascii="Arial" w:hAnsi="Arial" w:cs="Arial"/>
                        <w:lang w:val="en-US"/>
                      </w:rPr>
                    </w:pPr>
                    <w:r>
                      <w:rPr>
                        <w:rFonts w:ascii="Arial" w:hAnsi="Arial" w:cs="Arial"/>
                        <w:lang w:val="en-US"/>
                      </w:rPr>
                      <w:t>Cocción</w:t>
                    </w:r>
                  </w:p>
                </w:txbxContent>
              </v:textbox>
            </v:shape>
            <v:shape id="_x0000_s1159" type="#_x0000_t202" style="position:absolute;left:5148;top:8706;width:3000;height:520">
              <v:textbox style="mso-next-textbox:#_x0000_s1159">
                <w:txbxContent>
                  <w:p w:rsidR="000D2C44" w:rsidRDefault="000D2C44" w:rsidP="000D2C44">
                    <w:pPr>
                      <w:jc w:val="center"/>
                      <w:rPr>
                        <w:rFonts w:ascii="Arial" w:hAnsi="Arial" w:cs="Arial"/>
                        <w:lang w:val="en-US"/>
                      </w:rPr>
                    </w:pPr>
                    <w:r>
                      <w:rPr>
                        <w:rFonts w:ascii="Arial" w:hAnsi="Arial" w:cs="Arial"/>
                        <w:lang w:val="en-US"/>
                      </w:rPr>
                      <w:t>Mezcla</w:t>
                    </w:r>
                  </w:p>
                </w:txbxContent>
              </v:textbox>
            </v:shape>
            <v:shape id="_x0000_s1160" type="#_x0000_t202" style="position:absolute;left:5148;top:9573;width:3000;height:520">
              <v:textbox style="mso-next-textbox:#_x0000_s1160">
                <w:txbxContent>
                  <w:p w:rsidR="000D2C44" w:rsidRDefault="000D2C44" w:rsidP="000D2C44">
                    <w:pPr>
                      <w:jc w:val="center"/>
                      <w:rPr>
                        <w:rFonts w:ascii="Arial" w:hAnsi="Arial" w:cs="Arial"/>
                        <w:lang w:val="en-US"/>
                      </w:rPr>
                    </w:pPr>
                    <w:r>
                      <w:rPr>
                        <w:rFonts w:ascii="Arial" w:hAnsi="Arial" w:cs="Arial"/>
                        <w:lang w:val="en-US"/>
                      </w:rPr>
                      <w:t xml:space="preserve">Enfriamiento  </w:t>
                    </w:r>
                  </w:p>
                </w:txbxContent>
              </v:textbox>
            </v:shape>
            <v:shape id="_x0000_s1161" type="#_x0000_t202" style="position:absolute;left:5148;top:10440;width:3000;height:520">
              <v:textbox style="mso-next-textbox:#_x0000_s1161">
                <w:txbxContent>
                  <w:p w:rsidR="000D2C44" w:rsidRDefault="000D2C44" w:rsidP="000D2C44">
                    <w:pPr>
                      <w:jc w:val="center"/>
                      <w:rPr>
                        <w:rFonts w:ascii="Arial" w:hAnsi="Arial" w:cs="Arial"/>
                        <w:lang w:val="en-US"/>
                      </w:rPr>
                    </w:pPr>
                    <w:r>
                      <w:rPr>
                        <w:rFonts w:ascii="Arial" w:hAnsi="Arial" w:cs="Arial"/>
                        <w:lang w:val="en-US"/>
                      </w:rPr>
                      <w:t>Envasado</w:t>
                    </w:r>
                  </w:p>
                </w:txbxContent>
              </v:textbox>
            </v:shape>
            <v:shape id="_x0000_s1162" type="#_x0000_t202" style="position:absolute;left:5148;top:11307;width:3000;height:521">
              <v:textbox style="mso-next-textbox:#_x0000_s1162">
                <w:txbxContent>
                  <w:p w:rsidR="000D2C44" w:rsidRDefault="000D2C44" w:rsidP="000D2C44">
                    <w:pPr>
                      <w:jc w:val="center"/>
                      <w:rPr>
                        <w:rFonts w:ascii="Arial" w:hAnsi="Arial" w:cs="Arial"/>
                        <w:lang w:val="en-US"/>
                      </w:rPr>
                    </w:pPr>
                    <w:r>
                      <w:rPr>
                        <w:rFonts w:ascii="Arial" w:hAnsi="Arial" w:cs="Arial"/>
                      </w:rPr>
                      <w:t>Congelado</w:t>
                    </w:r>
                    <w:r>
                      <w:rPr>
                        <w:rFonts w:ascii="Arial" w:hAnsi="Arial" w:cs="Arial"/>
                        <w:lang w:val="en-US"/>
                      </w:rPr>
                      <w:t xml:space="preserve"> (-18°C)</w:t>
                    </w:r>
                  </w:p>
                </w:txbxContent>
              </v:textbox>
            </v:shape>
            <v:shape id="_x0000_s1163" type="#_x0000_t202" style="position:absolute;left:5148;top:12149;width:3000;height:601">
              <v:textbox style="mso-next-textbox:#_x0000_s1163">
                <w:txbxContent>
                  <w:p w:rsidR="000D2C44" w:rsidRDefault="000D2C44" w:rsidP="000D2C44">
                    <w:pPr>
                      <w:jc w:val="center"/>
                    </w:pPr>
                    <w:r>
                      <w:rPr>
                        <w:rFonts w:ascii="Arial" w:hAnsi="Arial" w:cs="Arial"/>
                      </w:rPr>
                      <w:t>Almacenamiento (</w:t>
                    </w:r>
                    <w:r>
                      <w:rPr>
                        <w:rFonts w:ascii="Arial" w:hAnsi="Arial" w:cs="Arial"/>
                        <w:lang w:val="en-US"/>
                      </w:rPr>
                      <w:t>-18°C)</w:t>
                    </w:r>
                  </w:p>
                  <w:p w:rsidR="000D2C44" w:rsidRDefault="000D2C44" w:rsidP="000D2C44">
                    <w:pPr>
                      <w:jc w:val="center"/>
                      <w:rPr>
                        <w:rFonts w:ascii="Arial" w:hAnsi="Arial" w:cs="Arial"/>
                        <w:lang w:val="en-US"/>
                      </w:rPr>
                    </w:pPr>
                  </w:p>
                </w:txbxContent>
              </v:textbox>
            </v:shape>
            <v:line id="_x0000_s1164" style="position:absolute" from="6741,3328" to="6741,3675">
              <v:stroke endarrow="block"/>
            </v:line>
            <v:line id="_x0000_s1165" style="position:absolute" from="6741,4196" to="6741,4543">
              <v:stroke endarrow="block"/>
            </v:line>
            <v:line id="_x0000_s1166" style="position:absolute" from="6741,6277" to="6741,6624">
              <v:stroke endarrow="block"/>
            </v:line>
            <v:line id="_x0000_s1167" style="position:absolute" from="3321,5410" to="9981,5410"/>
            <v:line id="_x0000_s1168" style="position:absolute" from="6741,5063" to="6741,5757">
              <v:stroke endarrow="block"/>
            </v:line>
            <v:line id="_x0000_s1169" style="position:absolute" from="3321,5410" to="3321,5757">
              <v:stroke endarrow="block"/>
            </v:line>
            <v:line id="_x0000_s1170" style="position:absolute" from="3321,6277" to="3321,6624">
              <v:stroke endarrow="block"/>
            </v:line>
            <v:line id="_x0000_s1171" style="position:absolute" from="9981,6277" to="9981,6624">
              <v:stroke endarrow="block"/>
            </v:line>
            <v:line id="_x0000_s1172" style="position:absolute" from="9981,5410" to="9981,5757">
              <v:stroke endarrow="block"/>
            </v:line>
            <v:line id="_x0000_s1173" style="position:absolute" from="6741,7144" to="6741,7491">
              <v:stroke endarrow="block"/>
            </v:line>
            <v:line id="_x0000_s1174" style="position:absolute" from="9981,7144" to="9981,7491">
              <v:stroke endarrow="block"/>
            </v:line>
            <v:line id="_x0000_s1175" style="position:absolute" from="6741,9226" to="6741,9573">
              <v:stroke endarrow="block"/>
            </v:line>
            <v:line id="_x0000_s1176" style="position:absolute" from="6741,10093" to="6741,10440">
              <v:stroke endarrow="block"/>
            </v:line>
            <v:line id="_x0000_s1177" style="position:absolute" from="6741,10960" to="6741,11307">
              <v:stroke endarrow="block"/>
            </v:line>
            <v:line id="_x0000_s1178" style="position:absolute" from="6741,11828" to="6741,12175">
              <v:stroke endarrow="block"/>
            </v:line>
            <v:line id="_x0000_s1179" style="position:absolute" from="3321,8359" to="9981,8359"/>
            <v:line id="_x0000_s1180" style="position:absolute" from="3321,7144" to="3321,8359">
              <v:stroke endarrow="block"/>
            </v:line>
            <v:line id="_x0000_s1181" style="position:absolute" from="6741,8012" to="6741,8706">
              <v:stroke endarrow="block"/>
            </v:line>
            <v:line id="_x0000_s1182" style="position:absolute" from="9981,8012" to="9981,8359">
              <v:stroke endarrow="block"/>
            </v:line>
          </v:group>
        </w:pict>
      </w:r>
      <w:r>
        <w:rPr>
          <w:rFonts w:ascii="Arial" w:hAnsi="Arial" w:cs="Arial"/>
          <w:b/>
          <w:lang w:val="es-EC"/>
        </w:rPr>
        <w:t>Arroz con Pollo</w:t>
      </w:r>
    </w:p>
    <w:p w:rsidR="000D2C44" w:rsidRDefault="000D2C44" w:rsidP="000D2C44">
      <w:pPr>
        <w:pStyle w:val="Textoindependiente"/>
        <w:rPr>
          <w:lang w:val="es-EC"/>
        </w:rPr>
      </w:pPr>
    </w:p>
    <w:p w:rsidR="000D2C44" w:rsidRDefault="000D2C44" w:rsidP="000D2C44">
      <w:pPr>
        <w:pStyle w:val="Textoindependiente"/>
        <w:rPr>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jc w:val="right"/>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rPr>
          <w:rFonts w:ascii="Arial" w:hAnsi="Arial" w:cs="Arial"/>
          <w:lang w:val="es-EC"/>
        </w:rPr>
      </w:pPr>
    </w:p>
    <w:p w:rsidR="000D2C44" w:rsidRDefault="000D2C44" w:rsidP="000D2C44">
      <w:pPr>
        <w:pStyle w:val="Textoindependiente"/>
        <w:rPr>
          <w:b/>
          <w:bCs/>
          <w:i/>
          <w:iCs/>
          <w:lang w:val="es-EC"/>
        </w:rPr>
      </w:pPr>
    </w:p>
    <w:p w:rsidR="000D2C44" w:rsidRDefault="000D2C44" w:rsidP="000D2C44">
      <w:pPr>
        <w:pStyle w:val="Textoindependiente"/>
        <w:rPr>
          <w:b/>
          <w:bCs/>
          <w:i/>
          <w:iCs/>
          <w:lang w:val="es-EC"/>
        </w:rPr>
      </w:pPr>
    </w:p>
    <w:p w:rsidR="000D2C44" w:rsidRDefault="000D2C44" w:rsidP="000D2C44">
      <w:pPr>
        <w:pStyle w:val="Textoindependiente"/>
        <w:rPr>
          <w:b/>
          <w:bCs/>
          <w:i/>
          <w:iCs/>
          <w:lang w:val="es-EC"/>
        </w:rPr>
      </w:pPr>
    </w:p>
    <w:p w:rsidR="000D2C44" w:rsidRDefault="000D2C44" w:rsidP="000D2C44">
      <w:pPr>
        <w:pStyle w:val="Textoindependiente"/>
        <w:rPr>
          <w:b/>
          <w:bCs/>
          <w:i/>
          <w:iCs/>
          <w:lang w:val="es-EC"/>
        </w:rPr>
      </w:pPr>
    </w:p>
    <w:p w:rsidR="000D2C44" w:rsidRDefault="000D2C44" w:rsidP="000D2C44">
      <w:pPr>
        <w:pStyle w:val="Textoindependiente"/>
        <w:rPr>
          <w:b/>
          <w:bCs/>
          <w:i/>
          <w:iCs/>
          <w:lang w:val="es-EC"/>
        </w:rPr>
      </w:pPr>
    </w:p>
    <w:p w:rsidR="000D2C44" w:rsidRDefault="000D2C44" w:rsidP="000D2C44">
      <w:pPr>
        <w:pStyle w:val="Textoindependiente"/>
        <w:jc w:val="center"/>
        <w:rPr>
          <w:b/>
          <w:bCs/>
          <w:i/>
          <w:iCs/>
          <w:lang w:val="es-EC"/>
        </w:rPr>
      </w:pPr>
      <w:r>
        <w:rPr>
          <w:b/>
          <w:bCs/>
          <w:lang w:val="es-EC"/>
        </w:rPr>
        <w:t>GRÁFICO 3.3 DIAGRAMA DE FLUJO DE ARROZ CON POLLO</w:t>
      </w:r>
    </w:p>
    <w:p w:rsidR="000D2C44" w:rsidRDefault="000D2C44" w:rsidP="000D2C44">
      <w:pPr>
        <w:pStyle w:val="Textoindependiente"/>
        <w:spacing w:line="480" w:lineRule="auto"/>
        <w:ind w:left="1416"/>
        <w:rPr>
          <w:lang w:val="es-EC"/>
        </w:rPr>
      </w:pPr>
      <w:r>
        <w:rPr>
          <w:b/>
          <w:bCs/>
          <w:i/>
          <w:iCs/>
          <w:lang w:val="es-EC"/>
        </w:rPr>
        <w:t xml:space="preserve">Recepción: </w:t>
      </w:r>
      <w:r>
        <w:rPr>
          <w:lang w:val="es-EC"/>
        </w:rPr>
        <w:t xml:space="preserve">Luego de realizar una inspección al vehículo se realiza una revisión a la materia prima, se selecciona y se almacena de acuerdo al tipo </w:t>
      </w:r>
      <w:r>
        <w:rPr>
          <w:lang w:val="es-EC"/>
        </w:rPr>
        <w:lastRenderedPageBreak/>
        <w:t>de producto, de esta manera el pollo se coloca en la cámara de congelación y el resto de alimentos perecederos en la cámara de refrigeración y los productos secos en su respectiva bodega, registrando para todo producto la fecha en que ingresa.</w:t>
      </w:r>
    </w:p>
    <w:p w:rsidR="000D2C44" w:rsidRDefault="000D2C44" w:rsidP="000D2C44">
      <w:pPr>
        <w:spacing w:line="480" w:lineRule="auto"/>
        <w:ind w:left="794"/>
        <w:jc w:val="both"/>
        <w:rPr>
          <w:rFonts w:ascii="Arial" w:hAnsi="Arial" w:cs="Arial"/>
          <w:lang w:val="es-EC"/>
        </w:rPr>
      </w:pPr>
    </w:p>
    <w:p w:rsidR="000D2C44" w:rsidRDefault="000D2C44" w:rsidP="000D2C44">
      <w:pPr>
        <w:pStyle w:val="Textoindependiente"/>
        <w:spacing w:line="480" w:lineRule="auto"/>
        <w:ind w:left="1416"/>
        <w:rPr>
          <w:lang w:val="es-EC"/>
        </w:rPr>
      </w:pPr>
      <w:r>
        <w:rPr>
          <w:b/>
          <w:bCs/>
          <w:i/>
          <w:iCs/>
          <w:lang w:val="es-EC"/>
        </w:rPr>
        <w:t xml:space="preserve">Pesado: </w:t>
      </w:r>
      <w:r>
        <w:rPr>
          <w:lang w:val="es-EC"/>
        </w:rPr>
        <w:t>Es una etapa importante para mantener las cantidades de materia prima a utilizar que fueron definidas en la formulación del producto.</w:t>
      </w:r>
    </w:p>
    <w:p w:rsidR="000D2C44" w:rsidRDefault="000D2C44" w:rsidP="000D2C44">
      <w:pPr>
        <w:pStyle w:val="Textoindependiente"/>
        <w:spacing w:line="480" w:lineRule="auto"/>
        <w:ind w:left="794"/>
        <w:rPr>
          <w:lang w:val="es-EC"/>
        </w:rPr>
      </w:pPr>
    </w:p>
    <w:p w:rsidR="000D2C44" w:rsidRDefault="000D2C44" w:rsidP="000D2C44">
      <w:pPr>
        <w:pStyle w:val="Textoindependiente"/>
        <w:spacing w:line="480" w:lineRule="auto"/>
        <w:ind w:left="1416"/>
        <w:rPr>
          <w:lang w:val="es-EC"/>
        </w:rPr>
      </w:pPr>
      <w:r>
        <w:rPr>
          <w:b/>
          <w:bCs/>
          <w:i/>
          <w:iCs/>
          <w:lang w:val="es-EC"/>
        </w:rPr>
        <w:t>Lavado:</w:t>
      </w:r>
      <w:r>
        <w:rPr>
          <w:lang w:val="es-EC"/>
        </w:rPr>
        <w:t xml:space="preserve"> Las hortalizas crudas que se van a utilizar en las comidas deben lavarse cuidadosamente en agua potable antes de ser añadidas (CAC/RCP 39).</w:t>
      </w:r>
    </w:p>
    <w:p w:rsidR="000D2C44" w:rsidRDefault="000D2C44" w:rsidP="000D2C44">
      <w:pPr>
        <w:pStyle w:val="Textoindependiente"/>
        <w:spacing w:line="480" w:lineRule="auto"/>
        <w:ind w:left="794"/>
        <w:rPr>
          <w:lang w:val="es-EC"/>
        </w:rPr>
      </w:pPr>
    </w:p>
    <w:p w:rsidR="000D2C44" w:rsidRDefault="000D2C44" w:rsidP="000D2C44">
      <w:pPr>
        <w:pStyle w:val="Textoindependiente"/>
        <w:spacing w:line="480" w:lineRule="auto"/>
        <w:ind w:left="794" w:firstLine="622"/>
        <w:rPr>
          <w:lang w:val="es-EC"/>
        </w:rPr>
      </w:pPr>
      <w:r>
        <w:rPr>
          <w:b/>
          <w:bCs/>
          <w:i/>
          <w:iCs/>
          <w:lang w:val="es-EC"/>
        </w:rPr>
        <w:t>Preparación del Arroz.-</w:t>
      </w:r>
    </w:p>
    <w:p w:rsidR="000D2C44" w:rsidRDefault="000D2C44" w:rsidP="000D2C44">
      <w:pPr>
        <w:pStyle w:val="Textoindependiente"/>
        <w:spacing w:line="480" w:lineRule="auto"/>
        <w:ind w:left="1416"/>
        <w:rPr>
          <w:lang w:val="es-EC"/>
        </w:rPr>
      </w:pPr>
      <w:r>
        <w:rPr>
          <w:lang w:val="es-EC"/>
        </w:rPr>
        <w:t>Cocción: El arroz seleccionado, pesado y lavado es colocado en agua con sal y aceite en una olla arrocera industrial por aproximadamente 20 minutos.</w:t>
      </w:r>
    </w:p>
    <w:p w:rsidR="000D2C44" w:rsidRDefault="000D2C44" w:rsidP="000D2C44">
      <w:pPr>
        <w:pStyle w:val="Textoindependiente"/>
        <w:spacing w:line="480" w:lineRule="auto"/>
        <w:ind w:left="794"/>
        <w:rPr>
          <w:lang w:val="es-EC"/>
        </w:rPr>
      </w:pPr>
    </w:p>
    <w:p w:rsidR="000D2C44" w:rsidRDefault="000D2C44" w:rsidP="000D2C44">
      <w:pPr>
        <w:pStyle w:val="Textoindependiente"/>
        <w:spacing w:line="480" w:lineRule="auto"/>
        <w:ind w:left="794" w:firstLine="622"/>
        <w:rPr>
          <w:b/>
          <w:bCs/>
          <w:i/>
          <w:iCs/>
          <w:lang w:val="es-EC"/>
        </w:rPr>
      </w:pPr>
      <w:r>
        <w:rPr>
          <w:b/>
          <w:bCs/>
          <w:i/>
          <w:iCs/>
          <w:lang w:val="es-EC"/>
        </w:rPr>
        <w:t>Preparación del Pollo.-</w:t>
      </w:r>
    </w:p>
    <w:p w:rsidR="000D2C44" w:rsidRDefault="000D2C44" w:rsidP="000D2C44">
      <w:pPr>
        <w:pStyle w:val="Textoindependiente"/>
        <w:spacing w:line="480" w:lineRule="auto"/>
        <w:ind w:left="1416"/>
        <w:rPr>
          <w:lang w:val="es-EC"/>
        </w:rPr>
      </w:pPr>
      <w:r>
        <w:rPr>
          <w:lang w:val="es-EC"/>
        </w:rPr>
        <w:lastRenderedPageBreak/>
        <w:t>Cocción: Se retira la piel del pollo, luego este se coloca en agua con pimiento, cebolla, apio y sal para mantener en cocción por unos 20 minutos a 95 °C.</w:t>
      </w:r>
    </w:p>
    <w:p w:rsidR="000D2C44" w:rsidRDefault="000D2C44" w:rsidP="000D2C44">
      <w:pPr>
        <w:pStyle w:val="Textoindependiente"/>
        <w:spacing w:line="480" w:lineRule="auto"/>
        <w:ind w:left="1416"/>
        <w:rPr>
          <w:lang w:val="es-EC"/>
        </w:rPr>
      </w:pPr>
      <w:r>
        <w:rPr>
          <w:lang w:val="es-EC"/>
        </w:rPr>
        <w:t>Troceado: Una vez cocinado el pollo se procede a desmenuzarlo manual.</w:t>
      </w:r>
    </w:p>
    <w:p w:rsidR="000D2C44" w:rsidRDefault="000D2C44" w:rsidP="000D2C44">
      <w:pPr>
        <w:spacing w:line="480" w:lineRule="auto"/>
        <w:ind w:left="794"/>
        <w:jc w:val="both"/>
        <w:rPr>
          <w:rFonts w:ascii="Arial" w:hAnsi="Arial" w:cs="Arial"/>
          <w:lang w:val="es-EC"/>
        </w:rPr>
      </w:pPr>
    </w:p>
    <w:p w:rsidR="000D2C44" w:rsidRDefault="000D2C44" w:rsidP="000D2C44">
      <w:pPr>
        <w:pStyle w:val="Textoindependiente"/>
        <w:spacing w:line="480" w:lineRule="auto"/>
        <w:ind w:left="794" w:firstLine="622"/>
        <w:rPr>
          <w:b/>
          <w:bCs/>
          <w:i/>
          <w:iCs/>
          <w:lang w:val="es-EC"/>
        </w:rPr>
      </w:pPr>
      <w:r>
        <w:rPr>
          <w:b/>
          <w:bCs/>
          <w:i/>
          <w:iCs/>
          <w:lang w:val="es-EC"/>
        </w:rPr>
        <w:t>Preparación de Vegetales.-</w:t>
      </w:r>
    </w:p>
    <w:p w:rsidR="000D2C44" w:rsidRDefault="000D2C44" w:rsidP="000D2C44">
      <w:pPr>
        <w:spacing w:line="480" w:lineRule="auto"/>
        <w:ind w:left="1416"/>
        <w:jc w:val="both"/>
        <w:rPr>
          <w:rFonts w:ascii="Arial" w:hAnsi="Arial" w:cs="Arial"/>
          <w:lang w:val="es-EC"/>
        </w:rPr>
      </w:pPr>
      <w:r>
        <w:rPr>
          <w:rFonts w:ascii="Arial" w:hAnsi="Arial" w:cs="Arial"/>
          <w:lang w:val="es-EC"/>
        </w:rPr>
        <w:t>Cortado: Los vegetales como la zanahoria, la cebolla y el pimiento son cortados trozos pequeños.</w:t>
      </w:r>
    </w:p>
    <w:p w:rsidR="000D2C44" w:rsidRDefault="000D2C44" w:rsidP="000D2C44">
      <w:pPr>
        <w:spacing w:line="480" w:lineRule="auto"/>
        <w:ind w:left="1416"/>
        <w:jc w:val="both"/>
        <w:rPr>
          <w:rFonts w:ascii="Arial" w:hAnsi="Arial" w:cs="Arial"/>
          <w:lang w:val="es-EC"/>
        </w:rPr>
      </w:pPr>
      <w:r>
        <w:rPr>
          <w:rFonts w:ascii="Arial" w:hAnsi="Arial" w:cs="Arial"/>
          <w:lang w:val="es-EC"/>
        </w:rPr>
        <w:t>Cocción: La zanahoria y las arvejas son colocadas en agua y sal a cocción por 20 minutos luego éstas se sofríen con la cebolla y el pimiento.</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794" w:firstLine="622"/>
        <w:jc w:val="both"/>
        <w:rPr>
          <w:rFonts w:ascii="Arial" w:hAnsi="Arial" w:cs="Arial"/>
          <w:lang w:val="es-EC"/>
        </w:rPr>
      </w:pPr>
      <w:r>
        <w:rPr>
          <w:rFonts w:ascii="Arial" w:hAnsi="Arial" w:cs="Arial"/>
          <w:b/>
          <w:bCs/>
          <w:i/>
          <w:iCs/>
          <w:lang w:val="es-EC"/>
        </w:rPr>
        <w:t>Mezcla:</w:t>
      </w:r>
      <w:r>
        <w:rPr>
          <w:rFonts w:ascii="Arial" w:hAnsi="Arial" w:cs="Arial"/>
          <w:lang w:val="es-EC"/>
        </w:rPr>
        <w:t xml:space="preserve"> Estas tres preparaciones se mezclan.</w:t>
      </w:r>
    </w:p>
    <w:p w:rsidR="000D2C44" w:rsidRDefault="000D2C44" w:rsidP="000D2C44">
      <w:pPr>
        <w:spacing w:line="480" w:lineRule="auto"/>
        <w:ind w:left="794"/>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t>Enfriamiento:</w:t>
      </w:r>
      <w:r>
        <w:rPr>
          <w:rFonts w:ascii="Arial" w:hAnsi="Arial" w:cs="Arial"/>
          <w:lang w:val="es-EC"/>
        </w:rPr>
        <w:t xml:space="preserve"> El arroz con pollo se coloca en 4 bandejas bajo el extractor de la cocina que posee la potencia necesaria para que la temperatura descienda a 21°C.</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lastRenderedPageBreak/>
        <w:t>Envasado:</w:t>
      </w:r>
      <w:r>
        <w:rPr>
          <w:rFonts w:ascii="Arial" w:hAnsi="Arial" w:cs="Arial"/>
          <w:lang w:val="es-EC"/>
        </w:rPr>
        <w:t xml:space="preserve"> Una vez que el producto se encuentre a la temperatura sugerida es dividido en porciones las cuales son colocadas en envases para microondas con un peso final de 400 g y se procede a taparlos.</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t>Congelado:</w:t>
      </w:r>
      <w:r>
        <w:rPr>
          <w:rFonts w:ascii="Arial" w:hAnsi="Arial" w:cs="Arial"/>
          <w:lang w:val="es-EC"/>
        </w:rPr>
        <w:t xml:space="preserve"> El producto envasado es llevado a la respectiva cámara de congelación donde alcanza una temperatura de -13°C.</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b/>
          <w:bCs/>
          <w:i/>
          <w:iCs/>
          <w:lang w:val="es-EC"/>
        </w:rPr>
        <w:t>Almacenamiento:</w:t>
      </w:r>
      <w:r>
        <w:rPr>
          <w:rFonts w:ascii="Arial" w:hAnsi="Arial" w:cs="Arial"/>
          <w:lang w:val="es-EC"/>
        </w:rPr>
        <w:t xml:space="preserve"> Se mantiene en la cámara de congelación hasta su respectiva distribución.</w:t>
      </w:r>
    </w:p>
    <w:p w:rsidR="000D2C44" w:rsidRDefault="000D2C44" w:rsidP="000D2C44">
      <w:pPr>
        <w:spacing w:line="480" w:lineRule="auto"/>
        <w:rPr>
          <w:rFonts w:ascii="Arial" w:hAnsi="Arial" w:cs="Arial"/>
          <w:lang w:val="es-EC"/>
        </w:rPr>
      </w:pPr>
    </w:p>
    <w:p w:rsidR="000D2C44" w:rsidRDefault="000D2C44" w:rsidP="000D2C44">
      <w:pPr>
        <w:spacing w:line="480" w:lineRule="auto"/>
        <w:rPr>
          <w:rFonts w:ascii="Arial" w:hAnsi="Arial" w:cs="Arial"/>
          <w:lang w:val="es-EC"/>
        </w:rPr>
      </w:pPr>
      <w:r>
        <w:rPr>
          <w:rFonts w:ascii="Arial" w:hAnsi="Arial" w:cs="Arial"/>
          <w:lang w:val="es-EC"/>
        </w:rPr>
        <w:t xml:space="preserve"> </w:t>
      </w:r>
    </w:p>
    <w:p w:rsidR="000D2C44" w:rsidRDefault="000D2C44" w:rsidP="000D2C44">
      <w:pPr>
        <w:numPr>
          <w:ilvl w:val="1"/>
          <w:numId w:val="1"/>
        </w:numPr>
        <w:spacing w:after="0" w:line="480" w:lineRule="auto"/>
        <w:rPr>
          <w:rFonts w:ascii="Arial" w:hAnsi="Arial" w:cs="Arial"/>
          <w:b/>
          <w:lang w:val="es-EC"/>
        </w:rPr>
      </w:pPr>
      <w:r>
        <w:rPr>
          <w:rFonts w:ascii="Arial" w:hAnsi="Arial" w:cs="Arial"/>
          <w:b/>
          <w:lang w:val="es-EC"/>
        </w:rPr>
        <w:t>Cocción</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794"/>
        <w:rPr>
          <w:lang w:val="es-EC"/>
        </w:rPr>
      </w:pPr>
      <w:r>
        <w:rPr>
          <w:lang w:val="es-EC"/>
        </w:rPr>
        <w:t>La cocción es el proceso por el cual se somete los alimentos hasta temperaturas de ebullición en períodos de tiempos variables, de acuerdo a las exigencias de cada producto. Este proceso tiene la finalidad de mejorar características de palatabilidad aunque el principal objetivo es proporcionar alimentos inocuos y con una extensa vida comercial.</w:t>
      </w:r>
    </w:p>
    <w:p w:rsidR="000D2C44" w:rsidRDefault="000D2C44" w:rsidP="000D2C44">
      <w:pPr>
        <w:pStyle w:val="Textoindependiente"/>
        <w:spacing w:line="480" w:lineRule="auto"/>
        <w:ind w:left="794"/>
        <w:rPr>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lastRenderedPageBreak/>
        <w:t>Consideraciones microbiológicas</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6"/>
        <w:rPr>
          <w:lang w:val="es-EC"/>
        </w:rPr>
      </w:pPr>
      <w:r>
        <w:rPr>
          <w:lang w:val="es-EC"/>
        </w:rPr>
        <w:t>La sociedad moderna demanda cada vez más alimentos rápidos y fáciles de preparar que puedan ser consumidos en un período de tiempo considerablemente largo. La tecnología actual de fabricación de platos preparados, no esterilizados, combina tratamientos térmicos y almacenamiento a bajas temperaturas que permite obtener productos de alta calidad con larga vida comercial. La efectividad del procedimiento radica en el control de parámetros como temperaturas y tiempos en dichas etapas.</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1416"/>
        <w:rPr>
          <w:lang w:val="es-EC"/>
        </w:rPr>
      </w:pPr>
      <w:r>
        <w:rPr>
          <w:lang w:val="es-EC"/>
        </w:rPr>
        <w:t>Los sistemas de cocinado-congelación son los más empleados en la producción de platos preparados; en este sistema los alimentos son preparados y sometidos a un tratamiento térmico, insuficiente para asegurar su esterilidad; enfriados rápidamente; envasados; y por último congelados y almacenados en congelación.</w:t>
      </w: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r>
        <w:rPr>
          <w:lang w:val="es-EC"/>
        </w:rPr>
        <w:t>Un óptimo proceso previo y cocinado evita tanto el deterioro microbiológico como el crecimiento de microorganismos patógenos.</w:t>
      </w:r>
    </w:p>
    <w:p w:rsidR="000D2C44" w:rsidRDefault="000D2C44" w:rsidP="000D2C44">
      <w:pPr>
        <w:pStyle w:val="Textoindependiente"/>
        <w:spacing w:line="480" w:lineRule="auto"/>
        <w:ind w:left="1416"/>
        <w:rPr>
          <w:lang w:val="es-EC"/>
        </w:rPr>
      </w:pPr>
      <w:r>
        <w:rPr>
          <w:lang w:val="es-EC"/>
        </w:rPr>
        <w:lastRenderedPageBreak/>
        <w:t>El rápido descenso de la temperatura impide el crecimiento de microorganismos de deterioro y de patógenos en su forma vegetativa y esporulada. El empleo de temperaturas de congelación contribuye a alargar la vida comercial.</w:t>
      </w:r>
    </w:p>
    <w:p w:rsidR="000D2C44" w:rsidRDefault="000D2C44" w:rsidP="000D2C44">
      <w:pPr>
        <w:autoSpaceDE w:val="0"/>
        <w:autoSpaceDN w:val="0"/>
        <w:adjustRightInd w:val="0"/>
        <w:spacing w:line="480" w:lineRule="auto"/>
        <w:rPr>
          <w:rFonts w:ascii="TimesNewRomanPSMT" w:hAnsi="TimesNewRomanPSMT"/>
          <w:lang w:val="es-EC"/>
        </w:rPr>
      </w:pPr>
    </w:p>
    <w:p w:rsidR="000D2C44" w:rsidRDefault="000D2C44" w:rsidP="000D2C44">
      <w:pPr>
        <w:autoSpaceDE w:val="0"/>
        <w:autoSpaceDN w:val="0"/>
        <w:adjustRightInd w:val="0"/>
        <w:spacing w:line="480" w:lineRule="auto"/>
        <w:ind w:left="708" w:firstLine="708"/>
        <w:jc w:val="both"/>
        <w:rPr>
          <w:rFonts w:ascii="Arial" w:hAnsi="Arial" w:cs="Arial"/>
          <w:lang w:val="es-EC"/>
        </w:rPr>
      </w:pPr>
      <w:r>
        <w:rPr>
          <w:rFonts w:ascii="Arial" w:hAnsi="Arial" w:cs="Arial"/>
          <w:lang w:val="es-EC"/>
        </w:rPr>
        <w:t>En general, la temperatura empleada para la cocción debe:</w:t>
      </w:r>
    </w:p>
    <w:p w:rsidR="000D2C44" w:rsidRDefault="000D2C44" w:rsidP="000D2C44">
      <w:pPr>
        <w:autoSpaceDE w:val="0"/>
        <w:autoSpaceDN w:val="0"/>
        <w:adjustRightInd w:val="0"/>
        <w:spacing w:line="480" w:lineRule="auto"/>
        <w:jc w:val="both"/>
        <w:rPr>
          <w:rFonts w:ascii="Arial" w:hAnsi="Arial" w:cs="Arial"/>
          <w:lang w:val="es-EC"/>
        </w:rPr>
      </w:pPr>
    </w:p>
    <w:p w:rsidR="000D2C44" w:rsidRDefault="000D2C44" w:rsidP="000D2C44">
      <w:pPr>
        <w:numPr>
          <w:ilvl w:val="0"/>
          <w:numId w:val="23"/>
        </w:numPr>
        <w:tabs>
          <w:tab w:val="clear" w:pos="708"/>
          <w:tab w:val="num" w:pos="1330"/>
        </w:tabs>
        <w:autoSpaceDE w:val="0"/>
        <w:autoSpaceDN w:val="0"/>
        <w:adjustRightInd w:val="0"/>
        <w:spacing w:after="0" w:line="480" w:lineRule="auto"/>
        <w:ind w:left="1773" w:hanging="357"/>
        <w:jc w:val="both"/>
        <w:rPr>
          <w:rFonts w:ascii="Arial" w:hAnsi="Arial" w:cs="Arial"/>
          <w:lang w:val="es-EC"/>
        </w:rPr>
      </w:pPr>
      <w:r>
        <w:rPr>
          <w:rFonts w:ascii="Arial" w:hAnsi="Arial" w:cs="Arial"/>
          <w:lang w:val="es-EC"/>
        </w:rPr>
        <w:t>Superar los 65 ºC con el fin de inactivar células vegetativas y destruir la microflora inicialmente presente en el alimento (</w:t>
      </w:r>
      <w:r>
        <w:rPr>
          <w:rFonts w:ascii="Arial" w:hAnsi="Arial" w:cs="Arial"/>
          <w:i/>
          <w:iCs/>
          <w:lang w:val="es-EC"/>
        </w:rPr>
        <w:t xml:space="preserve">Pseudomonas </w:t>
      </w:r>
      <w:r>
        <w:rPr>
          <w:rFonts w:ascii="Arial" w:hAnsi="Arial" w:cs="Arial"/>
          <w:lang w:val="es-EC"/>
        </w:rPr>
        <w:t xml:space="preserve">spp., </w:t>
      </w:r>
      <w:r>
        <w:rPr>
          <w:rFonts w:ascii="Arial" w:hAnsi="Arial" w:cs="Arial"/>
          <w:i/>
          <w:iCs/>
          <w:lang w:val="es-EC"/>
        </w:rPr>
        <w:t>Enterobacteriaceae</w:t>
      </w:r>
      <w:r>
        <w:rPr>
          <w:rFonts w:ascii="Arial" w:hAnsi="Arial" w:cs="Arial"/>
          <w:lang w:val="es-EC"/>
        </w:rPr>
        <w:t xml:space="preserve">, </w:t>
      </w:r>
      <w:r>
        <w:rPr>
          <w:rFonts w:ascii="Arial" w:hAnsi="Arial" w:cs="Arial"/>
          <w:i/>
          <w:iCs/>
          <w:lang w:val="es-EC"/>
        </w:rPr>
        <w:t xml:space="preserve">Lactobacillus </w:t>
      </w:r>
      <w:r>
        <w:rPr>
          <w:rFonts w:ascii="Arial" w:hAnsi="Arial" w:cs="Arial"/>
          <w:lang w:val="es-EC"/>
        </w:rPr>
        <w:t>spp. y otras bacterias potencialmente patógenas no formadoras de esporas).</w:t>
      </w:r>
    </w:p>
    <w:p w:rsidR="000D2C44" w:rsidRDefault="000D2C44" w:rsidP="000D2C44">
      <w:pPr>
        <w:autoSpaceDE w:val="0"/>
        <w:autoSpaceDN w:val="0"/>
        <w:adjustRightInd w:val="0"/>
        <w:spacing w:line="480" w:lineRule="auto"/>
        <w:ind w:left="970"/>
        <w:jc w:val="both"/>
        <w:rPr>
          <w:rFonts w:ascii="Arial" w:hAnsi="Arial" w:cs="Arial"/>
          <w:lang w:val="es-EC"/>
        </w:rPr>
      </w:pPr>
    </w:p>
    <w:p w:rsidR="000D2C44" w:rsidRDefault="000D2C44" w:rsidP="000D2C44">
      <w:pPr>
        <w:numPr>
          <w:ilvl w:val="0"/>
          <w:numId w:val="23"/>
        </w:numPr>
        <w:tabs>
          <w:tab w:val="clear" w:pos="708"/>
          <w:tab w:val="num" w:pos="1330"/>
        </w:tabs>
        <w:autoSpaceDE w:val="0"/>
        <w:autoSpaceDN w:val="0"/>
        <w:adjustRightInd w:val="0"/>
        <w:spacing w:after="0" w:line="480" w:lineRule="auto"/>
        <w:ind w:left="1773" w:hanging="357"/>
        <w:jc w:val="both"/>
        <w:rPr>
          <w:rFonts w:ascii="Arial" w:hAnsi="Arial" w:cs="Arial"/>
          <w:lang w:val="es-EC"/>
        </w:rPr>
      </w:pPr>
      <w:r>
        <w:rPr>
          <w:rFonts w:ascii="Arial" w:hAnsi="Arial" w:cs="Arial"/>
          <w:lang w:val="es-EC"/>
        </w:rPr>
        <w:t xml:space="preserve">Asegurar 6 reducciones decimales en los recuentos de esporas de la variedad no proteolítica de </w:t>
      </w:r>
      <w:r>
        <w:rPr>
          <w:rFonts w:ascii="Arial" w:hAnsi="Arial" w:cs="Arial"/>
          <w:i/>
          <w:iCs/>
          <w:lang w:val="es-EC"/>
        </w:rPr>
        <w:t xml:space="preserve">Clostridium botulinum </w:t>
      </w:r>
      <w:r>
        <w:rPr>
          <w:rFonts w:ascii="Arial" w:hAnsi="Arial" w:cs="Arial"/>
          <w:lang w:val="es-EC"/>
        </w:rPr>
        <w:t xml:space="preserve">y de los patógenos vegetativos </w:t>
      </w:r>
      <w:r>
        <w:rPr>
          <w:rFonts w:ascii="Arial" w:hAnsi="Arial" w:cs="Arial"/>
          <w:i/>
          <w:iCs/>
          <w:lang w:val="es-EC"/>
        </w:rPr>
        <w:t>Listeria</w:t>
      </w:r>
      <w:r>
        <w:rPr>
          <w:rFonts w:ascii="Arial" w:hAnsi="Arial" w:cs="Arial"/>
          <w:lang w:val="es-EC"/>
        </w:rPr>
        <w:t xml:space="preserve">, </w:t>
      </w:r>
      <w:r>
        <w:rPr>
          <w:rFonts w:ascii="Arial" w:hAnsi="Arial" w:cs="Arial"/>
          <w:i/>
          <w:iCs/>
          <w:lang w:val="es-EC"/>
        </w:rPr>
        <w:t xml:space="preserve">Salmonella </w:t>
      </w:r>
      <w:r>
        <w:rPr>
          <w:rFonts w:ascii="Arial" w:hAnsi="Arial" w:cs="Arial"/>
          <w:lang w:val="es-EC"/>
        </w:rPr>
        <w:t xml:space="preserve">y </w:t>
      </w:r>
      <w:r>
        <w:rPr>
          <w:rFonts w:ascii="Arial" w:hAnsi="Arial" w:cs="Arial"/>
          <w:i/>
          <w:iCs/>
          <w:lang w:val="es-EC"/>
        </w:rPr>
        <w:t>Escherichia coli</w:t>
      </w:r>
      <w:r>
        <w:rPr>
          <w:rFonts w:ascii="Arial" w:hAnsi="Arial" w:cs="Arial"/>
          <w:lang w:val="es-EC"/>
        </w:rPr>
        <w:t>. El tratamiento mínimo recomendado para garantizar esto es de 90 ºC por 10 min.</w:t>
      </w:r>
    </w:p>
    <w:p w:rsidR="000D2C44" w:rsidRDefault="000D2C44" w:rsidP="000D2C44">
      <w:pPr>
        <w:autoSpaceDE w:val="0"/>
        <w:autoSpaceDN w:val="0"/>
        <w:adjustRightInd w:val="0"/>
        <w:spacing w:line="480" w:lineRule="auto"/>
        <w:rPr>
          <w:rFonts w:ascii="TimesNewRomanPSMT" w:hAnsi="TimesNewRomanPSMT"/>
          <w:lang w:val="es-EC"/>
        </w:rPr>
      </w:pPr>
    </w:p>
    <w:p w:rsidR="000D2C44" w:rsidRDefault="000D2C44" w:rsidP="000D2C44">
      <w:pPr>
        <w:pStyle w:val="Textoindependiente"/>
        <w:spacing w:line="480" w:lineRule="auto"/>
        <w:ind w:left="1416"/>
        <w:rPr>
          <w:lang w:val="es-EC"/>
        </w:rPr>
      </w:pPr>
      <w:r>
        <w:rPr>
          <w:lang w:val="es-EC"/>
        </w:rPr>
        <w:t xml:space="preserve">El control de los microorganismos radica en las enfermedades que provocan, éstas pueden ser las de origen bacteriano y las causadas por </w:t>
      </w:r>
      <w:r>
        <w:rPr>
          <w:lang w:val="es-EC"/>
        </w:rPr>
        <w:lastRenderedPageBreak/>
        <w:t>toxinas. Según el tipo de alimento se presenta grupos característicos de microorganismos en la Tabla 1</w:t>
      </w: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8"/>
        <w:jc w:val="center"/>
        <w:rPr>
          <w:b/>
          <w:lang w:val="es-EC"/>
        </w:rPr>
      </w:pPr>
      <w:r>
        <w:rPr>
          <w:b/>
          <w:lang w:val="es-EC"/>
        </w:rPr>
        <w:t>TABLA 1</w:t>
      </w:r>
    </w:p>
    <w:p w:rsidR="000D2C44" w:rsidRDefault="000D2C44" w:rsidP="000D2C44">
      <w:pPr>
        <w:pStyle w:val="Textoindependiente"/>
        <w:spacing w:line="480" w:lineRule="auto"/>
        <w:ind w:left="1418"/>
        <w:jc w:val="center"/>
        <w:rPr>
          <w:b/>
          <w:lang w:val="es-EC"/>
        </w:rPr>
      </w:pPr>
      <w:r>
        <w:rPr>
          <w:b/>
          <w:lang w:val="es-EC"/>
        </w:rPr>
        <w:t>MICROORGANISMOS SEGÚN TIPO DE ALIMENTOS</w:t>
      </w:r>
    </w:p>
    <w:tbl>
      <w:tblPr>
        <w:tblW w:w="0" w:type="auto"/>
        <w:tblInd w:w="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72"/>
        <w:gridCol w:w="4224"/>
      </w:tblGrid>
      <w:tr w:rsidR="000D2C44" w:rsidTr="006F37D0">
        <w:trPr>
          <w:trHeight w:val="272"/>
        </w:trPr>
        <w:tc>
          <w:tcPr>
            <w:tcW w:w="2272" w:type="dxa"/>
          </w:tcPr>
          <w:p w:rsidR="000D2C44" w:rsidRDefault="000D2C44" w:rsidP="006F37D0">
            <w:pPr>
              <w:pStyle w:val="Textoindependiente"/>
              <w:spacing w:line="480" w:lineRule="auto"/>
              <w:jc w:val="center"/>
              <w:rPr>
                <w:b/>
                <w:bCs/>
                <w:lang w:val="es-EC"/>
              </w:rPr>
            </w:pPr>
            <w:r>
              <w:rPr>
                <w:b/>
                <w:bCs/>
                <w:lang w:val="es-EC"/>
              </w:rPr>
              <w:t>ALIMENTO</w:t>
            </w:r>
          </w:p>
        </w:tc>
        <w:tc>
          <w:tcPr>
            <w:tcW w:w="4224" w:type="dxa"/>
          </w:tcPr>
          <w:p w:rsidR="000D2C44" w:rsidRDefault="000D2C44" w:rsidP="006F37D0">
            <w:pPr>
              <w:pStyle w:val="Textoindependiente"/>
              <w:spacing w:line="480" w:lineRule="auto"/>
              <w:jc w:val="center"/>
              <w:rPr>
                <w:b/>
                <w:bCs/>
                <w:lang w:val="es-EC"/>
              </w:rPr>
            </w:pPr>
            <w:r>
              <w:rPr>
                <w:b/>
                <w:bCs/>
                <w:lang w:val="es-EC"/>
              </w:rPr>
              <w:t>MICROORGANISMOS</w:t>
            </w:r>
          </w:p>
        </w:tc>
      </w:tr>
      <w:tr w:rsidR="000D2C44" w:rsidTr="006F37D0">
        <w:trPr>
          <w:trHeight w:val="287"/>
        </w:trPr>
        <w:tc>
          <w:tcPr>
            <w:tcW w:w="2272" w:type="dxa"/>
            <w:vAlign w:val="center"/>
          </w:tcPr>
          <w:p w:rsidR="000D2C44" w:rsidRDefault="000D2C44" w:rsidP="006F37D0">
            <w:pPr>
              <w:pStyle w:val="Textoindependiente"/>
              <w:spacing w:line="480" w:lineRule="auto"/>
              <w:jc w:val="center"/>
              <w:rPr>
                <w:lang w:val="es-EC"/>
              </w:rPr>
            </w:pPr>
            <w:r>
              <w:rPr>
                <w:lang w:val="es-EC"/>
              </w:rPr>
              <w:t>Carnes</w:t>
            </w:r>
          </w:p>
        </w:tc>
        <w:tc>
          <w:tcPr>
            <w:tcW w:w="4224" w:type="dxa"/>
            <w:vAlign w:val="center"/>
          </w:tcPr>
          <w:p w:rsidR="000D2C44" w:rsidRDefault="000D2C44" w:rsidP="006F37D0">
            <w:pPr>
              <w:pStyle w:val="Textoindependiente"/>
              <w:spacing w:line="480" w:lineRule="auto"/>
              <w:jc w:val="center"/>
              <w:rPr>
                <w:lang w:val="es-EC"/>
              </w:rPr>
            </w:pPr>
            <w:r>
              <w:rPr>
                <w:rStyle w:val="nfasis"/>
                <w:lang w:val="es-EC"/>
              </w:rPr>
              <w:t>Salmonella</w:t>
            </w:r>
            <w:r>
              <w:rPr>
                <w:lang w:val="es-EC"/>
              </w:rPr>
              <w:t xml:space="preserve">, </w:t>
            </w:r>
            <w:r>
              <w:rPr>
                <w:rStyle w:val="nfasis"/>
                <w:lang w:val="es-EC"/>
              </w:rPr>
              <w:t>Pseudomonas</w:t>
            </w:r>
            <w:r>
              <w:rPr>
                <w:lang w:val="es-EC"/>
              </w:rPr>
              <w:t xml:space="preserve">, </w:t>
            </w:r>
            <w:r>
              <w:rPr>
                <w:rStyle w:val="nfasis"/>
                <w:lang w:val="es-EC"/>
              </w:rPr>
              <w:t>Campylobacter</w:t>
            </w:r>
            <w:r>
              <w:rPr>
                <w:lang w:val="es-EC"/>
              </w:rPr>
              <w:t xml:space="preserve">, </w:t>
            </w:r>
            <w:r>
              <w:rPr>
                <w:rStyle w:val="nfasis"/>
                <w:lang w:val="es-EC"/>
              </w:rPr>
              <w:t>C. perfringens</w:t>
            </w:r>
            <w:r>
              <w:rPr>
                <w:lang w:val="es-EC"/>
              </w:rPr>
              <w:t xml:space="preserve">, </w:t>
            </w:r>
            <w:r>
              <w:rPr>
                <w:rStyle w:val="nfasis"/>
                <w:lang w:val="es-EC"/>
              </w:rPr>
              <w:t>E. coli</w:t>
            </w:r>
            <w:r>
              <w:rPr>
                <w:lang w:val="es-EC"/>
              </w:rPr>
              <w:t xml:space="preserve">, </w:t>
            </w:r>
            <w:r>
              <w:rPr>
                <w:rStyle w:val="nfasis"/>
                <w:lang w:val="es-EC"/>
              </w:rPr>
              <w:t>Yersinia enterocolitica</w:t>
            </w:r>
            <w:r>
              <w:rPr>
                <w:lang w:val="es-EC"/>
              </w:rPr>
              <w:t xml:space="preserve"> y otras bacterias enterohemorrágicas</w:t>
            </w:r>
          </w:p>
        </w:tc>
      </w:tr>
      <w:tr w:rsidR="000D2C44" w:rsidTr="006F37D0">
        <w:trPr>
          <w:trHeight w:val="272"/>
        </w:trPr>
        <w:tc>
          <w:tcPr>
            <w:tcW w:w="2272" w:type="dxa"/>
            <w:vAlign w:val="center"/>
          </w:tcPr>
          <w:p w:rsidR="000D2C44" w:rsidRDefault="000D2C44" w:rsidP="006F37D0">
            <w:pPr>
              <w:pStyle w:val="Textoindependiente"/>
              <w:spacing w:line="480" w:lineRule="auto"/>
              <w:jc w:val="center"/>
              <w:rPr>
                <w:lang w:val="es-EC"/>
              </w:rPr>
            </w:pPr>
            <w:r>
              <w:rPr>
                <w:lang w:val="es-EC"/>
              </w:rPr>
              <w:t>Lácteos</w:t>
            </w:r>
          </w:p>
        </w:tc>
        <w:tc>
          <w:tcPr>
            <w:tcW w:w="4224" w:type="dxa"/>
            <w:vAlign w:val="center"/>
          </w:tcPr>
          <w:p w:rsidR="000D2C44" w:rsidRDefault="000D2C44" w:rsidP="006F37D0">
            <w:pPr>
              <w:pStyle w:val="Textoindependiente"/>
              <w:spacing w:line="480" w:lineRule="auto"/>
              <w:jc w:val="center"/>
              <w:rPr>
                <w:lang w:val="es-EC"/>
              </w:rPr>
            </w:pPr>
            <w:r>
              <w:rPr>
                <w:rStyle w:val="nfasis"/>
                <w:lang w:val="es-EC"/>
              </w:rPr>
              <w:t>Salmonella</w:t>
            </w:r>
            <w:r>
              <w:rPr>
                <w:lang w:val="es-EC"/>
              </w:rPr>
              <w:t xml:space="preserve">, </w:t>
            </w:r>
            <w:r>
              <w:rPr>
                <w:rStyle w:val="nfasis"/>
                <w:lang w:val="es-EC"/>
              </w:rPr>
              <w:t>Shigella</w:t>
            </w:r>
            <w:r>
              <w:rPr>
                <w:lang w:val="es-EC"/>
              </w:rPr>
              <w:t xml:space="preserve">, </w:t>
            </w:r>
            <w:r>
              <w:rPr>
                <w:rStyle w:val="nfasis"/>
                <w:lang w:val="es-EC"/>
              </w:rPr>
              <w:t>V.chloreae</w:t>
            </w:r>
            <w:r>
              <w:rPr>
                <w:lang w:val="es-EC"/>
              </w:rPr>
              <w:t xml:space="preserve">, </w:t>
            </w:r>
            <w:r>
              <w:rPr>
                <w:rStyle w:val="nfasis"/>
                <w:lang w:val="es-EC"/>
              </w:rPr>
              <w:t>Clostridium</w:t>
            </w:r>
            <w:r>
              <w:rPr>
                <w:lang w:val="es-EC"/>
              </w:rPr>
              <w:t xml:space="preserve">, </w:t>
            </w:r>
            <w:r>
              <w:rPr>
                <w:rStyle w:val="nfasis"/>
                <w:lang w:val="es-EC"/>
              </w:rPr>
              <w:t>Bacillus</w:t>
            </w:r>
            <w:r>
              <w:rPr>
                <w:lang w:val="es-EC"/>
              </w:rPr>
              <w:t xml:space="preserve"> y Virus</w:t>
            </w:r>
          </w:p>
        </w:tc>
      </w:tr>
      <w:tr w:rsidR="000D2C44" w:rsidTr="006F37D0">
        <w:trPr>
          <w:trHeight w:val="272"/>
        </w:trPr>
        <w:tc>
          <w:tcPr>
            <w:tcW w:w="2272" w:type="dxa"/>
            <w:vAlign w:val="center"/>
          </w:tcPr>
          <w:p w:rsidR="000D2C44" w:rsidRDefault="000D2C44" w:rsidP="006F37D0">
            <w:pPr>
              <w:pStyle w:val="Textoindependiente"/>
              <w:spacing w:line="480" w:lineRule="auto"/>
              <w:jc w:val="center"/>
              <w:rPr>
                <w:lang w:val="es-EC"/>
              </w:rPr>
            </w:pPr>
            <w:r>
              <w:rPr>
                <w:lang w:val="es-EC"/>
              </w:rPr>
              <w:t>Peces y Mariscos</w:t>
            </w:r>
          </w:p>
        </w:tc>
        <w:tc>
          <w:tcPr>
            <w:tcW w:w="4224" w:type="dxa"/>
            <w:vAlign w:val="center"/>
          </w:tcPr>
          <w:p w:rsidR="000D2C44" w:rsidRDefault="000D2C44" w:rsidP="006F37D0">
            <w:pPr>
              <w:pStyle w:val="Textoindependiente"/>
              <w:spacing w:line="480" w:lineRule="auto"/>
              <w:jc w:val="center"/>
              <w:rPr>
                <w:lang w:val="es-EC"/>
              </w:rPr>
            </w:pPr>
            <w:r>
              <w:rPr>
                <w:rStyle w:val="nfasis"/>
                <w:lang w:val="es-EC"/>
              </w:rPr>
              <w:t>V. parahaemolyticus</w:t>
            </w:r>
            <w:r>
              <w:rPr>
                <w:lang w:val="es-EC"/>
              </w:rPr>
              <w:t xml:space="preserve">, </w:t>
            </w:r>
            <w:r>
              <w:rPr>
                <w:rStyle w:val="nfasis"/>
                <w:lang w:val="es-EC"/>
              </w:rPr>
              <w:t>Salmonella</w:t>
            </w:r>
            <w:r>
              <w:rPr>
                <w:lang w:val="es-EC"/>
              </w:rPr>
              <w:t xml:space="preserve">, </w:t>
            </w:r>
            <w:r>
              <w:rPr>
                <w:rStyle w:val="nfasis"/>
                <w:lang w:val="es-EC"/>
              </w:rPr>
              <w:t>Clostridium</w:t>
            </w:r>
            <w:r>
              <w:rPr>
                <w:lang w:val="es-EC"/>
              </w:rPr>
              <w:t xml:space="preserve"> y Virus</w:t>
            </w:r>
          </w:p>
        </w:tc>
      </w:tr>
      <w:tr w:rsidR="000D2C44" w:rsidTr="006F37D0">
        <w:trPr>
          <w:trHeight w:val="272"/>
        </w:trPr>
        <w:tc>
          <w:tcPr>
            <w:tcW w:w="2272" w:type="dxa"/>
            <w:vAlign w:val="center"/>
          </w:tcPr>
          <w:p w:rsidR="000D2C44" w:rsidRDefault="000D2C44" w:rsidP="006F37D0">
            <w:pPr>
              <w:pStyle w:val="Textoindependiente"/>
              <w:spacing w:line="480" w:lineRule="auto"/>
              <w:jc w:val="center"/>
              <w:rPr>
                <w:lang w:val="es-EC"/>
              </w:rPr>
            </w:pPr>
            <w:r>
              <w:rPr>
                <w:lang w:val="es-EC"/>
              </w:rPr>
              <w:t>Frutas y Vegetales</w:t>
            </w:r>
          </w:p>
        </w:tc>
        <w:tc>
          <w:tcPr>
            <w:tcW w:w="4224" w:type="dxa"/>
            <w:vAlign w:val="center"/>
          </w:tcPr>
          <w:p w:rsidR="000D2C44" w:rsidRDefault="000D2C44" w:rsidP="006F37D0">
            <w:pPr>
              <w:pStyle w:val="Textoindependiente"/>
              <w:spacing w:line="480" w:lineRule="auto"/>
              <w:jc w:val="center"/>
              <w:rPr>
                <w:lang w:val="es-EC"/>
              </w:rPr>
            </w:pPr>
            <w:r>
              <w:rPr>
                <w:rStyle w:val="nfasis"/>
                <w:lang w:val="es-EC"/>
              </w:rPr>
              <w:t>Salmonella</w:t>
            </w:r>
            <w:r>
              <w:rPr>
                <w:lang w:val="es-EC"/>
              </w:rPr>
              <w:t xml:space="preserve">, </w:t>
            </w:r>
            <w:r>
              <w:rPr>
                <w:rStyle w:val="nfasis"/>
                <w:lang w:val="es-EC"/>
              </w:rPr>
              <w:t>Shigella</w:t>
            </w:r>
            <w:r>
              <w:rPr>
                <w:lang w:val="es-EC"/>
              </w:rPr>
              <w:t>, </w:t>
            </w:r>
            <w:r>
              <w:rPr>
                <w:rStyle w:val="nfasis"/>
                <w:lang w:val="es-EC"/>
              </w:rPr>
              <w:t>V.cholerae</w:t>
            </w:r>
            <w:r>
              <w:rPr>
                <w:lang w:val="es-EC"/>
              </w:rPr>
              <w:t xml:space="preserve">, </w:t>
            </w:r>
            <w:r>
              <w:rPr>
                <w:rStyle w:val="nfasis"/>
                <w:lang w:val="es-EC"/>
              </w:rPr>
              <w:t>Clostridium</w:t>
            </w:r>
            <w:r>
              <w:rPr>
                <w:lang w:val="es-EC"/>
              </w:rPr>
              <w:t xml:space="preserve">, </w:t>
            </w:r>
            <w:r>
              <w:rPr>
                <w:rStyle w:val="nfasis"/>
                <w:lang w:val="es-EC"/>
              </w:rPr>
              <w:t>Bacillus</w:t>
            </w:r>
            <w:r>
              <w:rPr>
                <w:lang w:val="es-EC"/>
              </w:rPr>
              <w:t xml:space="preserve"> y Virus.</w:t>
            </w:r>
          </w:p>
        </w:tc>
      </w:tr>
      <w:tr w:rsidR="000D2C44" w:rsidTr="006F37D0">
        <w:trPr>
          <w:trHeight w:val="272"/>
        </w:trPr>
        <w:tc>
          <w:tcPr>
            <w:tcW w:w="2272" w:type="dxa"/>
            <w:vAlign w:val="center"/>
          </w:tcPr>
          <w:p w:rsidR="000D2C44" w:rsidRDefault="000D2C44" w:rsidP="006F37D0">
            <w:pPr>
              <w:pStyle w:val="Textoindependiente"/>
              <w:spacing w:line="480" w:lineRule="auto"/>
              <w:jc w:val="center"/>
              <w:rPr>
                <w:lang w:val="es-EC"/>
              </w:rPr>
            </w:pPr>
            <w:r>
              <w:rPr>
                <w:lang w:val="es-EC"/>
              </w:rPr>
              <w:t>Alimentos Secos</w:t>
            </w:r>
          </w:p>
        </w:tc>
        <w:tc>
          <w:tcPr>
            <w:tcW w:w="4224" w:type="dxa"/>
            <w:vAlign w:val="center"/>
          </w:tcPr>
          <w:p w:rsidR="000D2C44" w:rsidRDefault="000D2C44" w:rsidP="006F37D0">
            <w:pPr>
              <w:pStyle w:val="Textoindependiente"/>
              <w:spacing w:line="480" w:lineRule="auto"/>
              <w:jc w:val="center"/>
              <w:rPr>
                <w:rStyle w:val="nfasis"/>
                <w:lang w:val="es-EC"/>
              </w:rPr>
            </w:pPr>
            <w:r>
              <w:rPr>
                <w:rStyle w:val="nfasis"/>
                <w:lang w:val="es-EC"/>
              </w:rPr>
              <w:t>Clostridium</w:t>
            </w:r>
            <w:r>
              <w:rPr>
                <w:lang w:val="es-EC"/>
              </w:rPr>
              <w:t xml:space="preserve">, </w:t>
            </w:r>
            <w:r>
              <w:rPr>
                <w:rStyle w:val="nfasis"/>
                <w:lang w:val="es-EC"/>
              </w:rPr>
              <w:t>Bacillus</w:t>
            </w:r>
            <w:r>
              <w:rPr>
                <w:lang w:val="es-EC"/>
              </w:rPr>
              <w:t xml:space="preserve"> y Mohos</w:t>
            </w:r>
          </w:p>
        </w:tc>
      </w:tr>
    </w:tbl>
    <w:p w:rsidR="000D2C44" w:rsidRDefault="000D2C44" w:rsidP="000D2C44">
      <w:pPr>
        <w:pStyle w:val="Textoindependiente"/>
        <w:rPr>
          <w:lang w:val="es-EC"/>
        </w:rPr>
      </w:pPr>
    </w:p>
    <w:p w:rsidR="000D2C44" w:rsidRDefault="000D2C44" w:rsidP="000D2C44">
      <w:pPr>
        <w:pStyle w:val="Textoindependiente"/>
        <w:spacing w:line="480" w:lineRule="auto"/>
        <w:ind w:left="794"/>
        <w:jc w:val="center"/>
        <w:rPr>
          <w:b/>
          <w:lang w:val="es-EC"/>
        </w:rPr>
      </w:pPr>
      <w:r>
        <w:rPr>
          <w:b/>
          <w:lang w:val="es-EC"/>
        </w:rPr>
        <w:t>Elaborado: Alejandro García – Carmen Vicuña, 2009</w:t>
      </w:r>
    </w:p>
    <w:p w:rsidR="000D2C44" w:rsidRDefault="000D2C44" w:rsidP="000D2C44">
      <w:pPr>
        <w:pStyle w:val="Textoindependiente"/>
        <w:spacing w:line="480" w:lineRule="auto"/>
        <w:ind w:left="1416"/>
        <w:rPr>
          <w:lang w:val="es-EC"/>
        </w:rPr>
      </w:pPr>
      <w:r>
        <w:rPr>
          <w:lang w:val="es-EC"/>
        </w:rPr>
        <w:lastRenderedPageBreak/>
        <w:t>Como se señala anteriormente existe la temperatura base (65 ºC) para el inicio de la destrucción de la microflora para cada agente microbiano su temperatura y tiempo de inactivación que se menciona en la Tabla 2.</w:t>
      </w:r>
    </w:p>
    <w:p w:rsidR="000D2C44" w:rsidRDefault="000D2C44" w:rsidP="000D2C44">
      <w:pPr>
        <w:pStyle w:val="Textoindependiente"/>
        <w:spacing w:line="480" w:lineRule="auto"/>
        <w:ind w:left="1418"/>
        <w:jc w:val="center"/>
        <w:rPr>
          <w:b/>
          <w:lang w:val="es-EC"/>
        </w:rPr>
      </w:pPr>
      <w:r>
        <w:rPr>
          <w:b/>
          <w:lang w:val="es-EC"/>
        </w:rPr>
        <w:t>TABLA 2</w:t>
      </w:r>
    </w:p>
    <w:p w:rsidR="000D2C44" w:rsidRDefault="000D2C44" w:rsidP="000D2C44">
      <w:pPr>
        <w:pStyle w:val="Textoindependiente"/>
        <w:spacing w:line="480" w:lineRule="auto"/>
        <w:ind w:left="1418"/>
        <w:jc w:val="center"/>
        <w:rPr>
          <w:b/>
          <w:lang w:val="es-EC"/>
        </w:rPr>
      </w:pPr>
      <w:r>
        <w:rPr>
          <w:b/>
          <w:lang w:val="es-EC"/>
        </w:rPr>
        <w:t>TEMPERATURAS DE INACTIVACIÓN DE MICROORGANISMOS</w:t>
      </w:r>
    </w:p>
    <w:tbl>
      <w:tblPr>
        <w:tblW w:w="0" w:type="auto"/>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1"/>
        <w:gridCol w:w="4111"/>
      </w:tblGrid>
      <w:tr w:rsidR="000D2C44" w:rsidTr="006F37D0">
        <w:trPr>
          <w:trHeight w:val="276"/>
        </w:trPr>
        <w:tc>
          <w:tcPr>
            <w:tcW w:w="2951" w:type="dxa"/>
            <w:vAlign w:val="center"/>
          </w:tcPr>
          <w:p w:rsidR="000D2C44" w:rsidRDefault="000D2C44" w:rsidP="006F37D0">
            <w:pPr>
              <w:pStyle w:val="Textoindependiente"/>
              <w:spacing w:line="480" w:lineRule="auto"/>
              <w:jc w:val="center"/>
              <w:rPr>
                <w:b/>
                <w:bCs/>
                <w:lang w:val="es-EC"/>
              </w:rPr>
            </w:pPr>
            <w:r>
              <w:rPr>
                <w:b/>
                <w:bCs/>
                <w:lang w:val="es-EC"/>
              </w:rPr>
              <w:t>MICROORGANISMOS</w:t>
            </w:r>
          </w:p>
        </w:tc>
        <w:tc>
          <w:tcPr>
            <w:tcW w:w="4111" w:type="dxa"/>
          </w:tcPr>
          <w:p w:rsidR="000D2C44" w:rsidRDefault="000D2C44" w:rsidP="006F37D0">
            <w:pPr>
              <w:pStyle w:val="Textoindependiente"/>
              <w:spacing w:line="480" w:lineRule="auto"/>
              <w:jc w:val="center"/>
              <w:rPr>
                <w:b/>
                <w:bCs/>
                <w:lang w:val="es-EC"/>
              </w:rPr>
            </w:pPr>
            <w:r>
              <w:rPr>
                <w:b/>
                <w:bCs/>
                <w:lang w:val="es-EC"/>
              </w:rPr>
              <w:t>PARÁMETROS DE INACTIVACIÓN</w:t>
            </w:r>
          </w:p>
        </w:tc>
      </w:tr>
      <w:tr w:rsidR="000D2C44" w:rsidTr="006F37D0">
        <w:trPr>
          <w:trHeight w:val="292"/>
        </w:trPr>
        <w:tc>
          <w:tcPr>
            <w:tcW w:w="2951" w:type="dxa"/>
            <w:vAlign w:val="center"/>
          </w:tcPr>
          <w:p w:rsidR="000D2C44" w:rsidRDefault="000D2C44" w:rsidP="006F37D0">
            <w:pPr>
              <w:pStyle w:val="Textoindependiente"/>
              <w:spacing w:line="480" w:lineRule="auto"/>
              <w:jc w:val="center"/>
              <w:rPr>
                <w:lang w:val="es-EC"/>
              </w:rPr>
            </w:pPr>
            <w:r>
              <w:rPr>
                <w:rStyle w:val="nfasis"/>
                <w:b/>
                <w:bCs/>
                <w:lang w:val="es-EC"/>
              </w:rPr>
              <w:t>Salmonella</w:t>
            </w:r>
          </w:p>
        </w:tc>
        <w:tc>
          <w:tcPr>
            <w:tcW w:w="4111" w:type="dxa"/>
            <w:vAlign w:val="center"/>
          </w:tcPr>
          <w:p w:rsidR="000D2C44" w:rsidRDefault="000D2C44" w:rsidP="006F37D0">
            <w:pPr>
              <w:pStyle w:val="Textoindependiente"/>
              <w:spacing w:line="480" w:lineRule="auto"/>
              <w:jc w:val="center"/>
              <w:rPr>
                <w:lang w:val="es-EC"/>
              </w:rPr>
            </w:pPr>
            <w:r>
              <w:rPr>
                <w:lang w:val="es-EC"/>
              </w:rPr>
              <w:t>60ºC/20min.</w:t>
            </w:r>
          </w:p>
        </w:tc>
      </w:tr>
      <w:tr w:rsidR="000D2C44" w:rsidTr="006F37D0">
        <w:trPr>
          <w:trHeight w:val="276"/>
        </w:trPr>
        <w:tc>
          <w:tcPr>
            <w:tcW w:w="2951" w:type="dxa"/>
            <w:vAlign w:val="center"/>
          </w:tcPr>
          <w:p w:rsidR="000D2C44" w:rsidRDefault="000D2C44" w:rsidP="006F37D0">
            <w:pPr>
              <w:pStyle w:val="Textoindependiente"/>
              <w:spacing w:line="480" w:lineRule="auto"/>
              <w:jc w:val="center"/>
              <w:rPr>
                <w:lang w:val="es-EC"/>
              </w:rPr>
            </w:pPr>
            <w:r>
              <w:rPr>
                <w:rStyle w:val="nfasis"/>
                <w:b/>
                <w:bCs/>
                <w:lang w:val="es-EC"/>
              </w:rPr>
              <w:t>Campylobacter</w:t>
            </w:r>
          </w:p>
        </w:tc>
        <w:tc>
          <w:tcPr>
            <w:tcW w:w="4111" w:type="dxa"/>
            <w:vAlign w:val="center"/>
          </w:tcPr>
          <w:p w:rsidR="000D2C44" w:rsidRDefault="000D2C44" w:rsidP="006F37D0">
            <w:pPr>
              <w:pStyle w:val="Textoindependiente"/>
              <w:spacing w:line="480" w:lineRule="auto"/>
              <w:jc w:val="center"/>
              <w:rPr>
                <w:lang w:val="es-EC"/>
              </w:rPr>
            </w:pPr>
            <w:r>
              <w:rPr>
                <w:rStyle w:val="nfasis"/>
                <w:lang w:val="es-EC"/>
              </w:rPr>
              <w:t>Temperatura &gt; 45</w:t>
            </w:r>
            <w:r>
              <w:rPr>
                <w:lang w:val="es-EC"/>
              </w:rPr>
              <w:t>ºC</w:t>
            </w:r>
          </w:p>
        </w:tc>
      </w:tr>
      <w:tr w:rsidR="000D2C44" w:rsidTr="006F37D0">
        <w:trPr>
          <w:trHeight w:val="276"/>
        </w:trPr>
        <w:tc>
          <w:tcPr>
            <w:tcW w:w="2951" w:type="dxa"/>
            <w:vAlign w:val="center"/>
          </w:tcPr>
          <w:p w:rsidR="000D2C44" w:rsidRDefault="000D2C44" w:rsidP="006F37D0">
            <w:pPr>
              <w:pStyle w:val="Textoindependiente"/>
              <w:spacing w:line="480" w:lineRule="auto"/>
              <w:jc w:val="center"/>
              <w:rPr>
                <w:lang w:val="es-EC"/>
              </w:rPr>
            </w:pPr>
            <w:r>
              <w:rPr>
                <w:rStyle w:val="nfasis"/>
                <w:b/>
                <w:bCs/>
                <w:lang w:val="es-EC"/>
              </w:rPr>
              <w:t>Escherichia coli</w:t>
            </w:r>
          </w:p>
        </w:tc>
        <w:tc>
          <w:tcPr>
            <w:tcW w:w="4111" w:type="dxa"/>
            <w:vAlign w:val="center"/>
          </w:tcPr>
          <w:p w:rsidR="000D2C44" w:rsidRDefault="000D2C44" w:rsidP="006F37D0">
            <w:pPr>
              <w:pStyle w:val="Textoindependiente"/>
              <w:spacing w:line="480" w:lineRule="auto"/>
              <w:jc w:val="center"/>
              <w:rPr>
                <w:lang w:val="es-EC"/>
              </w:rPr>
            </w:pPr>
            <w:r>
              <w:rPr>
                <w:lang w:val="es-EC"/>
              </w:rPr>
              <w:t>68,3ºC/40seg</w:t>
            </w:r>
          </w:p>
        </w:tc>
      </w:tr>
      <w:tr w:rsidR="000D2C44" w:rsidTr="006F37D0">
        <w:trPr>
          <w:trHeight w:val="276"/>
        </w:trPr>
        <w:tc>
          <w:tcPr>
            <w:tcW w:w="2951" w:type="dxa"/>
            <w:vAlign w:val="center"/>
          </w:tcPr>
          <w:p w:rsidR="000D2C44" w:rsidRDefault="000D2C44" w:rsidP="006F37D0">
            <w:pPr>
              <w:pStyle w:val="Textoindependiente"/>
              <w:spacing w:line="480" w:lineRule="auto"/>
              <w:jc w:val="center"/>
              <w:rPr>
                <w:lang w:val="es-EC"/>
              </w:rPr>
            </w:pPr>
            <w:r>
              <w:rPr>
                <w:rStyle w:val="nfasis"/>
                <w:b/>
                <w:bCs/>
                <w:lang w:val="es-EC"/>
              </w:rPr>
              <w:t>Yersinia enterocolitica</w:t>
            </w:r>
          </w:p>
        </w:tc>
        <w:tc>
          <w:tcPr>
            <w:tcW w:w="4111" w:type="dxa"/>
            <w:vAlign w:val="center"/>
          </w:tcPr>
          <w:p w:rsidR="000D2C44" w:rsidRDefault="000D2C44" w:rsidP="006F37D0">
            <w:pPr>
              <w:pStyle w:val="Textoindependiente"/>
              <w:spacing w:line="480" w:lineRule="auto"/>
              <w:jc w:val="center"/>
              <w:rPr>
                <w:lang w:val="es-EC"/>
              </w:rPr>
            </w:pPr>
            <w:r>
              <w:rPr>
                <w:lang w:val="es-EC"/>
              </w:rPr>
              <w:t>71,8ºC/18seg o 62,8ºC/30min</w:t>
            </w:r>
          </w:p>
        </w:tc>
      </w:tr>
      <w:tr w:rsidR="000D2C44" w:rsidTr="006F37D0">
        <w:trPr>
          <w:trHeight w:val="276"/>
        </w:trPr>
        <w:tc>
          <w:tcPr>
            <w:tcW w:w="2951" w:type="dxa"/>
            <w:vAlign w:val="center"/>
          </w:tcPr>
          <w:p w:rsidR="000D2C44" w:rsidRDefault="000D2C44" w:rsidP="006F37D0">
            <w:pPr>
              <w:pStyle w:val="Textoindependiente"/>
              <w:spacing w:line="480" w:lineRule="auto"/>
              <w:jc w:val="center"/>
              <w:rPr>
                <w:lang w:val="es-EC"/>
              </w:rPr>
            </w:pPr>
            <w:r>
              <w:rPr>
                <w:rStyle w:val="nfasis"/>
                <w:b/>
                <w:bCs/>
                <w:lang w:val="es-EC"/>
              </w:rPr>
              <w:t>Listeria monocytogenes</w:t>
            </w:r>
          </w:p>
        </w:tc>
        <w:tc>
          <w:tcPr>
            <w:tcW w:w="4111" w:type="dxa"/>
            <w:vAlign w:val="center"/>
          </w:tcPr>
          <w:p w:rsidR="000D2C44" w:rsidRDefault="000D2C44" w:rsidP="006F37D0">
            <w:pPr>
              <w:pStyle w:val="Textoindependiente"/>
              <w:spacing w:line="480" w:lineRule="auto"/>
              <w:jc w:val="center"/>
              <w:rPr>
                <w:rStyle w:val="nfasis"/>
                <w:lang w:val="es-EC"/>
              </w:rPr>
            </w:pPr>
            <w:r>
              <w:rPr>
                <w:rStyle w:val="nfasis"/>
                <w:lang w:val="es-EC"/>
              </w:rPr>
              <w:t>Temperatura &gt; 50</w:t>
            </w:r>
            <w:r>
              <w:rPr>
                <w:lang w:val="es-EC"/>
              </w:rPr>
              <w:t>ºC</w:t>
            </w:r>
          </w:p>
        </w:tc>
      </w:tr>
      <w:tr w:rsidR="000D2C44" w:rsidTr="006F37D0">
        <w:trPr>
          <w:trHeight w:val="276"/>
        </w:trPr>
        <w:tc>
          <w:tcPr>
            <w:tcW w:w="2951" w:type="dxa"/>
            <w:vAlign w:val="center"/>
          </w:tcPr>
          <w:p w:rsidR="000D2C44" w:rsidRDefault="000D2C44" w:rsidP="006F37D0">
            <w:pPr>
              <w:pStyle w:val="Textoindependiente"/>
              <w:spacing w:line="480" w:lineRule="auto"/>
              <w:jc w:val="center"/>
              <w:rPr>
                <w:rStyle w:val="nfasis"/>
                <w:b/>
                <w:bCs/>
                <w:lang w:val="es-EC"/>
              </w:rPr>
            </w:pPr>
            <w:r>
              <w:rPr>
                <w:rStyle w:val="nfasis"/>
                <w:b/>
                <w:bCs/>
                <w:lang w:val="es-EC"/>
              </w:rPr>
              <w:t>Staphilococcus aureus</w:t>
            </w:r>
          </w:p>
        </w:tc>
        <w:tc>
          <w:tcPr>
            <w:tcW w:w="4111" w:type="dxa"/>
            <w:vAlign w:val="center"/>
          </w:tcPr>
          <w:p w:rsidR="000D2C44" w:rsidRDefault="000D2C44" w:rsidP="006F37D0">
            <w:pPr>
              <w:pStyle w:val="Textoindependiente"/>
              <w:spacing w:line="480" w:lineRule="auto"/>
              <w:jc w:val="center"/>
              <w:rPr>
                <w:rStyle w:val="nfasis"/>
                <w:lang w:val="es-EC"/>
              </w:rPr>
            </w:pPr>
            <w:r>
              <w:rPr>
                <w:rStyle w:val="nfasis"/>
                <w:lang w:val="es-EC"/>
              </w:rPr>
              <w:t>Temperatura &gt; 60</w:t>
            </w:r>
            <w:r>
              <w:rPr>
                <w:lang w:val="es-EC"/>
              </w:rPr>
              <w:t>ºC</w:t>
            </w:r>
          </w:p>
        </w:tc>
      </w:tr>
      <w:tr w:rsidR="000D2C44" w:rsidTr="006F37D0">
        <w:trPr>
          <w:trHeight w:val="276"/>
        </w:trPr>
        <w:tc>
          <w:tcPr>
            <w:tcW w:w="2951" w:type="dxa"/>
            <w:vAlign w:val="center"/>
          </w:tcPr>
          <w:p w:rsidR="000D2C44" w:rsidRDefault="000D2C44" w:rsidP="006F37D0">
            <w:pPr>
              <w:pStyle w:val="Textoindependiente"/>
              <w:spacing w:line="480" w:lineRule="auto"/>
              <w:jc w:val="center"/>
              <w:rPr>
                <w:rStyle w:val="nfasis"/>
                <w:b/>
                <w:bCs/>
                <w:lang w:val="es-EC"/>
              </w:rPr>
            </w:pPr>
            <w:r>
              <w:rPr>
                <w:rStyle w:val="nfasis"/>
                <w:b/>
                <w:bCs/>
                <w:lang w:val="es-EC"/>
              </w:rPr>
              <w:t>Clostridium perfringens</w:t>
            </w:r>
          </w:p>
        </w:tc>
        <w:tc>
          <w:tcPr>
            <w:tcW w:w="4111" w:type="dxa"/>
            <w:vAlign w:val="center"/>
          </w:tcPr>
          <w:p w:rsidR="000D2C44" w:rsidRDefault="000D2C44" w:rsidP="006F37D0">
            <w:pPr>
              <w:pStyle w:val="Textoindependiente"/>
              <w:spacing w:line="480" w:lineRule="auto"/>
              <w:jc w:val="center"/>
              <w:rPr>
                <w:rStyle w:val="nfasis"/>
                <w:lang w:val="es-EC"/>
              </w:rPr>
            </w:pPr>
            <w:r>
              <w:rPr>
                <w:rStyle w:val="nfasis"/>
                <w:lang w:val="es-EC"/>
              </w:rPr>
              <w:t xml:space="preserve">La enterotoxina se destruye a </w:t>
            </w:r>
            <w:r>
              <w:rPr>
                <w:lang w:val="es-EC"/>
              </w:rPr>
              <w:t>60ºC/5min y las esporas a 100ºC/1h</w:t>
            </w:r>
          </w:p>
        </w:tc>
      </w:tr>
      <w:tr w:rsidR="000D2C44" w:rsidTr="006F37D0">
        <w:trPr>
          <w:trHeight w:val="276"/>
        </w:trPr>
        <w:tc>
          <w:tcPr>
            <w:tcW w:w="2951" w:type="dxa"/>
            <w:vAlign w:val="center"/>
          </w:tcPr>
          <w:p w:rsidR="000D2C44" w:rsidRDefault="000D2C44" w:rsidP="006F37D0">
            <w:pPr>
              <w:pStyle w:val="Textoindependiente"/>
              <w:spacing w:line="480" w:lineRule="auto"/>
              <w:jc w:val="center"/>
              <w:rPr>
                <w:rStyle w:val="nfasis"/>
                <w:b/>
                <w:bCs/>
                <w:lang w:val="es-EC"/>
              </w:rPr>
            </w:pPr>
            <w:r>
              <w:rPr>
                <w:rStyle w:val="nfasis"/>
                <w:b/>
                <w:bCs/>
                <w:lang w:val="es-EC"/>
              </w:rPr>
              <w:t>Clostridium botulinum</w:t>
            </w:r>
          </w:p>
        </w:tc>
        <w:tc>
          <w:tcPr>
            <w:tcW w:w="4111" w:type="dxa"/>
            <w:vAlign w:val="center"/>
          </w:tcPr>
          <w:p w:rsidR="000D2C44" w:rsidRDefault="000D2C44" w:rsidP="006F37D0">
            <w:pPr>
              <w:pStyle w:val="Textoindependiente"/>
              <w:spacing w:line="480" w:lineRule="auto"/>
              <w:jc w:val="center"/>
              <w:rPr>
                <w:rStyle w:val="nfasis"/>
                <w:lang w:val="es-EC"/>
              </w:rPr>
            </w:pPr>
            <w:r>
              <w:rPr>
                <w:lang w:val="es-EC"/>
              </w:rPr>
              <w:t>La toxina se destruye a 90ºC/10min, células vegetativas 70 ºC/2 min</w:t>
            </w:r>
          </w:p>
        </w:tc>
      </w:tr>
      <w:tr w:rsidR="000D2C44" w:rsidTr="006F37D0">
        <w:trPr>
          <w:trHeight w:val="276"/>
        </w:trPr>
        <w:tc>
          <w:tcPr>
            <w:tcW w:w="2951" w:type="dxa"/>
            <w:vAlign w:val="center"/>
          </w:tcPr>
          <w:p w:rsidR="000D2C44" w:rsidRDefault="000D2C44" w:rsidP="006F37D0">
            <w:pPr>
              <w:pStyle w:val="Textoindependiente"/>
              <w:spacing w:line="480" w:lineRule="auto"/>
              <w:jc w:val="center"/>
              <w:rPr>
                <w:rStyle w:val="nfasis"/>
                <w:b/>
                <w:bCs/>
                <w:lang w:val="es-EC"/>
              </w:rPr>
            </w:pPr>
            <w:r>
              <w:rPr>
                <w:rStyle w:val="nfasis"/>
                <w:b/>
                <w:bCs/>
                <w:lang w:val="es-EC"/>
              </w:rPr>
              <w:t>Bacillus cereus</w:t>
            </w:r>
          </w:p>
        </w:tc>
        <w:tc>
          <w:tcPr>
            <w:tcW w:w="4111" w:type="dxa"/>
            <w:vAlign w:val="center"/>
          </w:tcPr>
          <w:p w:rsidR="000D2C44" w:rsidRDefault="000D2C44" w:rsidP="006F37D0">
            <w:pPr>
              <w:pStyle w:val="Textoindependiente"/>
              <w:spacing w:line="480" w:lineRule="auto"/>
              <w:jc w:val="center"/>
              <w:rPr>
                <w:rStyle w:val="nfasis"/>
                <w:lang w:val="es-EC"/>
              </w:rPr>
            </w:pPr>
            <w:r>
              <w:rPr>
                <w:rStyle w:val="nfasis"/>
                <w:lang w:val="es-EC"/>
              </w:rPr>
              <w:t>Temperatura &gt; 35</w:t>
            </w:r>
            <w:r>
              <w:rPr>
                <w:lang w:val="es-EC"/>
              </w:rPr>
              <w:t>ºC</w:t>
            </w:r>
          </w:p>
        </w:tc>
      </w:tr>
      <w:tr w:rsidR="000D2C44" w:rsidTr="006F37D0">
        <w:trPr>
          <w:trHeight w:val="276"/>
        </w:trPr>
        <w:tc>
          <w:tcPr>
            <w:tcW w:w="2951" w:type="dxa"/>
            <w:vAlign w:val="center"/>
          </w:tcPr>
          <w:p w:rsidR="000D2C44" w:rsidRDefault="000D2C44" w:rsidP="006F37D0">
            <w:pPr>
              <w:pStyle w:val="Textoindependiente"/>
              <w:spacing w:line="480" w:lineRule="auto"/>
              <w:jc w:val="center"/>
              <w:rPr>
                <w:rStyle w:val="nfasis"/>
                <w:b/>
                <w:bCs/>
                <w:lang w:val="es-EC"/>
              </w:rPr>
            </w:pPr>
            <w:r>
              <w:rPr>
                <w:rStyle w:val="nfasis"/>
                <w:b/>
                <w:bCs/>
                <w:lang w:val="es-EC"/>
              </w:rPr>
              <w:t>Vibrio parahaemolyticus</w:t>
            </w:r>
          </w:p>
        </w:tc>
        <w:tc>
          <w:tcPr>
            <w:tcW w:w="4111" w:type="dxa"/>
            <w:vAlign w:val="center"/>
          </w:tcPr>
          <w:p w:rsidR="000D2C44" w:rsidRDefault="000D2C44" w:rsidP="006F37D0">
            <w:pPr>
              <w:pStyle w:val="Textoindependiente"/>
              <w:spacing w:line="480" w:lineRule="auto"/>
              <w:jc w:val="center"/>
              <w:rPr>
                <w:rStyle w:val="nfasis"/>
                <w:lang w:val="es-EC"/>
              </w:rPr>
            </w:pPr>
            <w:r>
              <w:rPr>
                <w:lang w:val="es-EC"/>
              </w:rPr>
              <w:t>60ºC/10min</w:t>
            </w:r>
          </w:p>
        </w:tc>
      </w:tr>
    </w:tbl>
    <w:p w:rsidR="000D2C44" w:rsidRDefault="000D2C44" w:rsidP="000D2C44">
      <w:pPr>
        <w:pStyle w:val="Textoindependiente"/>
        <w:rPr>
          <w:lang w:val="es-EC"/>
        </w:rPr>
      </w:pPr>
    </w:p>
    <w:p w:rsidR="000D2C44" w:rsidRDefault="000D2C44" w:rsidP="000D2C44">
      <w:pPr>
        <w:pStyle w:val="Textoindependiente"/>
        <w:spacing w:line="480" w:lineRule="auto"/>
        <w:ind w:left="794"/>
        <w:jc w:val="center"/>
        <w:rPr>
          <w:b/>
          <w:lang w:val="es-EC"/>
        </w:rPr>
      </w:pPr>
      <w:r>
        <w:rPr>
          <w:b/>
          <w:lang w:val="es-EC"/>
        </w:rPr>
        <w:t>Elaborado: Alejandro García – Carmen Vicuña, 2009</w:t>
      </w:r>
    </w:p>
    <w:p w:rsidR="000D2C44" w:rsidRDefault="000D2C44" w:rsidP="000D2C44">
      <w:pPr>
        <w:autoSpaceDE w:val="0"/>
        <w:autoSpaceDN w:val="0"/>
        <w:adjustRightInd w:val="0"/>
        <w:spacing w:line="480" w:lineRule="auto"/>
        <w:ind w:left="1416"/>
        <w:jc w:val="both"/>
        <w:rPr>
          <w:rFonts w:ascii="Arial" w:hAnsi="Arial" w:cs="Arial"/>
          <w:lang w:val="es-EC"/>
        </w:rPr>
      </w:pPr>
    </w:p>
    <w:p w:rsidR="000D2C44" w:rsidRDefault="000D2C44" w:rsidP="000D2C44">
      <w:pPr>
        <w:autoSpaceDE w:val="0"/>
        <w:autoSpaceDN w:val="0"/>
        <w:adjustRightInd w:val="0"/>
        <w:spacing w:line="480" w:lineRule="auto"/>
        <w:ind w:left="1416"/>
        <w:jc w:val="both"/>
        <w:rPr>
          <w:rFonts w:ascii="Arial" w:hAnsi="Arial" w:cs="Arial"/>
          <w:lang w:val="es-EC"/>
        </w:rPr>
      </w:pPr>
      <w:r>
        <w:rPr>
          <w:rFonts w:ascii="Arial" w:hAnsi="Arial" w:cs="Arial"/>
          <w:lang w:val="es-EC"/>
        </w:rPr>
        <w:t xml:space="preserve">Pero el tratamiento térmico empleado que es capaz de eliminar bacterias patógenas que pueden crecer durante el almacenamiento se complementa con la congelación posterior a la cocción, la cual presenta las ventajas de obtener platos con una mayor vida comercial y minimizar el riesgo de crecimiento de </w:t>
      </w:r>
      <w:r>
        <w:rPr>
          <w:rFonts w:ascii="Arial" w:hAnsi="Arial" w:cs="Arial"/>
          <w:i/>
          <w:iCs/>
          <w:lang w:val="es-EC"/>
        </w:rPr>
        <w:t xml:space="preserve">Clostridium botulinum y Clostridium perfringers </w:t>
      </w:r>
      <w:r>
        <w:rPr>
          <w:rFonts w:ascii="Arial" w:hAnsi="Arial" w:cs="Arial"/>
          <w:lang w:val="es-EC"/>
        </w:rPr>
        <w:t xml:space="preserve">que pueden presentar resistencia al cocinado además de microorganismos patógenos como </w:t>
      </w:r>
      <w:r>
        <w:rPr>
          <w:rFonts w:ascii="Arial" w:hAnsi="Arial" w:cs="Arial"/>
          <w:i/>
          <w:iCs/>
          <w:lang w:val="es-EC"/>
        </w:rPr>
        <w:t>Listeria monocytogenes</w:t>
      </w:r>
      <w:r>
        <w:rPr>
          <w:rFonts w:ascii="Arial" w:hAnsi="Arial" w:cs="Arial"/>
          <w:lang w:val="es-EC"/>
        </w:rPr>
        <w:t xml:space="preserve"> y </w:t>
      </w:r>
      <w:r>
        <w:rPr>
          <w:rFonts w:ascii="Arial" w:hAnsi="Arial" w:cs="Arial"/>
          <w:i/>
          <w:iCs/>
          <w:lang w:val="es-EC"/>
        </w:rPr>
        <w:t xml:space="preserve">Yersinia enterocolítica </w:t>
      </w:r>
      <w:r>
        <w:rPr>
          <w:rFonts w:ascii="Arial" w:hAnsi="Arial" w:cs="Arial"/>
          <w:lang w:val="es-EC"/>
        </w:rPr>
        <w:t xml:space="preserve">capaces de proliferar en temperaturas bajas, debido a que la primera puede crecer desde 0ºC hasta 45ºC y la </w:t>
      </w:r>
      <w:r>
        <w:rPr>
          <w:rFonts w:ascii="Arial" w:hAnsi="Arial" w:cs="Arial"/>
          <w:i/>
          <w:iCs/>
          <w:lang w:val="es-EC"/>
        </w:rPr>
        <w:t>Y.</w:t>
      </w:r>
      <w:r>
        <w:rPr>
          <w:rFonts w:ascii="Arial" w:hAnsi="Arial" w:cs="Arial"/>
          <w:lang w:val="es-EC"/>
        </w:rPr>
        <w:t xml:space="preserve"> </w:t>
      </w:r>
      <w:r>
        <w:rPr>
          <w:rFonts w:ascii="Arial" w:hAnsi="Arial" w:cs="Arial"/>
          <w:i/>
          <w:iCs/>
          <w:lang w:val="es-EC"/>
        </w:rPr>
        <w:t>enterocolítica</w:t>
      </w:r>
      <w:r>
        <w:rPr>
          <w:rFonts w:ascii="Arial" w:hAnsi="Arial" w:cs="Arial"/>
          <w:lang w:val="es-EC"/>
        </w:rPr>
        <w:t xml:space="preserve"> tiene un rango de crecimiento de –2 a 45 ºC.</w:t>
      </w:r>
    </w:p>
    <w:p w:rsidR="000D2C44" w:rsidRDefault="000D2C44" w:rsidP="000D2C44">
      <w:pPr>
        <w:autoSpaceDE w:val="0"/>
        <w:autoSpaceDN w:val="0"/>
        <w:adjustRightInd w:val="0"/>
        <w:spacing w:line="480" w:lineRule="auto"/>
        <w:jc w:val="both"/>
        <w:rPr>
          <w:rFonts w:ascii="Arial" w:hAnsi="Arial" w:cs="Arial"/>
          <w:lang w:val="es-EC"/>
        </w:rPr>
      </w:pPr>
    </w:p>
    <w:p w:rsidR="000D2C44" w:rsidRDefault="000D2C44" w:rsidP="000D2C44">
      <w:pPr>
        <w:autoSpaceDE w:val="0"/>
        <w:autoSpaceDN w:val="0"/>
        <w:adjustRightInd w:val="0"/>
        <w:spacing w:line="480" w:lineRule="auto"/>
        <w:ind w:left="1154"/>
        <w:jc w:val="both"/>
        <w:rPr>
          <w:rFonts w:ascii="Arial" w:hAnsi="Arial" w:cs="Arial"/>
          <w:lang w:val="es-EC"/>
        </w:rPr>
      </w:pPr>
      <w:r>
        <w:rPr>
          <w:rFonts w:ascii="Arial" w:hAnsi="Arial" w:cs="Arial"/>
          <w:lang w:val="es-EC"/>
        </w:rPr>
        <w:t>En la congelación la temperatura debe descender a -10 ºC mínimo (CADENA DE FRÍO PARA ALIMENTOS CONGELADOS, Programa Tecnológico del Envase, PROTEN) esto obedece a las siguientes razones:</w:t>
      </w:r>
    </w:p>
    <w:p w:rsidR="000D2C44" w:rsidRDefault="000D2C44" w:rsidP="000D2C44">
      <w:pPr>
        <w:autoSpaceDE w:val="0"/>
        <w:autoSpaceDN w:val="0"/>
        <w:adjustRightInd w:val="0"/>
        <w:spacing w:line="480" w:lineRule="auto"/>
        <w:jc w:val="both"/>
        <w:rPr>
          <w:rFonts w:ascii="Arial" w:hAnsi="Arial" w:cs="Arial"/>
          <w:lang w:val="es-EC"/>
        </w:rPr>
      </w:pPr>
    </w:p>
    <w:p w:rsidR="000D2C44" w:rsidRDefault="000D2C44" w:rsidP="000D2C44">
      <w:pPr>
        <w:numPr>
          <w:ilvl w:val="0"/>
          <w:numId w:val="24"/>
        </w:numPr>
        <w:autoSpaceDE w:val="0"/>
        <w:autoSpaceDN w:val="0"/>
        <w:adjustRightInd w:val="0"/>
        <w:spacing w:after="0" w:line="480" w:lineRule="auto"/>
        <w:jc w:val="both"/>
        <w:rPr>
          <w:rFonts w:ascii="Arial" w:hAnsi="Arial" w:cs="Arial"/>
          <w:lang w:val="es-EC"/>
        </w:rPr>
      </w:pPr>
      <w:r>
        <w:rPr>
          <w:rFonts w:ascii="Arial" w:hAnsi="Arial" w:cs="Arial"/>
          <w:lang w:val="es-EC"/>
        </w:rPr>
        <w:t>Desde el punto de vista microbiológico a -4 ºC se inhibe el crecimiento de los microorganismos patógenos.</w:t>
      </w:r>
    </w:p>
    <w:p w:rsidR="000D2C44" w:rsidRDefault="000D2C44" w:rsidP="000D2C44">
      <w:pPr>
        <w:numPr>
          <w:ilvl w:val="0"/>
          <w:numId w:val="24"/>
        </w:numPr>
        <w:autoSpaceDE w:val="0"/>
        <w:autoSpaceDN w:val="0"/>
        <w:adjustRightInd w:val="0"/>
        <w:spacing w:after="0" w:line="480" w:lineRule="auto"/>
        <w:jc w:val="both"/>
        <w:rPr>
          <w:rFonts w:ascii="Arial" w:hAnsi="Arial" w:cs="Arial"/>
          <w:lang w:val="es-EC"/>
        </w:rPr>
      </w:pPr>
      <w:r>
        <w:rPr>
          <w:rFonts w:ascii="Arial" w:hAnsi="Arial" w:cs="Arial"/>
          <w:lang w:val="es-EC"/>
        </w:rPr>
        <w:lastRenderedPageBreak/>
        <w:t>A -10 ºC se inhibe el crecimiento de microorganismos responsables de la degradación de los productos.</w:t>
      </w:r>
    </w:p>
    <w:p w:rsidR="000D2C44" w:rsidRDefault="000D2C44" w:rsidP="000D2C44">
      <w:pPr>
        <w:autoSpaceDE w:val="0"/>
        <w:autoSpaceDN w:val="0"/>
        <w:adjustRightInd w:val="0"/>
        <w:spacing w:line="480" w:lineRule="auto"/>
        <w:ind w:left="1154"/>
        <w:jc w:val="both"/>
        <w:rPr>
          <w:rFonts w:ascii="Arial" w:hAnsi="Arial" w:cs="Arial"/>
          <w:lang w:val="es-EC"/>
        </w:rPr>
      </w:pPr>
    </w:p>
    <w:p w:rsidR="000D2C44" w:rsidRDefault="000D2C44" w:rsidP="000D2C44">
      <w:pPr>
        <w:autoSpaceDE w:val="0"/>
        <w:autoSpaceDN w:val="0"/>
        <w:adjustRightInd w:val="0"/>
        <w:spacing w:line="480" w:lineRule="auto"/>
        <w:ind w:left="1154"/>
        <w:jc w:val="both"/>
        <w:rPr>
          <w:rFonts w:ascii="Arial" w:hAnsi="Arial" w:cs="Arial"/>
          <w:lang w:val="es-EC"/>
        </w:rPr>
      </w:pPr>
    </w:p>
    <w:p w:rsidR="000D2C44" w:rsidRDefault="000D2C44" w:rsidP="000D2C44">
      <w:pPr>
        <w:numPr>
          <w:ilvl w:val="2"/>
          <w:numId w:val="1"/>
        </w:numPr>
        <w:spacing w:after="0" w:line="480" w:lineRule="auto"/>
        <w:ind w:left="1299" w:hanging="505"/>
        <w:rPr>
          <w:rFonts w:ascii="Arial" w:hAnsi="Arial" w:cs="Arial"/>
          <w:b/>
          <w:lang w:val="es-EC"/>
        </w:rPr>
      </w:pPr>
      <w:r>
        <w:rPr>
          <w:rFonts w:ascii="Arial" w:hAnsi="Arial" w:cs="Arial"/>
          <w:b/>
          <w:lang w:val="es-EC"/>
        </w:rPr>
        <w:t>Tiempos y temperaturas de cocción</w:t>
      </w:r>
    </w:p>
    <w:p w:rsidR="000D2C44" w:rsidRDefault="000D2C44" w:rsidP="000D2C44">
      <w:pPr>
        <w:spacing w:line="480" w:lineRule="auto"/>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Los tiempos y temperaturas de cocción están determinados por el tipo de producto y por la composición del mismo, a continuación se muestran tablas de tiempos de cocción según el tipo de alimentos y luego de acuerdo a este proyecto se tiene los tiempos de cocción necesarios para cada uno de productos propuestos. (</w:t>
      </w:r>
      <w:hyperlink r:id="rId19" w:history="1">
        <w:r>
          <w:rPr>
            <w:rStyle w:val="Hipervnculo"/>
            <w:rFonts w:ascii="Arial" w:hAnsi="Arial" w:cs="Arial"/>
            <w:lang w:val="es-EC"/>
          </w:rPr>
          <w:t>www.howdoyoucook.com</w:t>
        </w:r>
      </w:hyperlink>
      <w:r>
        <w:rPr>
          <w:rFonts w:ascii="Arial" w:hAnsi="Arial" w:cs="Arial"/>
          <w:lang w:val="es-EC"/>
        </w:rPr>
        <w:t>).</w:t>
      </w: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p>
    <w:p w:rsidR="000D2C44" w:rsidRDefault="000D2C44" w:rsidP="000D2C44">
      <w:pPr>
        <w:spacing w:line="480" w:lineRule="auto"/>
        <w:ind w:left="1418"/>
        <w:jc w:val="center"/>
        <w:rPr>
          <w:rFonts w:ascii="Arial" w:hAnsi="Arial" w:cs="Arial"/>
          <w:b/>
          <w:lang w:val="es-EC"/>
        </w:rPr>
      </w:pPr>
      <w:r>
        <w:rPr>
          <w:rFonts w:ascii="Arial" w:hAnsi="Arial" w:cs="Arial"/>
          <w:b/>
          <w:lang w:val="es-EC"/>
        </w:rPr>
        <w:t>TABLA 3</w:t>
      </w:r>
    </w:p>
    <w:p w:rsidR="000D2C44" w:rsidRDefault="000D2C44" w:rsidP="000D2C44">
      <w:pPr>
        <w:spacing w:line="480" w:lineRule="auto"/>
        <w:ind w:left="1418"/>
        <w:jc w:val="center"/>
        <w:rPr>
          <w:rFonts w:ascii="Arial" w:hAnsi="Arial" w:cs="Arial"/>
          <w:b/>
          <w:lang w:val="es-EC"/>
        </w:rPr>
      </w:pPr>
      <w:r>
        <w:rPr>
          <w:rFonts w:ascii="Arial" w:hAnsi="Arial" w:cs="Arial"/>
          <w:b/>
          <w:lang w:val="es-EC"/>
        </w:rPr>
        <w:t>TIEMPO Y TEMPERATURA DE COCCIÓN DE CARNES</w:t>
      </w:r>
    </w:p>
    <w:p w:rsidR="000D2C44" w:rsidRDefault="000D2C44" w:rsidP="000D2C44">
      <w:pPr>
        <w:jc w:val="both"/>
        <w:rPr>
          <w:rFonts w:ascii="Arial" w:hAnsi="Arial" w:cs="Arial"/>
          <w:lang w:val="es-EC"/>
        </w:rPr>
      </w:pPr>
    </w:p>
    <w:p w:rsidR="000D2C44" w:rsidRDefault="000D2C44" w:rsidP="000D2C44">
      <w:pPr>
        <w:spacing w:line="480" w:lineRule="auto"/>
        <w:rPr>
          <w:vanish/>
          <w:lang w:val="es-EC" w:eastAsia="es-EC"/>
        </w:rPr>
      </w:pPr>
    </w:p>
    <w:tbl>
      <w:tblPr>
        <w:tblW w:w="6945" w:type="dxa"/>
        <w:tblInd w:w="1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0"/>
        <w:gridCol w:w="2126"/>
        <w:gridCol w:w="1843"/>
        <w:gridCol w:w="1276"/>
      </w:tblGrid>
      <w:tr w:rsidR="000D2C44" w:rsidTr="006F37D0">
        <w:trPr>
          <w:trHeight w:val="1066"/>
        </w:trPr>
        <w:tc>
          <w:tcPr>
            <w:tcW w:w="1700" w:type="dxa"/>
            <w:vAlign w:val="center"/>
            <w:hideMark/>
          </w:tcPr>
          <w:p w:rsidR="000D2C44" w:rsidRDefault="000D2C44" w:rsidP="006F37D0">
            <w:pPr>
              <w:spacing w:line="480" w:lineRule="auto"/>
              <w:jc w:val="center"/>
              <w:rPr>
                <w:rFonts w:ascii="Arial" w:hAnsi="Arial" w:cs="Arial"/>
                <w:lang w:val="es-EC"/>
              </w:rPr>
            </w:pPr>
          </w:p>
        </w:tc>
        <w:tc>
          <w:tcPr>
            <w:tcW w:w="2126" w:type="dxa"/>
            <w:vAlign w:val="center"/>
            <w:hideMark/>
          </w:tcPr>
          <w:p w:rsidR="000D2C44" w:rsidRDefault="000D2C44" w:rsidP="006F37D0">
            <w:pPr>
              <w:spacing w:line="480" w:lineRule="auto"/>
              <w:jc w:val="center"/>
              <w:rPr>
                <w:rFonts w:ascii="Arial" w:hAnsi="Arial" w:cs="Arial"/>
                <w:b/>
                <w:lang w:val="es-EC"/>
              </w:rPr>
            </w:pPr>
            <w:r>
              <w:rPr>
                <w:rFonts w:ascii="Arial" w:hAnsi="Arial" w:cs="Arial"/>
                <w:b/>
                <w:lang w:val="es-EC"/>
              </w:rPr>
              <w:t>Utensilio para la cocción</w:t>
            </w:r>
          </w:p>
        </w:tc>
        <w:tc>
          <w:tcPr>
            <w:tcW w:w="1843" w:type="dxa"/>
            <w:vAlign w:val="center"/>
            <w:hideMark/>
          </w:tcPr>
          <w:p w:rsidR="000D2C44" w:rsidRDefault="000D2C44" w:rsidP="006F37D0">
            <w:pPr>
              <w:spacing w:line="480" w:lineRule="auto"/>
              <w:jc w:val="center"/>
              <w:rPr>
                <w:rFonts w:ascii="Arial" w:hAnsi="Arial" w:cs="Arial"/>
                <w:b/>
                <w:lang w:val="es-EC"/>
              </w:rPr>
            </w:pPr>
            <w:r>
              <w:rPr>
                <w:rFonts w:ascii="Arial" w:hAnsi="Arial" w:cs="Arial"/>
                <w:b/>
                <w:lang w:val="es-EC"/>
              </w:rPr>
              <w:t>Temperaturas orientativas (°C)</w:t>
            </w:r>
          </w:p>
        </w:tc>
        <w:tc>
          <w:tcPr>
            <w:tcW w:w="1276" w:type="dxa"/>
            <w:vAlign w:val="center"/>
            <w:hideMark/>
          </w:tcPr>
          <w:p w:rsidR="000D2C44" w:rsidRDefault="000D2C44" w:rsidP="006F37D0">
            <w:pPr>
              <w:spacing w:line="480" w:lineRule="auto"/>
              <w:jc w:val="center"/>
              <w:rPr>
                <w:rFonts w:ascii="Arial" w:hAnsi="Arial" w:cs="Arial"/>
                <w:b/>
                <w:lang w:val="es-EC"/>
              </w:rPr>
            </w:pPr>
            <w:r>
              <w:rPr>
                <w:rFonts w:ascii="Arial" w:hAnsi="Arial" w:cs="Arial"/>
                <w:b/>
                <w:lang w:val="es-EC"/>
              </w:rPr>
              <w:t>Minutos de cocción</w:t>
            </w:r>
          </w:p>
        </w:tc>
      </w:tr>
      <w:tr w:rsidR="000D2C44" w:rsidTr="006F37D0">
        <w:trPr>
          <w:trHeight w:val="533"/>
        </w:trPr>
        <w:tc>
          <w:tcPr>
            <w:tcW w:w="1700"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Asado</w:t>
            </w:r>
          </w:p>
        </w:tc>
        <w:tc>
          <w:tcPr>
            <w:tcW w:w="212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Olla convencional</w:t>
            </w:r>
          </w:p>
        </w:tc>
        <w:tc>
          <w:tcPr>
            <w:tcW w:w="184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121</w:t>
            </w:r>
          </w:p>
        </w:tc>
        <w:tc>
          <w:tcPr>
            <w:tcW w:w="127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30</w:t>
            </w:r>
          </w:p>
        </w:tc>
      </w:tr>
      <w:tr w:rsidR="000D2C44" w:rsidTr="006F37D0">
        <w:trPr>
          <w:trHeight w:val="518"/>
        </w:trPr>
        <w:tc>
          <w:tcPr>
            <w:tcW w:w="1700"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Carnes (1kg.)</w:t>
            </w:r>
          </w:p>
        </w:tc>
        <w:tc>
          <w:tcPr>
            <w:tcW w:w="212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Horno convencional</w:t>
            </w:r>
          </w:p>
        </w:tc>
        <w:tc>
          <w:tcPr>
            <w:tcW w:w="184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121</w:t>
            </w:r>
          </w:p>
        </w:tc>
        <w:tc>
          <w:tcPr>
            <w:tcW w:w="127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60</w:t>
            </w:r>
          </w:p>
        </w:tc>
      </w:tr>
      <w:tr w:rsidR="000D2C44" w:rsidTr="006F37D0">
        <w:trPr>
          <w:trHeight w:val="138"/>
        </w:trPr>
        <w:tc>
          <w:tcPr>
            <w:tcW w:w="1700"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Lomo de cerdo</w:t>
            </w:r>
          </w:p>
        </w:tc>
        <w:tc>
          <w:tcPr>
            <w:tcW w:w="212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Olla convencional</w:t>
            </w:r>
          </w:p>
        </w:tc>
        <w:tc>
          <w:tcPr>
            <w:tcW w:w="184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121</w:t>
            </w:r>
          </w:p>
        </w:tc>
        <w:tc>
          <w:tcPr>
            <w:tcW w:w="127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40</w:t>
            </w:r>
          </w:p>
        </w:tc>
      </w:tr>
      <w:tr w:rsidR="000D2C44" w:rsidTr="006F37D0">
        <w:trPr>
          <w:trHeight w:val="138"/>
        </w:trPr>
        <w:tc>
          <w:tcPr>
            <w:tcW w:w="1700"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Pierna de cordero</w:t>
            </w:r>
          </w:p>
        </w:tc>
        <w:tc>
          <w:tcPr>
            <w:tcW w:w="212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Olla convencional</w:t>
            </w:r>
          </w:p>
        </w:tc>
        <w:tc>
          <w:tcPr>
            <w:tcW w:w="184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107</w:t>
            </w:r>
          </w:p>
        </w:tc>
        <w:tc>
          <w:tcPr>
            <w:tcW w:w="127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40</w:t>
            </w:r>
          </w:p>
        </w:tc>
      </w:tr>
      <w:tr w:rsidR="000D2C44" w:rsidTr="006F37D0">
        <w:trPr>
          <w:trHeight w:val="138"/>
        </w:trPr>
        <w:tc>
          <w:tcPr>
            <w:tcW w:w="1700"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Vacuno con hueso</w:t>
            </w:r>
          </w:p>
        </w:tc>
        <w:tc>
          <w:tcPr>
            <w:tcW w:w="212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Olla convencional</w:t>
            </w:r>
          </w:p>
        </w:tc>
        <w:tc>
          <w:tcPr>
            <w:tcW w:w="184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107</w:t>
            </w:r>
          </w:p>
        </w:tc>
        <w:tc>
          <w:tcPr>
            <w:tcW w:w="1276"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40</w:t>
            </w:r>
          </w:p>
        </w:tc>
      </w:tr>
    </w:tbl>
    <w:p w:rsidR="000D2C44" w:rsidRDefault="000D2C44" w:rsidP="000D2C44">
      <w:pPr>
        <w:tabs>
          <w:tab w:val="left" w:pos="5190"/>
        </w:tabs>
        <w:spacing w:line="480" w:lineRule="auto"/>
        <w:ind w:left="1418"/>
        <w:jc w:val="center"/>
        <w:rPr>
          <w:rFonts w:ascii="Arial" w:hAnsi="Arial" w:cs="Arial"/>
          <w:b/>
          <w:lang w:val="es-EC"/>
        </w:rPr>
      </w:pPr>
    </w:p>
    <w:p w:rsidR="000D2C44" w:rsidRDefault="000D2C44" w:rsidP="000D2C44">
      <w:pPr>
        <w:pStyle w:val="Textoindependiente"/>
        <w:spacing w:line="480" w:lineRule="auto"/>
        <w:ind w:left="1276"/>
        <w:jc w:val="center"/>
        <w:rPr>
          <w:b/>
          <w:lang w:val="es-EC"/>
        </w:rPr>
      </w:pPr>
      <w:r>
        <w:rPr>
          <w:b/>
          <w:lang w:val="es-EC"/>
        </w:rPr>
        <w:t>Elaborado: Alejandro García – Carmen Vicuña, 2009</w:t>
      </w:r>
    </w:p>
    <w:p w:rsidR="000D2C44" w:rsidRDefault="000D2C44" w:rsidP="000D2C44">
      <w:pPr>
        <w:tabs>
          <w:tab w:val="left" w:pos="5190"/>
        </w:tabs>
        <w:spacing w:line="480" w:lineRule="auto"/>
        <w:ind w:left="1418"/>
        <w:jc w:val="center"/>
        <w:rPr>
          <w:rFonts w:ascii="Arial" w:hAnsi="Arial" w:cs="Arial"/>
          <w:b/>
          <w:lang w:val="es-EC"/>
        </w:rPr>
      </w:pPr>
    </w:p>
    <w:p w:rsidR="000D2C44" w:rsidRDefault="000D2C44" w:rsidP="000D2C44">
      <w:pPr>
        <w:tabs>
          <w:tab w:val="left" w:pos="5190"/>
        </w:tabs>
        <w:spacing w:line="480" w:lineRule="auto"/>
        <w:ind w:left="1418"/>
        <w:jc w:val="center"/>
        <w:rPr>
          <w:rFonts w:ascii="Arial" w:hAnsi="Arial" w:cs="Arial"/>
          <w:b/>
          <w:lang w:val="es-EC"/>
        </w:rPr>
      </w:pPr>
    </w:p>
    <w:p w:rsidR="000D2C44" w:rsidRDefault="000D2C44" w:rsidP="000D2C44">
      <w:pPr>
        <w:tabs>
          <w:tab w:val="left" w:pos="5190"/>
        </w:tabs>
        <w:spacing w:line="480" w:lineRule="auto"/>
        <w:ind w:left="1418"/>
        <w:jc w:val="center"/>
        <w:rPr>
          <w:rFonts w:ascii="Arial" w:hAnsi="Arial" w:cs="Arial"/>
          <w:b/>
          <w:lang w:val="es-EC"/>
        </w:rPr>
      </w:pPr>
    </w:p>
    <w:p w:rsidR="000D2C44" w:rsidRDefault="000D2C44" w:rsidP="000D2C44">
      <w:pPr>
        <w:tabs>
          <w:tab w:val="left" w:pos="5190"/>
        </w:tabs>
        <w:spacing w:line="480" w:lineRule="auto"/>
        <w:ind w:left="1418"/>
        <w:jc w:val="center"/>
        <w:rPr>
          <w:rFonts w:ascii="Arial" w:hAnsi="Arial" w:cs="Arial"/>
          <w:b/>
          <w:lang w:val="es-EC"/>
        </w:rPr>
      </w:pPr>
    </w:p>
    <w:p w:rsidR="000D2C44" w:rsidRDefault="000D2C44" w:rsidP="000D2C44">
      <w:pPr>
        <w:tabs>
          <w:tab w:val="left" w:pos="5190"/>
        </w:tabs>
        <w:spacing w:line="480" w:lineRule="auto"/>
        <w:ind w:left="1418"/>
        <w:jc w:val="center"/>
        <w:rPr>
          <w:rFonts w:ascii="Arial" w:hAnsi="Arial" w:cs="Arial"/>
          <w:b/>
          <w:lang w:val="es-EC"/>
        </w:rPr>
      </w:pPr>
      <w:r>
        <w:rPr>
          <w:rFonts w:ascii="Arial" w:hAnsi="Arial" w:cs="Arial"/>
          <w:b/>
          <w:lang w:val="es-EC"/>
        </w:rPr>
        <w:t>TABLA 4</w:t>
      </w:r>
    </w:p>
    <w:p w:rsidR="000D2C44" w:rsidRDefault="000D2C44" w:rsidP="000D2C44">
      <w:pPr>
        <w:tabs>
          <w:tab w:val="left" w:pos="5190"/>
        </w:tabs>
        <w:spacing w:line="480" w:lineRule="auto"/>
        <w:ind w:left="1418"/>
        <w:jc w:val="center"/>
        <w:rPr>
          <w:rFonts w:ascii="Arial" w:hAnsi="Arial" w:cs="Arial"/>
          <w:b/>
          <w:lang w:val="es-EC"/>
        </w:rPr>
      </w:pPr>
      <w:r>
        <w:rPr>
          <w:rFonts w:ascii="Arial" w:hAnsi="Arial" w:cs="Arial"/>
          <w:b/>
          <w:lang w:val="es-EC"/>
        </w:rPr>
        <w:t>TIEMPO Y TEMPERATURA DE COCCIÓN DE AVES</w:t>
      </w:r>
    </w:p>
    <w:p w:rsidR="000D2C44" w:rsidRDefault="000D2C44" w:rsidP="000D2C44">
      <w:pPr>
        <w:spacing w:line="480" w:lineRule="auto"/>
        <w:rPr>
          <w:b/>
          <w:vanish/>
          <w:lang w:val="es-EC" w:eastAsia="es-EC"/>
        </w:rPr>
      </w:pPr>
    </w:p>
    <w:tbl>
      <w:tblPr>
        <w:tblW w:w="6987" w:type="dxa"/>
        <w:tblInd w:w="1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3"/>
        <w:gridCol w:w="2268"/>
        <w:gridCol w:w="2103"/>
        <w:gridCol w:w="1583"/>
      </w:tblGrid>
      <w:tr w:rsidR="000D2C44" w:rsidTr="006F37D0">
        <w:tc>
          <w:tcPr>
            <w:tcW w:w="1033" w:type="dxa"/>
            <w:vAlign w:val="center"/>
            <w:hideMark/>
          </w:tcPr>
          <w:p w:rsidR="000D2C44" w:rsidRDefault="000D2C44" w:rsidP="006F37D0">
            <w:pPr>
              <w:spacing w:line="480" w:lineRule="auto"/>
              <w:jc w:val="center"/>
              <w:rPr>
                <w:rFonts w:ascii="Arial" w:hAnsi="Arial" w:cs="Arial"/>
                <w:lang w:val="es-EC"/>
              </w:rPr>
            </w:pPr>
          </w:p>
        </w:tc>
        <w:tc>
          <w:tcPr>
            <w:tcW w:w="2268" w:type="dxa"/>
            <w:vAlign w:val="center"/>
            <w:hideMark/>
          </w:tcPr>
          <w:p w:rsidR="000D2C44" w:rsidRDefault="000D2C44" w:rsidP="006F37D0">
            <w:pPr>
              <w:spacing w:line="480" w:lineRule="auto"/>
              <w:jc w:val="center"/>
              <w:rPr>
                <w:rFonts w:ascii="Arial" w:hAnsi="Arial" w:cs="Arial"/>
                <w:b/>
                <w:lang w:val="es-EC"/>
              </w:rPr>
            </w:pPr>
            <w:r>
              <w:rPr>
                <w:rFonts w:ascii="Arial" w:hAnsi="Arial" w:cs="Arial"/>
                <w:b/>
                <w:lang w:val="es-EC"/>
              </w:rPr>
              <w:t xml:space="preserve">Utensilio </w:t>
            </w:r>
            <w:r>
              <w:rPr>
                <w:rFonts w:ascii="Arial" w:hAnsi="Arial" w:cs="Arial"/>
                <w:b/>
                <w:lang w:val="es-EC"/>
              </w:rPr>
              <w:br/>
              <w:t>para la cocción</w:t>
            </w:r>
          </w:p>
        </w:tc>
        <w:tc>
          <w:tcPr>
            <w:tcW w:w="2103" w:type="dxa"/>
            <w:vAlign w:val="center"/>
            <w:hideMark/>
          </w:tcPr>
          <w:p w:rsidR="000D2C44" w:rsidRDefault="000D2C44" w:rsidP="006F37D0">
            <w:pPr>
              <w:spacing w:line="480" w:lineRule="auto"/>
              <w:jc w:val="center"/>
              <w:rPr>
                <w:rFonts w:ascii="Arial" w:hAnsi="Arial" w:cs="Arial"/>
                <w:b/>
                <w:lang w:val="es-EC"/>
              </w:rPr>
            </w:pPr>
            <w:r>
              <w:rPr>
                <w:rFonts w:ascii="Arial" w:hAnsi="Arial" w:cs="Arial"/>
                <w:b/>
                <w:lang w:val="es-EC"/>
              </w:rPr>
              <w:t>Temperaturas orientativas (°C)</w:t>
            </w:r>
          </w:p>
        </w:tc>
        <w:tc>
          <w:tcPr>
            <w:tcW w:w="1583" w:type="dxa"/>
            <w:vAlign w:val="center"/>
            <w:hideMark/>
          </w:tcPr>
          <w:p w:rsidR="000D2C44" w:rsidRDefault="000D2C44" w:rsidP="006F37D0">
            <w:pPr>
              <w:spacing w:line="480" w:lineRule="auto"/>
              <w:jc w:val="center"/>
              <w:rPr>
                <w:rFonts w:ascii="Arial" w:hAnsi="Arial" w:cs="Arial"/>
                <w:b/>
                <w:lang w:val="es-EC"/>
              </w:rPr>
            </w:pPr>
            <w:r>
              <w:rPr>
                <w:rFonts w:ascii="Arial" w:hAnsi="Arial" w:cs="Arial"/>
                <w:b/>
                <w:lang w:val="es-EC"/>
              </w:rPr>
              <w:t>Minutos de cocción</w:t>
            </w:r>
          </w:p>
        </w:tc>
      </w:tr>
      <w:tr w:rsidR="000D2C44" w:rsidTr="006F37D0">
        <w:tc>
          <w:tcPr>
            <w:tcW w:w="103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Aves </w:t>
            </w:r>
          </w:p>
        </w:tc>
        <w:tc>
          <w:tcPr>
            <w:tcW w:w="2268"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Horno </w:t>
            </w:r>
          </w:p>
        </w:tc>
        <w:tc>
          <w:tcPr>
            <w:tcW w:w="210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107</w:t>
            </w:r>
          </w:p>
        </w:tc>
        <w:tc>
          <w:tcPr>
            <w:tcW w:w="158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45</w:t>
            </w:r>
          </w:p>
        </w:tc>
      </w:tr>
      <w:tr w:rsidR="000D2C44" w:rsidTr="006F37D0">
        <w:tc>
          <w:tcPr>
            <w:tcW w:w="103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Gallina</w:t>
            </w:r>
          </w:p>
        </w:tc>
        <w:tc>
          <w:tcPr>
            <w:tcW w:w="2268"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Olla convencional</w:t>
            </w:r>
          </w:p>
        </w:tc>
        <w:tc>
          <w:tcPr>
            <w:tcW w:w="210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107</w:t>
            </w:r>
          </w:p>
        </w:tc>
        <w:tc>
          <w:tcPr>
            <w:tcW w:w="158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50</w:t>
            </w:r>
          </w:p>
        </w:tc>
      </w:tr>
      <w:tr w:rsidR="000D2C44" w:rsidTr="006F37D0">
        <w:tc>
          <w:tcPr>
            <w:tcW w:w="103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Pato</w:t>
            </w:r>
          </w:p>
        </w:tc>
        <w:tc>
          <w:tcPr>
            <w:tcW w:w="2268"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Olla convencional</w:t>
            </w:r>
          </w:p>
        </w:tc>
        <w:tc>
          <w:tcPr>
            <w:tcW w:w="210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107</w:t>
            </w:r>
          </w:p>
        </w:tc>
        <w:tc>
          <w:tcPr>
            <w:tcW w:w="158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60</w:t>
            </w:r>
          </w:p>
        </w:tc>
      </w:tr>
      <w:tr w:rsidR="000D2C44" w:rsidTr="006F37D0">
        <w:tc>
          <w:tcPr>
            <w:tcW w:w="103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Pavo</w:t>
            </w:r>
          </w:p>
        </w:tc>
        <w:tc>
          <w:tcPr>
            <w:tcW w:w="2268"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Olla convencional</w:t>
            </w:r>
          </w:p>
        </w:tc>
        <w:tc>
          <w:tcPr>
            <w:tcW w:w="210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107</w:t>
            </w:r>
          </w:p>
        </w:tc>
        <w:tc>
          <w:tcPr>
            <w:tcW w:w="158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120</w:t>
            </w:r>
          </w:p>
        </w:tc>
      </w:tr>
      <w:tr w:rsidR="000D2C44" w:rsidTr="006F37D0">
        <w:tc>
          <w:tcPr>
            <w:tcW w:w="103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Pollo</w:t>
            </w:r>
          </w:p>
        </w:tc>
        <w:tc>
          <w:tcPr>
            <w:tcW w:w="2268"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Olla convencional</w:t>
            </w:r>
          </w:p>
        </w:tc>
        <w:tc>
          <w:tcPr>
            <w:tcW w:w="210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107</w:t>
            </w:r>
          </w:p>
        </w:tc>
        <w:tc>
          <w:tcPr>
            <w:tcW w:w="1583" w:type="dxa"/>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35</w:t>
            </w:r>
          </w:p>
        </w:tc>
      </w:tr>
    </w:tbl>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1418"/>
        <w:jc w:val="center"/>
        <w:rPr>
          <w:rFonts w:ascii="Arial" w:hAnsi="Arial" w:cs="Arial"/>
          <w:b/>
          <w:lang w:val="es-EC"/>
        </w:rPr>
      </w:pPr>
    </w:p>
    <w:p w:rsidR="000D2C44" w:rsidRDefault="000D2C44" w:rsidP="000D2C44">
      <w:pPr>
        <w:spacing w:line="480" w:lineRule="auto"/>
        <w:ind w:left="1418"/>
        <w:jc w:val="center"/>
        <w:rPr>
          <w:rFonts w:ascii="Arial" w:hAnsi="Arial" w:cs="Arial"/>
          <w:b/>
          <w:lang w:val="es-EC"/>
        </w:rPr>
      </w:pPr>
      <w:r>
        <w:rPr>
          <w:rFonts w:ascii="Arial" w:hAnsi="Arial" w:cs="Arial"/>
          <w:b/>
          <w:lang w:val="es-EC"/>
        </w:rPr>
        <w:t>TABLA 5</w:t>
      </w:r>
    </w:p>
    <w:p w:rsidR="000D2C44" w:rsidRDefault="000D2C44" w:rsidP="000D2C44">
      <w:pPr>
        <w:spacing w:line="480" w:lineRule="auto"/>
        <w:ind w:left="1418"/>
        <w:jc w:val="center"/>
        <w:rPr>
          <w:rFonts w:ascii="Arial" w:hAnsi="Arial" w:cs="Arial"/>
          <w:b/>
          <w:lang w:val="es-EC"/>
        </w:rPr>
      </w:pPr>
      <w:r>
        <w:rPr>
          <w:rFonts w:ascii="Arial" w:hAnsi="Arial" w:cs="Arial"/>
          <w:b/>
          <w:lang w:val="es-EC"/>
        </w:rPr>
        <w:t>TIEMPO Y TEMPERATURA DE COCCIÓN DE CEREALES</w:t>
      </w:r>
    </w:p>
    <w:p w:rsidR="000D2C44" w:rsidRDefault="000D2C44" w:rsidP="000D2C44">
      <w:pPr>
        <w:spacing w:line="480" w:lineRule="auto"/>
        <w:rPr>
          <w:vanish/>
          <w:lang w:val="es-EC" w:eastAsia="es-EC"/>
        </w:rPr>
      </w:pPr>
    </w:p>
    <w:tbl>
      <w:tblPr>
        <w:tblW w:w="5549" w:type="dxa"/>
        <w:tblInd w:w="2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0"/>
        <w:gridCol w:w="2325"/>
        <w:gridCol w:w="1574"/>
      </w:tblGrid>
      <w:tr w:rsidR="000D2C44" w:rsidTr="006F37D0">
        <w:tc>
          <w:tcPr>
            <w:tcW w:w="1650" w:type="dxa"/>
            <w:hideMark/>
          </w:tcPr>
          <w:p w:rsidR="000D2C44" w:rsidRDefault="000D2C44" w:rsidP="006F37D0">
            <w:pPr>
              <w:spacing w:line="480" w:lineRule="auto"/>
              <w:jc w:val="center"/>
              <w:rPr>
                <w:rFonts w:ascii="Arial" w:hAnsi="Arial" w:cs="Arial"/>
                <w:lang w:val="es-EC"/>
              </w:rPr>
            </w:pPr>
          </w:p>
        </w:tc>
        <w:tc>
          <w:tcPr>
            <w:tcW w:w="2325" w:type="dxa"/>
            <w:vAlign w:val="center"/>
            <w:hideMark/>
          </w:tcPr>
          <w:p w:rsidR="000D2C44" w:rsidRDefault="000D2C44" w:rsidP="006F37D0">
            <w:pPr>
              <w:spacing w:line="480" w:lineRule="auto"/>
              <w:jc w:val="center"/>
              <w:rPr>
                <w:rFonts w:ascii="Arial" w:hAnsi="Arial" w:cs="Arial"/>
                <w:b/>
                <w:lang w:val="es-EC"/>
              </w:rPr>
            </w:pPr>
            <w:r>
              <w:rPr>
                <w:rFonts w:ascii="Arial" w:hAnsi="Arial" w:cs="Arial"/>
                <w:b/>
                <w:lang w:val="es-EC"/>
              </w:rPr>
              <w:t>Utensilio para la cocción</w:t>
            </w:r>
          </w:p>
        </w:tc>
        <w:tc>
          <w:tcPr>
            <w:tcW w:w="1574" w:type="dxa"/>
            <w:hideMark/>
          </w:tcPr>
          <w:p w:rsidR="000D2C44" w:rsidRDefault="000D2C44" w:rsidP="006F37D0">
            <w:pPr>
              <w:spacing w:line="480" w:lineRule="auto"/>
              <w:jc w:val="center"/>
              <w:rPr>
                <w:rFonts w:ascii="Arial" w:hAnsi="Arial" w:cs="Arial"/>
                <w:b/>
                <w:lang w:val="es-EC"/>
              </w:rPr>
            </w:pPr>
            <w:r>
              <w:rPr>
                <w:rFonts w:ascii="Arial" w:hAnsi="Arial" w:cs="Arial"/>
                <w:b/>
                <w:lang w:val="es-EC"/>
              </w:rPr>
              <w:t xml:space="preserve">Minutos de cocción </w:t>
            </w:r>
          </w:p>
        </w:tc>
      </w:tr>
      <w:tr w:rsidR="000D2C44" w:rsidTr="006F37D0">
        <w:tc>
          <w:tcPr>
            <w:tcW w:w="0" w:type="auto"/>
            <w:hideMark/>
          </w:tcPr>
          <w:p w:rsidR="000D2C44" w:rsidRDefault="000D2C44" w:rsidP="006F37D0">
            <w:pPr>
              <w:spacing w:line="480" w:lineRule="auto"/>
              <w:jc w:val="center"/>
              <w:rPr>
                <w:rFonts w:ascii="Arial" w:hAnsi="Arial" w:cs="Arial"/>
                <w:lang w:val="es-EC"/>
              </w:rPr>
            </w:pPr>
            <w:r>
              <w:rPr>
                <w:rFonts w:ascii="Arial" w:hAnsi="Arial" w:cs="Arial"/>
                <w:lang w:val="es-EC"/>
              </w:rPr>
              <w:t>Arroz integral</w:t>
            </w:r>
          </w:p>
        </w:tc>
        <w:tc>
          <w:tcPr>
            <w:tcW w:w="2325" w:type="dxa"/>
            <w:hideMark/>
          </w:tcPr>
          <w:p w:rsidR="000D2C44" w:rsidRDefault="000D2C44" w:rsidP="006F37D0">
            <w:pPr>
              <w:spacing w:line="480" w:lineRule="auto"/>
              <w:jc w:val="center"/>
              <w:rPr>
                <w:rFonts w:ascii="Arial" w:hAnsi="Arial" w:cs="Arial"/>
                <w:lang w:val="es-EC"/>
              </w:rPr>
            </w:pPr>
            <w:r>
              <w:rPr>
                <w:rFonts w:ascii="Arial" w:hAnsi="Arial" w:cs="Arial"/>
                <w:lang w:val="es-EC"/>
              </w:rPr>
              <w:t>Olla convencional</w:t>
            </w:r>
          </w:p>
        </w:tc>
        <w:tc>
          <w:tcPr>
            <w:tcW w:w="1574" w:type="dxa"/>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45 </w:t>
            </w:r>
          </w:p>
        </w:tc>
      </w:tr>
      <w:tr w:rsidR="000D2C44" w:rsidTr="006F37D0">
        <w:tc>
          <w:tcPr>
            <w:tcW w:w="0" w:type="auto"/>
            <w:hideMark/>
          </w:tcPr>
          <w:p w:rsidR="000D2C44" w:rsidRDefault="000D2C44" w:rsidP="006F37D0">
            <w:pPr>
              <w:spacing w:line="480" w:lineRule="auto"/>
              <w:jc w:val="center"/>
              <w:rPr>
                <w:rFonts w:ascii="Arial" w:hAnsi="Arial" w:cs="Arial"/>
                <w:lang w:val="es-EC"/>
              </w:rPr>
            </w:pPr>
            <w:r>
              <w:rPr>
                <w:rFonts w:ascii="Arial" w:hAnsi="Arial" w:cs="Arial"/>
                <w:lang w:val="es-EC"/>
              </w:rPr>
              <w:t>Arroz</w:t>
            </w:r>
          </w:p>
        </w:tc>
        <w:tc>
          <w:tcPr>
            <w:tcW w:w="2325" w:type="dxa"/>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Olla convencional </w:t>
            </w:r>
          </w:p>
        </w:tc>
        <w:tc>
          <w:tcPr>
            <w:tcW w:w="1574" w:type="dxa"/>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20 </w:t>
            </w:r>
          </w:p>
        </w:tc>
      </w:tr>
      <w:tr w:rsidR="000D2C44" w:rsidTr="006F37D0">
        <w:tc>
          <w:tcPr>
            <w:tcW w:w="0" w:type="auto"/>
            <w:hideMark/>
          </w:tcPr>
          <w:p w:rsidR="000D2C44" w:rsidRDefault="000D2C44" w:rsidP="006F37D0">
            <w:pPr>
              <w:spacing w:line="480" w:lineRule="auto"/>
              <w:jc w:val="center"/>
              <w:rPr>
                <w:rFonts w:ascii="Arial" w:hAnsi="Arial" w:cs="Arial"/>
                <w:lang w:val="es-EC"/>
              </w:rPr>
            </w:pPr>
            <w:r>
              <w:rPr>
                <w:rFonts w:ascii="Arial" w:hAnsi="Arial" w:cs="Arial"/>
                <w:lang w:val="es-EC"/>
              </w:rPr>
              <w:t>Avena</w:t>
            </w:r>
          </w:p>
        </w:tc>
        <w:tc>
          <w:tcPr>
            <w:tcW w:w="2325" w:type="dxa"/>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Olla a presión </w:t>
            </w:r>
          </w:p>
        </w:tc>
        <w:tc>
          <w:tcPr>
            <w:tcW w:w="1574" w:type="dxa"/>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10 </w:t>
            </w:r>
          </w:p>
        </w:tc>
      </w:tr>
      <w:tr w:rsidR="000D2C44" w:rsidTr="006F37D0">
        <w:tc>
          <w:tcPr>
            <w:tcW w:w="0" w:type="auto"/>
            <w:hideMark/>
          </w:tcPr>
          <w:p w:rsidR="000D2C44" w:rsidRDefault="000D2C44" w:rsidP="006F37D0">
            <w:pPr>
              <w:spacing w:line="480" w:lineRule="auto"/>
              <w:jc w:val="center"/>
              <w:rPr>
                <w:rFonts w:ascii="Arial" w:hAnsi="Arial" w:cs="Arial"/>
                <w:lang w:val="es-EC"/>
              </w:rPr>
            </w:pPr>
            <w:r>
              <w:rPr>
                <w:rFonts w:ascii="Arial" w:hAnsi="Arial" w:cs="Arial"/>
                <w:lang w:val="es-EC"/>
              </w:rPr>
              <w:t>Pasta</w:t>
            </w:r>
          </w:p>
        </w:tc>
        <w:tc>
          <w:tcPr>
            <w:tcW w:w="2325" w:type="dxa"/>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Olla convencional </w:t>
            </w:r>
          </w:p>
        </w:tc>
        <w:tc>
          <w:tcPr>
            <w:tcW w:w="1574" w:type="dxa"/>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7 </w:t>
            </w:r>
          </w:p>
        </w:tc>
      </w:tr>
    </w:tbl>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1416"/>
        <w:jc w:val="both"/>
        <w:rPr>
          <w:rFonts w:ascii="Arial" w:hAnsi="Arial" w:cs="Arial"/>
          <w:lang w:val="es-EC"/>
        </w:rPr>
      </w:pPr>
      <w:r>
        <w:rPr>
          <w:rFonts w:ascii="Arial" w:hAnsi="Arial" w:cs="Arial"/>
          <w:lang w:val="es-EC"/>
        </w:rPr>
        <w:t>En cuanto a platos de comidas completos dentro de su preparación el tiempo de cocción se da mediante los siguientes datos los cuales se organizan de acuerdo al tipo de comida por los que está compuesto como son las pastas que dentro del cual está la lasaña (Tabla 6), y el otro grupo que es de los arroces en donde se encuentra uno de los productos propuestos que es el arroz con pollo (Tabla 7).</w:t>
      </w:r>
    </w:p>
    <w:p w:rsidR="000D2C44" w:rsidRDefault="000D2C44" w:rsidP="000D2C44">
      <w:pPr>
        <w:spacing w:line="480" w:lineRule="auto"/>
        <w:ind w:left="794"/>
        <w:jc w:val="both"/>
        <w:rPr>
          <w:rFonts w:ascii="Arial" w:hAnsi="Arial" w:cs="Arial"/>
          <w:b/>
          <w:lang w:val="es-EC"/>
        </w:rPr>
      </w:pPr>
    </w:p>
    <w:p w:rsidR="000D2C44" w:rsidRDefault="000D2C44" w:rsidP="000D2C44">
      <w:pPr>
        <w:spacing w:line="480" w:lineRule="auto"/>
        <w:ind w:left="794"/>
        <w:jc w:val="both"/>
        <w:rPr>
          <w:rFonts w:ascii="Arial" w:hAnsi="Arial" w:cs="Arial"/>
          <w:b/>
          <w:lang w:val="es-EC"/>
        </w:rPr>
      </w:pPr>
    </w:p>
    <w:p w:rsidR="000D2C44" w:rsidRDefault="000D2C44" w:rsidP="000D2C44">
      <w:pPr>
        <w:ind w:left="1418"/>
        <w:jc w:val="center"/>
        <w:rPr>
          <w:rFonts w:ascii="Arial" w:hAnsi="Arial" w:cs="Arial"/>
          <w:b/>
          <w:lang w:val="es-EC"/>
        </w:rPr>
      </w:pPr>
      <w:r>
        <w:rPr>
          <w:rFonts w:ascii="Arial" w:hAnsi="Arial" w:cs="Arial"/>
          <w:b/>
          <w:lang w:val="es-EC"/>
        </w:rPr>
        <w:t>TABLA 6</w:t>
      </w:r>
    </w:p>
    <w:p w:rsidR="000D2C44" w:rsidRDefault="000D2C44" w:rsidP="000D2C44">
      <w:pPr>
        <w:ind w:left="1418"/>
        <w:jc w:val="center"/>
        <w:rPr>
          <w:rFonts w:ascii="Arial" w:hAnsi="Arial" w:cs="Arial"/>
          <w:b/>
          <w:lang w:val="es-EC"/>
        </w:rPr>
      </w:pPr>
    </w:p>
    <w:p w:rsidR="000D2C44" w:rsidRDefault="000D2C44" w:rsidP="000D2C44">
      <w:pPr>
        <w:pStyle w:val="Ttulo3"/>
        <w:ind w:left="1418"/>
        <w:jc w:val="center"/>
        <w:rPr>
          <w:lang w:val="es-EC"/>
        </w:rPr>
      </w:pPr>
      <w:r>
        <w:rPr>
          <w:lang w:val="es-EC"/>
        </w:rPr>
        <w:t>TIEMPO Y TEMPERATURA DE COCCIÓN DE PASTAS</w:t>
      </w:r>
    </w:p>
    <w:tbl>
      <w:tblPr>
        <w:tblW w:w="7043" w:type="dxa"/>
        <w:tblInd w:w="1575" w:type="dxa"/>
        <w:tblCellMar>
          <w:left w:w="70" w:type="dxa"/>
          <w:right w:w="70" w:type="dxa"/>
        </w:tblCellMar>
        <w:tblLook w:val="04A0"/>
      </w:tblPr>
      <w:tblGrid>
        <w:gridCol w:w="1983"/>
        <w:gridCol w:w="994"/>
        <w:gridCol w:w="1656"/>
        <w:gridCol w:w="2410"/>
      </w:tblGrid>
      <w:tr w:rsidR="000D2C44" w:rsidTr="006F37D0">
        <w:trPr>
          <w:trHeight w:val="300"/>
        </w:trPr>
        <w:tc>
          <w:tcPr>
            <w:tcW w:w="1983" w:type="dxa"/>
            <w:tcBorders>
              <w:top w:val="single" w:sz="4" w:space="0" w:color="auto"/>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lang w:val="es-EC"/>
              </w:rPr>
            </w:pPr>
            <w:r>
              <w:rPr>
                <w:rFonts w:ascii="Arial" w:hAnsi="Arial" w:cs="Arial"/>
                <w:b/>
                <w:bCs/>
                <w:lang w:val="es-EC"/>
              </w:rPr>
              <w:t> </w:t>
            </w:r>
          </w:p>
        </w:tc>
        <w:tc>
          <w:tcPr>
            <w:tcW w:w="994"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lang w:val="es-EC"/>
              </w:rPr>
            </w:pPr>
            <w:r>
              <w:rPr>
                <w:rFonts w:ascii="Arial" w:hAnsi="Arial" w:cs="Arial"/>
                <w:b/>
                <w:bCs/>
                <w:lang w:val="es-EC"/>
              </w:rPr>
              <w:t xml:space="preserve">Tiempo </w:t>
            </w:r>
            <w:r>
              <w:rPr>
                <w:rFonts w:ascii="Arial" w:hAnsi="Arial" w:cs="Arial"/>
                <w:b/>
                <w:bCs/>
                <w:lang w:val="es-EC"/>
              </w:rPr>
              <w:lastRenderedPageBreak/>
              <w:t>(min.)</w:t>
            </w:r>
          </w:p>
        </w:tc>
        <w:tc>
          <w:tcPr>
            <w:tcW w:w="1656"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lang w:val="es-EC"/>
              </w:rPr>
            </w:pPr>
            <w:r>
              <w:rPr>
                <w:rFonts w:ascii="Arial" w:hAnsi="Arial" w:cs="Arial"/>
                <w:b/>
                <w:bCs/>
                <w:lang w:val="es-EC"/>
              </w:rPr>
              <w:lastRenderedPageBreak/>
              <w:t xml:space="preserve">Temperatura </w:t>
            </w:r>
            <w:r>
              <w:rPr>
                <w:rFonts w:ascii="Arial" w:hAnsi="Arial" w:cs="Arial"/>
                <w:b/>
                <w:bCs/>
                <w:lang w:val="es-EC"/>
              </w:rPr>
              <w:lastRenderedPageBreak/>
              <w:t>(°C)</w:t>
            </w:r>
          </w:p>
        </w:tc>
        <w:tc>
          <w:tcPr>
            <w:tcW w:w="2410" w:type="dxa"/>
            <w:tcBorders>
              <w:top w:val="single" w:sz="4" w:space="0" w:color="auto"/>
              <w:left w:val="nil"/>
              <w:bottom w:val="single" w:sz="4" w:space="0" w:color="auto"/>
              <w:right w:val="single" w:sz="4" w:space="0" w:color="auto"/>
            </w:tcBorders>
            <w:noWrap/>
            <w:vAlign w:val="center"/>
            <w:hideMark/>
          </w:tcPr>
          <w:p w:rsidR="000D2C44" w:rsidRDefault="000D2C44" w:rsidP="006F37D0">
            <w:pPr>
              <w:pStyle w:val="Ttulo6"/>
            </w:pPr>
            <w:r>
              <w:lastRenderedPageBreak/>
              <w:t>Utensilio</w:t>
            </w:r>
          </w:p>
        </w:tc>
      </w:tr>
      <w:tr w:rsidR="000D2C44" w:rsidTr="006F37D0">
        <w:trPr>
          <w:trHeight w:val="300"/>
        </w:trPr>
        <w:tc>
          <w:tcPr>
            <w:tcW w:w="1983" w:type="dxa"/>
            <w:tcBorders>
              <w:top w:val="nil"/>
              <w:left w:val="single" w:sz="4" w:space="0" w:color="auto"/>
              <w:bottom w:val="single" w:sz="4" w:space="0" w:color="auto"/>
              <w:right w:val="single" w:sz="4" w:space="0" w:color="auto"/>
            </w:tcBorders>
            <w:noWrap/>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lastRenderedPageBreak/>
              <w:t>Lasaña de Carne</w:t>
            </w:r>
          </w:p>
        </w:tc>
        <w:tc>
          <w:tcPr>
            <w:tcW w:w="994" w:type="dxa"/>
            <w:tcBorders>
              <w:top w:val="nil"/>
              <w:left w:val="nil"/>
              <w:bottom w:val="single" w:sz="4" w:space="0" w:color="auto"/>
              <w:right w:val="single" w:sz="4" w:space="0" w:color="auto"/>
            </w:tcBorders>
            <w:noWrap/>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20 </w:t>
            </w:r>
          </w:p>
        </w:tc>
        <w:tc>
          <w:tcPr>
            <w:tcW w:w="1656" w:type="dxa"/>
            <w:tcBorders>
              <w:top w:val="nil"/>
              <w:left w:val="nil"/>
              <w:bottom w:val="single" w:sz="4" w:space="0" w:color="auto"/>
              <w:right w:val="single" w:sz="4" w:space="0" w:color="auto"/>
            </w:tcBorders>
            <w:noWrap/>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170</w:t>
            </w:r>
          </w:p>
        </w:tc>
        <w:tc>
          <w:tcPr>
            <w:tcW w:w="2410" w:type="dxa"/>
            <w:tcBorders>
              <w:top w:val="nil"/>
              <w:left w:val="nil"/>
              <w:bottom w:val="single" w:sz="4" w:space="0" w:color="auto"/>
              <w:right w:val="single" w:sz="4" w:space="0" w:color="auto"/>
            </w:tcBorders>
            <w:noWrap/>
            <w:vAlign w:val="center"/>
            <w:hideMark/>
          </w:tcPr>
          <w:p w:rsidR="000D2C44" w:rsidRDefault="000D2C44" w:rsidP="006F37D0">
            <w:pPr>
              <w:spacing w:line="480" w:lineRule="auto"/>
              <w:jc w:val="center"/>
              <w:rPr>
                <w:rFonts w:ascii="Arial" w:hAnsi="Arial" w:cs="Arial"/>
                <w:lang w:val="es-EC"/>
              </w:rPr>
            </w:pPr>
            <w:r>
              <w:rPr>
                <w:rFonts w:ascii="Arial" w:hAnsi="Arial" w:cs="Arial"/>
                <w:lang w:val="es-EC"/>
              </w:rPr>
              <w:t>Horno Convencional</w:t>
            </w:r>
          </w:p>
        </w:tc>
      </w:tr>
      <w:tr w:rsidR="000D2C44" w:rsidTr="006F37D0">
        <w:trPr>
          <w:trHeight w:val="300"/>
        </w:trPr>
        <w:tc>
          <w:tcPr>
            <w:tcW w:w="1983"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Lasaña de Pollo</w:t>
            </w:r>
          </w:p>
        </w:tc>
        <w:tc>
          <w:tcPr>
            <w:tcW w:w="99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20</w:t>
            </w:r>
          </w:p>
        </w:tc>
        <w:tc>
          <w:tcPr>
            <w:tcW w:w="1656"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170</w:t>
            </w:r>
          </w:p>
        </w:tc>
        <w:tc>
          <w:tcPr>
            <w:tcW w:w="241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Horno Convencional</w:t>
            </w:r>
          </w:p>
        </w:tc>
      </w:tr>
      <w:tr w:rsidR="000D2C44" w:rsidTr="006F37D0">
        <w:trPr>
          <w:trHeight w:val="300"/>
        </w:trPr>
        <w:tc>
          <w:tcPr>
            <w:tcW w:w="1983"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Spaghetti</w:t>
            </w:r>
          </w:p>
        </w:tc>
        <w:tc>
          <w:tcPr>
            <w:tcW w:w="99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10 </w:t>
            </w:r>
          </w:p>
        </w:tc>
        <w:tc>
          <w:tcPr>
            <w:tcW w:w="1656"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90</w:t>
            </w:r>
          </w:p>
        </w:tc>
        <w:tc>
          <w:tcPr>
            <w:tcW w:w="241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Olla</w:t>
            </w:r>
          </w:p>
        </w:tc>
      </w:tr>
      <w:tr w:rsidR="000D2C44" w:rsidTr="006F37D0">
        <w:trPr>
          <w:trHeight w:val="300"/>
        </w:trPr>
        <w:tc>
          <w:tcPr>
            <w:tcW w:w="1983"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Ravioles</w:t>
            </w:r>
          </w:p>
        </w:tc>
        <w:tc>
          <w:tcPr>
            <w:tcW w:w="99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8  </w:t>
            </w:r>
          </w:p>
        </w:tc>
        <w:tc>
          <w:tcPr>
            <w:tcW w:w="1656"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90</w:t>
            </w:r>
          </w:p>
        </w:tc>
        <w:tc>
          <w:tcPr>
            <w:tcW w:w="241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Olla</w:t>
            </w:r>
          </w:p>
        </w:tc>
      </w:tr>
      <w:tr w:rsidR="000D2C44" w:rsidTr="006F37D0">
        <w:trPr>
          <w:trHeight w:val="300"/>
        </w:trPr>
        <w:tc>
          <w:tcPr>
            <w:tcW w:w="1983"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Canelones</w:t>
            </w:r>
          </w:p>
        </w:tc>
        <w:tc>
          <w:tcPr>
            <w:tcW w:w="99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 xml:space="preserve">25 </w:t>
            </w:r>
          </w:p>
        </w:tc>
        <w:tc>
          <w:tcPr>
            <w:tcW w:w="1656"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90</w:t>
            </w:r>
          </w:p>
        </w:tc>
        <w:tc>
          <w:tcPr>
            <w:tcW w:w="241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Olla</w:t>
            </w:r>
          </w:p>
        </w:tc>
      </w:tr>
    </w:tbl>
    <w:p w:rsidR="000D2C44" w:rsidRDefault="000D2C44" w:rsidP="000D2C44">
      <w:pPr>
        <w:rPr>
          <w:rFonts w:ascii="Arial" w:hAnsi="Arial" w:cs="Arial"/>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794"/>
        <w:rPr>
          <w:rFonts w:ascii="Arial" w:hAnsi="Arial" w:cs="Arial"/>
          <w:b/>
          <w:lang w:val="es-EC"/>
        </w:rPr>
      </w:pPr>
    </w:p>
    <w:p w:rsidR="000D2C44" w:rsidRDefault="000D2C44" w:rsidP="000D2C44">
      <w:pPr>
        <w:spacing w:line="480" w:lineRule="auto"/>
        <w:ind w:left="1418"/>
        <w:jc w:val="center"/>
        <w:rPr>
          <w:rFonts w:ascii="Arial" w:hAnsi="Arial" w:cs="Arial"/>
          <w:b/>
          <w:lang w:val="es-EC"/>
        </w:rPr>
      </w:pPr>
      <w:r>
        <w:rPr>
          <w:rFonts w:ascii="Arial" w:hAnsi="Arial" w:cs="Arial"/>
          <w:b/>
          <w:lang w:val="es-EC"/>
        </w:rPr>
        <w:t>TABLA 7</w:t>
      </w:r>
    </w:p>
    <w:p w:rsidR="000D2C44" w:rsidRDefault="000D2C44" w:rsidP="000D2C44">
      <w:pPr>
        <w:spacing w:line="480" w:lineRule="auto"/>
        <w:ind w:left="1418"/>
        <w:jc w:val="center"/>
        <w:rPr>
          <w:rFonts w:ascii="Arial" w:hAnsi="Arial" w:cs="Arial"/>
          <w:b/>
          <w:lang w:val="es-EC"/>
        </w:rPr>
      </w:pPr>
      <w:r>
        <w:rPr>
          <w:rFonts w:ascii="Arial" w:hAnsi="Arial" w:cs="Arial"/>
          <w:b/>
          <w:lang w:val="es-EC"/>
        </w:rPr>
        <w:t>TIEMPO Y TEMPERATURA DE COCCIÓN DE ARROCES</w:t>
      </w:r>
      <w:r>
        <w:rPr>
          <w:rFonts w:ascii="Arial" w:hAnsi="Arial" w:cs="Arial"/>
          <w:b/>
          <w:lang w:val="es-EC"/>
        </w:rPr>
        <w:tab/>
      </w:r>
    </w:p>
    <w:tbl>
      <w:tblPr>
        <w:tblW w:w="6608" w:type="dxa"/>
        <w:tblInd w:w="2010" w:type="dxa"/>
        <w:tblLayout w:type="fixed"/>
        <w:tblCellMar>
          <w:left w:w="70" w:type="dxa"/>
          <w:right w:w="70" w:type="dxa"/>
        </w:tblCellMar>
        <w:tblLook w:val="04A0"/>
      </w:tblPr>
      <w:tblGrid>
        <w:gridCol w:w="2259"/>
        <w:gridCol w:w="1393"/>
        <w:gridCol w:w="1680"/>
        <w:gridCol w:w="1276"/>
      </w:tblGrid>
      <w:tr w:rsidR="000D2C44" w:rsidTr="006F37D0">
        <w:trPr>
          <w:trHeight w:val="288"/>
        </w:trPr>
        <w:tc>
          <w:tcPr>
            <w:tcW w:w="2259" w:type="dxa"/>
            <w:tcBorders>
              <w:top w:val="single" w:sz="4" w:space="0" w:color="auto"/>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lang w:val="es-EC"/>
              </w:rPr>
            </w:pPr>
            <w:r>
              <w:rPr>
                <w:rFonts w:ascii="Arial" w:hAnsi="Arial" w:cs="Arial"/>
                <w:b/>
                <w:bCs/>
                <w:lang w:val="es-EC"/>
              </w:rPr>
              <w:t> </w:t>
            </w:r>
          </w:p>
        </w:tc>
        <w:tc>
          <w:tcPr>
            <w:tcW w:w="1393"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lang w:val="es-EC"/>
              </w:rPr>
            </w:pPr>
            <w:r>
              <w:rPr>
                <w:rFonts w:ascii="Arial" w:hAnsi="Arial" w:cs="Arial"/>
                <w:b/>
                <w:bCs/>
                <w:lang w:val="es-EC"/>
              </w:rPr>
              <w:t>Tiempo (min.)</w:t>
            </w:r>
          </w:p>
        </w:tc>
        <w:tc>
          <w:tcPr>
            <w:tcW w:w="1680"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lang w:val="es-EC"/>
              </w:rPr>
            </w:pPr>
            <w:r>
              <w:rPr>
                <w:rFonts w:ascii="Arial" w:hAnsi="Arial" w:cs="Arial"/>
                <w:b/>
                <w:bCs/>
                <w:lang w:val="es-EC"/>
              </w:rPr>
              <w:t>Temperatura (°C)</w:t>
            </w:r>
          </w:p>
        </w:tc>
        <w:tc>
          <w:tcPr>
            <w:tcW w:w="1276" w:type="dxa"/>
            <w:tcBorders>
              <w:top w:val="single" w:sz="4" w:space="0" w:color="auto"/>
              <w:left w:val="nil"/>
              <w:bottom w:val="single" w:sz="4" w:space="0" w:color="auto"/>
              <w:right w:val="single" w:sz="4" w:space="0" w:color="auto"/>
            </w:tcBorders>
            <w:noWrap/>
            <w:vAlign w:val="center"/>
            <w:hideMark/>
          </w:tcPr>
          <w:p w:rsidR="000D2C44" w:rsidRDefault="000D2C44" w:rsidP="006F37D0">
            <w:pPr>
              <w:spacing w:line="480" w:lineRule="auto"/>
              <w:jc w:val="center"/>
              <w:rPr>
                <w:rFonts w:ascii="Arial" w:hAnsi="Arial" w:cs="Arial"/>
                <w:b/>
                <w:bCs/>
                <w:lang w:val="es-EC"/>
              </w:rPr>
            </w:pPr>
            <w:r>
              <w:rPr>
                <w:rFonts w:ascii="Arial" w:hAnsi="Arial" w:cs="Arial"/>
                <w:b/>
                <w:bCs/>
                <w:lang w:val="es-EC"/>
              </w:rPr>
              <w:t>Utensilio</w:t>
            </w:r>
          </w:p>
        </w:tc>
      </w:tr>
      <w:tr w:rsidR="000D2C44" w:rsidTr="006F37D0">
        <w:trPr>
          <w:trHeight w:val="288"/>
        </w:trPr>
        <w:tc>
          <w:tcPr>
            <w:tcW w:w="2259"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Paella de Verduras</w:t>
            </w:r>
          </w:p>
        </w:tc>
        <w:tc>
          <w:tcPr>
            <w:tcW w:w="1393"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20</w:t>
            </w:r>
          </w:p>
        </w:tc>
        <w:tc>
          <w:tcPr>
            <w:tcW w:w="16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 95</w:t>
            </w:r>
          </w:p>
        </w:tc>
        <w:tc>
          <w:tcPr>
            <w:tcW w:w="1276"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Olla</w:t>
            </w:r>
          </w:p>
        </w:tc>
      </w:tr>
      <w:tr w:rsidR="000D2C44" w:rsidTr="006F37D0">
        <w:trPr>
          <w:trHeight w:val="288"/>
        </w:trPr>
        <w:tc>
          <w:tcPr>
            <w:tcW w:w="2259"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Paella de Mariscos</w:t>
            </w:r>
          </w:p>
        </w:tc>
        <w:tc>
          <w:tcPr>
            <w:tcW w:w="1393"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70</w:t>
            </w:r>
          </w:p>
        </w:tc>
        <w:tc>
          <w:tcPr>
            <w:tcW w:w="16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 95</w:t>
            </w:r>
          </w:p>
        </w:tc>
        <w:tc>
          <w:tcPr>
            <w:tcW w:w="1276"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Olla</w:t>
            </w:r>
          </w:p>
        </w:tc>
      </w:tr>
      <w:tr w:rsidR="000D2C44" w:rsidTr="006F37D0">
        <w:trPr>
          <w:trHeight w:val="288"/>
        </w:trPr>
        <w:tc>
          <w:tcPr>
            <w:tcW w:w="2259"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Arroz con Pollo</w:t>
            </w:r>
          </w:p>
        </w:tc>
        <w:tc>
          <w:tcPr>
            <w:tcW w:w="1393"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20</w:t>
            </w:r>
          </w:p>
        </w:tc>
        <w:tc>
          <w:tcPr>
            <w:tcW w:w="16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 95</w:t>
            </w:r>
          </w:p>
        </w:tc>
        <w:tc>
          <w:tcPr>
            <w:tcW w:w="1276"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lang w:val="es-EC"/>
              </w:rPr>
            </w:pPr>
            <w:r>
              <w:rPr>
                <w:rFonts w:ascii="Arial" w:hAnsi="Arial" w:cs="Arial"/>
                <w:lang w:val="es-EC"/>
              </w:rPr>
              <w:t>Olla</w:t>
            </w:r>
          </w:p>
        </w:tc>
      </w:tr>
    </w:tbl>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lastRenderedPageBreak/>
        <w:t>Elaborado: Alejandro García – Carmen Vicuña, 2009</w:t>
      </w:r>
    </w:p>
    <w:p w:rsidR="000D2C44" w:rsidRDefault="000D2C44" w:rsidP="000D2C44">
      <w:pPr>
        <w:pStyle w:val="Textoindependiente"/>
        <w:spacing w:line="480" w:lineRule="auto"/>
        <w:ind w:left="1418"/>
        <w:jc w:val="center"/>
        <w:rPr>
          <w:b/>
          <w:lang w:val="es-EC"/>
        </w:rPr>
      </w:pPr>
    </w:p>
    <w:p w:rsidR="000D2C44" w:rsidRDefault="000D2C44" w:rsidP="000D2C44">
      <w:pPr>
        <w:numPr>
          <w:ilvl w:val="2"/>
          <w:numId w:val="1"/>
        </w:numPr>
        <w:spacing w:after="0" w:line="480" w:lineRule="auto"/>
        <w:rPr>
          <w:rFonts w:ascii="Arial" w:hAnsi="Arial" w:cs="Arial"/>
          <w:b/>
          <w:lang w:val="es-EC"/>
        </w:rPr>
      </w:pPr>
      <w:r>
        <w:rPr>
          <w:rFonts w:ascii="Arial" w:hAnsi="Arial" w:cs="Arial"/>
          <w:b/>
          <w:lang w:val="es-EC"/>
        </w:rPr>
        <w:t>Calor generado por cocina industrial</w:t>
      </w:r>
    </w:p>
    <w:p w:rsidR="000D2C44" w:rsidRDefault="000D2C44" w:rsidP="000D2C44">
      <w:pPr>
        <w:spacing w:line="480" w:lineRule="auto"/>
        <w:rPr>
          <w:rFonts w:ascii="Arial" w:hAnsi="Arial" w:cs="Arial"/>
          <w:lang w:val="es-EC"/>
        </w:rPr>
      </w:pPr>
    </w:p>
    <w:p w:rsidR="000D2C44" w:rsidRDefault="000D2C44" w:rsidP="000D2C44">
      <w:pPr>
        <w:pStyle w:val="Textoindependiente"/>
        <w:autoSpaceDE w:val="0"/>
        <w:autoSpaceDN w:val="0"/>
        <w:adjustRightInd w:val="0"/>
        <w:spacing w:line="480" w:lineRule="auto"/>
        <w:ind w:left="1416"/>
        <w:rPr>
          <w:lang w:val="es-EC"/>
        </w:rPr>
      </w:pPr>
      <w:r>
        <w:rPr>
          <w:lang w:val="es-EC"/>
        </w:rPr>
        <w:t xml:space="preserve">Las cocinas industriales corresponden equipos en los cuales se pueden preparar alimentos para un número amplio de personas. El material con el que están realizadas, debe facilitar el proceso de limpieza y el de mantenimiento. De esta forma, el material más requerido es el acero inoxidable. </w:t>
      </w:r>
    </w:p>
    <w:p w:rsidR="000D2C44" w:rsidRDefault="000D2C44" w:rsidP="000D2C44">
      <w:pPr>
        <w:spacing w:line="480" w:lineRule="auto"/>
        <w:rPr>
          <w:rFonts w:ascii="Arial" w:hAnsi="Arial" w:cs="Arial"/>
          <w:lang w:val="es-EC"/>
        </w:rPr>
      </w:pPr>
    </w:p>
    <w:p w:rsidR="000D2C44" w:rsidRDefault="000D2C44" w:rsidP="000D2C44">
      <w:pPr>
        <w:pStyle w:val="Textoindependiente"/>
        <w:autoSpaceDE w:val="0"/>
        <w:autoSpaceDN w:val="0"/>
        <w:adjustRightInd w:val="0"/>
        <w:spacing w:line="480" w:lineRule="auto"/>
        <w:ind w:left="1416"/>
        <w:rPr>
          <w:lang w:val="es-EC"/>
        </w:rPr>
      </w:pPr>
      <w:r>
        <w:rPr>
          <w:lang w:val="es-EC"/>
        </w:rPr>
        <w:t>Este tipo de cocina funcionan a gas, el fuego tiene una temperatura muy elevada, de ahí su característico color azul, lo que permite cocinar con una llama muy pequeña y colocada muy cerca del centro de la base de la olla, reduciendo así las posibilidades de perder el calor.</w:t>
      </w:r>
    </w:p>
    <w:p w:rsidR="000D2C44" w:rsidRDefault="000D2C44" w:rsidP="000D2C44">
      <w:pPr>
        <w:pStyle w:val="Textoindependiente"/>
        <w:autoSpaceDE w:val="0"/>
        <w:autoSpaceDN w:val="0"/>
        <w:adjustRightInd w:val="0"/>
        <w:spacing w:line="480" w:lineRule="auto"/>
        <w:rPr>
          <w:lang w:val="es-EC"/>
        </w:rPr>
      </w:pPr>
    </w:p>
    <w:p w:rsidR="000D2C44" w:rsidRDefault="000D2C44" w:rsidP="000D2C44">
      <w:pPr>
        <w:pStyle w:val="Textoindependiente"/>
        <w:autoSpaceDE w:val="0"/>
        <w:autoSpaceDN w:val="0"/>
        <w:adjustRightInd w:val="0"/>
        <w:spacing w:line="480" w:lineRule="auto"/>
        <w:ind w:left="1416"/>
        <w:rPr>
          <w:lang w:val="es-EC"/>
        </w:rPr>
      </w:pPr>
      <w:r>
        <w:rPr>
          <w:lang w:val="es-EC"/>
        </w:rPr>
        <w:t>Con el fin de determinar la potencia de la hornilla en una cocina industrial se aplica una metodología experimental utilizando un modelo de cocina industrial a gas. Se hizo la prueba en dicho equipo a fuego bajo, la experiencia consistió en controlar el tiempo de calentamiento de agua hasta alcanzar la temperatura de 60 ºC y con ello se determina el calor.</w:t>
      </w:r>
    </w:p>
    <w:p w:rsidR="000D2C44" w:rsidRDefault="000D2C44" w:rsidP="000D2C44">
      <w:pPr>
        <w:pStyle w:val="Textoindependiente"/>
        <w:autoSpaceDE w:val="0"/>
        <w:autoSpaceDN w:val="0"/>
        <w:adjustRightInd w:val="0"/>
        <w:spacing w:line="480" w:lineRule="auto"/>
        <w:ind w:left="1418"/>
        <w:jc w:val="right"/>
        <w:rPr>
          <w:position w:val="-10"/>
          <w:lang w:val="en-US"/>
        </w:rPr>
      </w:pPr>
      <w:r w:rsidRPr="009D42D1">
        <w:rPr>
          <w:position w:val="-10"/>
          <w:lang w:val="es-EC"/>
        </w:rPr>
        <w:object w:dxaOrig="1260" w:dyaOrig="320">
          <v:shape id="_x0000_i1026" type="#_x0000_t75" style="width:63pt;height:15.75pt" o:ole="">
            <v:imagedata r:id="rId20" o:title=""/>
          </v:shape>
          <o:OLEObject Type="Embed" ProgID="Equation.3" ShapeID="_x0000_i1026" DrawAspect="Content" ObjectID="_1345883544" r:id="rId21"/>
        </w:object>
      </w:r>
      <w:r>
        <w:rPr>
          <w:position w:val="-10"/>
          <w:lang w:val="en-US"/>
        </w:rPr>
        <w:t xml:space="preserve"> </w:t>
      </w:r>
      <w:r>
        <w:rPr>
          <w:position w:val="-10"/>
          <w:lang w:val="en-US"/>
        </w:rPr>
        <w:tab/>
      </w:r>
      <w:r>
        <w:rPr>
          <w:position w:val="-10"/>
          <w:lang w:val="en-US"/>
        </w:rPr>
        <w:tab/>
      </w:r>
      <w:r>
        <w:rPr>
          <w:position w:val="-10"/>
          <w:lang w:val="en-US"/>
        </w:rPr>
        <w:tab/>
      </w:r>
      <w:r>
        <w:rPr>
          <w:position w:val="-10"/>
          <w:lang w:val="en-US"/>
        </w:rPr>
        <w:tab/>
        <w:t>Ec. 1</w:t>
      </w:r>
    </w:p>
    <w:p w:rsidR="000D2C44" w:rsidRDefault="000D2C44" w:rsidP="000D2C44">
      <w:pPr>
        <w:pStyle w:val="Textoindependiente"/>
        <w:autoSpaceDE w:val="0"/>
        <w:autoSpaceDN w:val="0"/>
        <w:adjustRightInd w:val="0"/>
        <w:spacing w:line="480" w:lineRule="auto"/>
        <w:ind w:left="1418"/>
        <w:rPr>
          <w:lang w:val="en-US"/>
        </w:rPr>
      </w:pPr>
      <w:r>
        <w:rPr>
          <w:lang w:val="en-US"/>
        </w:rPr>
        <w:t>m = 1 Kg</w:t>
      </w:r>
    </w:p>
    <w:p w:rsidR="000D2C44" w:rsidRDefault="000D2C44" w:rsidP="000D2C44">
      <w:pPr>
        <w:pStyle w:val="Textoindependiente"/>
        <w:autoSpaceDE w:val="0"/>
        <w:autoSpaceDN w:val="0"/>
        <w:adjustRightInd w:val="0"/>
        <w:spacing w:line="480" w:lineRule="auto"/>
        <w:ind w:left="1418"/>
        <w:rPr>
          <w:lang w:val="en-US"/>
        </w:rPr>
      </w:pPr>
      <w:r>
        <w:rPr>
          <w:lang w:val="en-US"/>
        </w:rPr>
        <w:t>Cp = 4.18 KJ/Kg ºC</w:t>
      </w:r>
    </w:p>
    <w:p w:rsidR="000D2C44" w:rsidRDefault="000D2C44" w:rsidP="000D2C44">
      <w:pPr>
        <w:pStyle w:val="Textoindependiente"/>
        <w:autoSpaceDE w:val="0"/>
        <w:autoSpaceDN w:val="0"/>
        <w:adjustRightInd w:val="0"/>
        <w:spacing w:line="480" w:lineRule="auto"/>
        <w:ind w:left="1418"/>
      </w:pPr>
      <w:r>
        <w:t>T</w:t>
      </w:r>
      <w:r>
        <w:rPr>
          <w:vertAlign w:val="subscript"/>
        </w:rPr>
        <w:t>1</w:t>
      </w:r>
      <w:r>
        <w:t xml:space="preserve"> = 28 ºC</w:t>
      </w:r>
    </w:p>
    <w:p w:rsidR="000D2C44" w:rsidRDefault="000D2C44" w:rsidP="000D2C44">
      <w:pPr>
        <w:pStyle w:val="Textoindependiente"/>
        <w:autoSpaceDE w:val="0"/>
        <w:autoSpaceDN w:val="0"/>
        <w:adjustRightInd w:val="0"/>
        <w:spacing w:line="480" w:lineRule="auto"/>
        <w:ind w:left="1418"/>
      </w:pPr>
      <w:r>
        <w:t>T</w:t>
      </w:r>
      <w:r>
        <w:rPr>
          <w:vertAlign w:val="subscript"/>
        </w:rPr>
        <w:t>2</w:t>
      </w:r>
      <w:r>
        <w:t xml:space="preserve"> = 60 ºC</w:t>
      </w:r>
    </w:p>
    <w:p w:rsidR="000D2C44" w:rsidRDefault="000D2C44" w:rsidP="000D2C44">
      <w:pPr>
        <w:pStyle w:val="Textoindependiente"/>
        <w:autoSpaceDE w:val="0"/>
        <w:autoSpaceDN w:val="0"/>
        <w:adjustRightInd w:val="0"/>
        <w:spacing w:line="480" w:lineRule="auto"/>
        <w:ind w:left="1418"/>
      </w:pPr>
      <w:r>
        <w:t>t = 150 segundos</w:t>
      </w:r>
    </w:p>
    <w:p w:rsidR="000D2C44" w:rsidRDefault="000D2C44" w:rsidP="000D2C44">
      <w:pPr>
        <w:pStyle w:val="Textoindependiente"/>
        <w:autoSpaceDE w:val="0"/>
        <w:autoSpaceDN w:val="0"/>
        <w:adjustRightInd w:val="0"/>
        <w:spacing w:line="480" w:lineRule="auto"/>
        <w:ind w:left="1418"/>
        <w:jc w:val="center"/>
        <w:rPr>
          <w:lang w:val="en-US"/>
        </w:rPr>
      </w:pPr>
      <w:r w:rsidRPr="009D42D1">
        <w:rPr>
          <w:position w:val="-10"/>
          <w:lang w:val="es-EC"/>
        </w:rPr>
        <w:object w:dxaOrig="1500" w:dyaOrig="320">
          <v:shape id="_x0000_i1027" type="#_x0000_t75" style="width:75pt;height:15.75pt" o:ole="">
            <v:imagedata r:id="rId22" o:title=""/>
          </v:shape>
          <o:OLEObject Type="Embed" ProgID="Equation.3" ShapeID="_x0000_i1027" DrawAspect="Content" ObjectID="_1345883545" r:id="rId23"/>
        </w:object>
      </w:r>
    </w:p>
    <w:p w:rsidR="000D2C44" w:rsidRDefault="000D2C44" w:rsidP="000D2C44">
      <w:pPr>
        <w:pStyle w:val="Textoindependiente"/>
        <w:autoSpaceDE w:val="0"/>
        <w:autoSpaceDN w:val="0"/>
        <w:adjustRightInd w:val="0"/>
        <w:spacing w:line="480" w:lineRule="auto"/>
        <w:ind w:left="1418"/>
        <w:jc w:val="right"/>
      </w:pPr>
      <w:r w:rsidRPr="009D42D1">
        <w:rPr>
          <w:position w:val="-24"/>
          <w:lang w:val="es-EC"/>
        </w:rPr>
        <w:object w:dxaOrig="700" w:dyaOrig="620">
          <v:shape id="_x0000_i1028" type="#_x0000_t75" style="width:35.25pt;height:30.75pt" o:ole="">
            <v:imagedata r:id="rId24" o:title=""/>
          </v:shape>
          <o:OLEObject Type="Embed" ProgID="Equation.3" ShapeID="_x0000_i1028" DrawAspect="Content" ObjectID="_1345883546" r:id="rId25"/>
        </w:object>
      </w:r>
      <w:r>
        <w:rPr>
          <w:position w:val="-24"/>
          <w:lang w:val="es-EC"/>
        </w:rPr>
        <w:tab/>
      </w:r>
      <w:r>
        <w:rPr>
          <w:position w:val="-24"/>
          <w:lang w:val="es-EC"/>
        </w:rPr>
        <w:tab/>
      </w:r>
      <w:r>
        <w:rPr>
          <w:position w:val="-24"/>
          <w:lang w:val="es-EC"/>
        </w:rPr>
        <w:tab/>
      </w:r>
      <w:r>
        <w:rPr>
          <w:position w:val="-24"/>
          <w:lang w:val="es-EC"/>
        </w:rPr>
        <w:tab/>
      </w:r>
      <w:r>
        <w:rPr>
          <w:position w:val="-24"/>
          <w:lang w:val="es-EC"/>
        </w:rPr>
        <w:tab/>
        <w:t>Ec. 2</w:t>
      </w:r>
    </w:p>
    <w:p w:rsidR="000D2C44" w:rsidRDefault="000D2C44" w:rsidP="000D2C44">
      <w:pPr>
        <w:pStyle w:val="Textoindependiente"/>
        <w:autoSpaceDE w:val="0"/>
        <w:autoSpaceDN w:val="0"/>
        <w:adjustRightInd w:val="0"/>
        <w:spacing w:line="480" w:lineRule="auto"/>
        <w:ind w:left="1418"/>
        <w:jc w:val="center"/>
        <w:rPr>
          <w:lang w:val="es-EC"/>
        </w:rPr>
      </w:pPr>
      <w:r w:rsidRPr="009D42D1">
        <w:rPr>
          <w:position w:val="-10"/>
          <w:lang w:val="es-EC"/>
        </w:rPr>
        <w:object w:dxaOrig="2780" w:dyaOrig="320">
          <v:shape id="_x0000_i1029" type="#_x0000_t75" style="width:138.75pt;height:15.75pt" o:ole="">
            <v:imagedata r:id="rId26" o:title=""/>
          </v:shape>
          <o:OLEObject Type="Embed" ProgID="Equation.3" ShapeID="_x0000_i1029" DrawAspect="Content" ObjectID="_1345883547" r:id="rId27"/>
        </w:object>
      </w:r>
    </w:p>
    <w:p w:rsidR="000D2C44" w:rsidRDefault="000D2C44" w:rsidP="000D2C44">
      <w:pPr>
        <w:numPr>
          <w:ilvl w:val="2"/>
          <w:numId w:val="1"/>
        </w:numPr>
        <w:spacing w:after="0" w:line="480" w:lineRule="auto"/>
        <w:rPr>
          <w:rFonts w:ascii="Arial" w:hAnsi="Arial" w:cs="Arial"/>
          <w:b/>
          <w:lang w:val="es-EC"/>
        </w:rPr>
      </w:pPr>
      <w:r>
        <w:rPr>
          <w:rFonts w:ascii="Arial" w:hAnsi="Arial" w:cs="Arial"/>
          <w:b/>
          <w:lang w:val="es-EC"/>
        </w:rPr>
        <w:t>Requerimientos de gas</w:t>
      </w:r>
    </w:p>
    <w:p w:rsidR="000D2C44" w:rsidRDefault="000D2C44" w:rsidP="000D2C44">
      <w:pPr>
        <w:spacing w:line="480" w:lineRule="auto"/>
        <w:ind w:left="720"/>
        <w:rPr>
          <w:rFonts w:ascii="Arial" w:hAnsi="Arial" w:cs="Arial"/>
          <w:b/>
          <w:lang w:val="es-EC"/>
        </w:rPr>
      </w:pPr>
    </w:p>
    <w:p w:rsidR="000D2C44" w:rsidRDefault="000D2C44" w:rsidP="000D2C44">
      <w:pPr>
        <w:pStyle w:val="Textoindependiente"/>
        <w:spacing w:line="480" w:lineRule="auto"/>
        <w:ind w:left="1416"/>
        <w:rPr>
          <w:lang w:val="es-EC"/>
        </w:rPr>
      </w:pPr>
      <w:r>
        <w:rPr>
          <w:lang w:val="es-EC"/>
        </w:rPr>
        <w:t xml:space="preserve">La preparación de alimentos representa una importante exigencia energética que no resulta fácil satisfacer. Para la cocción de los productos a preparar se realizan en una cocina industrial, en un horno convencional y en una olla arrocera todos estos equipos funcionan a gas (GLP). </w:t>
      </w:r>
    </w:p>
    <w:p w:rsidR="000D2C44" w:rsidRDefault="000D2C44" w:rsidP="000D2C44">
      <w:pPr>
        <w:spacing w:line="480" w:lineRule="auto"/>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 xml:space="preserve">Es importante considerar la energía suministrada por la combustión de gas y la requerida para cocción porque de ello depende predecir el requerimiento mensual de gas. </w:t>
      </w:r>
    </w:p>
    <w:p w:rsidR="000D2C44" w:rsidRDefault="000D2C44" w:rsidP="000D2C44">
      <w:pPr>
        <w:spacing w:line="480" w:lineRule="auto"/>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Para el proyecto se considera el uso de tanques de gas industriales (45 Kg), el poder calorífico del GLP es 11010 Kcal/Kg (www.mityc.es)</w:t>
      </w:r>
    </w:p>
    <w:p w:rsidR="000D2C44" w:rsidRDefault="000D2C44" w:rsidP="000D2C44">
      <w:pPr>
        <w:spacing w:line="480" w:lineRule="auto"/>
        <w:jc w:val="both"/>
        <w:rPr>
          <w:rFonts w:ascii="Arial" w:hAnsi="Arial" w:cs="Arial"/>
          <w:lang w:val="es-EC"/>
        </w:rPr>
      </w:pPr>
    </w:p>
    <w:p w:rsidR="000D2C44" w:rsidRDefault="000D2C44" w:rsidP="000D2C44">
      <w:pPr>
        <w:spacing w:line="480" w:lineRule="auto"/>
        <w:ind w:left="708" w:firstLine="708"/>
        <w:jc w:val="both"/>
        <w:rPr>
          <w:rFonts w:ascii="Arial" w:hAnsi="Arial" w:cs="Arial"/>
          <w:lang w:val="es-EC"/>
        </w:rPr>
      </w:pPr>
      <w:r>
        <w:rPr>
          <w:rFonts w:ascii="Arial" w:hAnsi="Arial" w:cs="Arial"/>
          <w:lang w:val="es-EC"/>
        </w:rPr>
        <w:t>De acuerdo a los equipos a utilizar se considera:</w:t>
      </w:r>
    </w:p>
    <w:p w:rsidR="000D2C44" w:rsidRDefault="000D2C44" w:rsidP="000D2C44">
      <w:pPr>
        <w:spacing w:line="480" w:lineRule="auto"/>
        <w:jc w:val="both"/>
        <w:rPr>
          <w:rFonts w:ascii="Arial" w:hAnsi="Arial" w:cs="Arial"/>
          <w:lang w:val="es-EC"/>
        </w:rPr>
      </w:pPr>
    </w:p>
    <w:p w:rsidR="000D2C44" w:rsidRDefault="000D2C44" w:rsidP="000D2C44">
      <w:pPr>
        <w:numPr>
          <w:ilvl w:val="0"/>
          <w:numId w:val="31"/>
        </w:numPr>
        <w:tabs>
          <w:tab w:val="clear" w:pos="648"/>
          <w:tab w:val="num" w:pos="1270"/>
        </w:tabs>
        <w:spacing w:after="0" w:line="480" w:lineRule="auto"/>
        <w:ind w:left="1773" w:hanging="357"/>
        <w:jc w:val="both"/>
        <w:rPr>
          <w:rFonts w:ascii="Arial" w:hAnsi="Arial" w:cs="Arial"/>
          <w:lang w:val="es-EC"/>
        </w:rPr>
      </w:pPr>
      <w:r>
        <w:rPr>
          <w:rFonts w:ascii="Arial" w:hAnsi="Arial" w:cs="Arial"/>
          <w:lang w:val="es-EC"/>
        </w:rPr>
        <w:t>Que la potencia de los quemadores para la cocina industrial es 766 Kcal/h.</w:t>
      </w:r>
    </w:p>
    <w:p w:rsidR="000D2C44" w:rsidRDefault="000D2C44" w:rsidP="000D2C44">
      <w:pPr>
        <w:numPr>
          <w:ilvl w:val="0"/>
          <w:numId w:val="31"/>
        </w:numPr>
        <w:tabs>
          <w:tab w:val="clear" w:pos="648"/>
          <w:tab w:val="num" w:pos="1270"/>
        </w:tabs>
        <w:spacing w:after="0" w:line="480" w:lineRule="auto"/>
        <w:ind w:left="1773" w:hanging="357"/>
        <w:jc w:val="both"/>
        <w:rPr>
          <w:rFonts w:ascii="Arial" w:hAnsi="Arial" w:cs="Arial"/>
          <w:lang w:val="es-EC"/>
        </w:rPr>
      </w:pPr>
      <w:r>
        <w:rPr>
          <w:rFonts w:ascii="Arial" w:hAnsi="Arial" w:cs="Arial"/>
          <w:lang w:val="es-EC"/>
        </w:rPr>
        <w:t>Que el consumo de GLP para la olla arrocera es 1.04 Kg/h.</w:t>
      </w:r>
    </w:p>
    <w:p w:rsidR="000D2C44" w:rsidRDefault="000D2C44" w:rsidP="000D2C44">
      <w:pPr>
        <w:numPr>
          <w:ilvl w:val="0"/>
          <w:numId w:val="30"/>
        </w:numPr>
        <w:tabs>
          <w:tab w:val="clear" w:pos="648"/>
          <w:tab w:val="num" w:pos="1270"/>
        </w:tabs>
        <w:spacing w:after="0" w:line="480" w:lineRule="auto"/>
        <w:ind w:left="1773" w:hanging="357"/>
        <w:jc w:val="both"/>
        <w:rPr>
          <w:rFonts w:ascii="Arial" w:hAnsi="Arial" w:cs="Arial"/>
          <w:lang w:val="es-EC"/>
        </w:rPr>
      </w:pPr>
      <w:r>
        <w:rPr>
          <w:rFonts w:ascii="Arial" w:hAnsi="Arial" w:cs="Arial"/>
          <w:lang w:val="es-EC"/>
        </w:rPr>
        <w:t>Que el consumo térmico nominal de GLP para el horno convencional es 10 KW.</w:t>
      </w:r>
    </w:p>
    <w:p w:rsidR="000D2C44" w:rsidRDefault="000D2C44" w:rsidP="000D2C44">
      <w:pPr>
        <w:spacing w:line="480" w:lineRule="auto"/>
        <w:jc w:val="both"/>
        <w:rPr>
          <w:rFonts w:ascii="Arial" w:hAnsi="Arial" w:cs="Arial"/>
          <w:lang w:val="es-EC"/>
        </w:rPr>
      </w:pPr>
    </w:p>
    <w:p w:rsidR="000D2C44" w:rsidRDefault="000D2C44" w:rsidP="000D2C44">
      <w:pPr>
        <w:pStyle w:val="Ttulo1"/>
        <w:ind w:left="794" w:firstLine="622"/>
        <w:rPr>
          <w:lang w:val="es-EC"/>
        </w:rPr>
      </w:pPr>
      <w:r>
        <w:rPr>
          <w:lang w:val="es-EC"/>
        </w:rPr>
        <w:t>LASAÑA DE CARNE</w:t>
      </w:r>
    </w:p>
    <w:p w:rsidR="000D2C44" w:rsidRDefault="000D2C44" w:rsidP="000D2C44">
      <w:pPr>
        <w:rPr>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Por las tablas de tiempos y temperaturas de Cocción (3.6.2), se obtienen los tiempos de cocción para cada preparación como se muestra en la Tabla 8.</w:t>
      </w:r>
    </w:p>
    <w:p w:rsidR="000D2C44" w:rsidRDefault="000D2C44" w:rsidP="000D2C44">
      <w:pPr>
        <w:spacing w:line="480" w:lineRule="auto"/>
        <w:jc w:val="both"/>
        <w:rPr>
          <w:rFonts w:ascii="Arial" w:hAnsi="Arial" w:cs="Arial"/>
          <w:lang w:val="es-EC"/>
        </w:rPr>
      </w:pPr>
    </w:p>
    <w:p w:rsidR="000D2C44" w:rsidRDefault="000D2C44" w:rsidP="000D2C44">
      <w:pPr>
        <w:spacing w:line="480" w:lineRule="auto"/>
        <w:ind w:left="1418"/>
        <w:jc w:val="center"/>
        <w:rPr>
          <w:rFonts w:ascii="Arial" w:hAnsi="Arial" w:cs="Arial"/>
          <w:b/>
          <w:lang w:val="es-EC"/>
        </w:rPr>
      </w:pPr>
      <w:r>
        <w:rPr>
          <w:rFonts w:ascii="Arial" w:hAnsi="Arial" w:cs="Arial"/>
          <w:b/>
          <w:lang w:val="es-EC"/>
        </w:rPr>
        <w:lastRenderedPageBreak/>
        <w:t>TABLA 8</w:t>
      </w:r>
    </w:p>
    <w:p w:rsidR="000D2C44" w:rsidRDefault="000D2C44" w:rsidP="000D2C44">
      <w:pPr>
        <w:spacing w:line="480" w:lineRule="auto"/>
        <w:ind w:left="1418"/>
        <w:jc w:val="center"/>
        <w:rPr>
          <w:rFonts w:ascii="Arial" w:hAnsi="Arial" w:cs="Arial"/>
          <w:b/>
          <w:lang w:val="es-EC"/>
        </w:rPr>
      </w:pPr>
      <w:r>
        <w:rPr>
          <w:rFonts w:ascii="Arial" w:hAnsi="Arial" w:cs="Arial"/>
          <w:b/>
          <w:lang w:val="es-EC"/>
        </w:rPr>
        <w:t>TIEMPOS DE COCCIÓN DE LASAÑA DE CARNE</w:t>
      </w:r>
    </w:p>
    <w:p w:rsidR="000D2C44" w:rsidRDefault="000D2C44" w:rsidP="000D2C44">
      <w:pPr>
        <w:spacing w:line="480" w:lineRule="auto"/>
        <w:ind w:left="1418"/>
        <w:jc w:val="center"/>
        <w:rPr>
          <w:rFonts w:ascii="Arial" w:hAnsi="Arial" w:cs="Arial"/>
          <w:b/>
          <w:lang w:val="es-EC"/>
        </w:rPr>
      </w:pPr>
    </w:p>
    <w:tbl>
      <w:tblPr>
        <w:tblW w:w="0" w:type="auto"/>
        <w:tblInd w:w="2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67"/>
        <w:gridCol w:w="1701"/>
      </w:tblGrid>
      <w:tr w:rsidR="000D2C44" w:rsidTr="006F37D0">
        <w:trPr>
          <w:cantSplit/>
          <w:trHeight w:val="266"/>
        </w:trPr>
        <w:tc>
          <w:tcPr>
            <w:tcW w:w="4368" w:type="dxa"/>
            <w:gridSpan w:val="2"/>
          </w:tcPr>
          <w:p w:rsidR="000D2C44" w:rsidRDefault="000D2C44" w:rsidP="006F37D0">
            <w:pPr>
              <w:pStyle w:val="Ttulo2"/>
              <w:rPr>
                <w:color w:val="000000"/>
                <w:sz w:val="24"/>
                <w:lang w:val="es-EC"/>
              </w:rPr>
            </w:pPr>
            <w:r>
              <w:rPr>
                <w:color w:val="000000"/>
                <w:sz w:val="24"/>
                <w:lang w:val="es-EC"/>
              </w:rPr>
              <w:t>TIEMPOS DE COCCIÓN</w:t>
            </w:r>
          </w:p>
        </w:tc>
      </w:tr>
      <w:tr w:rsidR="000D2C44" w:rsidTr="006F37D0">
        <w:trPr>
          <w:trHeight w:val="266"/>
        </w:trPr>
        <w:tc>
          <w:tcPr>
            <w:tcW w:w="2667" w:type="dxa"/>
          </w:tcPr>
          <w:p w:rsidR="000D2C44" w:rsidRDefault="000D2C44" w:rsidP="006F37D0">
            <w:pPr>
              <w:spacing w:line="480" w:lineRule="auto"/>
              <w:jc w:val="both"/>
              <w:rPr>
                <w:rFonts w:ascii="Arial" w:hAnsi="Arial" w:cs="Arial"/>
                <w:lang w:val="es-EC"/>
              </w:rPr>
            </w:pPr>
            <w:r>
              <w:rPr>
                <w:rFonts w:ascii="Arial" w:hAnsi="Arial" w:cs="Arial"/>
                <w:lang w:val="es-EC"/>
              </w:rPr>
              <w:t>Cocción de pasta</w:t>
            </w:r>
          </w:p>
        </w:tc>
        <w:tc>
          <w:tcPr>
            <w:tcW w:w="1701" w:type="dxa"/>
          </w:tcPr>
          <w:p w:rsidR="000D2C44" w:rsidRDefault="000D2C44" w:rsidP="006F37D0">
            <w:pPr>
              <w:spacing w:line="480" w:lineRule="auto"/>
              <w:jc w:val="center"/>
              <w:rPr>
                <w:rFonts w:ascii="Arial" w:hAnsi="Arial" w:cs="Arial"/>
                <w:lang w:val="es-EC"/>
              </w:rPr>
            </w:pPr>
            <w:r>
              <w:rPr>
                <w:rFonts w:ascii="Arial" w:hAnsi="Arial" w:cs="Arial"/>
                <w:lang w:val="es-EC"/>
              </w:rPr>
              <w:t>7 min.</w:t>
            </w:r>
          </w:p>
        </w:tc>
      </w:tr>
      <w:tr w:rsidR="000D2C44" w:rsidTr="006F37D0">
        <w:trPr>
          <w:trHeight w:val="266"/>
        </w:trPr>
        <w:tc>
          <w:tcPr>
            <w:tcW w:w="2667" w:type="dxa"/>
          </w:tcPr>
          <w:p w:rsidR="000D2C44" w:rsidRDefault="000D2C44" w:rsidP="006F37D0">
            <w:pPr>
              <w:spacing w:line="480" w:lineRule="auto"/>
              <w:jc w:val="both"/>
              <w:rPr>
                <w:rFonts w:ascii="Arial" w:hAnsi="Arial" w:cs="Arial"/>
                <w:lang w:val="es-EC"/>
              </w:rPr>
            </w:pPr>
            <w:r>
              <w:rPr>
                <w:rFonts w:ascii="Arial" w:hAnsi="Arial" w:cs="Arial"/>
                <w:lang w:val="es-EC"/>
              </w:rPr>
              <w:t>Para salsa</w:t>
            </w:r>
          </w:p>
        </w:tc>
        <w:tc>
          <w:tcPr>
            <w:tcW w:w="1701" w:type="dxa"/>
          </w:tcPr>
          <w:p w:rsidR="000D2C44" w:rsidRDefault="000D2C44" w:rsidP="006F37D0">
            <w:pPr>
              <w:spacing w:line="480" w:lineRule="auto"/>
              <w:jc w:val="center"/>
              <w:rPr>
                <w:rFonts w:ascii="Arial" w:hAnsi="Arial" w:cs="Arial"/>
                <w:lang w:val="es-EC"/>
              </w:rPr>
            </w:pPr>
            <w:r>
              <w:rPr>
                <w:rFonts w:ascii="Arial" w:hAnsi="Arial" w:cs="Arial"/>
                <w:lang w:val="es-EC"/>
              </w:rPr>
              <w:t>15 min.</w:t>
            </w:r>
          </w:p>
        </w:tc>
      </w:tr>
      <w:tr w:rsidR="000D2C44" w:rsidTr="006F37D0">
        <w:trPr>
          <w:trHeight w:val="281"/>
        </w:trPr>
        <w:tc>
          <w:tcPr>
            <w:tcW w:w="2667" w:type="dxa"/>
          </w:tcPr>
          <w:p w:rsidR="000D2C44" w:rsidRDefault="000D2C44" w:rsidP="006F37D0">
            <w:pPr>
              <w:spacing w:line="480" w:lineRule="auto"/>
              <w:jc w:val="both"/>
              <w:rPr>
                <w:rFonts w:ascii="Arial" w:hAnsi="Arial" w:cs="Arial"/>
                <w:lang w:val="es-EC"/>
              </w:rPr>
            </w:pPr>
            <w:r>
              <w:rPr>
                <w:rFonts w:ascii="Arial" w:hAnsi="Arial" w:cs="Arial"/>
                <w:lang w:val="es-EC"/>
              </w:rPr>
              <w:t>Para relleno</w:t>
            </w:r>
          </w:p>
        </w:tc>
        <w:tc>
          <w:tcPr>
            <w:tcW w:w="1701" w:type="dxa"/>
          </w:tcPr>
          <w:p w:rsidR="000D2C44" w:rsidRDefault="000D2C44" w:rsidP="006F37D0">
            <w:pPr>
              <w:spacing w:line="480" w:lineRule="auto"/>
              <w:jc w:val="center"/>
              <w:rPr>
                <w:rFonts w:ascii="Arial" w:hAnsi="Arial" w:cs="Arial"/>
                <w:lang w:val="es-EC"/>
              </w:rPr>
            </w:pPr>
            <w:r>
              <w:rPr>
                <w:rFonts w:ascii="Arial" w:hAnsi="Arial" w:cs="Arial"/>
                <w:lang w:val="es-EC"/>
              </w:rPr>
              <w:t>60 min.</w:t>
            </w:r>
          </w:p>
        </w:tc>
      </w:tr>
      <w:tr w:rsidR="000D2C44" w:rsidTr="006F37D0">
        <w:trPr>
          <w:trHeight w:val="281"/>
        </w:trPr>
        <w:tc>
          <w:tcPr>
            <w:tcW w:w="2667" w:type="dxa"/>
          </w:tcPr>
          <w:p w:rsidR="000D2C44" w:rsidRDefault="000D2C44" w:rsidP="006F37D0">
            <w:pPr>
              <w:spacing w:line="480" w:lineRule="auto"/>
              <w:jc w:val="both"/>
              <w:rPr>
                <w:rFonts w:ascii="Arial" w:hAnsi="Arial" w:cs="Arial"/>
                <w:lang w:val="es-EC"/>
              </w:rPr>
            </w:pPr>
            <w:r>
              <w:rPr>
                <w:rFonts w:ascii="Arial" w:hAnsi="Arial" w:cs="Arial"/>
                <w:lang w:val="es-EC"/>
              </w:rPr>
              <w:t xml:space="preserve">Horneo </w:t>
            </w:r>
          </w:p>
        </w:tc>
        <w:tc>
          <w:tcPr>
            <w:tcW w:w="1701" w:type="dxa"/>
          </w:tcPr>
          <w:p w:rsidR="000D2C44" w:rsidRDefault="000D2C44" w:rsidP="006F37D0">
            <w:pPr>
              <w:spacing w:line="480" w:lineRule="auto"/>
              <w:jc w:val="center"/>
              <w:rPr>
                <w:rFonts w:ascii="Arial" w:hAnsi="Arial" w:cs="Arial"/>
                <w:lang w:val="es-EC"/>
              </w:rPr>
            </w:pPr>
            <w:r>
              <w:rPr>
                <w:rFonts w:ascii="Arial" w:hAnsi="Arial" w:cs="Arial"/>
                <w:lang w:val="es-EC"/>
              </w:rPr>
              <w:t>20 min.</w:t>
            </w:r>
          </w:p>
        </w:tc>
      </w:tr>
    </w:tbl>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708" w:firstLine="708"/>
        <w:jc w:val="both"/>
        <w:rPr>
          <w:rFonts w:ascii="Arial" w:hAnsi="Arial" w:cs="Arial"/>
          <w:lang w:val="es-EC"/>
        </w:rPr>
      </w:pPr>
    </w:p>
    <w:p w:rsidR="000D2C44" w:rsidRDefault="000D2C44" w:rsidP="000D2C44">
      <w:pPr>
        <w:spacing w:line="480" w:lineRule="auto"/>
        <w:ind w:left="708" w:firstLine="708"/>
        <w:jc w:val="both"/>
        <w:rPr>
          <w:rFonts w:ascii="Arial" w:hAnsi="Arial" w:cs="Arial"/>
          <w:lang w:val="es-EC"/>
        </w:rPr>
      </w:pPr>
      <w:r>
        <w:rPr>
          <w:rFonts w:ascii="Arial" w:hAnsi="Arial" w:cs="Arial"/>
          <w:lang w:val="es-EC"/>
        </w:rPr>
        <w:t>Con ello se obtiene el consumo másico o energético de GLP:</w:t>
      </w:r>
    </w:p>
    <w:p w:rsidR="000D2C44" w:rsidRDefault="000D2C44" w:rsidP="000D2C44">
      <w:pPr>
        <w:spacing w:line="480" w:lineRule="auto"/>
        <w:ind w:left="708" w:firstLine="708"/>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Para el caso en el que la materia prima sea necesaria cocinarla en agua es preciso conocer el tiempo en el cual el medio llegue al punto de ebullición, para el caso de la pasta a este se adiciona los 7 minutos.</w:t>
      </w:r>
    </w:p>
    <w:p w:rsidR="000D2C44" w:rsidRDefault="000D2C44" w:rsidP="000D2C44">
      <w:pPr>
        <w:spacing w:line="480" w:lineRule="auto"/>
        <w:jc w:val="both"/>
        <w:rPr>
          <w:rFonts w:ascii="Arial" w:hAnsi="Arial" w:cs="Arial"/>
          <w:lang w:val="es-EC"/>
        </w:rPr>
      </w:pPr>
    </w:p>
    <w:p w:rsidR="000D2C44" w:rsidRDefault="000D2C44" w:rsidP="000D2C44">
      <w:pPr>
        <w:spacing w:line="480" w:lineRule="auto"/>
        <w:jc w:val="right"/>
        <w:rPr>
          <w:rFonts w:ascii="Arial" w:hAnsi="Arial" w:cs="Arial"/>
          <w:lang w:val="es-EC"/>
        </w:rPr>
      </w:pPr>
      <w:r w:rsidRPr="009D42D1">
        <w:rPr>
          <w:rFonts w:ascii="Arial" w:hAnsi="Arial" w:cs="Arial"/>
          <w:position w:val="-24"/>
          <w:lang w:val="es-EC"/>
        </w:rPr>
        <w:object w:dxaOrig="1300" w:dyaOrig="620">
          <v:shape id="_x0000_i1030" type="#_x0000_t75" style="width:65.25pt;height:30.75pt" o:ole="">
            <v:imagedata r:id="rId28" o:title=""/>
          </v:shape>
          <o:OLEObject Type="Embed" ProgID="Equation.3" ShapeID="_x0000_i1030" DrawAspect="Content" ObjectID="_1345883548" r:id="rId29"/>
        </w:object>
      </w:r>
      <w:r>
        <w:rPr>
          <w:rFonts w:ascii="Arial" w:hAnsi="Arial" w:cs="Arial"/>
          <w:position w:val="-24"/>
          <w:lang w:val="es-EC"/>
        </w:rPr>
        <w:tab/>
      </w:r>
      <w:r>
        <w:rPr>
          <w:rFonts w:ascii="Arial" w:hAnsi="Arial" w:cs="Arial"/>
          <w:position w:val="-24"/>
          <w:lang w:val="es-EC"/>
        </w:rPr>
        <w:tab/>
      </w:r>
      <w:r>
        <w:rPr>
          <w:rFonts w:ascii="Arial" w:hAnsi="Arial" w:cs="Arial"/>
          <w:position w:val="-24"/>
          <w:lang w:val="es-EC"/>
        </w:rPr>
        <w:tab/>
      </w:r>
      <w:r>
        <w:rPr>
          <w:rFonts w:ascii="Arial" w:hAnsi="Arial" w:cs="Arial"/>
          <w:position w:val="-24"/>
          <w:lang w:val="es-EC"/>
        </w:rPr>
        <w:tab/>
      </w:r>
      <w:r>
        <w:rPr>
          <w:rFonts w:ascii="Arial" w:hAnsi="Arial" w:cs="Arial"/>
          <w:position w:val="-24"/>
          <w:lang w:val="es-EC"/>
        </w:rPr>
        <w:tab/>
        <w:t>Ec. 3</w:t>
      </w:r>
    </w:p>
    <w:p w:rsidR="000D2C44" w:rsidRDefault="000D2C44" w:rsidP="000D2C44">
      <w:pPr>
        <w:spacing w:line="480" w:lineRule="auto"/>
        <w:jc w:val="center"/>
        <w:rPr>
          <w:rFonts w:ascii="Arial" w:hAnsi="Arial" w:cs="Arial"/>
          <w:lang w:val="es-EC"/>
        </w:rPr>
      </w:pPr>
    </w:p>
    <w:p w:rsidR="000D2C44" w:rsidRDefault="000D2C44" w:rsidP="000D2C44">
      <w:pPr>
        <w:spacing w:line="480" w:lineRule="auto"/>
        <w:jc w:val="center"/>
        <w:rPr>
          <w:rFonts w:ascii="Arial" w:hAnsi="Arial" w:cs="Arial"/>
          <w:lang w:val="es-EC"/>
        </w:rPr>
      </w:pPr>
      <w:r w:rsidRPr="009D42D1">
        <w:rPr>
          <w:rFonts w:ascii="Arial" w:hAnsi="Arial" w:cs="Arial"/>
          <w:position w:val="-24"/>
          <w:lang w:val="es-EC"/>
        </w:rPr>
        <w:object w:dxaOrig="1200" w:dyaOrig="620">
          <v:shape id="_x0000_i1031" type="#_x0000_t75" style="width:60pt;height:30.75pt" o:ole="">
            <v:imagedata r:id="rId30" o:title=""/>
          </v:shape>
          <o:OLEObject Type="Embed" ProgID="Equation.3" ShapeID="_x0000_i1031" DrawAspect="Content" ObjectID="_1345883549" r:id="rId31"/>
        </w:object>
      </w:r>
    </w:p>
    <w:p w:rsidR="000D2C44" w:rsidRDefault="000D2C44" w:rsidP="000D2C44">
      <w:pPr>
        <w:spacing w:line="480" w:lineRule="auto"/>
        <w:jc w:val="center"/>
        <w:rPr>
          <w:rFonts w:ascii="Arial" w:hAnsi="Arial" w:cs="Arial"/>
          <w:lang w:val="es-EC"/>
        </w:rPr>
      </w:pPr>
    </w:p>
    <w:p w:rsidR="000D2C44" w:rsidRDefault="000D2C44" w:rsidP="000D2C44">
      <w:pPr>
        <w:spacing w:line="480" w:lineRule="auto"/>
        <w:jc w:val="center"/>
        <w:rPr>
          <w:rFonts w:ascii="Arial" w:hAnsi="Arial" w:cs="Arial"/>
          <w:lang w:val="es-EC"/>
        </w:rPr>
      </w:pPr>
      <w:r w:rsidRPr="009D42D1">
        <w:rPr>
          <w:rFonts w:ascii="Arial" w:hAnsi="Arial" w:cs="Arial"/>
          <w:position w:val="-6"/>
          <w:lang w:val="es-EC"/>
        </w:rPr>
        <w:object w:dxaOrig="2240" w:dyaOrig="279">
          <v:shape id="_x0000_i1032" type="#_x0000_t75" style="width:111.75pt;height:14.25pt" o:ole="">
            <v:imagedata r:id="rId32" o:title=""/>
          </v:shape>
          <o:OLEObject Type="Embed" ProgID="Equation.3" ShapeID="_x0000_i1032" DrawAspect="Content" ObjectID="_1345883550" r:id="rId33"/>
        </w:object>
      </w:r>
    </w:p>
    <w:p w:rsidR="000D2C44" w:rsidRDefault="000D2C44" w:rsidP="000D2C44">
      <w:pPr>
        <w:spacing w:line="480" w:lineRule="auto"/>
        <w:jc w:val="both"/>
        <w:rPr>
          <w:rFonts w:ascii="Arial" w:hAnsi="Arial" w:cs="Arial"/>
          <w:lang w:val="es-EC"/>
        </w:rPr>
      </w:pPr>
    </w:p>
    <w:tbl>
      <w:tblPr>
        <w:tblpPr w:leftFromText="141" w:rightFromText="141" w:vertAnchor="text" w:horzAnchor="page" w:tblpX="4266" w:tblpY="35"/>
        <w:tblW w:w="0" w:type="auto"/>
        <w:tblCellMar>
          <w:left w:w="70" w:type="dxa"/>
          <w:right w:w="70" w:type="dxa"/>
        </w:tblCellMar>
        <w:tblLook w:val="0000"/>
      </w:tblPr>
      <w:tblGrid>
        <w:gridCol w:w="1193"/>
        <w:gridCol w:w="1193"/>
      </w:tblGrid>
      <w:tr w:rsidR="000D2C44" w:rsidTr="006F37D0">
        <w:trPr>
          <w:trHeight w:val="269"/>
        </w:trPr>
        <w:tc>
          <w:tcPr>
            <w:tcW w:w="1193" w:type="dxa"/>
          </w:tcPr>
          <w:p w:rsidR="000D2C44" w:rsidRDefault="000D2C44" w:rsidP="006F37D0">
            <w:pPr>
              <w:spacing w:line="480" w:lineRule="auto"/>
              <w:jc w:val="center"/>
              <w:rPr>
                <w:rFonts w:ascii="Arial" w:hAnsi="Arial" w:cs="Arial"/>
                <w:lang w:val="es-EC"/>
              </w:rPr>
            </w:pPr>
            <w:r>
              <w:rPr>
                <w:rFonts w:ascii="Arial" w:hAnsi="Arial" w:cs="Arial"/>
                <w:lang w:val="es-EC"/>
              </w:rPr>
              <w:t>766 Kcal</w:t>
            </w:r>
          </w:p>
        </w:tc>
        <w:tc>
          <w:tcPr>
            <w:tcW w:w="1193" w:type="dxa"/>
          </w:tcPr>
          <w:p w:rsidR="000D2C44" w:rsidRDefault="000D2C44" w:rsidP="006F37D0">
            <w:pPr>
              <w:spacing w:line="480" w:lineRule="auto"/>
              <w:jc w:val="center"/>
              <w:rPr>
                <w:rFonts w:ascii="Arial" w:hAnsi="Arial" w:cs="Arial"/>
                <w:lang w:val="es-EC"/>
              </w:rPr>
            </w:pPr>
            <w:r>
              <w:rPr>
                <w:rFonts w:ascii="Arial" w:hAnsi="Arial" w:cs="Arial"/>
                <w:lang w:val="es-EC"/>
              </w:rPr>
              <w:t>60 min</w:t>
            </w:r>
          </w:p>
        </w:tc>
      </w:tr>
      <w:tr w:rsidR="000D2C44" w:rsidTr="006F37D0">
        <w:trPr>
          <w:trHeight w:val="284"/>
        </w:trPr>
        <w:tc>
          <w:tcPr>
            <w:tcW w:w="1193" w:type="dxa"/>
          </w:tcPr>
          <w:p w:rsidR="000D2C44" w:rsidRDefault="000D2C44" w:rsidP="006F37D0">
            <w:pPr>
              <w:spacing w:line="480" w:lineRule="auto"/>
              <w:jc w:val="center"/>
              <w:rPr>
                <w:rFonts w:ascii="Arial" w:hAnsi="Arial" w:cs="Arial"/>
                <w:lang w:val="es-EC"/>
              </w:rPr>
            </w:pPr>
            <w:r>
              <w:rPr>
                <w:rFonts w:ascii="Arial" w:hAnsi="Arial" w:cs="Arial"/>
                <w:lang w:val="es-EC"/>
              </w:rPr>
              <w:t>X</w:t>
            </w:r>
          </w:p>
        </w:tc>
        <w:tc>
          <w:tcPr>
            <w:tcW w:w="1193" w:type="dxa"/>
          </w:tcPr>
          <w:p w:rsidR="000D2C44" w:rsidRDefault="000D2C44" w:rsidP="006F37D0">
            <w:pPr>
              <w:spacing w:line="480" w:lineRule="auto"/>
              <w:jc w:val="center"/>
              <w:rPr>
                <w:rFonts w:ascii="Arial" w:hAnsi="Arial" w:cs="Arial"/>
                <w:lang w:val="es-EC"/>
              </w:rPr>
            </w:pPr>
            <w:r>
              <w:rPr>
                <w:rFonts w:ascii="Arial" w:hAnsi="Arial" w:cs="Arial"/>
                <w:lang w:val="es-EC"/>
              </w:rPr>
              <w:t>65.7 min</w:t>
            </w:r>
          </w:p>
        </w:tc>
      </w:tr>
    </w:tbl>
    <w:p w:rsidR="000D2C44" w:rsidRDefault="000D2C44" w:rsidP="000D2C44">
      <w:pPr>
        <w:spacing w:line="480" w:lineRule="auto"/>
        <w:jc w:val="both"/>
        <w:rPr>
          <w:rFonts w:ascii="Arial" w:hAnsi="Arial" w:cs="Arial"/>
          <w:u w:val="single"/>
          <w:lang w:val="es-EC"/>
        </w:rPr>
      </w:pPr>
    </w:p>
    <w:p w:rsidR="000D2C44" w:rsidRDefault="000D2C44" w:rsidP="000D2C44">
      <w:pPr>
        <w:spacing w:line="480" w:lineRule="auto"/>
        <w:ind w:left="2124" w:firstLine="708"/>
        <w:jc w:val="both"/>
        <w:rPr>
          <w:rFonts w:ascii="Arial" w:hAnsi="Arial" w:cs="Arial"/>
          <w:lang w:val="es-EC"/>
        </w:rPr>
      </w:pPr>
      <w:r>
        <w:rPr>
          <w:rFonts w:ascii="Arial" w:hAnsi="Arial" w:cs="Arial"/>
          <w:lang w:val="es-EC"/>
        </w:rPr>
        <w:t>X = 838.8 Kcal</w:t>
      </w:r>
    </w:p>
    <w:p w:rsidR="000D2C44" w:rsidRDefault="000D2C44" w:rsidP="000D2C44">
      <w:pPr>
        <w:spacing w:line="480" w:lineRule="auto"/>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 xml:space="preserve">La cocción de la pasta se realiza en dos ollas y se hacen 12 cocciones en total y cada cocción es de 7 minutos y con 2 reposiciones de agua para cada olla. Adicional a esto se encuentra en la Tabla 9 las Kilocalorías utilizadas en la cocción de la lasaña que incluye lo que corresponde a la pasta, salsa y relleno, antes del horneo. </w:t>
      </w:r>
    </w:p>
    <w:p w:rsidR="000D2C44" w:rsidRDefault="000D2C44" w:rsidP="000D2C44">
      <w:pPr>
        <w:spacing w:line="480" w:lineRule="auto"/>
        <w:ind w:left="794"/>
        <w:jc w:val="both"/>
        <w:rPr>
          <w:rFonts w:ascii="Arial" w:hAnsi="Arial" w:cs="Arial"/>
          <w:lang w:val="es-EC"/>
        </w:rPr>
      </w:pPr>
    </w:p>
    <w:p w:rsidR="000D2C44" w:rsidRDefault="000D2C44" w:rsidP="000D2C44">
      <w:pPr>
        <w:spacing w:line="480" w:lineRule="auto"/>
        <w:ind w:left="794"/>
        <w:jc w:val="center"/>
        <w:rPr>
          <w:rFonts w:ascii="Arial" w:hAnsi="Arial" w:cs="Arial"/>
          <w:b/>
          <w:lang w:val="es-EC"/>
        </w:rPr>
      </w:pPr>
      <w:r>
        <w:rPr>
          <w:rFonts w:ascii="Arial" w:hAnsi="Arial" w:cs="Arial"/>
          <w:b/>
          <w:lang w:val="es-EC"/>
        </w:rPr>
        <w:t>TABLA 9</w:t>
      </w:r>
    </w:p>
    <w:p w:rsidR="000D2C44" w:rsidRDefault="000D2C44" w:rsidP="000D2C44">
      <w:pPr>
        <w:spacing w:line="480" w:lineRule="auto"/>
        <w:ind w:left="794"/>
        <w:jc w:val="center"/>
        <w:rPr>
          <w:rFonts w:ascii="Arial" w:hAnsi="Arial" w:cs="Arial"/>
          <w:b/>
          <w:lang w:val="es-EC"/>
        </w:rPr>
      </w:pPr>
      <w:r>
        <w:rPr>
          <w:rFonts w:ascii="Arial" w:hAnsi="Arial" w:cs="Arial"/>
          <w:b/>
          <w:lang w:val="es-EC"/>
        </w:rPr>
        <w:lastRenderedPageBreak/>
        <w:t>ENERGÍA REQUERIDA EN LA PREPARACIÓN</w:t>
      </w:r>
    </w:p>
    <w:tbl>
      <w:tblPr>
        <w:tblW w:w="4280" w:type="dxa"/>
        <w:tblInd w:w="2637" w:type="dxa"/>
        <w:tblCellMar>
          <w:left w:w="70" w:type="dxa"/>
          <w:right w:w="70" w:type="dxa"/>
        </w:tblCellMar>
        <w:tblLook w:val="04A0"/>
      </w:tblPr>
      <w:tblGrid>
        <w:gridCol w:w="1200"/>
        <w:gridCol w:w="1880"/>
        <w:gridCol w:w="1200"/>
      </w:tblGrid>
      <w:tr w:rsidR="000D2C44" w:rsidTr="006F37D0">
        <w:trPr>
          <w:trHeight w:val="300"/>
        </w:trPr>
        <w:tc>
          <w:tcPr>
            <w:tcW w:w="1200" w:type="dxa"/>
            <w:tcBorders>
              <w:top w:val="single" w:sz="4" w:space="0" w:color="auto"/>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ascii="Arial" w:hAnsi="Arial" w:cs="Arial"/>
                <w:color w:val="000000"/>
                <w:lang w:val="es-EC"/>
              </w:rPr>
            </w:pPr>
            <w:r>
              <w:rPr>
                <w:rFonts w:ascii="Arial" w:hAnsi="Arial" w:cs="Arial"/>
                <w:color w:val="000000"/>
                <w:lang w:val="es-EC"/>
              </w:rPr>
              <w:t> </w:t>
            </w:r>
          </w:p>
        </w:tc>
        <w:tc>
          <w:tcPr>
            <w:tcW w:w="1880"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Tiempo de Cocción (min.)</w:t>
            </w:r>
          </w:p>
        </w:tc>
        <w:tc>
          <w:tcPr>
            <w:tcW w:w="1200" w:type="dxa"/>
            <w:tcBorders>
              <w:top w:val="single" w:sz="4" w:space="0" w:color="auto"/>
              <w:left w:val="nil"/>
              <w:bottom w:val="single" w:sz="4" w:space="0" w:color="auto"/>
              <w:right w:val="single" w:sz="4" w:space="0" w:color="auto"/>
            </w:tcBorders>
            <w:noWrap/>
            <w:vAlign w:val="center"/>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Kcal.</w:t>
            </w:r>
          </w:p>
        </w:tc>
      </w:tr>
      <w:tr w:rsidR="000D2C44" w:rsidTr="006F37D0">
        <w:trPr>
          <w:trHeight w:val="300"/>
        </w:trPr>
        <w:tc>
          <w:tcPr>
            <w:tcW w:w="1200"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ascii="Arial" w:hAnsi="Arial" w:cs="Arial"/>
                <w:color w:val="000000"/>
                <w:lang w:val="es-EC"/>
              </w:rPr>
            </w:pPr>
            <w:r>
              <w:rPr>
                <w:rFonts w:ascii="Arial" w:hAnsi="Arial" w:cs="Arial"/>
                <w:color w:val="000000"/>
                <w:lang w:val="es-EC"/>
              </w:rPr>
              <w:t>Pasta</w:t>
            </w:r>
          </w:p>
        </w:tc>
        <w:tc>
          <w:tcPr>
            <w:tcW w:w="18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120,7</w:t>
            </w:r>
          </w:p>
        </w:tc>
        <w:tc>
          <w:tcPr>
            <w:tcW w:w="120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3082</w:t>
            </w:r>
          </w:p>
        </w:tc>
      </w:tr>
      <w:tr w:rsidR="000D2C44" w:rsidTr="006F37D0">
        <w:trPr>
          <w:trHeight w:val="300"/>
        </w:trPr>
        <w:tc>
          <w:tcPr>
            <w:tcW w:w="1200"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ascii="Arial" w:hAnsi="Arial" w:cs="Arial"/>
                <w:color w:val="000000"/>
                <w:lang w:val="es-EC"/>
              </w:rPr>
            </w:pPr>
            <w:r>
              <w:rPr>
                <w:rFonts w:ascii="Arial" w:hAnsi="Arial" w:cs="Arial"/>
                <w:color w:val="000000"/>
                <w:lang w:val="es-EC"/>
              </w:rPr>
              <w:t>Salsa</w:t>
            </w:r>
          </w:p>
        </w:tc>
        <w:tc>
          <w:tcPr>
            <w:tcW w:w="18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15</w:t>
            </w:r>
          </w:p>
        </w:tc>
        <w:tc>
          <w:tcPr>
            <w:tcW w:w="120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191,5</w:t>
            </w:r>
          </w:p>
        </w:tc>
      </w:tr>
      <w:tr w:rsidR="000D2C44" w:rsidTr="006F37D0">
        <w:trPr>
          <w:trHeight w:val="300"/>
        </w:trPr>
        <w:tc>
          <w:tcPr>
            <w:tcW w:w="1200"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ascii="Arial" w:hAnsi="Arial" w:cs="Arial"/>
                <w:color w:val="000000"/>
                <w:lang w:val="es-EC"/>
              </w:rPr>
            </w:pPr>
            <w:r>
              <w:rPr>
                <w:rFonts w:ascii="Arial" w:hAnsi="Arial" w:cs="Arial"/>
                <w:color w:val="000000"/>
                <w:lang w:val="es-EC"/>
              </w:rPr>
              <w:t>Relleno</w:t>
            </w:r>
          </w:p>
        </w:tc>
        <w:tc>
          <w:tcPr>
            <w:tcW w:w="18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60</w:t>
            </w:r>
          </w:p>
        </w:tc>
        <w:tc>
          <w:tcPr>
            <w:tcW w:w="120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766</w:t>
            </w:r>
          </w:p>
        </w:tc>
      </w:tr>
      <w:tr w:rsidR="000D2C44" w:rsidTr="006F37D0">
        <w:trPr>
          <w:trHeight w:val="300"/>
        </w:trPr>
        <w:tc>
          <w:tcPr>
            <w:tcW w:w="1200"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TOTAL</w:t>
            </w:r>
          </w:p>
        </w:tc>
        <w:tc>
          <w:tcPr>
            <w:tcW w:w="18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195,7</w:t>
            </w:r>
          </w:p>
        </w:tc>
        <w:tc>
          <w:tcPr>
            <w:tcW w:w="120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4039</w:t>
            </w:r>
          </w:p>
        </w:tc>
      </w:tr>
    </w:tbl>
    <w:p w:rsidR="000D2C44" w:rsidRDefault="000D2C44" w:rsidP="000D2C44">
      <w:pPr>
        <w:spacing w:line="480" w:lineRule="auto"/>
        <w:ind w:left="1416"/>
        <w:jc w:val="both"/>
        <w:rPr>
          <w:rFonts w:ascii="Arial" w:hAnsi="Arial" w:cs="Arial"/>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1416"/>
        <w:jc w:val="both"/>
        <w:rPr>
          <w:rFonts w:ascii="Arial" w:hAnsi="Arial" w:cs="Arial"/>
          <w:lang w:val="es-EC"/>
        </w:rPr>
      </w:pPr>
    </w:p>
    <w:p w:rsidR="000D2C44" w:rsidRDefault="000D2C44" w:rsidP="000D2C44">
      <w:pPr>
        <w:pStyle w:val="Textoindependiente"/>
        <w:spacing w:line="480" w:lineRule="auto"/>
        <w:ind w:left="1416"/>
        <w:rPr>
          <w:lang w:val="es-EC"/>
        </w:rPr>
      </w:pPr>
      <w:r>
        <w:rPr>
          <w:lang w:val="es-EC"/>
        </w:rPr>
        <w:t xml:space="preserve">Dentro de la elaboración de la lasaña existe una etapa de horneo para la cual el horno trabaja a la potencia mencionada (10 KW = 8600 Kcal/h) y el tiempo de horneo es de 20 minutos y la energía requerida en este tiempo es de </w:t>
      </w:r>
      <w:r>
        <w:rPr>
          <w:color w:val="000000"/>
          <w:lang w:val="es-EC"/>
        </w:rPr>
        <w:t>2866,7 Kcal.</w:t>
      </w:r>
    </w:p>
    <w:p w:rsidR="000D2C44" w:rsidRDefault="000D2C44" w:rsidP="000D2C44">
      <w:pPr>
        <w:pStyle w:val="Textoindependiente"/>
        <w:spacing w:line="480" w:lineRule="auto"/>
        <w:ind w:left="1416"/>
        <w:jc w:val="center"/>
        <w:rPr>
          <w:b/>
          <w:lang w:val="es-EC"/>
        </w:rPr>
      </w:pPr>
    </w:p>
    <w:p w:rsidR="000D2C44" w:rsidRDefault="000D2C44" w:rsidP="000D2C44">
      <w:pPr>
        <w:pStyle w:val="Textoindependiente"/>
        <w:spacing w:line="480" w:lineRule="auto"/>
        <w:ind w:left="1409"/>
        <w:rPr>
          <w:lang w:val="es-EC"/>
        </w:rPr>
      </w:pPr>
      <w:r>
        <w:rPr>
          <w:lang w:val="es-EC"/>
        </w:rPr>
        <w:t xml:space="preserve">Conociendo las kilocalorías que se necesitan para la elaboración de la lasaña de carne, se procede a obtener el consumo de Gas Licuado de </w:t>
      </w:r>
      <w:r>
        <w:rPr>
          <w:lang w:val="es-EC"/>
        </w:rPr>
        <w:lastRenderedPageBreak/>
        <w:t>Petróleo (GLP) en el proceso de producción diario, semanal y mensual como se muestra en la Tabla 10.</w:t>
      </w:r>
    </w:p>
    <w:p w:rsidR="000D2C44" w:rsidRDefault="000D2C44" w:rsidP="000D2C44">
      <w:pPr>
        <w:pStyle w:val="Textoindependiente"/>
        <w:spacing w:line="480" w:lineRule="auto"/>
        <w:ind w:left="1409"/>
        <w:rPr>
          <w:lang w:val="es-EC"/>
        </w:rPr>
      </w:pPr>
    </w:p>
    <w:p w:rsidR="000D2C44" w:rsidRDefault="000D2C44" w:rsidP="000D2C44">
      <w:pPr>
        <w:pStyle w:val="Textoindependiente"/>
        <w:spacing w:line="480" w:lineRule="auto"/>
        <w:ind w:left="1409"/>
        <w:jc w:val="center"/>
        <w:rPr>
          <w:b/>
          <w:lang w:val="es-EC"/>
        </w:rPr>
      </w:pPr>
      <w:r>
        <w:rPr>
          <w:b/>
          <w:lang w:val="es-EC"/>
        </w:rPr>
        <w:t>TABLA 10</w:t>
      </w:r>
    </w:p>
    <w:p w:rsidR="000D2C44" w:rsidRDefault="000D2C44" w:rsidP="000D2C44">
      <w:pPr>
        <w:pStyle w:val="Textoindependiente"/>
        <w:spacing w:line="480" w:lineRule="auto"/>
        <w:ind w:left="1409"/>
        <w:jc w:val="center"/>
        <w:rPr>
          <w:b/>
          <w:lang w:val="es-EC"/>
        </w:rPr>
      </w:pPr>
      <w:r>
        <w:rPr>
          <w:b/>
          <w:lang w:val="es-EC"/>
        </w:rPr>
        <w:t>CONSUMO DE GLP EN PREPARACIÓN DE LASAÑA DE CARNE</w:t>
      </w:r>
    </w:p>
    <w:tbl>
      <w:tblPr>
        <w:tblW w:w="4800" w:type="dxa"/>
        <w:tblInd w:w="2937" w:type="dxa"/>
        <w:tblCellMar>
          <w:left w:w="70" w:type="dxa"/>
          <w:right w:w="70" w:type="dxa"/>
        </w:tblCellMar>
        <w:tblLook w:val="04A0"/>
      </w:tblPr>
      <w:tblGrid>
        <w:gridCol w:w="1823"/>
        <w:gridCol w:w="877"/>
        <w:gridCol w:w="1223"/>
        <w:gridCol w:w="877"/>
      </w:tblGrid>
      <w:tr w:rsidR="000D2C44" w:rsidTr="006F37D0">
        <w:trPr>
          <w:trHeight w:val="300"/>
        </w:trPr>
        <w:tc>
          <w:tcPr>
            <w:tcW w:w="4800" w:type="dxa"/>
            <w:gridSpan w:val="4"/>
            <w:tcBorders>
              <w:top w:val="single" w:sz="4" w:space="0" w:color="auto"/>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Consumo de GLP (Kg)</w:t>
            </w:r>
          </w:p>
        </w:tc>
      </w:tr>
      <w:tr w:rsidR="000D2C44" w:rsidTr="006F37D0">
        <w:trPr>
          <w:trHeight w:val="300"/>
        </w:trPr>
        <w:tc>
          <w:tcPr>
            <w:tcW w:w="1823"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 </w:t>
            </w:r>
          </w:p>
        </w:tc>
        <w:tc>
          <w:tcPr>
            <w:tcW w:w="8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Día</w:t>
            </w:r>
          </w:p>
        </w:tc>
        <w:tc>
          <w:tcPr>
            <w:tcW w:w="1223"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Semana</w:t>
            </w:r>
          </w:p>
        </w:tc>
        <w:tc>
          <w:tcPr>
            <w:tcW w:w="8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Mes</w:t>
            </w:r>
          </w:p>
        </w:tc>
      </w:tr>
      <w:tr w:rsidR="000D2C44" w:rsidTr="006F37D0">
        <w:trPr>
          <w:trHeight w:val="300"/>
        </w:trPr>
        <w:tc>
          <w:tcPr>
            <w:tcW w:w="1823"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 xml:space="preserve">Preparación </w:t>
            </w:r>
          </w:p>
        </w:tc>
        <w:tc>
          <w:tcPr>
            <w:tcW w:w="8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0,367</w:t>
            </w:r>
          </w:p>
        </w:tc>
        <w:tc>
          <w:tcPr>
            <w:tcW w:w="1223"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2,2</w:t>
            </w:r>
          </w:p>
        </w:tc>
        <w:tc>
          <w:tcPr>
            <w:tcW w:w="8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8,81</w:t>
            </w:r>
          </w:p>
        </w:tc>
      </w:tr>
      <w:tr w:rsidR="000D2C44" w:rsidTr="006F37D0">
        <w:trPr>
          <w:trHeight w:val="300"/>
        </w:trPr>
        <w:tc>
          <w:tcPr>
            <w:tcW w:w="1823"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Horneo</w:t>
            </w:r>
          </w:p>
        </w:tc>
        <w:tc>
          <w:tcPr>
            <w:tcW w:w="8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0,26</w:t>
            </w:r>
          </w:p>
        </w:tc>
        <w:tc>
          <w:tcPr>
            <w:tcW w:w="1223"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1,56</w:t>
            </w:r>
          </w:p>
        </w:tc>
        <w:tc>
          <w:tcPr>
            <w:tcW w:w="8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6,25</w:t>
            </w:r>
          </w:p>
        </w:tc>
      </w:tr>
      <w:tr w:rsidR="000D2C44" w:rsidTr="006F37D0">
        <w:trPr>
          <w:trHeight w:val="300"/>
        </w:trPr>
        <w:tc>
          <w:tcPr>
            <w:tcW w:w="1823"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TOTAL</w:t>
            </w:r>
          </w:p>
        </w:tc>
        <w:tc>
          <w:tcPr>
            <w:tcW w:w="8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0,627</w:t>
            </w:r>
          </w:p>
        </w:tc>
        <w:tc>
          <w:tcPr>
            <w:tcW w:w="1223"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3,8</w:t>
            </w:r>
          </w:p>
        </w:tc>
        <w:tc>
          <w:tcPr>
            <w:tcW w:w="8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15,05</w:t>
            </w:r>
          </w:p>
        </w:tc>
      </w:tr>
    </w:tbl>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tulo1"/>
        <w:ind w:left="708" w:firstLine="708"/>
        <w:rPr>
          <w:lang w:val="es-EC"/>
        </w:rPr>
      </w:pPr>
    </w:p>
    <w:p w:rsidR="000D2C44" w:rsidRDefault="000D2C44" w:rsidP="000D2C44">
      <w:pPr>
        <w:pStyle w:val="Ttulo1"/>
        <w:ind w:left="708" w:firstLine="708"/>
        <w:rPr>
          <w:lang w:val="es-EC"/>
        </w:rPr>
      </w:pPr>
      <w:r>
        <w:rPr>
          <w:lang w:val="es-EC"/>
        </w:rPr>
        <w:t>ARROZ CON POLLO</w:t>
      </w:r>
    </w:p>
    <w:p w:rsidR="000D2C44" w:rsidRDefault="000D2C44" w:rsidP="000D2C44">
      <w:pPr>
        <w:rPr>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Por las tablas de Tiempos y Temperaturas de Cocción (3.6.2), se obtienen los tiempos de cocción para cada preparación como se muestran en la Tabla 11.</w:t>
      </w:r>
    </w:p>
    <w:p w:rsidR="000D2C44" w:rsidRDefault="000D2C44" w:rsidP="000D2C44">
      <w:pPr>
        <w:spacing w:line="480" w:lineRule="auto"/>
        <w:ind w:left="1418"/>
        <w:jc w:val="center"/>
        <w:rPr>
          <w:rFonts w:ascii="Arial" w:hAnsi="Arial" w:cs="Arial"/>
          <w:b/>
          <w:lang w:val="es-EC"/>
        </w:rPr>
      </w:pPr>
    </w:p>
    <w:p w:rsidR="000D2C44" w:rsidRDefault="000D2C44" w:rsidP="000D2C44">
      <w:pPr>
        <w:spacing w:line="480" w:lineRule="auto"/>
        <w:ind w:left="1418"/>
        <w:jc w:val="center"/>
        <w:rPr>
          <w:rFonts w:ascii="Arial" w:hAnsi="Arial" w:cs="Arial"/>
          <w:b/>
          <w:lang w:val="es-EC"/>
        </w:rPr>
      </w:pPr>
      <w:r>
        <w:rPr>
          <w:rFonts w:ascii="Arial" w:hAnsi="Arial" w:cs="Arial"/>
          <w:b/>
          <w:lang w:val="es-EC"/>
        </w:rPr>
        <w:t>TABLA 11</w:t>
      </w:r>
    </w:p>
    <w:p w:rsidR="000D2C44" w:rsidRDefault="000D2C44" w:rsidP="000D2C44">
      <w:pPr>
        <w:spacing w:line="480" w:lineRule="auto"/>
        <w:ind w:left="1418"/>
        <w:jc w:val="center"/>
        <w:rPr>
          <w:rFonts w:ascii="Arial" w:hAnsi="Arial" w:cs="Arial"/>
          <w:b/>
          <w:lang w:val="es-EC"/>
        </w:rPr>
      </w:pPr>
      <w:r>
        <w:rPr>
          <w:rFonts w:ascii="Arial" w:hAnsi="Arial" w:cs="Arial"/>
          <w:b/>
          <w:lang w:val="es-EC"/>
        </w:rPr>
        <w:t>TIEMPOS DE COCCIÓN DE ARROZ CON POLLO</w:t>
      </w:r>
    </w:p>
    <w:tbl>
      <w:tblPr>
        <w:tblW w:w="0" w:type="auto"/>
        <w:tblInd w:w="2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96"/>
        <w:gridCol w:w="1492"/>
      </w:tblGrid>
      <w:tr w:rsidR="000D2C44" w:rsidTr="006F37D0">
        <w:trPr>
          <w:cantSplit/>
          <w:trHeight w:val="266"/>
        </w:trPr>
        <w:tc>
          <w:tcPr>
            <w:tcW w:w="4588" w:type="dxa"/>
            <w:gridSpan w:val="2"/>
          </w:tcPr>
          <w:p w:rsidR="000D2C44" w:rsidRDefault="000D2C44" w:rsidP="006F37D0">
            <w:pPr>
              <w:pStyle w:val="Ttulo2"/>
              <w:rPr>
                <w:color w:val="000000"/>
                <w:lang w:val="es-EC"/>
              </w:rPr>
            </w:pPr>
            <w:r>
              <w:rPr>
                <w:color w:val="000000"/>
                <w:sz w:val="24"/>
                <w:lang w:val="es-EC"/>
              </w:rPr>
              <w:t>TIEMPOS</w:t>
            </w:r>
            <w:r>
              <w:rPr>
                <w:color w:val="000000"/>
                <w:lang w:val="es-EC"/>
              </w:rPr>
              <w:t xml:space="preserve"> </w:t>
            </w:r>
            <w:r>
              <w:rPr>
                <w:color w:val="000000"/>
                <w:sz w:val="24"/>
                <w:lang w:val="es-EC"/>
              </w:rPr>
              <w:t>DE COCCIÓN</w:t>
            </w:r>
          </w:p>
        </w:tc>
      </w:tr>
      <w:tr w:rsidR="000D2C44" w:rsidTr="006F37D0">
        <w:trPr>
          <w:trHeight w:val="266"/>
        </w:trPr>
        <w:tc>
          <w:tcPr>
            <w:tcW w:w="3096" w:type="dxa"/>
          </w:tcPr>
          <w:p w:rsidR="000D2C44" w:rsidRDefault="000D2C44" w:rsidP="006F37D0">
            <w:pPr>
              <w:spacing w:line="480" w:lineRule="auto"/>
              <w:jc w:val="both"/>
              <w:rPr>
                <w:rFonts w:ascii="Arial" w:hAnsi="Arial" w:cs="Arial"/>
                <w:lang w:val="es-EC"/>
              </w:rPr>
            </w:pPr>
            <w:r>
              <w:rPr>
                <w:rFonts w:ascii="Arial" w:hAnsi="Arial" w:cs="Arial"/>
                <w:lang w:val="es-EC"/>
              </w:rPr>
              <w:t>Cocción de arroz</w:t>
            </w:r>
          </w:p>
        </w:tc>
        <w:tc>
          <w:tcPr>
            <w:tcW w:w="1492" w:type="dxa"/>
          </w:tcPr>
          <w:p w:rsidR="000D2C44" w:rsidRDefault="000D2C44" w:rsidP="006F37D0">
            <w:pPr>
              <w:spacing w:line="480" w:lineRule="auto"/>
              <w:jc w:val="center"/>
              <w:rPr>
                <w:rFonts w:ascii="Arial" w:hAnsi="Arial" w:cs="Arial"/>
                <w:lang w:val="es-EC"/>
              </w:rPr>
            </w:pPr>
            <w:r>
              <w:rPr>
                <w:rFonts w:ascii="Arial" w:hAnsi="Arial" w:cs="Arial"/>
                <w:lang w:val="es-EC"/>
              </w:rPr>
              <w:t>30 min.</w:t>
            </w:r>
          </w:p>
        </w:tc>
      </w:tr>
      <w:tr w:rsidR="000D2C44" w:rsidTr="006F37D0">
        <w:trPr>
          <w:trHeight w:val="266"/>
        </w:trPr>
        <w:tc>
          <w:tcPr>
            <w:tcW w:w="3096" w:type="dxa"/>
          </w:tcPr>
          <w:p w:rsidR="000D2C44" w:rsidRDefault="000D2C44" w:rsidP="006F37D0">
            <w:pPr>
              <w:spacing w:line="480" w:lineRule="auto"/>
              <w:jc w:val="both"/>
              <w:rPr>
                <w:rFonts w:ascii="Arial" w:hAnsi="Arial" w:cs="Arial"/>
                <w:lang w:val="es-EC"/>
              </w:rPr>
            </w:pPr>
            <w:r>
              <w:rPr>
                <w:rFonts w:ascii="Arial" w:hAnsi="Arial" w:cs="Arial"/>
                <w:lang w:val="es-EC"/>
              </w:rPr>
              <w:t>Para pollo</w:t>
            </w:r>
          </w:p>
        </w:tc>
        <w:tc>
          <w:tcPr>
            <w:tcW w:w="1492" w:type="dxa"/>
          </w:tcPr>
          <w:p w:rsidR="000D2C44" w:rsidRDefault="000D2C44" w:rsidP="006F37D0">
            <w:pPr>
              <w:spacing w:line="480" w:lineRule="auto"/>
              <w:jc w:val="center"/>
              <w:rPr>
                <w:rFonts w:ascii="Arial" w:hAnsi="Arial" w:cs="Arial"/>
                <w:lang w:val="es-EC"/>
              </w:rPr>
            </w:pPr>
            <w:r>
              <w:rPr>
                <w:rFonts w:ascii="Arial" w:hAnsi="Arial" w:cs="Arial"/>
                <w:lang w:val="es-EC"/>
              </w:rPr>
              <w:t>35 min.</w:t>
            </w:r>
          </w:p>
        </w:tc>
      </w:tr>
      <w:tr w:rsidR="000D2C44" w:rsidTr="006F37D0">
        <w:trPr>
          <w:trHeight w:val="281"/>
        </w:trPr>
        <w:tc>
          <w:tcPr>
            <w:tcW w:w="3096" w:type="dxa"/>
          </w:tcPr>
          <w:p w:rsidR="000D2C44" w:rsidRDefault="000D2C44" w:rsidP="006F37D0">
            <w:pPr>
              <w:spacing w:line="480" w:lineRule="auto"/>
              <w:jc w:val="both"/>
              <w:rPr>
                <w:rFonts w:ascii="Arial" w:hAnsi="Arial" w:cs="Arial"/>
                <w:lang w:val="es-EC"/>
              </w:rPr>
            </w:pPr>
            <w:r>
              <w:rPr>
                <w:rFonts w:ascii="Arial" w:hAnsi="Arial" w:cs="Arial"/>
                <w:lang w:val="es-EC"/>
              </w:rPr>
              <w:t>Para vegetales</w:t>
            </w:r>
          </w:p>
        </w:tc>
        <w:tc>
          <w:tcPr>
            <w:tcW w:w="1492" w:type="dxa"/>
          </w:tcPr>
          <w:p w:rsidR="000D2C44" w:rsidRDefault="000D2C44" w:rsidP="006F37D0">
            <w:pPr>
              <w:spacing w:line="480" w:lineRule="auto"/>
              <w:jc w:val="center"/>
              <w:rPr>
                <w:rFonts w:ascii="Arial" w:hAnsi="Arial" w:cs="Arial"/>
                <w:lang w:val="es-EC"/>
              </w:rPr>
            </w:pPr>
            <w:r>
              <w:rPr>
                <w:rFonts w:ascii="Arial" w:hAnsi="Arial" w:cs="Arial"/>
                <w:lang w:val="es-EC"/>
              </w:rPr>
              <w:t>20 min.</w:t>
            </w:r>
          </w:p>
        </w:tc>
      </w:tr>
    </w:tbl>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794" w:firstLine="622"/>
        <w:jc w:val="both"/>
        <w:rPr>
          <w:rFonts w:ascii="Arial" w:hAnsi="Arial" w:cs="Arial"/>
          <w:lang w:val="es-EC"/>
        </w:rPr>
      </w:pPr>
    </w:p>
    <w:p w:rsidR="000D2C44" w:rsidRDefault="000D2C44" w:rsidP="000D2C44">
      <w:pPr>
        <w:spacing w:line="480" w:lineRule="auto"/>
        <w:ind w:left="794" w:firstLine="622"/>
        <w:jc w:val="both"/>
        <w:rPr>
          <w:rFonts w:ascii="Arial" w:hAnsi="Arial" w:cs="Arial"/>
          <w:lang w:val="es-EC"/>
        </w:rPr>
      </w:pPr>
      <w:r>
        <w:rPr>
          <w:rFonts w:ascii="Arial" w:hAnsi="Arial" w:cs="Arial"/>
          <w:lang w:val="es-EC"/>
        </w:rPr>
        <w:t>Con ello se obtiene el consumo másico o energético de GLP:</w:t>
      </w:r>
    </w:p>
    <w:p w:rsidR="000D2C44" w:rsidRDefault="000D2C44" w:rsidP="000D2C44">
      <w:pPr>
        <w:spacing w:line="480" w:lineRule="auto"/>
        <w:ind w:left="794" w:firstLine="622"/>
        <w:jc w:val="both"/>
        <w:rPr>
          <w:rFonts w:ascii="Arial" w:hAnsi="Arial" w:cs="Arial"/>
          <w:lang w:val="es-EC"/>
        </w:rPr>
      </w:pPr>
    </w:p>
    <w:p w:rsidR="000D2C44" w:rsidRDefault="000D2C44" w:rsidP="000D2C44">
      <w:pPr>
        <w:spacing w:line="480" w:lineRule="auto"/>
        <w:ind w:left="1416"/>
        <w:jc w:val="both"/>
        <w:rPr>
          <w:rFonts w:ascii="Arial" w:hAnsi="Arial" w:cs="Arial"/>
          <w:lang w:val="es-EC"/>
        </w:rPr>
      </w:pPr>
      <w:r>
        <w:rPr>
          <w:rFonts w:ascii="Arial" w:hAnsi="Arial" w:cs="Arial"/>
          <w:lang w:val="es-EC"/>
        </w:rPr>
        <w:t>En la cocción del arroz el consumo que se utiliza diariamente de GLP es de 0,7 Kg.</w:t>
      </w:r>
    </w:p>
    <w:p w:rsidR="000D2C44" w:rsidRDefault="000D2C44" w:rsidP="000D2C44">
      <w:pPr>
        <w:spacing w:line="480" w:lineRule="auto"/>
        <w:ind w:left="1410"/>
        <w:jc w:val="both"/>
        <w:rPr>
          <w:rFonts w:ascii="Arial" w:hAnsi="Arial" w:cs="Arial"/>
          <w:lang w:val="es-EC"/>
        </w:rPr>
      </w:pPr>
    </w:p>
    <w:p w:rsidR="000D2C44" w:rsidRDefault="000D2C44" w:rsidP="000D2C44">
      <w:pPr>
        <w:spacing w:line="480" w:lineRule="auto"/>
        <w:ind w:left="1410"/>
        <w:jc w:val="both"/>
        <w:rPr>
          <w:rFonts w:ascii="Arial" w:hAnsi="Arial" w:cs="Arial"/>
          <w:lang w:val="es-EC"/>
        </w:rPr>
      </w:pPr>
      <w:r>
        <w:rPr>
          <w:rFonts w:ascii="Arial" w:hAnsi="Arial" w:cs="Arial"/>
          <w:lang w:val="es-EC"/>
        </w:rPr>
        <w:t xml:space="preserve">En cuanto a la cocción del pollo este se lo realiza en agua (relación 1:1), mientras que, los vegetales también se cocinan en agua </w:t>
      </w:r>
      <w:r>
        <w:rPr>
          <w:rFonts w:ascii="Arial" w:hAnsi="Arial" w:cs="Arial"/>
          <w:lang w:val="es-EC"/>
        </w:rPr>
        <w:lastRenderedPageBreak/>
        <w:t>aproximadamente 2 litros y cuyos tiempos y la energía requerida por día se determinan en la siguiente Tabla 12.</w:t>
      </w:r>
    </w:p>
    <w:p w:rsidR="000D2C44" w:rsidRDefault="000D2C44" w:rsidP="000D2C44">
      <w:pPr>
        <w:spacing w:line="480" w:lineRule="auto"/>
        <w:ind w:left="1410"/>
        <w:jc w:val="both"/>
        <w:rPr>
          <w:rFonts w:ascii="Arial" w:hAnsi="Arial" w:cs="Arial"/>
          <w:lang w:val="es-EC"/>
        </w:rPr>
      </w:pPr>
    </w:p>
    <w:p w:rsidR="000D2C44" w:rsidRDefault="000D2C44" w:rsidP="000D2C44">
      <w:pPr>
        <w:spacing w:line="480" w:lineRule="auto"/>
        <w:ind w:left="1410"/>
        <w:jc w:val="center"/>
        <w:rPr>
          <w:rFonts w:ascii="Arial" w:hAnsi="Arial" w:cs="Arial"/>
          <w:b/>
          <w:lang w:val="es-EC"/>
        </w:rPr>
      </w:pPr>
      <w:r>
        <w:rPr>
          <w:rFonts w:ascii="Arial" w:hAnsi="Arial" w:cs="Arial"/>
          <w:b/>
          <w:lang w:val="es-EC"/>
        </w:rPr>
        <w:t>TABLA 12</w:t>
      </w:r>
    </w:p>
    <w:p w:rsidR="000D2C44" w:rsidRDefault="000D2C44" w:rsidP="000D2C44">
      <w:pPr>
        <w:spacing w:line="480" w:lineRule="auto"/>
        <w:ind w:left="1410"/>
        <w:jc w:val="center"/>
        <w:rPr>
          <w:rFonts w:ascii="Arial" w:hAnsi="Arial" w:cs="Arial"/>
          <w:b/>
          <w:lang w:val="es-EC"/>
        </w:rPr>
      </w:pPr>
      <w:r>
        <w:rPr>
          <w:rFonts w:ascii="Arial" w:hAnsi="Arial" w:cs="Arial"/>
          <w:b/>
          <w:lang w:val="es-EC"/>
        </w:rPr>
        <w:t>ENERGÍA REQUERIDA EN PREPARACIÓN</w:t>
      </w:r>
    </w:p>
    <w:tbl>
      <w:tblPr>
        <w:tblW w:w="4288" w:type="dxa"/>
        <w:tblInd w:w="2787" w:type="dxa"/>
        <w:tblCellMar>
          <w:left w:w="70" w:type="dxa"/>
          <w:right w:w="70" w:type="dxa"/>
        </w:tblCellMar>
        <w:tblLook w:val="04A0"/>
      </w:tblPr>
      <w:tblGrid>
        <w:gridCol w:w="1208"/>
        <w:gridCol w:w="1880"/>
        <w:gridCol w:w="1200"/>
      </w:tblGrid>
      <w:tr w:rsidR="000D2C44" w:rsidTr="006F37D0">
        <w:trPr>
          <w:trHeight w:val="300"/>
        </w:trPr>
        <w:tc>
          <w:tcPr>
            <w:tcW w:w="1208" w:type="dxa"/>
            <w:tcBorders>
              <w:top w:val="single" w:sz="4" w:space="0" w:color="auto"/>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 </w:t>
            </w:r>
          </w:p>
        </w:tc>
        <w:tc>
          <w:tcPr>
            <w:tcW w:w="1880"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Tiempo de Cocción (min.)</w:t>
            </w:r>
          </w:p>
        </w:tc>
        <w:tc>
          <w:tcPr>
            <w:tcW w:w="1200"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Kcal.</w:t>
            </w:r>
          </w:p>
        </w:tc>
      </w:tr>
      <w:tr w:rsidR="000D2C44" w:rsidTr="006F37D0">
        <w:trPr>
          <w:trHeight w:val="300"/>
        </w:trPr>
        <w:tc>
          <w:tcPr>
            <w:tcW w:w="1208"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ascii="Arial" w:hAnsi="Arial" w:cs="Arial"/>
                <w:color w:val="000000"/>
                <w:lang w:val="es-EC"/>
              </w:rPr>
            </w:pPr>
            <w:r>
              <w:rPr>
                <w:rFonts w:ascii="Arial" w:hAnsi="Arial" w:cs="Arial"/>
                <w:color w:val="000000"/>
                <w:lang w:val="es-EC"/>
              </w:rPr>
              <w:t>Pollo</w:t>
            </w:r>
          </w:p>
        </w:tc>
        <w:tc>
          <w:tcPr>
            <w:tcW w:w="18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93,7</w:t>
            </w:r>
          </w:p>
        </w:tc>
        <w:tc>
          <w:tcPr>
            <w:tcW w:w="120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1196,2</w:t>
            </w:r>
          </w:p>
        </w:tc>
      </w:tr>
      <w:tr w:rsidR="000D2C44" w:rsidTr="006F37D0">
        <w:trPr>
          <w:trHeight w:val="300"/>
        </w:trPr>
        <w:tc>
          <w:tcPr>
            <w:tcW w:w="1208"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ascii="Arial" w:hAnsi="Arial" w:cs="Arial"/>
                <w:color w:val="000000"/>
                <w:lang w:val="es-EC"/>
              </w:rPr>
            </w:pPr>
            <w:r>
              <w:rPr>
                <w:rFonts w:ascii="Arial" w:hAnsi="Arial" w:cs="Arial"/>
                <w:color w:val="000000"/>
                <w:lang w:val="es-EC"/>
              </w:rPr>
              <w:t>Vegetales</w:t>
            </w:r>
          </w:p>
        </w:tc>
        <w:tc>
          <w:tcPr>
            <w:tcW w:w="18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31,7</w:t>
            </w:r>
          </w:p>
        </w:tc>
        <w:tc>
          <w:tcPr>
            <w:tcW w:w="120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405,2</w:t>
            </w:r>
          </w:p>
        </w:tc>
      </w:tr>
      <w:tr w:rsidR="000D2C44" w:rsidTr="006F37D0">
        <w:trPr>
          <w:trHeight w:val="300"/>
        </w:trPr>
        <w:tc>
          <w:tcPr>
            <w:tcW w:w="1208"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ascii="Arial" w:hAnsi="Arial" w:cs="Arial"/>
                <w:b/>
                <w:color w:val="000000"/>
                <w:lang w:val="es-EC"/>
              </w:rPr>
            </w:pPr>
            <w:r>
              <w:rPr>
                <w:rFonts w:ascii="Arial" w:hAnsi="Arial" w:cs="Arial"/>
                <w:b/>
                <w:color w:val="000000"/>
                <w:lang w:val="es-EC"/>
              </w:rPr>
              <w:t>TOTAL</w:t>
            </w:r>
          </w:p>
        </w:tc>
        <w:tc>
          <w:tcPr>
            <w:tcW w:w="188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color w:val="000000"/>
                <w:lang w:val="es-EC"/>
              </w:rPr>
            </w:pPr>
            <w:r>
              <w:rPr>
                <w:rFonts w:ascii="Arial" w:hAnsi="Arial" w:cs="Arial"/>
                <w:b/>
                <w:color w:val="000000"/>
                <w:lang w:val="es-EC"/>
              </w:rPr>
              <w:t>125,4</w:t>
            </w:r>
          </w:p>
        </w:tc>
        <w:tc>
          <w:tcPr>
            <w:tcW w:w="1200"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color w:val="000000"/>
                <w:lang w:val="es-EC"/>
              </w:rPr>
            </w:pPr>
            <w:r>
              <w:rPr>
                <w:rFonts w:ascii="Arial" w:hAnsi="Arial" w:cs="Arial"/>
                <w:b/>
                <w:color w:val="000000"/>
                <w:lang w:val="es-EC"/>
              </w:rPr>
              <w:t>1601,4</w:t>
            </w:r>
          </w:p>
        </w:tc>
      </w:tr>
    </w:tbl>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ind w:left="1409"/>
        <w:rPr>
          <w:lang w:val="es-EC"/>
        </w:rPr>
      </w:pPr>
    </w:p>
    <w:p w:rsidR="000D2C44" w:rsidRDefault="000D2C44" w:rsidP="000D2C44">
      <w:pPr>
        <w:pStyle w:val="Textoindependiente"/>
        <w:spacing w:line="480" w:lineRule="auto"/>
        <w:ind w:left="1409"/>
        <w:rPr>
          <w:lang w:val="es-EC"/>
        </w:rPr>
      </w:pPr>
      <w:r>
        <w:rPr>
          <w:lang w:val="es-EC"/>
        </w:rPr>
        <w:t>Conociendo la energía (Kcal) que se necesitan para la elaboración del arroz con pollo, se procede a obtener el consumo de GLP en el proceso de producción diaria, semanal y mensual. Tabla 13.</w:t>
      </w:r>
    </w:p>
    <w:p w:rsidR="000D2C44" w:rsidRDefault="000D2C44" w:rsidP="000D2C44">
      <w:pPr>
        <w:pStyle w:val="Textoindependiente"/>
        <w:spacing w:line="480" w:lineRule="auto"/>
        <w:ind w:left="1409"/>
        <w:rPr>
          <w:lang w:val="es-EC"/>
        </w:rPr>
      </w:pPr>
    </w:p>
    <w:p w:rsidR="000D2C44" w:rsidRDefault="000D2C44" w:rsidP="000D2C44">
      <w:pPr>
        <w:pStyle w:val="Textoindependiente"/>
        <w:spacing w:line="480" w:lineRule="auto"/>
        <w:ind w:left="1409"/>
        <w:jc w:val="center"/>
        <w:rPr>
          <w:b/>
          <w:lang w:val="es-EC"/>
        </w:rPr>
      </w:pPr>
      <w:r>
        <w:rPr>
          <w:b/>
          <w:lang w:val="es-EC"/>
        </w:rPr>
        <w:t>TABLA 13</w:t>
      </w:r>
    </w:p>
    <w:p w:rsidR="000D2C44" w:rsidRDefault="000D2C44" w:rsidP="000D2C44">
      <w:pPr>
        <w:pStyle w:val="Textoindependiente"/>
        <w:spacing w:line="480" w:lineRule="auto"/>
        <w:ind w:left="1409"/>
        <w:jc w:val="center"/>
        <w:rPr>
          <w:b/>
          <w:lang w:val="es-EC"/>
        </w:rPr>
      </w:pPr>
      <w:r>
        <w:rPr>
          <w:b/>
          <w:lang w:val="es-EC"/>
        </w:rPr>
        <w:t>CONSUMO DE GLP PARA ARROZ CON POLLO</w:t>
      </w:r>
    </w:p>
    <w:tbl>
      <w:tblPr>
        <w:tblW w:w="5320" w:type="dxa"/>
        <w:tblInd w:w="2232" w:type="dxa"/>
        <w:tblCellMar>
          <w:left w:w="70" w:type="dxa"/>
          <w:right w:w="70" w:type="dxa"/>
        </w:tblCellMar>
        <w:tblLook w:val="04A0"/>
      </w:tblPr>
      <w:tblGrid>
        <w:gridCol w:w="2455"/>
        <w:gridCol w:w="844"/>
        <w:gridCol w:w="1177"/>
        <w:gridCol w:w="844"/>
      </w:tblGrid>
      <w:tr w:rsidR="000D2C44" w:rsidTr="006F37D0">
        <w:trPr>
          <w:trHeight w:val="300"/>
        </w:trPr>
        <w:tc>
          <w:tcPr>
            <w:tcW w:w="5320" w:type="dxa"/>
            <w:gridSpan w:val="4"/>
            <w:tcBorders>
              <w:top w:val="single" w:sz="4" w:space="0" w:color="auto"/>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lastRenderedPageBreak/>
              <w:t>Consumo de GLP (Kg)</w:t>
            </w:r>
          </w:p>
        </w:tc>
      </w:tr>
      <w:tr w:rsidR="000D2C44" w:rsidTr="006F37D0">
        <w:trPr>
          <w:trHeight w:val="300"/>
        </w:trPr>
        <w:tc>
          <w:tcPr>
            <w:tcW w:w="2455"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 </w:t>
            </w:r>
          </w:p>
        </w:tc>
        <w:tc>
          <w:tcPr>
            <w:tcW w:w="84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Día</w:t>
            </w:r>
          </w:p>
        </w:tc>
        <w:tc>
          <w:tcPr>
            <w:tcW w:w="11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Semana</w:t>
            </w:r>
          </w:p>
        </w:tc>
        <w:tc>
          <w:tcPr>
            <w:tcW w:w="84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Mes</w:t>
            </w:r>
          </w:p>
        </w:tc>
      </w:tr>
      <w:tr w:rsidR="000D2C44" w:rsidTr="006F37D0">
        <w:trPr>
          <w:trHeight w:val="300"/>
        </w:trPr>
        <w:tc>
          <w:tcPr>
            <w:tcW w:w="2455"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Arroz</w:t>
            </w:r>
          </w:p>
        </w:tc>
        <w:tc>
          <w:tcPr>
            <w:tcW w:w="84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0,700</w:t>
            </w:r>
          </w:p>
        </w:tc>
        <w:tc>
          <w:tcPr>
            <w:tcW w:w="11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4,2</w:t>
            </w:r>
          </w:p>
        </w:tc>
        <w:tc>
          <w:tcPr>
            <w:tcW w:w="84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16,80</w:t>
            </w:r>
          </w:p>
        </w:tc>
      </w:tr>
      <w:tr w:rsidR="000D2C44" w:rsidTr="006F37D0">
        <w:trPr>
          <w:trHeight w:val="300"/>
        </w:trPr>
        <w:tc>
          <w:tcPr>
            <w:tcW w:w="2455"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Pollo y Vegetales</w:t>
            </w:r>
          </w:p>
        </w:tc>
        <w:tc>
          <w:tcPr>
            <w:tcW w:w="84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0,15</w:t>
            </w:r>
          </w:p>
        </w:tc>
        <w:tc>
          <w:tcPr>
            <w:tcW w:w="11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0,87</w:t>
            </w:r>
          </w:p>
        </w:tc>
        <w:tc>
          <w:tcPr>
            <w:tcW w:w="84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color w:val="000000"/>
                <w:lang w:val="es-EC"/>
              </w:rPr>
            </w:pPr>
            <w:r>
              <w:rPr>
                <w:rFonts w:ascii="Arial" w:hAnsi="Arial" w:cs="Arial"/>
                <w:color w:val="000000"/>
                <w:lang w:val="es-EC"/>
              </w:rPr>
              <w:t>3,49</w:t>
            </w:r>
          </w:p>
        </w:tc>
      </w:tr>
      <w:tr w:rsidR="000D2C44" w:rsidTr="006F37D0">
        <w:trPr>
          <w:trHeight w:val="300"/>
        </w:trPr>
        <w:tc>
          <w:tcPr>
            <w:tcW w:w="2455"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TOTAL</w:t>
            </w:r>
          </w:p>
        </w:tc>
        <w:tc>
          <w:tcPr>
            <w:tcW w:w="84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0,845</w:t>
            </w:r>
          </w:p>
        </w:tc>
        <w:tc>
          <w:tcPr>
            <w:tcW w:w="1177"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5,1</w:t>
            </w:r>
          </w:p>
        </w:tc>
        <w:tc>
          <w:tcPr>
            <w:tcW w:w="844"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ascii="Arial" w:hAnsi="Arial" w:cs="Arial"/>
                <w:b/>
                <w:bCs/>
                <w:color w:val="000000"/>
                <w:lang w:val="es-EC"/>
              </w:rPr>
            </w:pPr>
            <w:r>
              <w:rPr>
                <w:rFonts w:ascii="Arial" w:hAnsi="Arial" w:cs="Arial"/>
                <w:b/>
                <w:bCs/>
                <w:color w:val="000000"/>
                <w:lang w:val="es-EC"/>
              </w:rPr>
              <w:t>20,29</w:t>
            </w:r>
          </w:p>
        </w:tc>
      </w:tr>
    </w:tbl>
    <w:p w:rsidR="000D2C44" w:rsidRDefault="000D2C44" w:rsidP="000D2C44">
      <w:pPr>
        <w:pStyle w:val="Textoindependiente"/>
        <w:ind w:left="1418"/>
        <w:jc w:val="center"/>
        <w:rPr>
          <w:b/>
          <w:lang w:val="es-EC"/>
        </w:rPr>
      </w:pPr>
      <w:r>
        <w:rPr>
          <w:b/>
          <w:lang w:val="es-EC"/>
        </w:rPr>
        <w:t>Elaborado: Alejandro García – Carmen Vicuña, 2009</w:t>
      </w:r>
    </w:p>
    <w:p w:rsidR="000D2C44" w:rsidRDefault="000D2C44" w:rsidP="000D2C44">
      <w:pPr>
        <w:numPr>
          <w:ilvl w:val="1"/>
          <w:numId w:val="1"/>
        </w:numPr>
        <w:spacing w:after="0" w:line="480" w:lineRule="auto"/>
        <w:rPr>
          <w:rFonts w:ascii="Arial" w:hAnsi="Arial" w:cs="Arial"/>
          <w:b/>
          <w:lang w:val="es-EC"/>
        </w:rPr>
      </w:pPr>
      <w:r>
        <w:rPr>
          <w:rFonts w:ascii="Arial" w:hAnsi="Arial" w:cs="Arial"/>
          <w:b/>
          <w:lang w:val="es-EC"/>
        </w:rPr>
        <w:t>Empaque</w:t>
      </w:r>
    </w:p>
    <w:p w:rsidR="000D2C44" w:rsidRDefault="000D2C44" w:rsidP="000D2C44">
      <w:pPr>
        <w:spacing w:line="480" w:lineRule="auto"/>
        <w:ind w:left="792"/>
        <w:rPr>
          <w:rFonts w:ascii="Arial" w:hAnsi="Arial" w:cs="Arial"/>
          <w:b/>
          <w:lang w:val="es-EC"/>
        </w:rPr>
      </w:pPr>
    </w:p>
    <w:p w:rsidR="000D2C44" w:rsidRDefault="000D2C44" w:rsidP="000D2C44">
      <w:pPr>
        <w:numPr>
          <w:ilvl w:val="2"/>
          <w:numId w:val="1"/>
        </w:numPr>
        <w:spacing w:after="0" w:line="480" w:lineRule="auto"/>
        <w:rPr>
          <w:rFonts w:ascii="Arial" w:hAnsi="Arial" w:cs="Arial"/>
          <w:b/>
          <w:lang w:val="es-EC"/>
        </w:rPr>
      </w:pPr>
      <w:r>
        <w:rPr>
          <w:rFonts w:ascii="Arial" w:hAnsi="Arial" w:cs="Arial"/>
          <w:b/>
          <w:lang w:val="es-EC"/>
        </w:rPr>
        <w:t xml:space="preserve">Importancia del empaque </w:t>
      </w:r>
    </w:p>
    <w:p w:rsidR="000D2C44" w:rsidRDefault="000D2C44" w:rsidP="000D2C44">
      <w:pPr>
        <w:spacing w:line="480" w:lineRule="auto"/>
        <w:ind w:left="1224"/>
        <w:rPr>
          <w:rFonts w:ascii="Arial" w:hAnsi="Arial" w:cs="Arial"/>
          <w:b/>
          <w:lang w:val="es-EC"/>
        </w:rPr>
      </w:pPr>
    </w:p>
    <w:p w:rsidR="000D2C44" w:rsidRDefault="000D2C44" w:rsidP="000D2C44">
      <w:pPr>
        <w:pStyle w:val="Textoindependiente"/>
        <w:spacing w:line="480" w:lineRule="auto"/>
        <w:ind w:left="1416"/>
        <w:rPr>
          <w:lang w:val="es-EC"/>
        </w:rPr>
      </w:pPr>
      <w:r>
        <w:rPr>
          <w:lang w:val="es-EC"/>
        </w:rPr>
        <w:t>En los alimentos congelados la función el empaque no se limita solamente a contenerlos sino también a protegerlos de deterioro, corte y deformación, además debe servir efectivamente para mantener su integridad a través de un ambiente. De hecho, cada vez más se espera que los empaques de comidas congeladas permanezcan almacenadas a temperaturas por debajo de –18 °C y luego resistan rápidos calentamientos por encima de los 120 °C en hornos microondas y temperaturas de aire tan altas como 230 °C en hornos convencionales, todo sin un cambio significante en su integridad o apariencia.</w:t>
      </w:r>
    </w:p>
    <w:p w:rsidR="000D2C44" w:rsidRDefault="000D2C44" w:rsidP="000D2C44">
      <w:pPr>
        <w:pStyle w:val="Textoindependiente"/>
        <w:spacing w:line="480" w:lineRule="auto"/>
        <w:ind w:left="1416"/>
        <w:rPr>
          <w:lang w:val="es-EC"/>
        </w:rPr>
      </w:pPr>
    </w:p>
    <w:p w:rsidR="000D2C44" w:rsidRDefault="000D2C44" w:rsidP="000D2C44">
      <w:pPr>
        <w:numPr>
          <w:ilvl w:val="2"/>
          <w:numId w:val="1"/>
        </w:numPr>
        <w:spacing w:after="0" w:line="480" w:lineRule="auto"/>
        <w:rPr>
          <w:rFonts w:ascii="Arial" w:hAnsi="Arial" w:cs="Arial"/>
          <w:b/>
          <w:lang w:val="es-EC"/>
        </w:rPr>
      </w:pPr>
      <w:r>
        <w:rPr>
          <w:rFonts w:ascii="Arial" w:hAnsi="Arial" w:cs="Arial"/>
          <w:b/>
          <w:lang w:val="es-EC"/>
        </w:rPr>
        <w:t>Materiales utilizados en empaques para congelados</w:t>
      </w:r>
    </w:p>
    <w:p w:rsidR="000D2C44" w:rsidRDefault="000D2C44" w:rsidP="000D2C44">
      <w:pPr>
        <w:spacing w:line="480" w:lineRule="auto"/>
        <w:ind w:left="720"/>
        <w:rPr>
          <w:rFonts w:ascii="Arial" w:hAnsi="Arial" w:cs="Arial"/>
          <w:lang w:val="es-EC"/>
        </w:rPr>
      </w:pPr>
    </w:p>
    <w:p w:rsidR="000D2C44" w:rsidRDefault="000D2C44" w:rsidP="000D2C44">
      <w:pPr>
        <w:pStyle w:val="Textoindependiente"/>
        <w:spacing w:line="480" w:lineRule="auto"/>
        <w:ind w:left="1416"/>
        <w:rPr>
          <w:lang w:val="es-EC"/>
        </w:rPr>
      </w:pPr>
      <w:r>
        <w:rPr>
          <w:lang w:val="es-EC"/>
        </w:rPr>
        <w:t xml:space="preserve">Para empacar alimentos congelados los materiales más utilizados son: cartón, papel, diferentes plásticos y aluminio que debido a sus propiedades individuales son utilizados en combinación. </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1416"/>
        <w:rPr>
          <w:lang w:val="es-EC"/>
        </w:rPr>
      </w:pPr>
      <w:r>
        <w:rPr>
          <w:lang w:val="es-EC"/>
        </w:rPr>
        <w:t>Varios materiales plásticos son buenas barreras para humedad, oxígeno y aromas, dependiendo de su polaridad. Cuando los plásticos son usados para pouches, ellos no proporcionan protección de daños físicos, sin embargo, láminas de cartón o contenedores plásticos semirrígidos o rígidos suministran mayor protección.</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1416"/>
        <w:rPr>
          <w:lang w:val="es-EC"/>
        </w:rPr>
      </w:pPr>
      <w:r>
        <w:rPr>
          <w:lang w:val="es-EC"/>
        </w:rPr>
        <w:t xml:space="preserve">El aluminio es una barrera total aunque en ella se puede producir agujeros y rajaduras. Una delgada capa de aluminio puede ser usada en combinación con una delgada capa de plástico y papel o capas de cartón para proporcionar una barrera total. </w:t>
      </w:r>
    </w:p>
    <w:p w:rsidR="000D2C44" w:rsidRDefault="000D2C44" w:rsidP="000D2C44">
      <w:pPr>
        <w:pStyle w:val="Textoindependiente"/>
        <w:spacing w:line="480" w:lineRule="auto"/>
        <w:ind w:left="794"/>
        <w:rPr>
          <w:lang w:val="es-EC"/>
        </w:rPr>
      </w:pPr>
    </w:p>
    <w:p w:rsidR="000D2C44" w:rsidRDefault="000D2C44" w:rsidP="000D2C44">
      <w:pPr>
        <w:pStyle w:val="Textoindependiente"/>
        <w:spacing w:line="480" w:lineRule="auto"/>
        <w:ind w:left="794"/>
        <w:rPr>
          <w:lang w:val="es-EC"/>
        </w:rPr>
      </w:pPr>
    </w:p>
    <w:p w:rsidR="000D2C44" w:rsidRDefault="000D2C44" w:rsidP="000D2C44">
      <w:pPr>
        <w:numPr>
          <w:ilvl w:val="2"/>
          <w:numId w:val="1"/>
        </w:numPr>
        <w:spacing w:after="0" w:line="480" w:lineRule="auto"/>
        <w:rPr>
          <w:rFonts w:ascii="Arial" w:hAnsi="Arial" w:cs="Arial"/>
          <w:b/>
          <w:lang w:val="es-EC"/>
        </w:rPr>
      </w:pPr>
      <w:r>
        <w:rPr>
          <w:rFonts w:ascii="Arial" w:hAnsi="Arial" w:cs="Arial"/>
          <w:b/>
          <w:lang w:val="es-EC"/>
        </w:rPr>
        <w:t>Empaque a emplear</w:t>
      </w:r>
    </w:p>
    <w:p w:rsidR="000D2C44" w:rsidRDefault="000D2C44" w:rsidP="000D2C44">
      <w:pPr>
        <w:spacing w:line="480" w:lineRule="auto"/>
        <w:ind w:left="1224"/>
        <w:rPr>
          <w:rFonts w:ascii="Arial" w:hAnsi="Arial" w:cs="Arial"/>
          <w:b/>
          <w:lang w:val="es-EC"/>
        </w:rPr>
      </w:pPr>
    </w:p>
    <w:p w:rsidR="000D2C44" w:rsidRDefault="000D2C44" w:rsidP="000D2C44">
      <w:pPr>
        <w:pStyle w:val="Textoindependiente"/>
        <w:spacing w:line="480" w:lineRule="auto"/>
        <w:ind w:left="1416"/>
        <w:rPr>
          <w:lang w:val="es-EC"/>
        </w:rPr>
      </w:pPr>
      <w:r>
        <w:rPr>
          <w:lang w:val="es-EC"/>
        </w:rPr>
        <w:t>Para los platos preparados es de especial interés que el empaque sea apto para calentarlo en el microondas. El material utilizado para este fin es el polipropileno PP debido a que presenta alta resistencia térmica, al punto de soportar temperaturas de esterilización (121 – 135 °C). Existe otro material adecuado para productos alimenticios que necesitan calentarse, estos son recipientes de PET, pero son más utilizados en productos que requieren temperaturas superiores a las conseguidas en microondas.</w:t>
      </w:r>
    </w:p>
    <w:p w:rsidR="000D2C44" w:rsidRDefault="000D2C44" w:rsidP="000D2C44">
      <w:pPr>
        <w:pStyle w:val="Textoindependiente"/>
        <w:spacing w:line="480" w:lineRule="auto"/>
        <w:ind w:left="794"/>
        <w:rPr>
          <w:lang w:val="es-EC"/>
        </w:rPr>
      </w:pPr>
    </w:p>
    <w:p w:rsidR="000D2C44" w:rsidRDefault="000D2C44" w:rsidP="000D2C44">
      <w:pPr>
        <w:pStyle w:val="Textoindependiente"/>
        <w:spacing w:line="480" w:lineRule="auto"/>
        <w:ind w:left="1416"/>
        <w:rPr>
          <w:lang w:val="es-EC"/>
        </w:rPr>
      </w:pPr>
      <w:r>
        <w:rPr>
          <w:lang w:val="es-EC"/>
        </w:rPr>
        <w:t xml:space="preserve">Para los productos propuestos se va a utilizar bandejas de Polipropileno para microondas tapadas con un tri-laminado formado de Polietileno (30 μm), Papel (60 μm) y Aluminio (12 μm). </w:t>
      </w:r>
    </w:p>
    <w:p w:rsidR="000D2C44" w:rsidRDefault="000D2C44" w:rsidP="000D2C44">
      <w:pPr>
        <w:pStyle w:val="Textoindependiente"/>
        <w:spacing w:line="480" w:lineRule="auto"/>
        <w:ind w:left="1416"/>
        <w:rPr>
          <w:lang w:val="es-EC"/>
        </w:rPr>
      </w:pPr>
    </w:p>
    <w:p w:rsidR="000D2C44" w:rsidRDefault="000D2C44" w:rsidP="000D2C44">
      <w:pPr>
        <w:numPr>
          <w:ilvl w:val="1"/>
          <w:numId w:val="1"/>
        </w:numPr>
        <w:spacing w:after="0" w:line="480" w:lineRule="auto"/>
        <w:rPr>
          <w:rFonts w:ascii="Arial" w:hAnsi="Arial" w:cs="Arial"/>
          <w:b/>
          <w:lang w:val="es-EC"/>
        </w:rPr>
      </w:pPr>
      <w:r>
        <w:rPr>
          <w:rFonts w:ascii="Arial" w:hAnsi="Arial" w:cs="Arial"/>
          <w:b/>
          <w:lang w:val="es-EC"/>
        </w:rPr>
        <w:t>Almacenamiento de productos congelados</w:t>
      </w:r>
    </w:p>
    <w:p w:rsidR="000D2C44" w:rsidRDefault="000D2C44" w:rsidP="000D2C44">
      <w:pPr>
        <w:spacing w:line="480" w:lineRule="auto"/>
        <w:ind w:left="792"/>
        <w:rPr>
          <w:rFonts w:ascii="Arial" w:hAnsi="Arial" w:cs="Arial"/>
          <w:b/>
          <w:lang w:val="es-EC"/>
        </w:rPr>
      </w:pPr>
    </w:p>
    <w:p w:rsidR="000D2C44" w:rsidRDefault="000D2C44" w:rsidP="000D2C44">
      <w:pPr>
        <w:pStyle w:val="Textoindependiente"/>
        <w:spacing w:line="480" w:lineRule="auto"/>
        <w:ind w:left="794"/>
        <w:rPr>
          <w:lang w:val="es-EC"/>
        </w:rPr>
      </w:pPr>
      <w:r>
        <w:rPr>
          <w:lang w:val="es-EC"/>
        </w:rPr>
        <w:t>Aunque la eficacia de la congelación de alimentos depende directamente del proceso, la calidad del alimento congelado varía significativamente en función de las condiciones de almacenamiento.</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794"/>
        <w:rPr>
          <w:lang w:val="es-EC"/>
        </w:rPr>
      </w:pPr>
      <w:r>
        <w:rPr>
          <w:lang w:val="es-EC"/>
        </w:rPr>
        <w:lastRenderedPageBreak/>
        <w:t>El factor más importante que influye sobre la calidad de los alimentos congelados son las fluctuaciones en la temperatura de almacenamiento. La vida de los alimentos congelados se reduce significativamente si se ven expuestos a variaciones de la temperatura de almacenamiento, que produce cambios en la temperatura del producto.</w:t>
      </w:r>
    </w:p>
    <w:p w:rsidR="000D2C44" w:rsidRDefault="000D2C44" w:rsidP="000D2C44">
      <w:pPr>
        <w:pStyle w:val="Textoindependiente"/>
        <w:spacing w:line="480" w:lineRule="auto"/>
        <w:ind w:left="794"/>
        <w:rPr>
          <w:lang w:val="es-EC"/>
        </w:rPr>
      </w:pPr>
    </w:p>
    <w:p w:rsidR="000D2C44" w:rsidRDefault="000D2C44" w:rsidP="000D2C44">
      <w:pPr>
        <w:pStyle w:val="Textoindependiente"/>
        <w:spacing w:line="480" w:lineRule="auto"/>
        <w:ind w:left="794"/>
        <w:rPr>
          <w:lang w:val="es-EC"/>
        </w:rPr>
      </w:pPr>
      <w:r>
        <w:rPr>
          <w:lang w:val="es-EC"/>
        </w:rPr>
        <w:t>Para que el producto mantenga las propiedades características y permanezca apto para el consumo, la temperatura de almacenamiento óptima debe ser de −18ºC. Con respecto al sistema de congelación se detalla en el capítulo 4.</w:t>
      </w:r>
    </w:p>
    <w:p w:rsidR="000D2C44" w:rsidRDefault="000D2C44" w:rsidP="000D2C44">
      <w:pPr>
        <w:pStyle w:val="Textoindependiente"/>
        <w:spacing w:line="480" w:lineRule="auto"/>
        <w:ind w:left="794"/>
        <w:rPr>
          <w:lang w:val="es-EC"/>
        </w:rPr>
      </w:pPr>
    </w:p>
    <w:p w:rsidR="000D2C44" w:rsidRDefault="000D2C44" w:rsidP="000D2C44">
      <w:pPr>
        <w:numPr>
          <w:ilvl w:val="1"/>
          <w:numId w:val="1"/>
        </w:numPr>
        <w:spacing w:after="0" w:line="480" w:lineRule="auto"/>
        <w:rPr>
          <w:rFonts w:ascii="Arial" w:hAnsi="Arial" w:cs="Arial"/>
          <w:b/>
          <w:lang w:val="es-EC"/>
        </w:rPr>
      </w:pPr>
      <w:r>
        <w:rPr>
          <w:rFonts w:ascii="Arial" w:hAnsi="Arial" w:cs="Arial"/>
          <w:b/>
          <w:lang w:val="es-EC"/>
        </w:rPr>
        <w:t>Distribución de la planta</w:t>
      </w:r>
    </w:p>
    <w:p w:rsidR="000D2C44" w:rsidRDefault="000D2C44" w:rsidP="000D2C44">
      <w:pPr>
        <w:spacing w:line="480" w:lineRule="auto"/>
        <w:ind w:left="792"/>
        <w:rPr>
          <w:rFonts w:ascii="Arial" w:hAnsi="Arial" w:cs="Arial"/>
          <w:b/>
          <w:lang w:val="es-EC"/>
        </w:rPr>
      </w:pPr>
    </w:p>
    <w:p w:rsidR="000D2C44" w:rsidRDefault="000D2C44" w:rsidP="000D2C44">
      <w:pPr>
        <w:pStyle w:val="Textoindependiente"/>
        <w:spacing w:line="480" w:lineRule="auto"/>
        <w:ind w:left="794"/>
        <w:rPr>
          <w:lang w:val="es-EC"/>
        </w:rPr>
      </w:pPr>
      <w:r>
        <w:rPr>
          <w:lang w:val="es-EC"/>
        </w:rPr>
        <w:t xml:space="preserve">Consiste en el ordenamiento óptimo de las actividades industriales, incluyendo personal, equipo, almacenes, sistemas de manutención de materiales, y otros servicios anexos que sean necesarios para diseñar de la mejor manera posible la estructura que contengan estas actividades. </w:t>
      </w: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794"/>
        <w:rPr>
          <w:lang w:val="es-EC"/>
        </w:rPr>
      </w:pPr>
      <w:r>
        <w:rPr>
          <w:lang w:val="es-EC"/>
        </w:rPr>
        <w:t xml:space="preserve">Este ordenamiento se centra en la distribución de las áreas de trabajo y del equipo que sea más económica para llevar a cabo el proceso productivo, al </w:t>
      </w:r>
      <w:r>
        <w:rPr>
          <w:lang w:val="es-EC"/>
        </w:rPr>
        <w:lastRenderedPageBreak/>
        <w:t xml:space="preserve">mismo tiempo, que sea la más segura y satisfactoria para el personal y para el entorno de la planta industrial. </w:t>
      </w:r>
    </w:p>
    <w:p w:rsidR="000D2C44" w:rsidRDefault="000D2C44" w:rsidP="000D2C44">
      <w:pPr>
        <w:numPr>
          <w:ilvl w:val="2"/>
          <w:numId w:val="1"/>
        </w:numPr>
        <w:spacing w:after="0" w:line="480" w:lineRule="auto"/>
        <w:rPr>
          <w:rFonts w:ascii="Arial" w:hAnsi="Arial" w:cs="Arial"/>
          <w:b/>
          <w:lang w:val="es-EC"/>
        </w:rPr>
      </w:pPr>
      <w:r>
        <w:rPr>
          <w:rFonts w:ascii="Arial" w:hAnsi="Arial" w:cs="Arial"/>
          <w:b/>
          <w:lang w:val="es-EC"/>
        </w:rPr>
        <w:t>Diseño de la línea</w:t>
      </w:r>
    </w:p>
    <w:p w:rsidR="000D2C44" w:rsidRDefault="000D2C44" w:rsidP="000D2C44">
      <w:pPr>
        <w:spacing w:line="480" w:lineRule="auto"/>
        <w:ind w:left="720"/>
        <w:rPr>
          <w:rFonts w:ascii="Arial" w:hAnsi="Arial" w:cs="Arial"/>
          <w:b/>
          <w:lang w:val="es-EC"/>
        </w:rPr>
      </w:pPr>
    </w:p>
    <w:p w:rsidR="000D2C44" w:rsidRDefault="000D2C44" w:rsidP="000D2C44">
      <w:pPr>
        <w:pStyle w:val="Textoindependiente3"/>
        <w:spacing w:line="480" w:lineRule="auto"/>
        <w:ind w:left="1416"/>
        <w:rPr>
          <w:lang w:val="es-EC"/>
        </w:rPr>
      </w:pPr>
      <w:r>
        <w:rPr>
          <w:lang w:val="es-EC"/>
        </w:rPr>
        <w:t>La línea de producción a diseñarse debe considerar la superficie necesaria para cada zona y las actividades a realizar situándolas según su relación de proximidad.</w:t>
      </w:r>
    </w:p>
    <w:p w:rsidR="000D2C44" w:rsidRDefault="000D2C44" w:rsidP="000D2C44">
      <w:pPr>
        <w:pStyle w:val="Textoindependiente3"/>
        <w:spacing w:line="480" w:lineRule="auto"/>
        <w:ind w:left="794"/>
        <w:rPr>
          <w:lang w:val="es-EC"/>
        </w:rPr>
      </w:pPr>
    </w:p>
    <w:p w:rsidR="000D2C44" w:rsidRDefault="000D2C44" w:rsidP="000D2C44">
      <w:pPr>
        <w:pStyle w:val="Textoindependiente3"/>
        <w:spacing w:line="480" w:lineRule="auto"/>
        <w:ind w:left="1418"/>
        <w:rPr>
          <w:lang w:val="es-EC"/>
        </w:rPr>
      </w:pPr>
      <w:r>
        <w:rPr>
          <w:lang w:val="es-EC"/>
        </w:rPr>
        <w:t>Se debe tener en cuenta que las actividades dentro del proceso de producción tienen que ser continuo con la finalidad de optimizar los tiempos que se requieren y que se encuentran establecidos más adelante de este capítulo. Además es necesario que el diseño no permita contaminación cruzada de los productos en tránsito, para esto, es estrictamente obligatorio que se respeten las zonas frías y calientes de la fábrica como es el caso del almacenamiento, recepción y la de preparación caliente.</w:t>
      </w:r>
    </w:p>
    <w:p w:rsidR="000D2C44" w:rsidRDefault="000D2C44" w:rsidP="000D2C44">
      <w:pPr>
        <w:pStyle w:val="Textoindependiente3"/>
        <w:spacing w:line="480" w:lineRule="auto"/>
        <w:ind w:left="1418"/>
        <w:rPr>
          <w:lang w:val="es-EC"/>
        </w:rPr>
      </w:pPr>
    </w:p>
    <w:p w:rsidR="000D2C44" w:rsidRDefault="000D2C44" w:rsidP="000D2C44">
      <w:pPr>
        <w:pStyle w:val="Textoindependiente3"/>
        <w:spacing w:line="480" w:lineRule="auto"/>
        <w:ind w:left="1418"/>
        <w:rPr>
          <w:lang w:val="es-EC"/>
        </w:rPr>
      </w:pPr>
      <w:r>
        <w:rPr>
          <w:lang w:val="es-EC"/>
        </w:rPr>
        <w:t>Por ser productos diferentes existen actividades propias para cada uno debido a esto se diseña la línea según el proceso, esto facilita balancear la línea e identificar posibles cuellos de botellas en el proceso productivo.</w:t>
      </w:r>
    </w:p>
    <w:p w:rsidR="000D2C44" w:rsidRDefault="000D2C44" w:rsidP="000D2C44">
      <w:pPr>
        <w:pStyle w:val="Textoindependiente3"/>
        <w:spacing w:line="480" w:lineRule="auto"/>
        <w:ind w:left="1416"/>
        <w:rPr>
          <w:lang w:val="es-EC"/>
        </w:rPr>
      </w:pPr>
    </w:p>
    <w:p w:rsidR="000D2C44" w:rsidRDefault="000D2C44" w:rsidP="000D2C44">
      <w:pPr>
        <w:pStyle w:val="Textoindependiente3"/>
        <w:spacing w:line="480" w:lineRule="auto"/>
        <w:ind w:left="1416"/>
        <w:rPr>
          <w:lang w:val="es-EC"/>
        </w:rPr>
      </w:pPr>
      <w:r>
        <w:rPr>
          <w:lang w:val="es-EC"/>
        </w:rPr>
        <w:t xml:space="preserve">En la Tabla 14 se resumen las actividades con el tiempo correspondiente necesario para cada actividad dentro del proceso de producción de lasaña de carne. </w:t>
      </w:r>
    </w:p>
    <w:p w:rsidR="000D2C44" w:rsidRDefault="000D2C44" w:rsidP="000D2C44">
      <w:pPr>
        <w:pStyle w:val="Textoindependiente3"/>
        <w:ind w:left="1416"/>
        <w:rPr>
          <w:b/>
          <w:lang w:val="es-EC"/>
        </w:rPr>
      </w:pPr>
    </w:p>
    <w:p w:rsidR="000D2C44" w:rsidRDefault="000D2C44" w:rsidP="000D2C44">
      <w:pPr>
        <w:pStyle w:val="Textoindependiente3"/>
        <w:spacing w:line="480" w:lineRule="auto"/>
        <w:ind w:left="1418"/>
        <w:jc w:val="center"/>
        <w:rPr>
          <w:b/>
          <w:lang w:val="es-EC"/>
        </w:rPr>
      </w:pPr>
      <w:r>
        <w:rPr>
          <w:b/>
          <w:lang w:val="es-EC"/>
        </w:rPr>
        <w:t>TABLA 14</w:t>
      </w:r>
    </w:p>
    <w:p w:rsidR="000D2C44" w:rsidRDefault="000D2C44" w:rsidP="000D2C44">
      <w:pPr>
        <w:pStyle w:val="Textoindependiente3"/>
        <w:spacing w:line="480" w:lineRule="auto"/>
        <w:ind w:left="1418"/>
        <w:jc w:val="center"/>
        <w:rPr>
          <w:b/>
          <w:lang w:val="es-EC"/>
        </w:rPr>
      </w:pPr>
      <w:r>
        <w:rPr>
          <w:b/>
          <w:lang w:val="es-EC"/>
        </w:rPr>
        <w:t>TIEMPO DE ACTIVIDADES PARA LA LASAÑA DE CARNE</w:t>
      </w:r>
    </w:p>
    <w:tbl>
      <w:tblPr>
        <w:tblW w:w="6962"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44"/>
        <w:gridCol w:w="519"/>
        <w:gridCol w:w="1465"/>
        <w:gridCol w:w="1134"/>
      </w:tblGrid>
      <w:tr w:rsidR="000D2C44" w:rsidTr="006F37D0">
        <w:trPr>
          <w:trHeight w:val="276"/>
        </w:trPr>
        <w:tc>
          <w:tcPr>
            <w:tcW w:w="3844" w:type="dxa"/>
            <w:vAlign w:val="center"/>
          </w:tcPr>
          <w:p w:rsidR="000D2C44" w:rsidRDefault="000D2C44" w:rsidP="006F37D0">
            <w:pPr>
              <w:pStyle w:val="Textoindependiente3"/>
              <w:spacing w:line="480" w:lineRule="auto"/>
              <w:jc w:val="center"/>
              <w:rPr>
                <w:b/>
                <w:bCs/>
                <w:lang w:val="es-EC"/>
              </w:rPr>
            </w:pPr>
            <w:r>
              <w:rPr>
                <w:b/>
                <w:bCs/>
                <w:lang w:val="es-EC"/>
              </w:rPr>
              <w:t>ACTIVIDADES</w:t>
            </w:r>
          </w:p>
        </w:tc>
        <w:tc>
          <w:tcPr>
            <w:tcW w:w="519" w:type="dxa"/>
          </w:tcPr>
          <w:p w:rsidR="000D2C44" w:rsidRDefault="000D2C44" w:rsidP="006F37D0">
            <w:pPr>
              <w:pStyle w:val="Textoindependiente3"/>
              <w:spacing w:line="480" w:lineRule="auto"/>
              <w:jc w:val="center"/>
              <w:rPr>
                <w:b/>
                <w:bCs/>
                <w:lang w:val="es-EC"/>
              </w:rPr>
            </w:pPr>
          </w:p>
        </w:tc>
        <w:tc>
          <w:tcPr>
            <w:tcW w:w="1465" w:type="dxa"/>
            <w:vAlign w:val="center"/>
          </w:tcPr>
          <w:p w:rsidR="000D2C44" w:rsidRDefault="000D2C44" w:rsidP="006F37D0">
            <w:pPr>
              <w:pStyle w:val="Textoindependiente3"/>
              <w:spacing w:line="480" w:lineRule="auto"/>
              <w:jc w:val="center"/>
              <w:rPr>
                <w:b/>
                <w:bCs/>
                <w:lang w:val="es-EC"/>
              </w:rPr>
            </w:pPr>
            <w:r>
              <w:rPr>
                <w:b/>
                <w:bCs/>
                <w:lang w:val="es-EC"/>
              </w:rPr>
              <w:t>TIEMPO (min/250 u)</w:t>
            </w:r>
          </w:p>
        </w:tc>
        <w:tc>
          <w:tcPr>
            <w:tcW w:w="1134" w:type="dxa"/>
            <w:vAlign w:val="center"/>
          </w:tcPr>
          <w:p w:rsidR="000D2C44" w:rsidRDefault="000D2C44" w:rsidP="006F37D0">
            <w:pPr>
              <w:pStyle w:val="Textoindependiente3"/>
              <w:spacing w:line="480" w:lineRule="auto"/>
              <w:jc w:val="center"/>
              <w:rPr>
                <w:b/>
                <w:bCs/>
                <w:lang w:val="es-EC"/>
              </w:rPr>
            </w:pPr>
            <w:r>
              <w:rPr>
                <w:b/>
                <w:bCs/>
                <w:lang w:val="es-EC"/>
              </w:rPr>
              <w:t>TIEMPO (min/u)</w:t>
            </w:r>
          </w:p>
        </w:tc>
      </w:tr>
      <w:tr w:rsidR="000D2C44" w:rsidTr="006F37D0">
        <w:trPr>
          <w:cantSplit/>
          <w:trHeight w:val="276"/>
        </w:trPr>
        <w:tc>
          <w:tcPr>
            <w:tcW w:w="3844" w:type="dxa"/>
            <w:vAlign w:val="center"/>
          </w:tcPr>
          <w:p w:rsidR="000D2C44" w:rsidRDefault="000D2C44" w:rsidP="006F37D0">
            <w:pPr>
              <w:pStyle w:val="Textoindependiente3"/>
              <w:spacing w:line="480" w:lineRule="auto"/>
              <w:jc w:val="center"/>
              <w:rPr>
                <w:lang w:val="es-EC"/>
              </w:rPr>
            </w:pPr>
            <w:r>
              <w:rPr>
                <w:lang w:val="es-EC"/>
              </w:rPr>
              <w:lastRenderedPageBreak/>
              <w:t>Preparación Previa: Limpieza, selección, desinfección de materia prima, pelado y pesado.</w:t>
            </w:r>
          </w:p>
        </w:tc>
        <w:tc>
          <w:tcPr>
            <w:tcW w:w="519" w:type="dxa"/>
            <w:vAlign w:val="center"/>
          </w:tcPr>
          <w:p w:rsidR="000D2C44" w:rsidRDefault="000D2C44" w:rsidP="006F37D0">
            <w:pPr>
              <w:pStyle w:val="Textoindependiente3"/>
              <w:spacing w:line="480" w:lineRule="auto"/>
              <w:jc w:val="center"/>
              <w:rPr>
                <w:lang w:val="es-EC"/>
              </w:rPr>
            </w:pPr>
            <w:r>
              <w:rPr>
                <w:lang w:val="es-EC"/>
              </w:rPr>
              <w:t>A</w:t>
            </w:r>
          </w:p>
        </w:tc>
        <w:tc>
          <w:tcPr>
            <w:tcW w:w="1465" w:type="dxa"/>
            <w:vAlign w:val="center"/>
          </w:tcPr>
          <w:p w:rsidR="000D2C44" w:rsidRDefault="000D2C44" w:rsidP="006F37D0">
            <w:pPr>
              <w:pStyle w:val="Textoindependiente3"/>
              <w:spacing w:line="480" w:lineRule="auto"/>
              <w:jc w:val="center"/>
              <w:rPr>
                <w:lang w:val="es-EC"/>
              </w:rPr>
            </w:pPr>
            <w:r>
              <w:rPr>
                <w:lang w:val="es-EC"/>
              </w:rPr>
              <w:t>60</w:t>
            </w:r>
          </w:p>
        </w:tc>
        <w:tc>
          <w:tcPr>
            <w:tcW w:w="1134" w:type="dxa"/>
            <w:vAlign w:val="center"/>
          </w:tcPr>
          <w:p w:rsidR="000D2C44" w:rsidRDefault="000D2C44" w:rsidP="006F37D0">
            <w:pPr>
              <w:pStyle w:val="Textoindependiente3"/>
              <w:spacing w:line="480" w:lineRule="auto"/>
              <w:jc w:val="center"/>
              <w:rPr>
                <w:lang w:val="es-EC"/>
              </w:rPr>
            </w:pPr>
            <w:r>
              <w:rPr>
                <w:lang w:val="es-EC"/>
              </w:rPr>
              <w:t>0.24</w:t>
            </w:r>
          </w:p>
        </w:tc>
      </w:tr>
      <w:tr w:rsidR="000D2C44" w:rsidTr="006F37D0">
        <w:trPr>
          <w:cantSplit/>
          <w:trHeight w:val="276"/>
        </w:trPr>
        <w:tc>
          <w:tcPr>
            <w:tcW w:w="3844" w:type="dxa"/>
            <w:vAlign w:val="center"/>
          </w:tcPr>
          <w:p w:rsidR="000D2C44" w:rsidRDefault="000D2C44" w:rsidP="006F37D0">
            <w:pPr>
              <w:pStyle w:val="Textoindependiente3"/>
              <w:spacing w:line="480" w:lineRule="auto"/>
              <w:jc w:val="center"/>
              <w:rPr>
                <w:lang w:val="es-EC"/>
              </w:rPr>
            </w:pPr>
            <w:r>
              <w:rPr>
                <w:lang w:val="es-EC"/>
              </w:rPr>
              <w:t>Cocción</w:t>
            </w:r>
          </w:p>
        </w:tc>
        <w:tc>
          <w:tcPr>
            <w:tcW w:w="519" w:type="dxa"/>
            <w:vAlign w:val="center"/>
          </w:tcPr>
          <w:p w:rsidR="000D2C44" w:rsidRDefault="000D2C44" w:rsidP="006F37D0">
            <w:pPr>
              <w:pStyle w:val="Textoindependiente3"/>
              <w:spacing w:line="480" w:lineRule="auto"/>
              <w:jc w:val="center"/>
              <w:rPr>
                <w:lang w:val="es-EC"/>
              </w:rPr>
            </w:pPr>
            <w:r>
              <w:rPr>
                <w:lang w:val="es-EC"/>
              </w:rPr>
              <w:t>B</w:t>
            </w:r>
          </w:p>
        </w:tc>
        <w:tc>
          <w:tcPr>
            <w:tcW w:w="1465" w:type="dxa"/>
            <w:vAlign w:val="center"/>
          </w:tcPr>
          <w:p w:rsidR="000D2C44" w:rsidRDefault="000D2C44" w:rsidP="006F37D0">
            <w:pPr>
              <w:pStyle w:val="Textoindependiente3"/>
              <w:spacing w:line="480" w:lineRule="auto"/>
              <w:jc w:val="center"/>
              <w:rPr>
                <w:lang w:val="es-EC"/>
              </w:rPr>
            </w:pPr>
            <w:r>
              <w:rPr>
                <w:lang w:val="es-EC"/>
              </w:rPr>
              <w:t>120</w:t>
            </w:r>
          </w:p>
        </w:tc>
        <w:tc>
          <w:tcPr>
            <w:tcW w:w="1134" w:type="dxa"/>
            <w:vAlign w:val="center"/>
          </w:tcPr>
          <w:p w:rsidR="000D2C44" w:rsidRDefault="000D2C44" w:rsidP="006F37D0">
            <w:pPr>
              <w:pStyle w:val="Textoindependiente3"/>
              <w:spacing w:line="480" w:lineRule="auto"/>
              <w:jc w:val="center"/>
              <w:rPr>
                <w:lang w:val="es-EC"/>
              </w:rPr>
            </w:pPr>
            <w:r>
              <w:rPr>
                <w:lang w:val="es-EC"/>
              </w:rPr>
              <w:t>0.48</w:t>
            </w:r>
          </w:p>
        </w:tc>
      </w:tr>
      <w:tr w:rsidR="000D2C44" w:rsidTr="006F37D0">
        <w:trPr>
          <w:cantSplit/>
          <w:trHeight w:val="276"/>
        </w:trPr>
        <w:tc>
          <w:tcPr>
            <w:tcW w:w="3844" w:type="dxa"/>
            <w:vAlign w:val="center"/>
          </w:tcPr>
          <w:p w:rsidR="000D2C44" w:rsidRDefault="000D2C44" w:rsidP="006F37D0">
            <w:pPr>
              <w:pStyle w:val="Textoindependiente3"/>
              <w:spacing w:line="480" w:lineRule="auto"/>
              <w:jc w:val="center"/>
              <w:rPr>
                <w:lang w:val="es-EC"/>
              </w:rPr>
            </w:pPr>
            <w:r>
              <w:rPr>
                <w:lang w:val="es-EC"/>
              </w:rPr>
              <w:t>Ensamblado</w:t>
            </w:r>
          </w:p>
        </w:tc>
        <w:tc>
          <w:tcPr>
            <w:tcW w:w="519" w:type="dxa"/>
            <w:vAlign w:val="center"/>
          </w:tcPr>
          <w:p w:rsidR="000D2C44" w:rsidRDefault="000D2C44" w:rsidP="006F37D0">
            <w:pPr>
              <w:pStyle w:val="Textoindependiente3"/>
              <w:spacing w:line="480" w:lineRule="auto"/>
              <w:jc w:val="center"/>
              <w:rPr>
                <w:lang w:val="es-EC"/>
              </w:rPr>
            </w:pPr>
            <w:r>
              <w:rPr>
                <w:lang w:val="es-EC"/>
              </w:rPr>
              <w:t>C</w:t>
            </w:r>
          </w:p>
        </w:tc>
        <w:tc>
          <w:tcPr>
            <w:tcW w:w="1465" w:type="dxa"/>
            <w:vAlign w:val="center"/>
          </w:tcPr>
          <w:p w:rsidR="000D2C44" w:rsidRDefault="000D2C44" w:rsidP="006F37D0">
            <w:pPr>
              <w:pStyle w:val="Textoindependiente3"/>
              <w:spacing w:line="480" w:lineRule="auto"/>
              <w:jc w:val="center"/>
              <w:rPr>
                <w:lang w:val="es-EC"/>
              </w:rPr>
            </w:pPr>
            <w:r>
              <w:rPr>
                <w:lang w:val="es-EC"/>
              </w:rPr>
              <w:t>60</w:t>
            </w:r>
          </w:p>
        </w:tc>
        <w:tc>
          <w:tcPr>
            <w:tcW w:w="1134" w:type="dxa"/>
            <w:vAlign w:val="center"/>
          </w:tcPr>
          <w:p w:rsidR="000D2C44" w:rsidRDefault="000D2C44" w:rsidP="006F37D0">
            <w:pPr>
              <w:pStyle w:val="Textoindependiente3"/>
              <w:spacing w:line="480" w:lineRule="auto"/>
              <w:jc w:val="center"/>
              <w:rPr>
                <w:lang w:val="es-EC"/>
              </w:rPr>
            </w:pPr>
            <w:r>
              <w:rPr>
                <w:lang w:val="es-EC"/>
              </w:rPr>
              <w:t>0.24</w:t>
            </w:r>
          </w:p>
        </w:tc>
      </w:tr>
      <w:tr w:rsidR="000D2C44" w:rsidTr="006F37D0">
        <w:trPr>
          <w:cantSplit/>
          <w:trHeight w:val="276"/>
        </w:trPr>
        <w:tc>
          <w:tcPr>
            <w:tcW w:w="3844" w:type="dxa"/>
            <w:vAlign w:val="center"/>
          </w:tcPr>
          <w:p w:rsidR="000D2C44" w:rsidRDefault="000D2C44" w:rsidP="006F37D0">
            <w:pPr>
              <w:pStyle w:val="Textoindependiente3"/>
              <w:spacing w:line="480" w:lineRule="auto"/>
              <w:jc w:val="center"/>
              <w:rPr>
                <w:lang w:val="es-EC"/>
              </w:rPr>
            </w:pPr>
            <w:r>
              <w:rPr>
                <w:lang w:val="es-EC"/>
              </w:rPr>
              <w:t>Horneo (5x20min.)</w:t>
            </w:r>
          </w:p>
        </w:tc>
        <w:tc>
          <w:tcPr>
            <w:tcW w:w="519" w:type="dxa"/>
            <w:vAlign w:val="center"/>
          </w:tcPr>
          <w:p w:rsidR="000D2C44" w:rsidRDefault="000D2C44" w:rsidP="006F37D0">
            <w:pPr>
              <w:pStyle w:val="Textoindependiente3"/>
              <w:spacing w:line="480" w:lineRule="auto"/>
              <w:jc w:val="center"/>
              <w:rPr>
                <w:lang w:val="es-EC"/>
              </w:rPr>
            </w:pPr>
            <w:r>
              <w:rPr>
                <w:lang w:val="es-EC"/>
              </w:rPr>
              <w:t>D</w:t>
            </w:r>
          </w:p>
        </w:tc>
        <w:tc>
          <w:tcPr>
            <w:tcW w:w="1465" w:type="dxa"/>
            <w:vAlign w:val="center"/>
          </w:tcPr>
          <w:p w:rsidR="000D2C44" w:rsidRDefault="000D2C44" w:rsidP="006F37D0">
            <w:pPr>
              <w:pStyle w:val="Textoindependiente3"/>
              <w:spacing w:line="480" w:lineRule="auto"/>
              <w:jc w:val="center"/>
              <w:rPr>
                <w:lang w:val="es-EC"/>
              </w:rPr>
            </w:pPr>
            <w:r>
              <w:rPr>
                <w:lang w:val="es-EC"/>
              </w:rPr>
              <w:t>89</w:t>
            </w:r>
          </w:p>
        </w:tc>
        <w:tc>
          <w:tcPr>
            <w:tcW w:w="1134" w:type="dxa"/>
            <w:vAlign w:val="center"/>
          </w:tcPr>
          <w:p w:rsidR="000D2C44" w:rsidRDefault="000D2C44" w:rsidP="006F37D0">
            <w:pPr>
              <w:pStyle w:val="Textoindependiente3"/>
              <w:spacing w:line="480" w:lineRule="auto"/>
              <w:jc w:val="center"/>
              <w:rPr>
                <w:lang w:val="es-EC"/>
              </w:rPr>
            </w:pPr>
            <w:r>
              <w:rPr>
                <w:lang w:val="es-EC"/>
              </w:rPr>
              <w:t>0.36</w:t>
            </w:r>
          </w:p>
        </w:tc>
      </w:tr>
      <w:tr w:rsidR="000D2C44" w:rsidTr="006F37D0">
        <w:trPr>
          <w:cantSplit/>
          <w:trHeight w:val="276"/>
        </w:trPr>
        <w:tc>
          <w:tcPr>
            <w:tcW w:w="3844" w:type="dxa"/>
            <w:vAlign w:val="center"/>
          </w:tcPr>
          <w:p w:rsidR="000D2C44" w:rsidRDefault="000D2C44" w:rsidP="006F37D0">
            <w:pPr>
              <w:pStyle w:val="Textoindependiente3"/>
              <w:spacing w:line="480" w:lineRule="auto"/>
              <w:jc w:val="center"/>
              <w:rPr>
                <w:lang w:val="es-EC"/>
              </w:rPr>
            </w:pPr>
            <w:r>
              <w:rPr>
                <w:lang w:val="es-EC"/>
              </w:rPr>
              <w:t>Enfriamiento</w:t>
            </w:r>
          </w:p>
        </w:tc>
        <w:tc>
          <w:tcPr>
            <w:tcW w:w="519" w:type="dxa"/>
            <w:vAlign w:val="center"/>
          </w:tcPr>
          <w:p w:rsidR="000D2C44" w:rsidRDefault="000D2C44" w:rsidP="006F37D0">
            <w:pPr>
              <w:pStyle w:val="Textoindependiente3"/>
              <w:spacing w:line="480" w:lineRule="auto"/>
              <w:jc w:val="center"/>
              <w:rPr>
                <w:lang w:val="es-EC"/>
              </w:rPr>
            </w:pPr>
            <w:r>
              <w:rPr>
                <w:lang w:val="es-EC"/>
              </w:rPr>
              <w:t>E</w:t>
            </w:r>
          </w:p>
        </w:tc>
        <w:tc>
          <w:tcPr>
            <w:tcW w:w="1465" w:type="dxa"/>
            <w:vAlign w:val="center"/>
          </w:tcPr>
          <w:p w:rsidR="000D2C44" w:rsidRDefault="000D2C44" w:rsidP="006F37D0">
            <w:pPr>
              <w:pStyle w:val="Textoindependiente3"/>
              <w:spacing w:line="480" w:lineRule="auto"/>
              <w:jc w:val="center"/>
              <w:rPr>
                <w:lang w:val="es-EC"/>
              </w:rPr>
            </w:pPr>
            <w:r>
              <w:rPr>
                <w:lang w:val="es-EC"/>
              </w:rPr>
              <w:t>120</w:t>
            </w:r>
          </w:p>
        </w:tc>
        <w:tc>
          <w:tcPr>
            <w:tcW w:w="1134" w:type="dxa"/>
            <w:vAlign w:val="center"/>
          </w:tcPr>
          <w:p w:rsidR="000D2C44" w:rsidRDefault="000D2C44" w:rsidP="006F37D0">
            <w:pPr>
              <w:pStyle w:val="Textoindependiente3"/>
              <w:spacing w:line="480" w:lineRule="auto"/>
              <w:jc w:val="center"/>
              <w:rPr>
                <w:lang w:val="es-EC"/>
              </w:rPr>
            </w:pPr>
            <w:r>
              <w:rPr>
                <w:lang w:val="es-EC"/>
              </w:rPr>
              <w:t>0.48</w:t>
            </w:r>
          </w:p>
        </w:tc>
      </w:tr>
      <w:tr w:rsidR="000D2C44" w:rsidTr="006F37D0">
        <w:trPr>
          <w:cantSplit/>
          <w:trHeight w:val="276"/>
        </w:trPr>
        <w:tc>
          <w:tcPr>
            <w:tcW w:w="3844" w:type="dxa"/>
            <w:vAlign w:val="center"/>
          </w:tcPr>
          <w:p w:rsidR="000D2C44" w:rsidRDefault="000D2C44" w:rsidP="006F37D0">
            <w:pPr>
              <w:pStyle w:val="Textoindependiente3"/>
              <w:spacing w:line="480" w:lineRule="auto"/>
              <w:jc w:val="center"/>
              <w:rPr>
                <w:lang w:val="es-EC"/>
              </w:rPr>
            </w:pPr>
            <w:r>
              <w:rPr>
                <w:lang w:val="es-EC"/>
              </w:rPr>
              <w:t>Envasado</w:t>
            </w:r>
          </w:p>
        </w:tc>
        <w:tc>
          <w:tcPr>
            <w:tcW w:w="519" w:type="dxa"/>
            <w:vAlign w:val="center"/>
          </w:tcPr>
          <w:p w:rsidR="000D2C44" w:rsidRDefault="000D2C44" w:rsidP="006F37D0">
            <w:pPr>
              <w:pStyle w:val="Textoindependiente3"/>
              <w:spacing w:line="480" w:lineRule="auto"/>
              <w:jc w:val="center"/>
              <w:rPr>
                <w:lang w:val="es-EC"/>
              </w:rPr>
            </w:pPr>
            <w:r>
              <w:rPr>
                <w:lang w:val="es-EC"/>
              </w:rPr>
              <w:t>F</w:t>
            </w:r>
          </w:p>
        </w:tc>
        <w:tc>
          <w:tcPr>
            <w:tcW w:w="1465" w:type="dxa"/>
            <w:vAlign w:val="center"/>
          </w:tcPr>
          <w:p w:rsidR="000D2C44" w:rsidRDefault="000D2C44" w:rsidP="006F37D0">
            <w:pPr>
              <w:pStyle w:val="Textoindependiente3"/>
              <w:spacing w:line="480" w:lineRule="auto"/>
              <w:jc w:val="center"/>
              <w:rPr>
                <w:lang w:val="es-EC"/>
              </w:rPr>
            </w:pPr>
            <w:r>
              <w:rPr>
                <w:lang w:val="es-EC"/>
              </w:rPr>
              <w:t>30</w:t>
            </w:r>
          </w:p>
        </w:tc>
        <w:tc>
          <w:tcPr>
            <w:tcW w:w="1134" w:type="dxa"/>
            <w:vAlign w:val="center"/>
          </w:tcPr>
          <w:p w:rsidR="000D2C44" w:rsidRDefault="000D2C44" w:rsidP="006F37D0">
            <w:pPr>
              <w:pStyle w:val="Textoindependiente3"/>
              <w:spacing w:line="480" w:lineRule="auto"/>
              <w:jc w:val="center"/>
              <w:rPr>
                <w:lang w:val="es-EC"/>
              </w:rPr>
            </w:pPr>
            <w:r>
              <w:rPr>
                <w:lang w:val="es-EC"/>
              </w:rPr>
              <w:t>0.12</w:t>
            </w:r>
          </w:p>
        </w:tc>
      </w:tr>
      <w:tr w:rsidR="000D2C44" w:rsidTr="006F37D0">
        <w:trPr>
          <w:cantSplit/>
          <w:trHeight w:val="276"/>
        </w:trPr>
        <w:tc>
          <w:tcPr>
            <w:tcW w:w="3844" w:type="dxa"/>
            <w:vAlign w:val="center"/>
          </w:tcPr>
          <w:p w:rsidR="000D2C44" w:rsidRDefault="000D2C44" w:rsidP="006F37D0">
            <w:pPr>
              <w:pStyle w:val="Textoindependiente3"/>
              <w:spacing w:line="480" w:lineRule="auto"/>
              <w:jc w:val="center"/>
              <w:rPr>
                <w:lang w:val="es-EC"/>
              </w:rPr>
            </w:pPr>
            <w:r>
              <w:rPr>
                <w:lang w:val="es-EC"/>
              </w:rPr>
              <w:t>Congelación</w:t>
            </w:r>
          </w:p>
        </w:tc>
        <w:tc>
          <w:tcPr>
            <w:tcW w:w="519" w:type="dxa"/>
            <w:vAlign w:val="center"/>
          </w:tcPr>
          <w:p w:rsidR="000D2C44" w:rsidRDefault="000D2C44" w:rsidP="006F37D0">
            <w:pPr>
              <w:pStyle w:val="Textoindependiente3"/>
              <w:spacing w:line="480" w:lineRule="auto"/>
              <w:jc w:val="center"/>
              <w:rPr>
                <w:lang w:val="es-EC"/>
              </w:rPr>
            </w:pPr>
            <w:r>
              <w:rPr>
                <w:lang w:val="es-EC"/>
              </w:rPr>
              <w:t>G</w:t>
            </w:r>
          </w:p>
        </w:tc>
        <w:tc>
          <w:tcPr>
            <w:tcW w:w="1465" w:type="dxa"/>
            <w:vAlign w:val="center"/>
          </w:tcPr>
          <w:p w:rsidR="000D2C44" w:rsidRDefault="000D2C44" w:rsidP="006F37D0">
            <w:pPr>
              <w:pStyle w:val="Textoindependiente3"/>
              <w:spacing w:line="480" w:lineRule="auto"/>
              <w:jc w:val="center"/>
              <w:rPr>
                <w:lang w:val="es-EC"/>
              </w:rPr>
            </w:pPr>
            <w:r>
              <w:rPr>
                <w:lang w:val="es-EC"/>
              </w:rPr>
              <w:t>276</w:t>
            </w:r>
          </w:p>
        </w:tc>
        <w:tc>
          <w:tcPr>
            <w:tcW w:w="1134" w:type="dxa"/>
            <w:vAlign w:val="center"/>
          </w:tcPr>
          <w:p w:rsidR="000D2C44" w:rsidRDefault="000D2C44" w:rsidP="006F37D0">
            <w:pPr>
              <w:pStyle w:val="Textoindependiente3"/>
              <w:spacing w:line="480" w:lineRule="auto"/>
              <w:jc w:val="center"/>
              <w:rPr>
                <w:lang w:val="es-EC"/>
              </w:rPr>
            </w:pPr>
            <w:r>
              <w:rPr>
                <w:lang w:val="es-EC"/>
              </w:rPr>
              <w:t>1.10</w:t>
            </w:r>
          </w:p>
        </w:tc>
      </w:tr>
      <w:tr w:rsidR="000D2C44" w:rsidTr="006F37D0">
        <w:trPr>
          <w:cantSplit/>
          <w:trHeight w:val="276"/>
        </w:trPr>
        <w:tc>
          <w:tcPr>
            <w:tcW w:w="3844" w:type="dxa"/>
            <w:vAlign w:val="center"/>
          </w:tcPr>
          <w:p w:rsidR="000D2C44" w:rsidRDefault="000D2C44" w:rsidP="006F37D0">
            <w:pPr>
              <w:pStyle w:val="Textoindependiente3"/>
              <w:spacing w:line="480" w:lineRule="auto"/>
              <w:jc w:val="center"/>
              <w:rPr>
                <w:lang w:val="es-EC"/>
              </w:rPr>
            </w:pPr>
            <w:r>
              <w:rPr>
                <w:lang w:val="es-EC"/>
              </w:rPr>
              <w:t>Almacenamiento</w:t>
            </w:r>
          </w:p>
        </w:tc>
        <w:tc>
          <w:tcPr>
            <w:tcW w:w="519" w:type="dxa"/>
            <w:vAlign w:val="center"/>
          </w:tcPr>
          <w:p w:rsidR="000D2C44" w:rsidRDefault="000D2C44" w:rsidP="006F37D0">
            <w:pPr>
              <w:pStyle w:val="Textoindependiente3"/>
              <w:spacing w:line="480" w:lineRule="auto"/>
              <w:jc w:val="center"/>
              <w:rPr>
                <w:lang w:val="es-EC"/>
              </w:rPr>
            </w:pPr>
            <w:r>
              <w:rPr>
                <w:lang w:val="es-EC"/>
              </w:rPr>
              <w:t>H</w:t>
            </w:r>
          </w:p>
        </w:tc>
        <w:tc>
          <w:tcPr>
            <w:tcW w:w="1465" w:type="dxa"/>
            <w:vAlign w:val="center"/>
          </w:tcPr>
          <w:p w:rsidR="000D2C44" w:rsidRDefault="000D2C44" w:rsidP="006F37D0">
            <w:pPr>
              <w:pStyle w:val="Textoindependiente3"/>
              <w:spacing w:line="480" w:lineRule="auto"/>
              <w:jc w:val="center"/>
              <w:rPr>
                <w:lang w:val="es-EC"/>
              </w:rPr>
            </w:pPr>
            <w:r>
              <w:rPr>
                <w:lang w:val="es-EC"/>
              </w:rPr>
              <w:t>30</w:t>
            </w:r>
          </w:p>
        </w:tc>
        <w:tc>
          <w:tcPr>
            <w:tcW w:w="1134" w:type="dxa"/>
            <w:vAlign w:val="center"/>
          </w:tcPr>
          <w:p w:rsidR="000D2C44" w:rsidRDefault="000D2C44" w:rsidP="006F37D0">
            <w:pPr>
              <w:pStyle w:val="Textoindependiente3"/>
              <w:spacing w:line="480" w:lineRule="auto"/>
              <w:jc w:val="center"/>
              <w:rPr>
                <w:lang w:val="es-EC"/>
              </w:rPr>
            </w:pPr>
            <w:r>
              <w:rPr>
                <w:lang w:val="es-EC"/>
              </w:rPr>
              <w:t>0.12</w:t>
            </w:r>
          </w:p>
        </w:tc>
      </w:tr>
      <w:tr w:rsidR="000D2C44" w:rsidTr="006F37D0">
        <w:trPr>
          <w:cantSplit/>
          <w:trHeight w:val="276"/>
        </w:trPr>
        <w:tc>
          <w:tcPr>
            <w:tcW w:w="3844" w:type="dxa"/>
            <w:vAlign w:val="center"/>
          </w:tcPr>
          <w:p w:rsidR="000D2C44" w:rsidRDefault="000D2C44" w:rsidP="006F37D0">
            <w:pPr>
              <w:pStyle w:val="Textoindependiente3"/>
              <w:spacing w:line="480" w:lineRule="auto"/>
              <w:jc w:val="center"/>
              <w:rPr>
                <w:b/>
                <w:i/>
                <w:iCs/>
                <w:lang w:val="es-EC"/>
              </w:rPr>
            </w:pPr>
            <w:r>
              <w:rPr>
                <w:b/>
                <w:i/>
                <w:iCs/>
                <w:lang w:val="es-EC"/>
              </w:rPr>
              <w:t>TOTAL</w:t>
            </w:r>
          </w:p>
        </w:tc>
        <w:tc>
          <w:tcPr>
            <w:tcW w:w="519" w:type="dxa"/>
            <w:vAlign w:val="center"/>
          </w:tcPr>
          <w:p w:rsidR="000D2C44" w:rsidRDefault="000D2C44" w:rsidP="006F37D0">
            <w:pPr>
              <w:pStyle w:val="Textoindependiente3"/>
              <w:spacing w:line="480" w:lineRule="auto"/>
              <w:jc w:val="center"/>
              <w:rPr>
                <w:i/>
                <w:iCs/>
                <w:lang w:val="es-EC"/>
              </w:rPr>
            </w:pPr>
          </w:p>
        </w:tc>
        <w:tc>
          <w:tcPr>
            <w:tcW w:w="1465" w:type="dxa"/>
            <w:vAlign w:val="center"/>
          </w:tcPr>
          <w:p w:rsidR="000D2C44" w:rsidRDefault="000D2C44" w:rsidP="006F37D0">
            <w:pPr>
              <w:pStyle w:val="Textoindependiente3"/>
              <w:spacing w:line="480" w:lineRule="auto"/>
              <w:jc w:val="center"/>
              <w:rPr>
                <w:i/>
                <w:iCs/>
                <w:lang w:val="es-EC"/>
              </w:rPr>
            </w:pPr>
          </w:p>
        </w:tc>
        <w:tc>
          <w:tcPr>
            <w:tcW w:w="1134" w:type="dxa"/>
            <w:vAlign w:val="center"/>
          </w:tcPr>
          <w:p w:rsidR="000D2C44" w:rsidRDefault="000D2C44" w:rsidP="006F37D0">
            <w:pPr>
              <w:pStyle w:val="Textoindependiente3"/>
              <w:spacing w:line="480" w:lineRule="auto"/>
              <w:jc w:val="center"/>
              <w:rPr>
                <w:b/>
                <w:i/>
                <w:iCs/>
                <w:lang w:val="es-EC"/>
              </w:rPr>
            </w:pPr>
            <w:r>
              <w:rPr>
                <w:b/>
                <w:i/>
                <w:iCs/>
                <w:lang w:val="es-EC"/>
              </w:rPr>
              <w:t>3.14</w:t>
            </w:r>
          </w:p>
        </w:tc>
      </w:tr>
    </w:tbl>
    <w:p w:rsidR="000D2C44" w:rsidRDefault="000D2C44" w:rsidP="000D2C44">
      <w:pPr>
        <w:pStyle w:val="Textoindependiente3"/>
        <w:spacing w:line="480" w:lineRule="auto"/>
        <w:ind w:left="794"/>
        <w:rPr>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3"/>
        <w:spacing w:line="480" w:lineRule="auto"/>
        <w:ind w:left="1416"/>
        <w:rPr>
          <w:lang w:val="es-EC"/>
        </w:rPr>
      </w:pPr>
      <w:r>
        <w:rPr>
          <w:lang w:val="es-EC"/>
        </w:rPr>
        <w:t xml:space="preserve">En la Tabla 15 se resumen las actividades con el tiempo correspondiente necesario para cada actividad dentro del proceso de producción de arroz con pollo. </w:t>
      </w:r>
    </w:p>
    <w:p w:rsidR="000D2C44" w:rsidRDefault="000D2C44" w:rsidP="000D2C44">
      <w:pPr>
        <w:pStyle w:val="Textoindependiente3"/>
        <w:spacing w:line="480" w:lineRule="auto"/>
        <w:ind w:left="1416"/>
        <w:rPr>
          <w:lang w:val="es-EC"/>
        </w:rPr>
      </w:pPr>
    </w:p>
    <w:p w:rsidR="000D2C44" w:rsidRDefault="000D2C44" w:rsidP="000D2C44">
      <w:pPr>
        <w:pStyle w:val="Textoindependiente3"/>
        <w:spacing w:line="480" w:lineRule="auto"/>
        <w:ind w:left="1418"/>
        <w:jc w:val="center"/>
        <w:rPr>
          <w:b/>
          <w:lang w:val="es-EC"/>
        </w:rPr>
      </w:pPr>
      <w:r>
        <w:rPr>
          <w:b/>
          <w:lang w:val="es-EC"/>
        </w:rPr>
        <w:t>TABLA 15</w:t>
      </w:r>
    </w:p>
    <w:p w:rsidR="000D2C44" w:rsidRDefault="000D2C44" w:rsidP="000D2C44">
      <w:pPr>
        <w:pStyle w:val="Textoindependiente3"/>
        <w:spacing w:line="480" w:lineRule="auto"/>
        <w:ind w:left="1418"/>
        <w:jc w:val="center"/>
        <w:rPr>
          <w:b/>
          <w:lang w:val="es-EC"/>
        </w:rPr>
      </w:pPr>
      <w:r>
        <w:rPr>
          <w:b/>
          <w:lang w:val="es-EC"/>
        </w:rPr>
        <w:t>TIEMPO DE ACTIVIDADES PARA ARROZ CON POLLO</w:t>
      </w:r>
    </w:p>
    <w:tbl>
      <w:tblPr>
        <w:tblW w:w="6996"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36"/>
        <w:gridCol w:w="632"/>
        <w:gridCol w:w="1483"/>
        <w:gridCol w:w="1145"/>
      </w:tblGrid>
      <w:tr w:rsidR="000D2C44" w:rsidTr="006F37D0">
        <w:trPr>
          <w:trHeight w:val="278"/>
        </w:trPr>
        <w:tc>
          <w:tcPr>
            <w:tcW w:w="3736" w:type="dxa"/>
          </w:tcPr>
          <w:p w:rsidR="000D2C44" w:rsidRDefault="000D2C44" w:rsidP="006F37D0">
            <w:pPr>
              <w:pStyle w:val="Textoindependiente3"/>
              <w:spacing w:line="480" w:lineRule="auto"/>
              <w:jc w:val="center"/>
              <w:rPr>
                <w:b/>
                <w:bCs/>
                <w:lang w:val="es-EC"/>
              </w:rPr>
            </w:pPr>
            <w:r>
              <w:rPr>
                <w:b/>
                <w:bCs/>
                <w:lang w:val="es-EC"/>
              </w:rPr>
              <w:t>ACTIVIDADES</w:t>
            </w:r>
          </w:p>
        </w:tc>
        <w:tc>
          <w:tcPr>
            <w:tcW w:w="632" w:type="dxa"/>
          </w:tcPr>
          <w:p w:rsidR="000D2C44" w:rsidRDefault="000D2C44" w:rsidP="006F37D0">
            <w:pPr>
              <w:pStyle w:val="Textoindependiente3"/>
              <w:spacing w:line="480" w:lineRule="auto"/>
              <w:jc w:val="center"/>
              <w:rPr>
                <w:b/>
                <w:bCs/>
                <w:lang w:val="es-EC"/>
              </w:rPr>
            </w:pPr>
          </w:p>
        </w:tc>
        <w:tc>
          <w:tcPr>
            <w:tcW w:w="1483" w:type="dxa"/>
          </w:tcPr>
          <w:p w:rsidR="000D2C44" w:rsidRDefault="000D2C44" w:rsidP="006F37D0">
            <w:pPr>
              <w:pStyle w:val="Textoindependiente3"/>
              <w:spacing w:line="480" w:lineRule="auto"/>
              <w:jc w:val="center"/>
              <w:rPr>
                <w:b/>
                <w:bCs/>
                <w:lang w:val="es-EC"/>
              </w:rPr>
            </w:pPr>
            <w:r>
              <w:rPr>
                <w:b/>
                <w:bCs/>
                <w:lang w:val="es-EC"/>
              </w:rPr>
              <w:t>TIEMPO (min/250 u)</w:t>
            </w:r>
          </w:p>
        </w:tc>
        <w:tc>
          <w:tcPr>
            <w:tcW w:w="1145" w:type="dxa"/>
          </w:tcPr>
          <w:p w:rsidR="000D2C44" w:rsidRDefault="000D2C44" w:rsidP="006F37D0">
            <w:pPr>
              <w:pStyle w:val="Textoindependiente3"/>
              <w:spacing w:line="480" w:lineRule="auto"/>
              <w:jc w:val="center"/>
              <w:rPr>
                <w:b/>
                <w:bCs/>
                <w:lang w:val="es-EC"/>
              </w:rPr>
            </w:pPr>
            <w:r>
              <w:rPr>
                <w:b/>
                <w:bCs/>
                <w:lang w:val="es-EC"/>
              </w:rPr>
              <w:t>TIEMPO (min/u)</w:t>
            </w:r>
          </w:p>
        </w:tc>
      </w:tr>
      <w:tr w:rsidR="000D2C44" w:rsidTr="006F37D0">
        <w:trPr>
          <w:cantSplit/>
          <w:trHeight w:val="278"/>
        </w:trPr>
        <w:tc>
          <w:tcPr>
            <w:tcW w:w="3736" w:type="dxa"/>
            <w:vAlign w:val="center"/>
          </w:tcPr>
          <w:p w:rsidR="000D2C44" w:rsidRDefault="000D2C44" w:rsidP="006F37D0">
            <w:pPr>
              <w:pStyle w:val="Textoindependiente3"/>
              <w:spacing w:line="480" w:lineRule="auto"/>
              <w:jc w:val="center"/>
              <w:rPr>
                <w:lang w:val="es-EC"/>
              </w:rPr>
            </w:pPr>
            <w:r>
              <w:rPr>
                <w:lang w:val="es-EC"/>
              </w:rPr>
              <w:t>Preparación Previa: Limpieza, selección, desinfección de materia prima, pelado y pesado.</w:t>
            </w:r>
          </w:p>
        </w:tc>
        <w:tc>
          <w:tcPr>
            <w:tcW w:w="632" w:type="dxa"/>
            <w:vAlign w:val="center"/>
          </w:tcPr>
          <w:p w:rsidR="000D2C44" w:rsidRDefault="000D2C44" w:rsidP="006F37D0">
            <w:pPr>
              <w:pStyle w:val="Textoindependiente3"/>
              <w:spacing w:line="480" w:lineRule="auto"/>
              <w:jc w:val="center"/>
              <w:rPr>
                <w:lang w:val="es-EC"/>
              </w:rPr>
            </w:pPr>
            <w:r>
              <w:rPr>
                <w:lang w:val="es-EC"/>
              </w:rPr>
              <w:t>A</w:t>
            </w:r>
          </w:p>
        </w:tc>
        <w:tc>
          <w:tcPr>
            <w:tcW w:w="1483" w:type="dxa"/>
            <w:vAlign w:val="center"/>
          </w:tcPr>
          <w:p w:rsidR="000D2C44" w:rsidRDefault="000D2C44" w:rsidP="006F37D0">
            <w:pPr>
              <w:pStyle w:val="Textoindependiente3"/>
              <w:spacing w:line="480" w:lineRule="auto"/>
              <w:jc w:val="center"/>
              <w:rPr>
                <w:lang w:val="es-EC"/>
              </w:rPr>
            </w:pPr>
            <w:r>
              <w:rPr>
                <w:lang w:val="es-EC"/>
              </w:rPr>
              <w:t>60</w:t>
            </w:r>
          </w:p>
        </w:tc>
        <w:tc>
          <w:tcPr>
            <w:tcW w:w="1145" w:type="dxa"/>
            <w:vAlign w:val="center"/>
          </w:tcPr>
          <w:p w:rsidR="000D2C44" w:rsidRDefault="000D2C44" w:rsidP="006F37D0">
            <w:pPr>
              <w:pStyle w:val="Textoindependiente3"/>
              <w:spacing w:line="480" w:lineRule="auto"/>
              <w:jc w:val="center"/>
              <w:rPr>
                <w:lang w:val="es-EC"/>
              </w:rPr>
            </w:pPr>
            <w:r>
              <w:rPr>
                <w:lang w:val="es-EC"/>
              </w:rPr>
              <w:t>0.24</w:t>
            </w:r>
          </w:p>
        </w:tc>
      </w:tr>
      <w:tr w:rsidR="000D2C44" w:rsidTr="006F37D0">
        <w:trPr>
          <w:cantSplit/>
          <w:trHeight w:val="278"/>
        </w:trPr>
        <w:tc>
          <w:tcPr>
            <w:tcW w:w="3736" w:type="dxa"/>
            <w:vAlign w:val="center"/>
          </w:tcPr>
          <w:p w:rsidR="000D2C44" w:rsidRDefault="000D2C44" w:rsidP="006F37D0">
            <w:pPr>
              <w:pStyle w:val="Textoindependiente3"/>
              <w:spacing w:line="480" w:lineRule="auto"/>
              <w:jc w:val="center"/>
              <w:rPr>
                <w:lang w:val="es-EC"/>
              </w:rPr>
            </w:pPr>
            <w:r>
              <w:rPr>
                <w:lang w:val="es-EC"/>
              </w:rPr>
              <w:t>Cocción</w:t>
            </w:r>
          </w:p>
        </w:tc>
        <w:tc>
          <w:tcPr>
            <w:tcW w:w="632" w:type="dxa"/>
            <w:vAlign w:val="center"/>
          </w:tcPr>
          <w:p w:rsidR="000D2C44" w:rsidRDefault="000D2C44" w:rsidP="006F37D0">
            <w:pPr>
              <w:pStyle w:val="Textoindependiente3"/>
              <w:spacing w:line="480" w:lineRule="auto"/>
              <w:jc w:val="center"/>
              <w:rPr>
                <w:lang w:val="es-EC"/>
              </w:rPr>
            </w:pPr>
            <w:r>
              <w:rPr>
                <w:lang w:val="es-EC"/>
              </w:rPr>
              <w:t>B</w:t>
            </w:r>
          </w:p>
        </w:tc>
        <w:tc>
          <w:tcPr>
            <w:tcW w:w="1483" w:type="dxa"/>
            <w:vAlign w:val="center"/>
          </w:tcPr>
          <w:p w:rsidR="000D2C44" w:rsidRDefault="000D2C44" w:rsidP="006F37D0">
            <w:pPr>
              <w:pStyle w:val="Textoindependiente3"/>
              <w:spacing w:line="480" w:lineRule="auto"/>
              <w:jc w:val="center"/>
              <w:rPr>
                <w:lang w:val="es-EC"/>
              </w:rPr>
            </w:pPr>
            <w:r>
              <w:rPr>
                <w:lang w:val="es-EC"/>
              </w:rPr>
              <w:t>40</w:t>
            </w:r>
          </w:p>
        </w:tc>
        <w:tc>
          <w:tcPr>
            <w:tcW w:w="1145" w:type="dxa"/>
            <w:vAlign w:val="center"/>
          </w:tcPr>
          <w:p w:rsidR="000D2C44" w:rsidRDefault="000D2C44" w:rsidP="006F37D0">
            <w:pPr>
              <w:pStyle w:val="Textoindependiente3"/>
              <w:spacing w:line="480" w:lineRule="auto"/>
              <w:jc w:val="center"/>
              <w:rPr>
                <w:lang w:val="es-EC"/>
              </w:rPr>
            </w:pPr>
            <w:r>
              <w:rPr>
                <w:lang w:val="es-EC"/>
              </w:rPr>
              <w:t>0.16</w:t>
            </w:r>
          </w:p>
        </w:tc>
      </w:tr>
      <w:tr w:rsidR="000D2C44" w:rsidTr="006F37D0">
        <w:trPr>
          <w:cantSplit/>
          <w:trHeight w:val="278"/>
        </w:trPr>
        <w:tc>
          <w:tcPr>
            <w:tcW w:w="3736" w:type="dxa"/>
            <w:vAlign w:val="center"/>
          </w:tcPr>
          <w:p w:rsidR="000D2C44" w:rsidRDefault="000D2C44" w:rsidP="006F37D0">
            <w:pPr>
              <w:pStyle w:val="Textoindependiente3"/>
              <w:spacing w:line="480" w:lineRule="auto"/>
              <w:jc w:val="center"/>
              <w:rPr>
                <w:lang w:val="es-EC"/>
              </w:rPr>
            </w:pPr>
            <w:r>
              <w:rPr>
                <w:lang w:val="es-EC"/>
              </w:rPr>
              <w:lastRenderedPageBreak/>
              <w:t>Enfriamiento</w:t>
            </w:r>
          </w:p>
        </w:tc>
        <w:tc>
          <w:tcPr>
            <w:tcW w:w="632" w:type="dxa"/>
            <w:vAlign w:val="center"/>
          </w:tcPr>
          <w:p w:rsidR="000D2C44" w:rsidRDefault="000D2C44" w:rsidP="006F37D0">
            <w:pPr>
              <w:pStyle w:val="Textoindependiente3"/>
              <w:spacing w:line="480" w:lineRule="auto"/>
              <w:jc w:val="center"/>
              <w:rPr>
                <w:lang w:val="es-EC"/>
              </w:rPr>
            </w:pPr>
            <w:r>
              <w:rPr>
                <w:lang w:val="es-EC"/>
              </w:rPr>
              <w:t>C</w:t>
            </w:r>
          </w:p>
        </w:tc>
        <w:tc>
          <w:tcPr>
            <w:tcW w:w="1483" w:type="dxa"/>
            <w:vAlign w:val="center"/>
          </w:tcPr>
          <w:p w:rsidR="000D2C44" w:rsidRDefault="000D2C44" w:rsidP="006F37D0">
            <w:pPr>
              <w:pStyle w:val="Textoindependiente3"/>
              <w:spacing w:line="480" w:lineRule="auto"/>
              <w:jc w:val="center"/>
              <w:rPr>
                <w:lang w:val="es-EC"/>
              </w:rPr>
            </w:pPr>
            <w:r>
              <w:rPr>
                <w:lang w:val="es-EC"/>
              </w:rPr>
              <w:t>102</w:t>
            </w:r>
          </w:p>
        </w:tc>
        <w:tc>
          <w:tcPr>
            <w:tcW w:w="1145" w:type="dxa"/>
            <w:vAlign w:val="center"/>
          </w:tcPr>
          <w:p w:rsidR="000D2C44" w:rsidRDefault="000D2C44" w:rsidP="006F37D0">
            <w:pPr>
              <w:pStyle w:val="Textoindependiente3"/>
              <w:spacing w:line="480" w:lineRule="auto"/>
              <w:jc w:val="center"/>
              <w:rPr>
                <w:lang w:val="es-EC"/>
              </w:rPr>
            </w:pPr>
            <w:r>
              <w:rPr>
                <w:lang w:val="es-EC"/>
              </w:rPr>
              <w:t>0.41</w:t>
            </w:r>
          </w:p>
        </w:tc>
      </w:tr>
      <w:tr w:rsidR="000D2C44" w:rsidTr="006F37D0">
        <w:trPr>
          <w:cantSplit/>
          <w:trHeight w:val="278"/>
        </w:trPr>
        <w:tc>
          <w:tcPr>
            <w:tcW w:w="3736" w:type="dxa"/>
            <w:vAlign w:val="center"/>
          </w:tcPr>
          <w:p w:rsidR="000D2C44" w:rsidRDefault="000D2C44" w:rsidP="006F37D0">
            <w:pPr>
              <w:pStyle w:val="Textoindependiente3"/>
              <w:spacing w:line="480" w:lineRule="auto"/>
              <w:jc w:val="center"/>
              <w:rPr>
                <w:lang w:val="es-EC"/>
              </w:rPr>
            </w:pPr>
            <w:r>
              <w:rPr>
                <w:lang w:val="es-EC"/>
              </w:rPr>
              <w:t>Envasado</w:t>
            </w:r>
          </w:p>
        </w:tc>
        <w:tc>
          <w:tcPr>
            <w:tcW w:w="632" w:type="dxa"/>
            <w:vAlign w:val="center"/>
          </w:tcPr>
          <w:p w:rsidR="000D2C44" w:rsidRDefault="000D2C44" w:rsidP="006F37D0">
            <w:pPr>
              <w:pStyle w:val="Textoindependiente3"/>
              <w:spacing w:line="480" w:lineRule="auto"/>
              <w:jc w:val="center"/>
              <w:rPr>
                <w:lang w:val="es-EC"/>
              </w:rPr>
            </w:pPr>
            <w:r>
              <w:rPr>
                <w:lang w:val="es-EC"/>
              </w:rPr>
              <w:t>D</w:t>
            </w:r>
          </w:p>
        </w:tc>
        <w:tc>
          <w:tcPr>
            <w:tcW w:w="1483" w:type="dxa"/>
            <w:vAlign w:val="center"/>
          </w:tcPr>
          <w:p w:rsidR="000D2C44" w:rsidRDefault="000D2C44" w:rsidP="006F37D0">
            <w:pPr>
              <w:pStyle w:val="Textoindependiente3"/>
              <w:spacing w:line="480" w:lineRule="auto"/>
              <w:jc w:val="center"/>
              <w:rPr>
                <w:lang w:val="es-EC"/>
              </w:rPr>
            </w:pPr>
            <w:r>
              <w:rPr>
                <w:lang w:val="es-EC"/>
              </w:rPr>
              <w:t>30</w:t>
            </w:r>
          </w:p>
        </w:tc>
        <w:tc>
          <w:tcPr>
            <w:tcW w:w="1145" w:type="dxa"/>
            <w:vAlign w:val="center"/>
          </w:tcPr>
          <w:p w:rsidR="000D2C44" w:rsidRDefault="000D2C44" w:rsidP="006F37D0">
            <w:pPr>
              <w:pStyle w:val="Textoindependiente3"/>
              <w:spacing w:line="480" w:lineRule="auto"/>
              <w:jc w:val="center"/>
              <w:rPr>
                <w:lang w:val="es-EC"/>
              </w:rPr>
            </w:pPr>
            <w:r>
              <w:rPr>
                <w:lang w:val="es-EC"/>
              </w:rPr>
              <w:t>0.12</w:t>
            </w:r>
          </w:p>
        </w:tc>
      </w:tr>
      <w:tr w:rsidR="000D2C44" w:rsidTr="006F37D0">
        <w:trPr>
          <w:cantSplit/>
          <w:trHeight w:val="278"/>
        </w:trPr>
        <w:tc>
          <w:tcPr>
            <w:tcW w:w="3736" w:type="dxa"/>
            <w:vAlign w:val="center"/>
          </w:tcPr>
          <w:p w:rsidR="000D2C44" w:rsidRDefault="000D2C44" w:rsidP="006F37D0">
            <w:pPr>
              <w:pStyle w:val="Textoindependiente3"/>
              <w:spacing w:line="480" w:lineRule="auto"/>
              <w:jc w:val="center"/>
              <w:rPr>
                <w:lang w:val="es-EC"/>
              </w:rPr>
            </w:pPr>
            <w:r>
              <w:rPr>
                <w:lang w:val="es-EC"/>
              </w:rPr>
              <w:t>Congelación</w:t>
            </w:r>
          </w:p>
        </w:tc>
        <w:tc>
          <w:tcPr>
            <w:tcW w:w="632" w:type="dxa"/>
            <w:vAlign w:val="center"/>
          </w:tcPr>
          <w:p w:rsidR="000D2C44" w:rsidRDefault="000D2C44" w:rsidP="006F37D0">
            <w:pPr>
              <w:pStyle w:val="Textoindependiente3"/>
              <w:spacing w:line="480" w:lineRule="auto"/>
              <w:jc w:val="center"/>
              <w:rPr>
                <w:lang w:val="es-EC"/>
              </w:rPr>
            </w:pPr>
            <w:r>
              <w:rPr>
                <w:lang w:val="es-EC"/>
              </w:rPr>
              <w:t>E</w:t>
            </w:r>
          </w:p>
        </w:tc>
        <w:tc>
          <w:tcPr>
            <w:tcW w:w="1483" w:type="dxa"/>
            <w:vAlign w:val="center"/>
          </w:tcPr>
          <w:p w:rsidR="000D2C44" w:rsidRDefault="000D2C44" w:rsidP="006F37D0">
            <w:pPr>
              <w:pStyle w:val="Textoindependiente3"/>
              <w:spacing w:line="480" w:lineRule="auto"/>
              <w:jc w:val="center"/>
              <w:rPr>
                <w:lang w:val="es-EC"/>
              </w:rPr>
            </w:pPr>
            <w:r>
              <w:rPr>
                <w:lang w:val="es-EC"/>
              </w:rPr>
              <w:t>294</w:t>
            </w:r>
          </w:p>
        </w:tc>
        <w:tc>
          <w:tcPr>
            <w:tcW w:w="1145" w:type="dxa"/>
            <w:vAlign w:val="center"/>
          </w:tcPr>
          <w:p w:rsidR="000D2C44" w:rsidRDefault="000D2C44" w:rsidP="006F37D0">
            <w:pPr>
              <w:pStyle w:val="Textoindependiente3"/>
              <w:spacing w:line="480" w:lineRule="auto"/>
              <w:jc w:val="center"/>
              <w:rPr>
                <w:lang w:val="es-EC"/>
              </w:rPr>
            </w:pPr>
            <w:r>
              <w:rPr>
                <w:lang w:val="es-EC"/>
              </w:rPr>
              <w:t>1.18</w:t>
            </w:r>
          </w:p>
        </w:tc>
      </w:tr>
      <w:tr w:rsidR="000D2C44" w:rsidTr="006F37D0">
        <w:trPr>
          <w:cantSplit/>
          <w:trHeight w:val="278"/>
        </w:trPr>
        <w:tc>
          <w:tcPr>
            <w:tcW w:w="3736" w:type="dxa"/>
            <w:vAlign w:val="center"/>
          </w:tcPr>
          <w:p w:rsidR="000D2C44" w:rsidRDefault="000D2C44" w:rsidP="006F37D0">
            <w:pPr>
              <w:pStyle w:val="Textoindependiente3"/>
              <w:spacing w:line="480" w:lineRule="auto"/>
              <w:jc w:val="center"/>
              <w:rPr>
                <w:lang w:val="es-EC"/>
              </w:rPr>
            </w:pPr>
            <w:r>
              <w:rPr>
                <w:lang w:val="es-EC"/>
              </w:rPr>
              <w:t>Almacenamiento</w:t>
            </w:r>
          </w:p>
        </w:tc>
        <w:tc>
          <w:tcPr>
            <w:tcW w:w="632" w:type="dxa"/>
            <w:vAlign w:val="center"/>
          </w:tcPr>
          <w:p w:rsidR="000D2C44" w:rsidRDefault="000D2C44" w:rsidP="006F37D0">
            <w:pPr>
              <w:pStyle w:val="Textoindependiente3"/>
              <w:spacing w:line="480" w:lineRule="auto"/>
              <w:jc w:val="center"/>
              <w:rPr>
                <w:lang w:val="es-EC"/>
              </w:rPr>
            </w:pPr>
            <w:r>
              <w:rPr>
                <w:lang w:val="es-EC"/>
              </w:rPr>
              <w:t>F</w:t>
            </w:r>
          </w:p>
        </w:tc>
        <w:tc>
          <w:tcPr>
            <w:tcW w:w="1483" w:type="dxa"/>
            <w:vAlign w:val="center"/>
          </w:tcPr>
          <w:p w:rsidR="000D2C44" w:rsidRDefault="000D2C44" w:rsidP="006F37D0">
            <w:pPr>
              <w:pStyle w:val="Textoindependiente3"/>
              <w:spacing w:line="480" w:lineRule="auto"/>
              <w:jc w:val="center"/>
              <w:rPr>
                <w:lang w:val="es-EC"/>
              </w:rPr>
            </w:pPr>
            <w:r>
              <w:rPr>
                <w:lang w:val="es-EC"/>
              </w:rPr>
              <w:t>30</w:t>
            </w:r>
          </w:p>
        </w:tc>
        <w:tc>
          <w:tcPr>
            <w:tcW w:w="1145" w:type="dxa"/>
            <w:vAlign w:val="center"/>
          </w:tcPr>
          <w:p w:rsidR="000D2C44" w:rsidRDefault="000D2C44" w:rsidP="006F37D0">
            <w:pPr>
              <w:pStyle w:val="Textoindependiente3"/>
              <w:spacing w:line="480" w:lineRule="auto"/>
              <w:jc w:val="center"/>
              <w:rPr>
                <w:lang w:val="es-EC"/>
              </w:rPr>
            </w:pPr>
            <w:r>
              <w:rPr>
                <w:lang w:val="es-EC"/>
              </w:rPr>
              <w:t>0.12</w:t>
            </w:r>
          </w:p>
        </w:tc>
      </w:tr>
      <w:tr w:rsidR="000D2C44" w:rsidTr="006F37D0">
        <w:trPr>
          <w:cantSplit/>
          <w:trHeight w:val="278"/>
        </w:trPr>
        <w:tc>
          <w:tcPr>
            <w:tcW w:w="3736" w:type="dxa"/>
            <w:vAlign w:val="center"/>
          </w:tcPr>
          <w:p w:rsidR="000D2C44" w:rsidRDefault="000D2C44" w:rsidP="006F37D0">
            <w:pPr>
              <w:pStyle w:val="Textoindependiente3"/>
              <w:spacing w:line="480" w:lineRule="auto"/>
              <w:jc w:val="center"/>
              <w:rPr>
                <w:b/>
                <w:i/>
                <w:iCs/>
                <w:lang w:val="es-EC"/>
              </w:rPr>
            </w:pPr>
            <w:r>
              <w:rPr>
                <w:b/>
                <w:i/>
                <w:iCs/>
                <w:lang w:val="es-EC"/>
              </w:rPr>
              <w:t>TOTAL</w:t>
            </w:r>
          </w:p>
        </w:tc>
        <w:tc>
          <w:tcPr>
            <w:tcW w:w="632" w:type="dxa"/>
            <w:vAlign w:val="center"/>
          </w:tcPr>
          <w:p w:rsidR="000D2C44" w:rsidRDefault="000D2C44" w:rsidP="006F37D0">
            <w:pPr>
              <w:pStyle w:val="Textoindependiente3"/>
              <w:spacing w:line="480" w:lineRule="auto"/>
              <w:jc w:val="center"/>
              <w:rPr>
                <w:b/>
                <w:i/>
                <w:iCs/>
                <w:lang w:val="es-EC"/>
              </w:rPr>
            </w:pPr>
          </w:p>
        </w:tc>
        <w:tc>
          <w:tcPr>
            <w:tcW w:w="1483" w:type="dxa"/>
            <w:vAlign w:val="center"/>
          </w:tcPr>
          <w:p w:rsidR="000D2C44" w:rsidRDefault="000D2C44" w:rsidP="006F37D0">
            <w:pPr>
              <w:pStyle w:val="Textoindependiente3"/>
              <w:spacing w:line="480" w:lineRule="auto"/>
              <w:jc w:val="center"/>
              <w:rPr>
                <w:b/>
                <w:i/>
                <w:iCs/>
                <w:lang w:val="es-EC"/>
              </w:rPr>
            </w:pPr>
          </w:p>
        </w:tc>
        <w:tc>
          <w:tcPr>
            <w:tcW w:w="1145" w:type="dxa"/>
            <w:vAlign w:val="center"/>
          </w:tcPr>
          <w:p w:rsidR="000D2C44" w:rsidRDefault="000D2C44" w:rsidP="006F37D0">
            <w:pPr>
              <w:pStyle w:val="Textoindependiente3"/>
              <w:spacing w:line="480" w:lineRule="auto"/>
              <w:jc w:val="center"/>
              <w:rPr>
                <w:b/>
                <w:i/>
                <w:iCs/>
                <w:lang w:val="es-EC"/>
              </w:rPr>
            </w:pPr>
            <w:r>
              <w:rPr>
                <w:b/>
                <w:i/>
                <w:iCs/>
                <w:lang w:val="es-EC"/>
              </w:rPr>
              <w:t>2.23</w:t>
            </w:r>
          </w:p>
        </w:tc>
      </w:tr>
    </w:tbl>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rPr>
          <w:rFonts w:ascii="Arial" w:hAnsi="Arial" w:cs="Arial"/>
          <w:lang w:val="es-EC"/>
        </w:rPr>
      </w:pPr>
    </w:p>
    <w:p w:rsidR="000D2C44" w:rsidRDefault="000D2C44" w:rsidP="000D2C44">
      <w:pPr>
        <w:numPr>
          <w:ilvl w:val="3"/>
          <w:numId w:val="1"/>
        </w:numPr>
        <w:spacing w:after="0" w:line="480" w:lineRule="auto"/>
        <w:rPr>
          <w:rFonts w:ascii="Arial" w:hAnsi="Arial" w:cs="Arial"/>
          <w:b/>
          <w:lang w:val="es-EC"/>
        </w:rPr>
      </w:pPr>
      <w:r>
        <w:rPr>
          <w:rFonts w:ascii="Arial" w:hAnsi="Arial" w:cs="Arial"/>
          <w:b/>
          <w:lang w:val="es-EC"/>
        </w:rPr>
        <w:t>Estaciones de trabajo</w:t>
      </w:r>
    </w:p>
    <w:p w:rsidR="000D2C44" w:rsidRDefault="000D2C44" w:rsidP="000D2C44">
      <w:pPr>
        <w:spacing w:line="480" w:lineRule="auto"/>
        <w:ind w:left="1080"/>
        <w:rPr>
          <w:rFonts w:ascii="Arial" w:hAnsi="Arial" w:cs="Arial"/>
          <w:b/>
          <w:lang w:val="es-EC"/>
        </w:rPr>
      </w:pPr>
    </w:p>
    <w:p w:rsidR="000D2C44" w:rsidRDefault="000D2C44" w:rsidP="000D2C44">
      <w:pPr>
        <w:pStyle w:val="Textoindependiente3"/>
        <w:spacing w:line="480" w:lineRule="auto"/>
        <w:ind w:left="1416"/>
        <w:rPr>
          <w:lang w:val="es-EC"/>
        </w:rPr>
      </w:pPr>
      <w:r>
        <w:rPr>
          <w:lang w:val="es-EC"/>
        </w:rPr>
        <w:t>Según la demanda determinada, se necesita fabricar 1500 unidades semanal por producto es decir 250 unidades diarias durante las 6.5 horas de trabajo efectivo, debido a que 1 hora se destina a la limpieza inicial y final y 30 minutos para el almuerzo.</w:t>
      </w:r>
    </w:p>
    <w:p w:rsidR="000D2C44" w:rsidRDefault="000D2C44" w:rsidP="000D2C44">
      <w:pPr>
        <w:spacing w:line="480" w:lineRule="auto"/>
        <w:ind w:left="1418"/>
        <w:jc w:val="both"/>
        <w:rPr>
          <w:rFonts w:ascii="Arial" w:hAnsi="Arial" w:cs="Arial"/>
          <w:lang w:val="es-EC"/>
        </w:rPr>
      </w:pPr>
      <w:r w:rsidRPr="005507EC">
        <w:rPr>
          <w:rFonts w:ascii="Arial" w:hAnsi="Arial" w:cs="Arial"/>
          <w:noProof/>
          <w:position w:val="-30"/>
          <w:lang w:val="es-EC"/>
        </w:rPr>
        <w:pict>
          <v:shape id="_x0000_s1183" type="#_x0000_t75" style="position:absolute;left:0;text-align:left;margin-left:176.25pt;margin-top:27.75pt;width:147.75pt;height:33.75pt;z-index:251673088">
            <v:imagedata r:id="rId34" o:title=""/>
            <w10:wrap type="square" side="left"/>
          </v:shape>
          <o:OLEObject Type="Embed" ProgID="Equation.3" ShapeID="_x0000_s1183" DrawAspect="Content" ObjectID="_1345883604" r:id="rId35"/>
        </w:pict>
      </w:r>
    </w:p>
    <w:p w:rsidR="000D2C44" w:rsidRDefault="000D2C44" w:rsidP="000D2C44">
      <w:pPr>
        <w:spacing w:line="480" w:lineRule="auto"/>
        <w:ind w:left="1418"/>
        <w:jc w:val="right"/>
        <w:rPr>
          <w:rFonts w:ascii="Arial" w:hAnsi="Arial" w:cs="Arial"/>
          <w:lang w:val="es-EC"/>
        </w:rPr>
      </w:pPr>
      <w:r>
        <w:rPr>
          <w:rFonts w:ascii="Arial" w:hAnsi="Arial" w:cs="Arial"/>
          <w:lang w:val="es-EC"/>
        </w:rPr>
        <w:br w:type="textWrapping" w:clear="all"/>
        <w:t>Ec. 4</w:t>
      </w:r>
    </w:p>
    <w:p w:rsidR="000D2C44" w:rsidRDefault="000D2C44" w:rsidP="000D2C44">
      <w:pPr>
        <w:spacing w:line="480" w:lineRule="auto"/>
        <w:ind w:left="1418"/>
        <w:jc w:val="center"/>
        <w:rPr>
          <w:rFonts w:ascii="Arial" w:hAnsi="Arial" w:cs="Arial"/>
          <w:lang w:val="es-EC"/>
        </w:rPr>
      </w:pPr>
      <w:r w:rsidRPr="009D42D1">
        <w:rPr>
          <w:rFonts w:ascii="Arial" w:hAnsi="Arial" w:cs="Arial"/>
          <w:position w:val="-6"/>
          <w:lang w:val="es-EC"/>
        </w:rPr>
        <w:object w:dxaOrig="1660" w:dyaOrig="279">
          <v:shape id="_x0000_i1033" type="#_x0000_t75" style="width:83.25pt;height:14.25pt" o:ole="">
            <v:imagedata r:id="rId36" o:title=""/>
          </v:shape>
          <o:OLEObject Type="Embed" ProgID="Equation.3" ShapeID="_x0000_i1033" DrawAspect="Content" ObjectID="_1345883551" r:id="rId37"/>
        </w:object>
      </w:r>
    </w:p>
    <w:p w:rsidR="000D2C44" w:rsidRDefault="000D2C44" w:rsidP="000D2C44">
      <w:pPr>
        <w:spacing w:line="480" w:lineRule="auto"/>
        <w:jc w:val="center"/>
        <w:rPr>
          <w:rFonts w:ascii="Arial" w:hAnsi="Arial" w:cs="Arial"/>
          <w:lang w:val="es-EC"/>
        </w:rPr>
      </w:pPr>
    </w:p>
    <w:p w:rsidR="000D2C44" w:rsidRDefault="000D2C44" w:rsidP="000D2C44">
      <w:pPr>
        <w:pStyle w:val="Textoindependiente3"/>
        <w:spacing w:line="480" w:lineRule="auto"/>
        <w:ind w:left="1416"/>
        <w:rPr>
          <w:lang w:val="es-EC"/>
        </w:rPr>
      </w:pPr>
      <w:r>
        <w:rPr>
          <w:lang w:val="es-EC"/>
        </w:rPr>
        <w:t>Para establecer las estaciones de trabajo en la lasaña de carne, se relaciona el tiempo total de las actividades, Σti (Tabla 14) con el tiempo de ciclo (TC).</w:t>
      </w:r>
    </w:p>
    <w:p w:rsidR="000D2C44" w:rsidRDefault="000D2C44" w:rsidP="000D2C44">
      <w:pPr>
        <w:ind w:left="1418"/>
        <w:rPr>
          <w:rFonts w:ascii="Arial" w:hAnsi="Arial" w:cs="Arial"/>
          <w:lang w:val="es-EC"/>
        </w:rPr>
      </w:pPr>
    </w:p>
    <w:p w:rsidR="000D2C44" w:rsidRDefault="000D2C44" w:rsidP="000D2C44">
      <w:pPr>
        <w:spacing w:line="480" w:lineRule="auto"/>
        <w:ind w:left="1418"/>
        <w:jc w:val="right"/>
        <w:rPr>
          <w:rFonts w:ascii="Arial" w:hAnsi="Arial" w:cs="Arial"/>
          <w:lang w:val="es-EC"/>
        </w:rPr>
      </w:pPr>
      <w:r w:rsidRPr="009D42D1">
        <w:rPr>
          <w:rFonts w:ascii="Arial" w:hAnsi="Arial" w:cs="Arial"/>
          <w:position w:val="-24"/>
          <w:lang w:val="es-EC"/>
        </w:rPr>
        <w:object w:dxaOrig="2060" w:dyaOrig="639">
          <v:shape id="_x0000_i1034" type="#_x0000_t75" style="width:102.75pt;height:32.25pt" o:ole="">
            <v:imagedata r:id="rId38" o:title=""/>
          </v:shape>
          <o:OLEObject Type="Embed" ProgID="Equation.3" ShapeID="_x0000_i1034" DrawAspect="Content" ObjectID="_1345883552" r:id="rId39"/>
        </w:object>
      </w:r>
      <w:r>
        <w:rPr>
          <w:rFonts w:ascii="Arial" w:hAnsi="Arial" w:cs="Arial"/>
          <w:position w:val="-24"/>
          <w:lang w:val="es-EC"/>
        </w:rPr>
        <w:t xml:space="preserve"> </w:t>
      </w:r>
      <w:r>
        <w:rPr>
          <w:rFonts w:ascii="Arial" w:hAnsi="Arial" w:cs="Arial"/>
          <w:position w:val="-24"/>
          <w:lang w:val="es-EC"/>
        </w:rPr>
        <w:tab/>
      </w:r>
      <w:r>
        <w:rPr>
          <w:rFonts w:ascii="Arial" w:hAnsi="Arial" w:cs="Arial"/>
          <w:position w:val="-24"/>
          <w:lang w:val="es-EC"/>
        </w:rPr>
        <w:tab/>
      </w:r>
      <w:r>
        <w:rPr>
          <w:rFonts w:ascii="Arial" w:hAnsi="Arial" w:cs="Arial"/>
          <w:position w:val="-24"/>
          <w:lang w:val="es-EC"/>
        </w:rPr>
        <w:tab/>
        <w:t>Ec.5</w:t>
      </w:r>
    </w:p>
    <w:p w:rsidR="000D2C44" w:rsidRDefault="000D2C44" w:rsidP="000D2C44">
      <w:pPr>
        <w:spacing w:line="480" w:lineRule="auto"/>
        <w:ind w:left="1418"/>
        <w:jc w:val="center"/>
        <w:rPr>
          <w:rFonts w:ascii="Arial" w:hAnsi="Arial" w:cs="Arial"/>
          <w:position w:val="-10"/>
          <w:lang w:val="es-EC"/>
        </w:rPr>
      </w:pPr>
    </w:p>
    <w:p w:rsidR="000D2C44" w:rsidRDefault="000D2C44" w:rsidP="000D2C44">
      <w:pPr>
        <w:spacing w:line="480" w:lineRule="auto"/>
        <w:ind w:left="1418"/>
        <w:jc w:val="center"/>
        <w:rPr>
          <w:rFonts w:ascii="Arial" w:hAnsi="Arial" w:cs="Arial"/>
          <w:lang w:val="es-EC"/>
        </w:rPr>
      </w:pPr>
      <w:r w:rsidRPr="009D42D1">
        <w:rPr>
          <w:rFonts w:ascii="Arial" w:hAnsi="Arial" w:cs="Arial"/>
          <w:position w:val="-10"/>
          <w:lang w:val="es-EC"/>
        </w:rPr>
        <w:object w:dxaOrig="2500" w:dyaOrig="320">
          <v:shape id="_x0000_i1035" type="#_x0000_t75" style="width:125.25pt;height:15.75pt" o:ole="">
            <v:imagedata r:id="rId40" o:title=""/>
          </v:shape>
          <o:OLEObject Type="Embed" ProgID="Equation.3" ShapeID="_x0000_i1035" DrawAspect="Content" ObjectID="_1345883553" r:id="rId41"/>
        </w:object>
      </w:r>
    </w:p>
    <w:p w:rsidR="000D2C44" w:rsidRDefault="000D2C44" w:rsidP="000D2C44">
      <w:pPr>
        <w:rPr>
          <w:rFonts w:ascii="Arial" w:hAnsi="Arial" w:cs="Arial"/>
          <w:lang w:val="es-EC"/>
        </w:rPr>
      </w:pPr>
    </w:p>
    <w:p w:rsidR="000D2C44" w:rsidRDefault="000D2C44" w:rsidP="000D2C44">
      <w:pPr>
        <w:pStyle w:val="Textoindependiente"/>
        <w:rPr>
          <w:lang w:val="es-EC"/>
        </w:rPr>
      </w:pPr>
    </w:p>
    <w:p w:rsidR="000D2C44" w:rsidRDefault="000D2C44" w:rsidP="000D2C44">
      <w:pPr>
        <w:pStyle w:val="Textoindependiente3"/>
        <w:spacing w:line="480" w:lineRule="auto"/>
        <w:ind w:left="1416"/>
        <w:rPr>
          <w:lang w:val="es-EC"/>
        </w:rPr>
      </w:pPr>
      <w:r>
        <w:rPr>
          <w:lang w:val="es-EC"/>
        </w:rPr>
        <w:t>Para establecer las estaciones de trabajo en el arroz con pollo, se toma el tiempo total de las actividades, Σti (Tabla 15) con el tiempo de ciclo (TC).</w:t>
      </w:r>
    </w:p>
    <w:p w:rsidR="000D2C44" w:rsidRDefault="000D2C44" w:rsidP="000D2C44">
      <w:pPr>
        <w:pStyle w:val="Textoindependiente3"/>
        <w:spacing w:line="480" w:lineRule="auto"/>
        <w:ind w:left="1418"/>
        <w:jc w:val="center"/>
        <w:rPr>
          <w:lang w:val="es-EC"/>
        </w:rPr>
      </w:pPr>
      <w:r w:rsidRPr="009D42D1">
        <w:rPr>
          <w:lang w:val="es-EC"/>
        </w:rPr>
        <w:object w:dxaOrig="2060" w:dyaOrig="639">
          <v:shape id="_x0000_i1036" type="#_x0000_t75" style="width:102.75pt;height:32.25pt" o:ole="">
            <v:imagedata r:id="rId38" o:title=""/>
          </v:shape>
          <o:OLEObject Type="Embed" ProgID="Equation.3" ShapeID="_x0000_i1036" DrawAspect="Content" ObjectID="_1345883554" r:id="rId42"/>
        </w:object>
      </w:r>
    </w:p>
    <w:p w:rsidR="000D2C44" w:rsidRDefault="000D2C44" w:rsidP="000D2C44">
      <w:pPr>
        <w:pStyle w:val="Textoindependiente3"/>
        <w:spacing w:line="480" w:lineRule="auto"/>
        <w:ind w:left="1418"/>
        <w:jc w:val="center"/>
        <w:rPr>
          <w:lang w:val="es-EC"/>
        </w:rPr>
      </w:pPr>
      <w:r w:rsidRPr="009D42D1">
        <w:rPr>
          <w:lang w:val="es-EC"/>
        </w:rPr>
        <w:object w:dxaOrig="2480" w:dyaOrig="320">
          <v:shape id="_x0000_i1037" type="#_x0000_t75" style="width:123.75pt;height:15.75pt" o:ole="">
            <v:imagedata r:id="rId43" o:title=""/>
          </v:shape>
          <o:OLEObject Type="Embed" ProgID="Equation.3" ShapeID="_x0000_i1037" DrawAspect="Content" ObjectID="_1345883555" r:id="rId44"/>
        </w:object>
      </w: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jc w:val="center"/>
        <w:rPr>
          <w:rFonts w:ascii="Arial" w:hAnsi="Arial" w:cs="Arial"/>
          <w:lang w:val="es-EC"/>
        </w:rPr>
      </w:pPr>
    </w:p>
    <w:p w:rsidR="000D2C44" w:rsidRDefault="000D2C44" w:rsidP="000D2C44">
      <w:pPr>
        <w:numPr>
          <w:ilvl w:val="3"/>
          <w:numId w:val="1"/>
        </w:numPr>
        <w:spacing w:after="0" w:line="480" w:lineRule="auto"/>
        <w:rPr>
          <w:rFonts w:ascii="Arial" w:hAnsi="Arial" w:cs="Arial"/>
          <w:b/>
          <w:lang w:val="es-EC"/>
        </w:rPr>
      </w:pPr>
      <w:r>
        <w:rPr>
          <w:rFonts w:ascii="Arial" w:hAnsi="Arial" w:cs="Arial"/>
          <w:b/>
          <w:lang w:val="es-EC"/>
        </w:rPr>
        <w:t>Balanceo de línea</w:t>
      </w:r>
    </w:p>
    <w:p w:rsidR="000D2C44" w:rsidRDefault="000D2C44" w:rsidP="000D2C44">
      <w:pPr>
        <w:spacing w:line="480" w:lineRule="auto"/>
        <w:ind w:left="1728"/>
        <w:rPr>
          <w:rFonts w:ascii="Arial" w:hAnsi="Arial" w:cs="Arial"/>
          <w:b/>
          <w:lang w:val="es-EC"/>
        </w:rPr>
      </w:pPr>
    </w:p>
    <w:p w:rsidR="000D2C44" w:rsidRDefault="000D2C44" w:rsidP="000D2C44">
      <w:pPr>
        <w:pStyle w:val="Textoindependiente"/>
        <w:spacing w:line="480" w:lineRule="auto"/>
        <w:ind w:left="1416"/>
        <w:rPr>
          <w:lang w:val="es-EC"/>
        </w:rPr>
      </w:pPr>
      <w:r>
        <w:rPr>
          <w:lang w:val="es-EC"/>
        </w:rPr>
        <w:t xml:space="preserve">Por presentar operaciones específicas para cada producto, el balanceo se lo realiza independientemente. Se considera que la congelación se realiza </w:t>
      </w:r>
      <w:r>
        <w:rPr>
          <w:lang w:val="es-EC"/>
        </w:rPr>
        <w:lastRenderedPageBreak/>
        <w:t>luego de la jornada laboral y que por lo tanto el almacenamiento se efectúa al día siguiente.</w:t>
      </w:r>
    </w:p>
    <w:p w:rsidR="000D2C44" w:rsidRDefault="000D2C44" w:rsidP="000D2C44">
      <w:pPr>
        <w:pStyle w:val="Textoindependiente"/>
        <w:spacing w:line="480" w:lineRule="auto"/>
        <w:ind w:left="1080"/>
        <w:rPr>
          <w:lang w:val="es-EC"/>
        </w:rPr>
      </w:pPr>
    </w:p>
    <w:p w:rsidR="000D2C44" w:rsidRDefault="000D2C44" w:rsidP="000D2C44">
      <w:pPr>
        <w:pStyle w:val="Textoindependiente"/>
        <w:spacing w:line="480" w:lineRule="auto"/>
        <w:ind w:left="1416"/>
        <w:rPr>
          <w:lang w:val="es-EC"/>
        </w:rPr>
      </w:pPr>
      <w:r>
        <w:rPr>
          <w:lang w:val="es-EC"/>
        </w:rPr>
        <w:t xml:space="preserve">Se realiza un balance según Demanda del Cliente por lo cual el procedimiento a seguir es: </w:t>
      </w:r>
    </w:p>
    <w:p w:rsidR="000D2C44" w:rsidRDefault="000D2C44" w:rsidP="000D2C44">
      <w:pPr>
        <w:pStyle w:val="Textoindependiente"/>
        <w:spacing w:line="480" w:lineRule="auto"/>
        <w:ind w:left="1080"/>
        <w:rPr>
          <w:lang w:val="es-EC"/>
        </w:rPr>
      </w:pPr>
    </w:p>
    <w:p w:rsidR="000D2C44" w:rsidRDefault="000D2C44" w:rsidP="000D2C44">
      <w:pPr>
        <w:pStyle w:val="Textoindependiente"/>
        <w:numPr>
          <w:ilvl w:val="0"/>
          <w:numId w:val="32"/>
        </w:numPr>
        <w:suppressAutoHyphens w:val="0"/>
        <w:spacing w:line="480" w:lineRule="auto"/>
        <w:ind w:hanging="22"/>
        <w:rPr>
          <w:lang w:val="es-EC"/>
        </w:rPr>
      </w:pPr>
      <w:r>
        <w:rPr>
          <w:lang w:val="es-EC"/>
        </w:rPr>
        <w:t>Definir el curso del proceso.</w:t>
      </w:r>
    </w:p>
    <w:p w:rsidR="000D2C44" w:rsidRDefault="000D2C44" w:rsidP="000D2C44">
      <w:pPr>
        <w:pStyle w:val="Textoindependiente"/>
        <w:numPr>
          <w:ilvl w:val="0"/>
          <w:numId w:val="32"/>
        </w:numPr>
        <w:tabs>
          <w:tab w:val="clear" w:pos="1440"/>
          <w:tab w:val="num" w:pos="2127"/>
        </w:tabs>
        <w:suppressAutoHyphens w:val="0"/>
        <w:spacing w:line="480" w:lineRule="auto"/>
        <w:ind w:left="2127" w:hanging="709"/>
        <w:rPr>
          <w:lang w:val="es-EC"/>
        </w:rPr>
      </w:pPr>
      <w:r>
        <w:rPr>
          <w:lang w:val="es-EC"/>
        </w:rPr>
        <w:t>Obtener el fondo de tiempo disponible de equipos y trabajadores.</w:t>
      </w:r>
    </w:p>
    <w:p w:rsidR="000D2C44" w:rsidRDefault="000D2C44" w:rsidP="000D2C44">
      <w:pPr>
        <w:pStyle w:val="Textoindependiente"/>
        <w:numPr>
          <w:ilvl w:val="0"/>
          <w:numId w:val="32"/>
        </w:numPr>
        <w:tabs>
          <w:tab w:val="clear" w:pos="1440"/>
          <w:tab w:val="num" w:pos="2127"/>
        </w:tabs>
        <w:suppressAutoHyphens w:val="0"/>
        <w:spacing w:line="480" w:lineRule="auto"/>
        <w:ind w:left="2127" w:hanging="709"/>
        <w:rPr>
          <w:lang w:val="es-EC"/>
        </w:rPr>
      </w:pPr>
      <w:r>
        <w:rPr>
          <w:lang w:val="es-EC"/>
        </w:rPr>
        <w:t>Calcular las capacidades reales unitarias de equipos y trabajadores ó trabajos que puede hacer los mismos en un período de tiempo dado (la máxima actividad que puede hacer de acuerdo a su estado técnico o a la consideración de ausentismo). Estos datos se presentan en la Tabla 17 y Tabla 18 para la lasaña de carne, mientras que, para el arroz con pollo en la Tabla 21 y Tabla 22.</w:t>
      </w:r>
    </w:p>
    <w:p w:rsidR="000D2C44" w:rsidRDefault="000D2C44" w:rsidP="000D2C44">
      <w:pPr>
        <w:pStyle w:val="Textoindependiente"/>
        <w:numPr>
          <w:ilvl w:val="0"/>
          <w:numId w:val="32"/>
        </w:numPr>
        <w:tabs>
          <w:tab w:val="clear" w:pos="1440"/>
          <w:tab w:val="num" w:pos="2127"/>
        </w:tabs>
        <w:suppressAutoHyphens w:val="0"/>
        <w:spacing w:line="480" w:lineRule="auto"/>
        <w:ind w:left="2127" w:hanging="709"/>
        <w:rPr>
          <w:lang w:val="es-EC"/>
        </w:rPr>
      </w:pPr>
      <w:r>
        <w:rPr>
          <w:lang w:val="es-EC"/>
        </w:rPr>
        <w:t>Determinar la carga para cada actividad partiendo de la demanda del cliente.</w:t>
      </w:r>
    </w:p>
    <w:p w:rsidR="000D2C44" w:rsidRDefault="000D2C44" w:rsidP="000D2C44">
      <w:pPr>
        <w:pStyle w:val="Textoindependiente"/>
        <w:numPr>
          <w:ilvl w:val="0"/>
          <w:numId w:val="32"/>
        </w:numPr>
        <w:tabs>
          <w:tab w:val="clear" w:pos="1440"/>
          <w:tab w:val="num" w:pos="2127"/>
        </w:tabs>
        <w:suppressAutoHyphens w:val="0"/>
        <w:spacing w:line="480" w:lineRule="auto"/>
        <w:ind w:left="2127" w:hanging="709"/>
        <w:rPr>
          <w:lang w:val="es-EC"/>
        </w:rPr>
      </w:pPr>
      <w:r>
        <w:rPr>
          <w:lang w:val="es-EC"/>
        </w:rPr>
        <w:t xml:space="preserve">Calcular el número de equipos y trabajadores necesarios en cada actividad y su aprovechamiento. </w:t>
      </w:r>
    </w:p>
    <w:p w:rsidR="000D2C44" w:rsidRDefault="000D2C44" w:rsidP="000D2C44">
      <w:pPr>
        <w:pStyle w:val="Textoindependiente"/>
        <w:spacing w:line="480" w:lineRule="auto"/>
        <w:ind w:left="1080"/>
        <w:rPr>
          <w:lang w:val="es-EC"/>
        </w:rPr>
      </w:pPr>
    </w:p>
    <w:p w:rsidR="000D2C44" w:rsidRDefault="000D2C44" w:rsidP="000D2C44">
      <w:pPr>
        <w:pStyle w:val="Textoindependiente"/>
        <w:spacing w:line="480" w:lineRule="auto"/>
        <w:ind w:left="1416"/>
        <w:rPr>
          <w:lang w:val="es-EC"/>
        </w:rPr>
      </w:pPr>
      <w:r>
        <w:rPr>
          <w:lang w:val="es-EC"/>
        </w:rPr>
        <w:lastRenderedPageBreak/>
        <w:t>De tal forma que para la Lasaña de Carne el balance de la línea se obtiene con los siguientes datos que corresponden a la Norma de Producción de las Operaciones y los cuales se muestran en la Tabla 16.</w:t>
      </w:r>
    </w:p>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t>TABLA 16</w:t>
      </w:r>
    </w:p>
    <w:p w:rsidR="000D2C44" w:rsidRDefault="000D2C44" w:rsidP="000D2C44">
      <w:pPr>
        <w:pStyle w:val="Textoindependiente"/>
        <w:spacing w:line="480" w:lineRule="auto"/>
        <w:ind w:left="1418"/>
        <w:jc w:val="center"/>
        <w:rPr>
          <w:b/>
          <w:lang w:val="es-EC"/>
        </w:rPr>
      </w:pPr>
      <w:r>
        <w:rPr>
          <w:b/>
          <w:lang w:val="es-EC"/>
        </w:rPr>
        <w:t>NORMA DE PRODUCCIÓN DE LAS OPERACIONES</w:t>
      </w:r>
    </w:p>
    <w:p w:rsidR="000D2C44" w:rsidRDefault="000D2C44" w:rsidP="000D2C44">
      <w:pPr>
        <w:pStyle w:val="Textoindependiente"/>
        <w:spacing w:line="480" w:lineRule="auto"/>
        <w:ind w:left="1418"/>
        <w:jc w:val="center"/>
        <w:rPr>
          <w:b/>
          <w:lang w:val="es-EC"/>
        </w:rPr>
      </w:pPr>
    </w:p>
    <w:tbl>
      <w:tblPr>
        <w:tblW w:w="6933" w:type="dxa"/>
        <w:tblInd w:w="1695" w:type="dxa"/>
        <w:tblLayout w:type="fixed"/>
        <w:tblCellMar>
          <w:left w:w="0" w:type="dxa"/>
          <w:right w:w="0" w:type="dxa"/>
        </w:tblCellMar>
        <w:tblLook w:val="0000"/>
      </w:tblPr>
      <w:tblGrid>
        <w:gridCol w:w="352"/>
        <w:gridCol w:w="2612"/>
        <w:gridCol w:w="1418"/>
        <w:gridCol w:w="1276"/>
        <w:gridCol w:w="1275"/>
      </w:tblGrid>
      <w:tr w:rsidR="000D2C44" w:rsidTr="006F37D0">
        <w:trPr>
          <w:trHeight w:val="539"/>
        </w:trPr>
        <w:tc>
          <w:tcPr>
            <w:tcW w:w="6933" w:type="dxa"/>
            <w:gridSpan w:val="5"/>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0D2C44" w:rsidRDefault="000D2C44" w:rsidP="006F37D0">
            <w:pPr>
              <w:pStyle w:val="Ttulo4"/>
              <w:rPr>
                <w:rFonts w:eastAsia="Arial Unicode MS"/>
                <w:color w:val="000000"/>
                <w:lang w:val="es-EC"/>
              </w:rPr>
            </w:pPr>
            <w:r>
              <w:rPr>
                <w:color w:val="000000"/>
                <w:lang w:val="es-EC"/>
              </w:rPr>
              <w:t>LASAÑA DE CARNE</w:t>
            </w:r>
          </w:p>
        </w:tc>
      </w:tr>
      <w:tr w:rsidR="000D2C44" w:rsidTr="006F37D0">
        <w:trPr>
          <w:trHeight w:val="524"/>
        </w:trPr>
        <w:tc>
          <w:tcPr>
            <w:tcW w:w="352" w:type="dxa"/>
            <w:tcBorders>
              <w:top w:val="nil"/>
              <w:left w:val="single" w:sz="8" w:space="0" w:color="auto"/>
              <w:bottom w:val="nil"/>
              <w:right w:val="single" w:sz="8"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No</w:t>
            </w:r>
          </w:p>
        </w:tc>
        <w:tc>
          <w:tcPr>
            <w:tcW w:w="2612"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OPERACIÓN</w:t>
            </w:r>
          </w:p>
        </w:tc>
        <w:tc>
          <w:tcPr>
            <w:tcW w:w="1418" w:type="dxa"/>
            <w:tcBorders>
              <w:top w:val="nil"/>
              <w:left w:val="nil"/>
              <w:bottom w:val="nil"/>
              <w:right w:val="single" w:sz="8"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Kg/minutos</w:t>
            </w:r>
          </w:p>
        </w:tc>
        <w:tc>
          <w:tcPr>
            <w:tcW w:w="1276" w:type="dxa"/>
            <w:tcBorders>
              <w:top w:val="nil"/>
              <w:left w:val="nil"/>
              <w:bottom w:val="nil"/>
              <w:right w:val="single" w:sz="8"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Np/Nt (Kg/hora)</w:t>
            </w:r>
          </w:p>
        </w:tc>
        <w:tc>
          <w:tcPr>
            <w:tcW w:w="1275" w:type="dxa"/>
            <w:tcBorders>
              <w:top w:val="nil"/>
              <w:left w:val="nil"/>
              <w:bottom w:val="nil"/>
              <w:right w:val="single" w:sz="8"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Np (Kg/hora)</w:t>
            </w:r>
          </w:p>
        </w:tc>
      </w:tr>
      <w:tr w:rsidR="000D2C44" w:rsidTr="006F37D0">
        <w:trPr>
          <w:trHeight w:val="255"/>
        </w:trPr>
        <w:tc>
          <w:tcPr>
            <w:tcW w:w="352" w:type="dxa"/>
            <w:tcBorders>
              <w:top w:val="single" w:sz="8" w:space="0" w:color="auto"/>
              <w:left w:val="single" w:sz="8" w:space="0" w:color="auto"/>
              <w:bottom w:val="single" w:sz="4" w:space="0" w:color="auto"/>
              <w:right w:val="nil"/>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w:t>
            </w:r>
          </w:p>
        </w:tc>
        <w:tc>
          <w:tcPr>
            <w:tcW w:w="2612" w:type="dxa"/>
            <w:tcBorders>
              <w:top w:val="single" w:sz="4"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Operador Preparación</w:t>
            </w:r>
          </w:p>
        </w:tc>
        <w:tc>
          <w:tcPr>
            <w:tcW w:w="1418"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0.6</w:t>
            </w:r>
          </w:p>
        </w:tc>
        <w:tc>
          <w:tcPr>
            <w:tcW w:w="1276"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36.0</w:t>
            </w:r>
          </w:p>
        </w:tc>
        <w:tc>
          <w:tcPr>
            <w:tcW w:w="1275"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36</w:t>
            </w:r>
          </w:p>
        </w:tc>
      </w:tr>
      <w:tr w:rsidR="000D2C44" w:rsidTr="006F37D0">
        <w:trPr>
          <w:trHeight w:val="255"/>
        </w:trPr>
        <w:tc>
          <w:tcPr>
            <w:tcW w:w="352"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2</w:t>
            </w:r>
          </w:p>
        </w:tc>
        <w:tc>
          <w:tcPr>
            <w:tcW w:w="2612"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Operador Cocción</w:t>
            </w:r>
          </w:p>
        </w:tc>
        <w:tc>
          <w:tcPr>
            <w:tcW w:w="1418"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1.2</w:t>
            </w:r>
          </w:p>
        </w:tc>
        <w:tc>
          <w:tcPr>
            <w:tcW w:w="1276"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72.0</w:t>
            </w:r>
          </w:p>
        </w:tc>
        <w:tc>
          <w:tcPr>
            <w:tcW w:w="1275"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72</w:t>
            </w:r>
          </w:p>
        </w:tc>
      </w:tr>
      <w:tr w:rsidR="000D2C44" w:rsidTr="006F37D0">
        <w:trPr>
          <w:trHeight w:val="255"/>
        </w:trPr>
        <w:tc>
          <w:tcPr>
            <w:tcW w:w="352"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w:t>
            </w:r>
          </w:p>
        </w:tc>
        <w:tc>
          <w:tcPr>
            <w:tcW w:w="2612"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Operador Ensamblado</w:t>
            </w:r>
          </w:p>
        </w:tc>
        <w:tc>
          <w:tcPr>
            <w:tcW w:w="1418"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0.6</w:t>
            </w:r>
          </w:p>
        </w:tc>
        <w:tc>
          <w:tcPr>
            <w:tcW w:w="1276"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36.0</w:t>
            </w:r>
          </w:p>
        </w:tc>
        <w:tc>
          <w:tcPr>
            <w:tcW w:w="1275"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36</w:t>
            </w:r>
          </w:p>
        </w:tc>
      </w:tr>
      <w:tr w:rsidR="000D2C44" w:rsidTr="006F37D0">
        <w:trPr>
          <w:trHeight w:val="255"/>
        </w:trPr>
        <w:tc>
          <w:tcPr>
            <w:tcW w:w="352"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4</w:t>
            </w:r>
          </w:p>
        </w:tc>
        <w:tc>
          <w:tcPr>
            <w:tcW w:w="2612" w:type="dxa"/>
            <w:tcBorders>
              <w:top w:val="nil"/>
              <w:left w:val="single" w:sz="8" w:space="0" w:color="auto"/>
              <w:bottom w:val="single" w:sz="4" w:space="0" w:color="auto"/>
              <w:right w:val="single" w:sz="8" w:space="0" w:color="auto"/>
            </w:tcBorders>
            <w:tcMar>
              <w:top w:w="15" w:type="dxa"/>
              <w:left w:w="15" w:type="dxa"/>
              <w:bottom w:w="0" w:type="dxa"/>
              <w:right w:w="15" w:type="dxa"/>
            </w:tcMar>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Horno</w:t>
            </w:r>
          </w:p>
        </w:tc>
        <w:tc>
          <w:tcPr>
            <w:tcW w:w="1418"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0.9</w:t>
            </w:r>
          </w:p>
        </w:tc>
        <w:tc>
          <w:tcPr>
            <w:tcW w:w="1276"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54.0</w:t>
            </w:r>
          </w:p>
        </w:tc>
        <w:tc>
          <w:tcPr>
            <w:tcW w:w="1275"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54</w:t>
            </w:r>
          </w:p>
        </w:tc>
      </w:tr>
      <w:tr w:rsidR="000D2C44" w:rsidTr="006F37D0">
        <w:trPr>
          <w:trHeight w:val="255"/>
        </w:trPr>
        <w:tc>
          <w:tcPr>
            <w:tcW w:w="352" w:type="dxa"/>
            <w:tcBorders>
              <w:top w:val="nil"/>
              <w:left w:val="single" w:sz="8" w:space="0" w:color="auto"/>
              <w:bottom w:val="nil"/>
              <w:right w:val="nil"/>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5</w:t>
            </w:r>
          </w:p>
        </w:tc>
        <w:tc>
          <w:tcPr>
            <w:tcW w:w="2612" w:type="dxa"/>
            <w:tcBorders>
              <w:top w:val="nil"/>
              <w:left w:val="single" w:sz="8" w:space="0" w:color="auto"/>
              <w:bottom w:val="nil"/>
              <w:right w:val="single" w:sz="8" w:space="0" w:color="auto"/>
            </w:tcBorders>
            <w:tcMar>
              <w:top w:w="15" w:type="dxa"/>
              <w:left w:w="15" w:type="dxa"/>
              <w:bottom w:w="0" w:type="dxa"/>
              <w:right w:w="15" w:type="dxa"/>
            </w:tcMar>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Enfriamiento</w:t>
            </w:r>
          </w:p>
        </w:tc>
        <w:tc>
          <w:tcPr>
            <w:tcW w:w="1418" w:type="dxa"/>
            <w:tcBorders>
              <w:top w:val="nil"/>
              <w:left w:val="nil"/>
              <w:bottom w:val="nil"/>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1.2</w:t>
            </w:r>
          </w:p>
        </w:tc>
        <w:tc>
          <w:tcPr>
            <w:tcW w:w="1276"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72.0</w:t>
            </w:r>
          </w:p>
        </w:tc>
        <w:tc>
          <w:tcPr>
            <w:tcW w:w="1275"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72</w:t>
            </w:r>
          </w:p>
        </w:tc>
      </w:tr>
      <w:tr w:rsidR="000D2C44" w:rsidTr="006F37D0">
        <w:trPr>
          <w:trHeight w:val="255"/>
        </w:trPr>
        <w:tc>
          <w:tcPr>
            <w:tcW w:w="352" w:type="dxa"/>
            <w:tcBorders>
              <w:top w:val="single" w:sz="4" w:space="0" w:color="auto"/>
              <w:left w:val="single" w:sz="8" w:space="0" w:color="auto"/>
              <w:bottom w:val="nil"/>
              <w:right w:val="nil"/>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lastRenderedPageBreak/>
              <w:t>6</w:t>
            </w:r>
          </w:p>
        </w:tc>
        <w:tc>
          <w:tcPr>
            <w:tcW w:w="2612" w:type="dxa"/>
            <w:tcBorders>
              <w:top w:val="single" w:sz="4" w:space="0" w:color="auto"/>
              <w:left w:val="single" w:sz="8" w:space="0" w:color="auto"/>
              <w:bottom w:val="nil"/>
              <w:right w:val="single" w:sz="8" w:space="0" w:color="auto"/>
            </w:tcBorders>
            <w:tcMar>
              <w:top w:w="15" w:type="dxa"/>
              <w:left w:w="15" w:type="dxa"/>
              <w:bottom w:w="0" w:type="dxa"/>
              <w:right w:w="15" w:type="dxa"/>
            </w:tcMar>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Operador Envasado</w:t>
            </w:r>
          </w:p>
        </w:tc>
        <w:tc>
          <w:tcPr>
            <w:tcW w:w="1418" w:type="dxa"/>
            <w:tcBorders>
              <w:top w:val="single" w:sz="4" w:space="0" w:color="auto"/>
              <w:left w:val="nil"/>
              <w:bottom w:val="nil"/>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0.3</w:t>
            </w:r>
          </w:p>
        </w:tc>
        <w:tc>
          <w:tcPr>
            <w:tcW w:w="1276"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18.0</w:t>
            </w:r>
          </w:p>
        </w:tc>
        <w:tc>
          <w:tcPr>
            <w:tcW w:w="1275"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18</w:t>
            </w:r>
          </w:p>
        </w:tc>
      </w:tr>
      <w:tr w:rsidR="000D2C44" w:rsidTr="006F37D0">
        <w:trPr>
          <w:trHeight w:val="270"/>
        </w:trPr>
        <w:tc>
          <w:tcPr>
            <w:tcW w:w="352" w:type="dxa"/>
            <w:tcBorders>
              <w:top w:val="single" w:sz="4" w:space="0" w:color="auto"/>
              <w:left w:val="single" w:sz="8" w:space="0" w:color="auto"/>
              <w:bottom w:val="single" w:sz="8" w:space="0" w:color="auto"/>
              <w:right w:val="nil"/>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7</w:t>
            </w:r>
          </w:p>
        </w:tc>
        <w:tc>
          <w:tcPr>
            <w:tcW w:w="2612" w:type="dxa"/>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Operador Almacenamiento</w:t>
            </w:r>
          </w:p>
        </w:tc>
        <w:tc>
          <w:tcPr>
            <w:tcW w:w="1418" w:type="dxa"/>
            <w:tcBorders>
              <w:top w:val="single" w:sz="4" w:space="0" w:color="auto"/>
              <w:left w:val="nil"/>
              <w:bottom w:val="single" w:sz="8"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0.3</w:t>
            </w:r>
          </w:p>
        </w:tc>
        <w:tc>
          <w:tcPr>
            <w:tcW w:w="1276"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18.0</w:t>
            </w:r>
          </w:p>
        </w:tc>
        <w:tc>
          <w:tcPr>
            <w:tcW w:w="1275"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18</w:t>
            </w:r>
          </w:p>
        </w:tc>
      </w:tr>
    </w:tbl>
    <w:p w:rsidR="000D2C44" w:rsidRDefault="000D2C44" w:rsidP="000D2C44">
      <w:pPr>
        <w:pStyle w:val="Textoindependiente"/>
        <w:spacing w:line="480" w:lineRule="auto"/>
        <w:ind w:left="1080"/>
        <w:rPr>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spacing w:line="480" w:lineRule="auto"/>
        <w:ind w:left="1080"/>
        <w:rPr>
          <w:lang w:val="es-EC"/>
        </w:rPr>
      </w:pPr>
    </w:p>
    <w:p w:rsidR="000D2C44" w:rsidRDefault="000D2C44" w:rsidP="000D2C44">
      <w:pPr>
        <w:pStyle w:val="Textoindependiente"/>
        <w:spacing w:line="480" w:lineRule="auto"/>
        <w:ind w:left="1080"/>
        <w:rPr>
          <w:lang w:val="es-EC"/>
        </w:rPr>
      </w:pPr>
    </w:p>
    <w:p w:rsidR="000D2C44" w:rsidRDefault="000D2C44" w:rsidP="000D2C44">
      <w:pPr>
        <w:pStyle w:val="Textoindependiente"/>
        <w:spacing w:line="480" w:lineRule="auto"/>
        <w:ind w:left="1080"/>
        <w:rPr>
          <w:lang w:val="es-EC"/>
        </w:rPr>
      </w:pPr>
    </w:p>
    <w:p w:rsidR="000D2C44" w:rsidRDefault="000D2C44" w:rsidP="000D2C44">
      <w:pPr>
        <w:pStyle w:val="Textoindependiente"/>
        <w:spacing w:line="480" w:lineRule="auto"/>
        <w:ind w:left="1080"/>
        <w:rPr>
          <w:lang w:val="es-EC"/>
        </w:rPr>
      </w:pPr>
    </w:p>
    <w:p w:rsidR="000D2C44" w:rsidRDefault="000D2C44" w:rsidP="000D2C44">
      <w:pPr>
        <w:pStyle w:val="Textoindependiente"/>
        <w:spacing w:line="480" w:lineRule="auto"/>
        <w:ind w:left="1418"/>
        <w:jc w:val="center"/>
        <w:rPr>
          <w:b/>
          <w:lang w:val="es-EC"/>
        </w:rPr>
      </w:pPr>
      <w:r>
        <w:rPr>
          <w:b/>
          <w:lang w:val="es-EC"/>
        </w:rPr>
        <w:t>TABLA 17</w:t>
      </w:r>
    </w:p>
    <w:p w:rsidR="000D2C44" w:rsidRDefault="000D2C44" w:rsidP="000D2C44">
      <w:pPr>
        <w:pStyle w:val="Textoindependiente"/>
        <w:spacing w:line="480" w:lineRule="auto"/>
        <w:ind w:left="1418"/>
        <w:jc w:val="center"/>
        <w:rPr>
          <w:b/>
          <w:lang w:val="es-EC"/>
        </w:rPr>
      </w:pPr>
      <w:r>
        <w:rPr>
          <w:b/>
          <w:lang w:val="es-EC"/>
        </w:rPr>
        <w:t>CÁLCULO DE AUSENTISMO</w:t>
      </w:r>
    </w:p>
    <w:tbl>
      <w:tblPr>
        <w:tblW w:w="4840" w:type="dxa"/>
        <w:tblInd w:w="2457" w:type="dxa"/>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tblPr>
      <w:tblGrid>
        <w:gridCol w:w="2637"/>
        <w:gridCol w:w="817"/>
        <w:gridCol w:w="1386"/>
      </w:tblGrid>
      <w:tr w:rsidR="000D2C44" w:rsidTr="006F37D0">
        <w:trPr>
          <w:trHeight w:val="255"/>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b/>
                <w:bCs/>
                <w:szCs w:val="20"/>
                <w:lang w:val="es-EC"/>
              </w:rPr>
            </w:pPr>
            <w:r>
              <w:rPr>
                <w:rFonts w:ascii="Arial" w:hAnsi="Arial" w:cs="Arial"/>
                <w:b/>
                <w:bCs/>
                <w:szCs w:val="20"/>
                <w:lang w:val="es-EC"/>
              </w:rPr>
              <w:t>Una persona</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b/>
                <w:bCs/>
                <w:szCs w:val="20"/>
                <w:lang w:val="es-EC"/>
              </w:rPr>
            </w:pPr>
            <w:r>
              <w:rPr>
                <w:rFonts w:ascii="Arial" w:hAnsi="Arial" w:cs="Arial"/>
                <w:b/>
                <w:bCs/>
                <w:szCs w:val="20"/>
                <w:lang w:val="es-EC"/>
              </w:rPr>
              <w:t>Día</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b/>
                <w:bCs/>
                <w:szCs w:val="20"/>
                <w:lang w:val="es-EC"/>
              </w:rPr>
            </w:pPr>
            <w:r>
              <w:rPr>
                <w:rFonts w:ascii="Arial" w:hAnsi="Arial" w:cs="Arial"/>
                <w:b/>
                <w:bCs/>
                <w:szCs w:val="20"/>
                <w:lang w:val="es-EC"/>
              </w:rPr>
              <w:t>Días al año</w:t>
            </w:r>
          </w:p>
        </w:tc>
      </w:tr>
      <w:tr w:rsidR="000D2C44" w:rsidTr="006F37D0">
        <w:trPr>
          <w:trHeight w:val="255"/>
        </w:trPr>
        <w:tc>
          <w:tcPr>
            <w:tcW w:w="0" w:type="auto"/>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lang w:val="es-EC"/>
              </w:rPr>
            </w:pPr>
            <w:r>
              <w:rPr>
                <w:rFonts w:ascii="Arial" w:hAnsi="Arial" w:cs="Arial"/>
                <w:szCs w:val="20"/>
                <w:lang w:val="es-EC"/>
              </w:rPr>
              <w:t>Días laborables al mes</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szCs w:val="20"/>
                <w:lang w:val="es-EC"/>
              </w:rPr>
            </w:pPr>
            <w:r>
              <w:rPr>
                <w:rFonts w:ascii="Arial" w:hAnsi="Arial" w:cs="Arial"/>
                <w:szCs w:val="20"/>
                <w:lang w:val="es-EC"/>
              </w:rPr>
              <w:t>26</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szCs w:val="20"/>
                <w:lang w:val="es-EC"/>
              </w:rPr>
            </w:pPr>
            <w:r>
              <w:rPr>
                <w:rFonts w:ascii="Arial" w:hAnsi="Arial" w:cs="Arial"/>
                <w:szCs w:val="20"/>
                <w:lang w:val="es-EC"/>
              </w:rPr>
              <w:t>72</w:t>
            </w:r>
          </w:p>
        </w:tc>
      </w:tr>
      <w:tr w:rsidR="000D2C44" w:rsidTr="006F37D0">
        <w:trPr>
          <w:trHeight w:val="255"/>
        </w:trPr>
        <w:tc>
          <w:tcPr>
            <w:tcW w:w="0" w:type="auto"/>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lang w:val="es-EC"/>
              </w:rPr>
            </w:pPr>
            <w:r>
              <w:rPr>
                <w:rFonts w:ascii="Arial" w:hAnsi="Arial" w:cs="Arial"/>
                <w:szCs w:val="20"/>
                <w:lang w:val="es-EC"/>
              </w:rPr>
              <w:t>Veces que falta al año</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szCs w:val="20"/>
                <w:lang w:val="es-EC"/>
              </w:rPr>
            </w:pPr>
            <w:r>
              <w:rPr>
                <w:rFonts w:ascii="Arial" w:hAnsi="Arial" w:cs="Arial"/>
                <w:szCs w:val="20"/>
                <w:lang w:val="es-EC"/>
              </w:rPr>
              <w:t>6</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szCs w:val="20"/>
                <w:lang w:val="es-EC"/>
              </w:rPr>
            </w:pPr>
            <w:r>
              <w:rPr>
                <w:rFonts w:ascii="Arial" w:hAnsi="Arial" w:cs="Arial"/>
                <w:szCs w:val="20"/>
                <w:lang w:val="es-EC"/>
              </w:rPr>
              <w:t>x</w:t>
            </w:r>
          </w:p>
        </w:tc>
      </w:tr>
      <w:tr w:rsidR="000D2C44" w:rsidTr="006F37D0">
        <w:trPr>
          <w:trHeight w:val="270"/>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b/>
                <w:bCs/>
                <w:szCs w:val="20"/>
                <w:lang w:val="es-EC"/>
              </w:rPr>
            </w:pPr>
            <w:r>
              <w:rPr>
                <w:rFonts w:ascii="Arial" w:hAnsi="Arial" w:cs="Arial"/>
                <w:b/>
                <w:bCs/>
                <w:szCs w:val="20"/>
                <w:lang w:val="es-EC"/>
              </w:rPr>
              <w:t>ka(t)</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b/>
                <w:bCs/>
                <w:szCs w:val="20"/>
                <w:lang w:val="es-EC"/>
              </w:rPr>
            </w:pPr>
            <w:r>
              <w:rPr>
                <w:rFonts w:ascii="Arial" w:hAnsi="Arial" w:cs="Arial"/>
                <w:b/>
                <w:bCs/>
                <w:szCs w:val="20"/>
                <w:lang w:val="es-EC"/>
              </w:rPr>
              <w:t>0.0833</w:t>
            </w:r>
          </w:p>
        </w:tc>
        <w:tc>
          <w:tcPr>
            <w:tcW w:w="0" w:type="auto"/>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lang w:val="es-EC"/>
              </w:rPr>
            </w:pPr>
            <w:r>
              <w:rPr>
                <w:rFonts w:ascii="Arial" w:hAnsi="Arial" w:cs="Arial"/>
                <w:szCs w:val="20"/>
                <w:lang w:val="es-EC"/>
              </w:rPr>
              <w:t> </w:t>
            </w:r>
          </w:p>
        </w:tc>
      </w:tr>
    </w:tbl>
    <w:p w:rsidR="000D2C44" w:rsidRDefault="000D2C44" w:rsidP="000D2C44">
      <w:pPr>
        <w:pStyle w:val="Textoindependiente"/>
        <w:spacing w:line="480" w:lineRule="auto"/>
        <w:ind w:left="1080"/>
        <w:rPr>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ind w:left="1080"/>
        <w:rPr>
          <w:lang w:val="es-EC"/>
        </w:rPr>
      </w:pPr>
    </w:p>
    <w:p w:rsidR="000D2C44" w:rsidRDefault="000D2C44" w:rsidP="000D2C44">
      <w:pPr>
        <w:pStyle w:val="Textoindependiente"/>
        <w:ind w:left="1080"/>
        <w:rPr>
          <w:lang w:val="es-EC"/>
        </w:rPr>
      </w:pPr>
    </w:p>
    <w:p w:rsidR="000D2C44" w:rsidRDefault="000D2C44" w:rsidP="000D2C44">
      <w:pPr>
        <w:pStyle w:val="Textoindependiente"/>
        <w:ind w:left="1080"/>
        <w:rPr>
          <w:lang w:val="es-EC"/>
        </w:rPr>
      </w:pPr>
    </w:p>
    <w:p w:rsidR="000D2C44" w:rsidRDefault="000D2C44" w:rsidP="000D2C44">
      <w:pPr>
        <w:pStyle w:val="Textoindependiente"/>
        <w:spacing w:line="480" w:lineRule="auto"/>
        <w:ind w:left="1418"/>
        <w:jc w:val="center"/>
        <w:rPr>
          <w:b/>
          <w:lang w:val="es-EC"/>
        </w:rPr>
      </w:pPr>
      <w:r>
        <w:rPr>
          <w:b/>
          <w:lang w:val="es-EC"/>
        </w:rPr>
        <w:lastRenderedPageBreak/>
        <w:t>TABLA 18</w:t>
      </w:r>
    </w:p>
    <w:p w:rsidR="000D2C44" w:rsidRDefault="000D2C44" w:rsidP="000D2C44">
      <w:pPr>
        <w:pStyle w:val="Textoindependiente"/>
        <w:spacing w:line="480" w:lineRule="auto"/>
        <w:ind w:left="1418"/>
        <w:jc w:val="center"/>
        <w:rPr>
          <w:b/>
          <w:lang w:val="es-EC"/>
        </w:rPr>
      </w:pPr>
      <w:r>
        <w:rPr>
          <w:b/>
          <w:lang w:val="es-EC"/>
        </w:rPr>
        <w:t>FACTOR DE MANTENIMIENTO</w:t>
      </w:r>
    </w:p>
    <w:tbl>
      <w:tblPr>
        <w:tblW w:w="4840" w:type="dxa"/>
        <w:tblInd w:w="2367" w:type="dxa"/>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tblPr>
      <w:tblGrid>
        <w:gridCol w:w="3075"/>
        <w:gridCol w:w="900"/>
        <w:gridCol w:w="865"/>
      </w:tblGrid>
      <w:tr w:rsidR="000D2C44" w:rsidTr="006F37D0">
        <w:trPr>
          <w:trHeight w:val="255"/>
        </w:trPr>
        <w:tc>
          <w:tcPr>
            <w:tcW w:w="3075" w:type="dxa"/>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b/>
                <w:bCs/>
                <w:szCs w:val="20"/>
                <w:lang w:val="es-EC"/>
              </w:rPr>
            </w:pPr>
            <w:r>
              <w:rPr>
                <w:rFonts w:ascii="Arial" w:hAnsi="Arial" w:cs="Arial"/>
                <w:b/>
                <w:bCs/>
                <w:szCs w:val="20"/>
                <w:lang w:val="es-EC"/>
              </w:rPr>
              <w:t>UNA MÁQUINA</w:t>
            </w:r>
          </w:p>
        </w:tc>
        <w:tc>
          <w:tcPr>
            <w:tcW w:w="900"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lang w:val="es-EC"/>
              </w:rPr>
            </w:pPr>
            <w:r>
              <w:rPr>
                <w:rFonts w:ascii="Arial" w:hAnsi="Arial" w:cs="Arial"/>
                <w:szCs w:val="20"/>
                <w:lang w:val="es-EC"/>
              </w:rPr>
              <w:t> </w:t>
            </w:r>
          </w:p>
        </w:tc>
        <w:tc>
          <w:tcPr>
            <w:tcW w:w="865"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lang w:val="es-EC"/>
              </w:rPr>
            </w:pPr>
            <w:r>
              <w:rPr>
                <w:rFonts w:ascii="Arial" w:hAnsi="Arial" w:cs="Arial"/>
                <w:szCs w:val="20"/>
                <w:lang w:val="es-EC"/>
              </w:rPr>
              <w:t> </w:t>
            </w:r>
          </w:p>
        </w:tc>
      </w:tr>
      <w:tr w:rsidR="000D2C44" w:rsidTr="006F37D0">
        <w:trPr>
          <w:trHeight w:val="255"/>
        </w:trPr>
        <w:tc>
          <w:tcPr>
            <w:tcW w:w="3075"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lang w:val="es-EC"/>
              </w:rPr>
            </w:pPr>
            <w:r>
              <w:rPr>
                <w:rFonts w:ascii="Arial" w:hAnsi="Arial" w:cs="Arial"/>
                <w:szCs w:val="20"/>
                <w:lang w:val="es-EC"/>
              </w:rPr>
              <w:t>Días laborables al mes</w:t>
            </w:r>
          </w:p>
        </w:tc>
        <w:tc>
          <w:tcPr>
            <w:tcW w:w="900" w:type="dxa"/>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szCs w:val="20"/>
                <w:lang w:val="es-EC"/>
              </w:rPr>
            </w:pPr>
            <w:r>
              <w:rPr>
                <w:rFonts w:ascii="Arial" w:hAnsi="Arial" w:cs="Arial"/>
                <w:szCs w:val="20"/>
                <w:lang w:val="es-EC"/>
              </w:rPr>
              <w:t>26</w:t>
            </w:r>
          </w:p>
        </w:tc>
        <w:tc>
          <w:tcPr>
            <w:tcW w:w="865" w:type="dxa"/>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szCs w:val="20"/>
                <w:lang w:val="es-EC"/>
              </w:rPr>
            </w:pPr>
            <w:r>
              <w:rPr>
                <w:rFonts w:ascii="Arial" w:hAnsi="Arial" w:cs="Arial"/>
                <w:szCs w:val="20"/>
                <w:lang w:val="es-EC"/>
              </w:rPr>
              <w:t>312</w:t>
            </w:r>
          </w:p>
        </w:tc>
      </w:tr>
      <w:tr w:rsidR="000D2C44" w:rsidTr="006F37D0">
        <w:trPr>
          <w:trHeight w:val="255"/>
        </w:trPr>
        <w:tc>
          <w:tcPr>
            <w:tcW w:w="3075"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lang w:val="es-EC"/>
              </w:rPr>
            </w:pPr>
            <w:r>
              <w:rPr>
                <w:rFonts w:ascii="Arial" w:hAnsi="Arial" w:cs="Arial"/>
                <w:szCs w:val="20"/>
                <w:lang w:val="es-EC"/>
              </w:rPr>
              <w:t>Veces que se daña al año</w:t>
            </w:r>
          </w:p>
        </w:tc>
        <w:tc>
          <w:tcPr>
            <w:tcW w:w="900" w:type="dxa"/>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szCs w:val="20"/>
                <w:lang w:val="es-EC"/>
              </w:rPr>
            </w:pPr>
            <w:r>
              <w:rPr>
                <w:rFonts w:ascii="Arial" w:hAnsi="Arial" w:cs="Arial"/>
                <w:szCs w:val="20"/>
                <w:lang w:val="es-EC"/>
              </w:rPr>
              <w:t>2</w:t>
            </w:r>
          </w:p>
        </w:tc>
        <w:tc>
          <w:tcPr>
            <w:tcW w:w="865" w:type="dxa"/>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szCs w:val="20"/>
                <w:lang w:val="es-EC"/>
              </w:rPr>
            </w:pPr>
            <w:r>
              <w:rPr>
                <w:rFonts w:ascii="Arial" w:hAnsi="Arial" w:cs="Arial"/>
                <w:szCs w:val="20"/>
                <w:lang w:val="es-EC"/>
              </w:rPr>
              <w:t> </w:t>
            </w:r>
          </w:p>
        </w:tc>
      </w:tr>
      <w:tr w:rsidR="000D2C44" w:rsidTr="006F37D0">
        <w:trPr>
          <w:trHeight w:val="270"/>
        </w:trPr>
        <w:tc>
          <w:tcPr>
            <w:tcW w:w="3075" w:type="dxa"/>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b/>
                <w:bCs/>
                <w:szCs w:val="20"/>
                <w:lang w:val="es-EC"/>
              </w:rPr>
            </w:pPr>
            <w:r>
              <w:rPr>
                <w:rFonts w:ascii="Arial" w:hAnsi="Arial" w:cs="Arial"/>
                <w:b/>
                <w:bCs/>
                <w:szCs w:val="20"/>
                <w:lang w:val="es-EC"/>
              </w:rPr>
              <w:t>ka(p)</w:t>
            </w:r>
          </w:p>
        </w:tc>
        <w:tc>
          <w:tcPr>
            <w:tcW w:w="900" w:type="dxa"/>
            <w:noWrap/>
            <w:tcMar>
              <w:top w:w="15" w:type="dxa"/>
              <w:left w:w="15" w:type="dxa"/>
              <w:bottom w:w="0" w:type="dxa"/>
              <w:right w:w="15" w:type="dxa"/>
            </w:tcMar>
            <w:vAlign w:val="bottom"/>
          </w:tcPr>
          <w:p w:rsidR="000D2C44" w:rsidRDefault="000D2C44" w:rsidP="006F37D0">
            <w:pPr>
              <w:spacing w:line="480" w:lineRule="auto"/>
              <w:jc w:val="center"/>
              <w:rPr>
                <w:rFonts w:ascii="Arial" w:eastAsia="Arial Unicode MS" w:hAnsi="Arial" w:cs="Arial"/>
                <w:b/>
                <w:bCs/>
                <w:szCs w:val="20"/>
                <w:lang w:val="es-EC"/>
              </w:rPr>
            </w:pPr>
            <w:r>
              <w:rPr>
                <w:rFonts w:ascii="Arial" w:hAnsi="Arial" w:cs="Arial"/>
                <w:b/>
                <w:bCs/>
                <w:szCs w:val="20"/>
                <w:lang w:val="es-EC"/>
              </w:rPr>
              <w:t>0.006</w:t>
            </w:r>
          </w:p>
        </w:tc>
        <w:tc>
          <w:tcPr>
            <w:tcW w:w="865"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lang w:val="es-EC"/>
              </w:rPr>
            </w:pPr>
            <w:r>
              <w:rPr>
                <w:rFonts w:ascii="Arial" w:hAnsi="Arial" w:cs="Arial"/>
                <w:szCs w:val="20"/>
                <w:lang w:val="es-EC"/>
              </w:rPr>
              <w:t> </w:t>
            </w:r>
          </w:p>
        </w:tc>
      </w:tr>
    </w:tbl>
    <w:p w:rsidR="000D2C44" w:rsidRDefault="000D2C44" w:rsidP="000D2C44">
      <w:pPr>
        <w:pStyle w:val="Textoindependiente"/>
        <w:ind w:left="1080"/>
        <w:rPr>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spacing w:line="480" w:lineRule="auto"/>
        <w:ind w:left="1418"/>
        <w:rPr>
          <w:lang w:val="es-EC"/>
        </w:rPr>
      </w:pPr>
    </w:p>
    <w:p w:rsidR="000D2C44" w:rsidRDefault="000D2C44" w:rsidP="000D2C44">
      <w:pPr>
        <w:pStyle w:val="Textoindependiente"/>
        <w:spacing w:line="480" w:lineRule="auto"/>
        <w:ind w:left="1418"/>
        <w:rPr>
          <w:lang w:val="es-EC"/>
        </w:rPr>
      </w:pPr>
    </w:p>
    <w:p w:rsidR="000D2C44" w:rsidRDefault="000D2C44" w:rsidP="000D2C44">
      <w:pPr>
        <w:pStyle w:val="Textoindependiente"/>
        <w:spacing w:line="480" w:lineRule="auto"/>
        <w:ind w:left="1418"/>
        <w:rPr>
          <w:lang w:val="es-EC"/>
        </w:rPr>
      </w:pPr>
      <w:r>
        <w:rPr>
          <w:lang w:val="es-EC"/>
        </w:rPr>
        <w:t>El balance de la línea resulta:</w:t>
      </w:r>
    </w:p>
    <w:p w:rsidR="000D2C44" w:rsidRDefault="000D2C44" w:rsidP="000D2C44">
      <w:pPr>
        <w:pStyle w:val="Textoindependiente"/>
        <w:spacing w:line="480" w:lineRule="auto"/>
        <w:ind w:left="1418"/>
        <w:rPr>
          <w:lang w:val="es-EC"/>
        </w:rPr>
      </w:pPr>
    </w:p>
    <w:p w:rsidR="000D2C44" w:rsidRDefault="000D2C44" w:rsidP="000D2C44">
      <w:pPr>
        <w:pStyle w:val="Textoindependiente"/>
        <w:numPr>
          <w:ilvl w:val="0"/>
          <w:numId w:val="34"/>
        </w:numPr>
        <w:suppressAutoHyphens w:val="0"/>
        <w:spacing w:line="480" w:lineRule="auto"/>
        <w:ind w:firstLine="264"/>
        <w:rPr>
          <w:lang w:val="es-EC"/>
        </w:rPr>
      </w:pPr>
      <w:r>
        <w:rPr>
          <w:lang w:val="es-EC"/>
        </w:rPr>
        <w:t>Meses del Año: 12</w:t>
      </w:r>
    </w:p>
    <w:p w:rsidR="000D2C44" w:rsidRDefault="000D2C44" w:rsidP="000D2C44">
      <w:pPr>
        <w:pStyle w:val="Textoindependiente"/>
        <w:numPr>
          <w:ilvl w:val="0"/>
          <w:numId w:val="34"/>
        </w:numPr>
        <w:suppressAutoHyphens w:val="0"/>
        <w:spacing w:line="480" w:lineRule="auto"/>
        <w:ind w:firstLine="264"/>
        <w:rPr>
          <w:lang w:val="es-EC"/>
        </w:rPr>
      </w:pPr>
      <w:r>
        <w:rPr>
          <w:lang w:val="es-EC"/>
        </w:rPr>
        <w:t>Días al mes: 24</w:t>
      </w:r>
    </w:p>
    <w:p w:rsidR="000D2C44" w:rsidRDefault="000D2C44" w:rsidP="000D2C44">
      <w:pPr>
        <w:pStyle w:val="Textoindependiente"/>
        <w:numPr>
          <w:ilvl w:val="0"/>
          <w:numId w:val="34"/>
        </w:numPr>
        <w:suppressAutoHyphens w:val="0"/>
        <w:spacing w:line="480" w:lineRule="auto"/>
        <w:ind w:firstLine="264"/>
        <w:rPr>
          <w:lang w:val="es-EC"/>
        </w:rPr>
      </w:pPr>
      <w:r>
        <w:rPr>
          <w:lang w:val="es-EC"/>
        </w:rPr>
        <w:t>Jornada: 6,5 horas/día</w:t>
      </w:r>
    </w:p>
    <w:p w:rsidR="000D2C44" w:rsidRDefault="000D2C44" w:rsidP="000D2C44">
      <w:pPr>
        <w:pStyle w:val="Textoindependiente"/>
        <w:numPr>
          <w:ilvl w:val="0"/>
          <w:numId w:val="34"/>
        </w:numPr>
        <w:suppressAutoHyphens w:val="0"/>
        <w:spacing w:line="480" w:lineRule="auto"/>
        <w:ind w:firstLine="264"/>
        <w:rPr>
          <w:lang w:val="es-EC"/>
        </w:rPr>
      </w:pPr>
      <w:r>
        <w:rPr>
          <w:lang w:val="es-EC"/>
        </w:rPr>
        <w:t>Turno: 1</w:t>
      </w:r>
    </w:p>
    <w:p w:rsidR="000D2C44" w:rsidRDefault="000D2C44" w:rsidP="000D2C44">
      <w:pPr>
        <w:pStyle w:val="Textoindependiente"/>
        <w:numPr>
          <w:ilvl w:val="0"/>
          <w:numId w:val="34"/>
        </w:numPr>
        <w:suppressAutoHyphens w:val="0"/>
        <w:spacing w:line="480" w:lineRule="auto"/>
        <w:ind w:firstLine="264"/>
        <w:rPr>
          <w:lang w:val="es-EC"/>
        </w:rPr>
      </w:pPr>
      <w:r>
        <w:rPr>
          <w:lang w:val="es-EC"/>
        </w:rPr>
        <w:t>Demanda: 78000 al año</w:t>
      </w:r>
    </w:p>
    <w:p w:rsidR="000D2C44" w:rsidRDefault="000D2C44" w:rsidP="000D2C44">
      <w:pPr>
        <w:pStyle w:val="Textoindependiente"/>
        <w:spacing w:line="480" w:lineRule="auto"/>
        <w:ind w:left="1154"/>
        <w:rPr>
          <w:lang w:val="es-EC"/>
        </w:rPr>
      </w:pPr>
    </w:p>
    <w:p w:rsidR="000D2C44" w:rsidRDefault="000D2C44" w:rsidP="000D2C44">
      <w:pPr>
        <w:pStyle w:val="Textoindependiente"/>
        <w:spacing w:line="480" w:lineRule="auto"/>
        <w:ind w:left="1416"/>
        <w:rPr>
          <w:b/>
          <w:lang w:val="es-EC"/>
        </w:rPr>
      </w:pPr>
      <w:r>
        <w:rPr>
          <w:lang w:val="es-EC"/>
        </w:rPr>
        <w:t>En la Tabla 19 se muestra el balance de la línea de lasaña de carne.</w:t>
      </w:r>
    </w:p>
    <w:p w:rsidR="000D2C44" w:rsidRDefault="000D2C44" w:rsidP="000D2C44">
      <w:pPr>
        <w:rPr>
          <w:lang w:val="es-EC"/>
        </w:rPr>
        <w:sectPr w:rsidR="000D2C44">
          <w:headerReference w:type="default" r:id="rId45"/>
          <w:pgSz w:w="12240" w:h="15840"/>
          <w:pgMar w:top="2268" w:right="1361" w:bottom="2268" w:left="2268" w:header="720" w:footer="720" w:gutter="0"/>
          <w:pgNumType w:start="44"/>
          <w:cols w:space="720"/>
          <w:docGrid w:linePitch="360"/>
        </w:sectPr>
      </w:pPr>
    </w:p>
    <w:p w:rsidR="000D2C44" w:rsidRDefault="000D2C44" w:rsidP="000D2C44">
      <w:pPr>
        <w:pStyle w:val="Textoindependiente"/>
        <w:spacing w:line="480" w:lineRule="auto"/>
        <w:ind w:left="1418"/>
        <w:jc w:val="center"/>
        <w:rPr>
          <w:b/>
          <w:lang w:val="es-EC"/>
        </w:rPr>
      </w:pPr>
      <w:r>
        <w:rPr>
          <w:b/>
          <w:lang w:val="es-EC"/>
        </w:rPr>
        <w:lastRenderedPageBreak/>
        <w:t>TABLA 19</w:t>
      </w:r>
    </w:p>
    <w:p w:rsidR="000D2C44" w:rsidRDefault="000D2C44" w:rsidP="000D2C44">
      <w:pPr>
        <w:pStyle w:val="Textoindependiente"/>
        <w:spacing w:line="480" w:lineRule="auto"/>
        <w:ind w:left="1418"/>
        <w:jc w:val="center"/>
        <w:rPr>
          <w:b/>
          <w:lang w:val="es-EC"/>
        </w:rPr>
      </w:pPr>
      <w:r>
        <w:rPr>
          <w:b/>
          <w:noProof/>
        </w:rPr>
        <w:pict>
          <v:shape id="_x0000_s1187" type="#_x0000_t202" style="position:absolute;left:0;text-align:left;margin-left:608.1pt;margin-top:379.65pt;width:28.55pt;height:29.25pt;z-index:251675136;mso-width-relative:margin;mso-height-relative:margin" stroked="f">
            <v:textbox style="layout-flow:vertical;mso-fit-shape-to-text:t">
              <w:txbxContent>
                <w:p w:rsidR="000D2C44" w:rsidRDefault="000D2C44" w:rsidP="000D2C44">
                  <w:r>
                    <w:rPr>
                      <w:rStyle w:val="Nmerodepgina"/>
                    </w:rPr>
                    <w:fldChar w:fldCharType="begin"/>
                  </w:r>
                  <w:r>
                    <w:rPr>
                      <w:rStyle w:val="Nmerodepgina"/>
                    </w:rPr>
                    <w:instrText xml:space="preserve"> PAGE </w:instrText>
                  </w:r>
                  <w:r>
                    <w:rPr>
                      <w:rStyle w:val="Nmerodepgina"/>
                    </w:rPr>
                    <w:fldChar w:fldCharType="separate"/>
                  </w: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Pr>
                      <w:rStyle w:val="Nmerodepgina"/>
                      <w:rFonts w:ascii="Arial" w:hAnsi="Arial" w:cs="Arial"/>
                      <w:noProof/>
                    </w:rPr>
                    <w:t>91</w:t>
                  </w:r>
                  <w:r>
                    <w:rPr>
                      <w:rStyle w:val="Nmerodepgina"/>
                      <w:rFonts w:ascii="Arial" w:hAnsi="Arial" w:cs="Arial"/>
                    </w:rPr>
                    <w:fldChar w:fldCharType="end"/>
                  </w:r>
                  <w:r>
                    <w:rPr>
                      <w:rStyle w:val="Nmerodepgina"/>
                    </w:rPr>
                    <w:fldChar w:fldCharType="end"/>
                  </w:r>
                </w:p>
              </w:txbxContent>
            </v:textbox>
          </v:shape>
        </w:pict>
      </w:r>
      <w:r>
        <w:rPr>
          <w:b/>
          <w:lang w:val="es-EC"/>
        </w:rPr>
        <w:t>BALANCE DE LÍNEA DE LASAÑA DE CARNE</w:t>
      </w:r>
    </w:p>
    <w:tbl>
      <w:tblPr>
        <w:tblW w:w="11031" w:type="dxa"/>
        <w:jc w:val="center"/>
        <w:tblInd w:w="1106" w:type="dxa"/>
        <w:tblLayout w:type="fixed"/>
        <w:tblCellMar>
          <w:left w:w="0" w:type="dxa"/>
          <w:right w:w="0" w:type="dxa"/>
        </w:tblCellMar>
        <w:tblLook w:val="0000"/>
      </w:tblPr>
      <w:tblGrid>
        <w:gridCol w:w="2115"/>
        <w:gridCol w:w="1134"/>
        <w:gridCol w:w="1134"/>
        <w:gridCol w:w="1559"/>
        <w:gridCol w:w="851"/>
        <w:gridCol w:w="1134"/>
        <w:gridCol w:w="992"/>
        <w:gridCol w:w="970"/>
        <w:gridCol w:w="1142"/>
      </w:tblGrid>
      <w:tr w:rsidR="000D2C44" w:rsidTr="006F37D0">
        <w:trPr>
          <w:trHeight w:val="1535"/>
          <w:jc w:val="center"/>
        </w:trPr>
        <w:tc>
          <w:tcPr>
            <w:tcW w:w="2115" w:type="dxa"/>
            <w:tcBorders>
              <w:top w:val="single" w:sz="8" w:space="0" w:color="auto"/>
              <w:left w:val="single" w:sz="8" w:space="0" w:color="auto"/>
              <w:bottom w:val="single" w:sz="8"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 w:val="20"/>
                <w:szCs w:val="20"/>
              </w:rPr>
            </w:pPr>
          </w:p>
        </w:tc>
        <w:tc>
          <w:tcPr>
            <w:tcW w:w="1134"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Norma de producción (Kg/hora)</w:t>
            </w:r>
          </w:p>
        </w:tc>
        <w:tc>
          <w:tcPr>
            <w:tcW w:w="1134"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Jornada (horas/día)</w:t>
            </w:r>
          </w:p>
        </w:tc>
        <w:tc>
          <w:tcPr>
            <w:tcW w:w="1559"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Factor Mantenimiento/Ausentismo</w:t>
            </w:r>
          </w:p>
        </w:tc>
        <w:tc>
          <w:tcPr>
            <w:tcW w:w="851"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Fondo tiempo (Ft)</w:t>
            </w:r>
          </w:p>
        </w:tc>
        <w:tc>
          <w:tcPr>
            <w:tcW w:w="1134"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Capacidad R. Unitaria (año)</w:t>
            </w:r>
          </w:p>
        </w:tc>
        <w:tc>
          <w:tcPr>
            <w:tcW w:w="992"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Defectos (final de la máquina)</w:t>
            </w:r>
          </w:p>
        </w:tc>
        <w:tc>
          <w:tcPr>
            <w:tcW w:w="970" w:type="dxa"/>
            <w:tcBorders>
              <w:top w:val="single" w:sz="8" w:space="0" w:color="auto"/>
              <w:left w:val="nil"/>
              <w:bottom w:val="single" w:sz="8"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Cantidad</w:t>
            </w:r>
          </w:p>
        </w:tc>
        <w:tc>
          <w:tcPr>
            <w:tcW w:w="1142"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Número de Máquinas/ trabajador</w:t>
            </w:r>
          </w:p>
        </w:tc>
      </w:tr>
      <w:tr w:rsidR="000D2C44" w:rsidTr="006F37D0">
        <w:trPr>
          <w:trHeight w:val="421"/>
          <w:jc w:val="center"/>
        </w:trPr>
        <w:tc>
          <w:tcPr>
            <w:tcW w:w="2115"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hAnsi="Arial" w:cs="Arial"/>
                <w:sz w:val="20"/>
                <w:szCs w:val="20"/>
              </w:rPr>
            </w:pPr>
            <w:r>
              <w:rPr>
                <w:rFonts w:ascii="Arial" w:hAnsi="Arial" w:cs="Arial"/>
                <w:sz w:val="20"/>
                <w:szCs w:val="20"/>
              </w:rPr>
              <w:t>Operador Preparación</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hAnsi="Arial" w:cs="Arial"/>
                <w:sz w:val="20"/>
                <w:szCs w:val="20"/>
              </w:rPr>
            </w:pPr>
            <w:r>
              <w:rPr>
                <w:rFonts w:ascii="Arial" w:hAnsi="Arial" w:cs="Arial"/>
                <w:sz w:val="20"/>
                <w:szCs w:val="20"/>
              </w:rPr>
              <w:t>36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hAnsi="Arial" w:cs="Arial"/>
                <w:sz w:val="20"/>
                <w:szCs w:val="20"/>
              </w:rPr>
            </w:pPr>
            <w:r>
              <w:rPr>
                <w:rFonts w:ascii="Arial" w:hAnsi="Arial" w:cs="Arial"/>
                <w:sz w:val="20"/>
                <w:szCs w:val="20"/>
              </w:rPr>
              <w:t>0.0833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hAnsi="Arial" w:cs="Arial"/>
                <w:sz w:val="20"/>
                <w:szCs w:val="20"/>
              </w:rPr>
            </w:pPr>
            <w:r>
              <w:rPr>
                <w:rFonts w:ascii="Arial" w:hAnsi="Arial" w:cs="Arial"/>
                <w:sz w:val="20"/>
                <w:szCs w:val="20"/>
              </w:rPr>
              <w:t>1716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hAnsi="Arial" w:cs="Arial"/>
                <w:sz w:val="20"/>
                <w:szCs w:val="20"/>
              </w:rPr>
            </w:pPr>
            <w:r>
              <w:rPr>
                <w:rFonts w:ascii="Arial" w:hAnsi="Arial" w:cs="Arial"/>
                <w:sz w:val="20"/>
                <w:szCs w:val="20"/>
              </w:rPr>
              <w:t>61776</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hAnsi="Arial" w:cs="Arial"/>
                <w:sz w:val="20"/>
                <w:szCs w:val="20"/>
              </w:rPr>
            </w:pPr>
            <w:r>
              <w:rPr>
                <w:rFonts w:ascii="Arial" w:hAnsi="Arial" w:cs="Arial"/>
                <w:sz w:val="20"/>
                <w:szCs w:val="20"/>
              </w:rPr>
              <w:t>0.1</w:t>
            </w:r>
          </w:p>
        </w:tc>
        <w:tc>
          <w:tcPr>
            <w:tcW w:w="97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hAnsi="Arial" w:cs="Arial"/>
                <w:sz w:val="20"/>
                <w:szCs w:val="20"/>
              </w:rPr>
            </w:pPr>
            <w:r>
              <w:rPr>
                <w:rFonts w:ascii="Arial" w:hAnsi="Arial" w:cs="Arial"/>
                <w:sz w:val="20"/>
                <w:szCs w:val="20"/>
              </w:rPr>
              <w:t>101365</w:t>
            </w:r>
          </w:p>
        </w:tc>
        <w:tc>
          <w:tcPr>
            <w:tcW w:w="1142"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hAnsi="Arial" w:cs="Arial"/>
                <w:b/>
                <w:bCs/>
                <w:sz w:val="20"/>
                <w:szCs w:val="20"/>
              </w:rPr>
            </w:pPr>
            <w:r>
              <w:rPr>
                <w:rFonts w:ascii="Arial" w:hAnsi="Arial" w:cs="Arial"/>
                <w:b/>
                <w:bCs/>
                <w:sz w:val="20"/>
                <w:szCs w:val="20"/>
              </w:rPr>
              <w:t>2</w:t>
            </w:r>
          </w:p>
        </w:tc>
      </w:tr>
      <w:tr w:rsidR="000D2C44" w:rsidTr="006F37D0">
        <w:trPr>
          <w:trHeight w:val="257"/>
          <w:jc w:val="center"/>
        </w:trPr>
        <w:tc>
          <w:tcPr>
            <w:tcW w:w="2115"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Operador Cocción</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0.0833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1716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123552</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0.1</w:t>
            </w:r>
          </w:p>
        </w:tc>
        <w:tc>
          <w:tcPr>
            <w:tcW w:w="97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91228</w:t>
            </w:r>
          </w:p>
        </w:tc>
        <w:tc>
          <w:tcPr>
            <w:tcW w:w="1142"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1</w:t>
            </w:r>
          </w:p>
        </w:tc>
      </w:tr>
      <w:tr w:rsidR="000D2C44" w:rsidTr="006F37D0">
        <w:trPr>
          <w:trHeight w:val="257"/>
          <w:jc w:val="center"/>
        </w:trPr>
        <w:tc>
          <w:tcPr>
            <w:tcW w:w="2115"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Operador Ensamblado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36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0.0833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1716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61776</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0.05</w:t>
            </w:r>
          </w:p>
        </w:tc>
        <w:tc>
          <w:tcPr>
            <w:tcW w:w="97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82105</w:t>
            </w:r>
          </w:p>
        </w:tc>
        <w:tc>
          <w:tcPr>
            <w:tcW w:w="1142"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2</w:t>
            </w:r>
          </w:p>
        </w:tc>
      </w:tr>
      <w:tr w:rsidR="000D2C44" w:rsidTr="006F37D0">
        <w:trPr>
          <w:trHeight w:val="257"/>
          <w:jc w:val="center"/>
        </w:trPr>
        <w:tc>
          <w:tcPr>
            <w:tcW w:w="2115"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Horno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54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0.0060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1872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101088</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0.01</w:t>
            </w:r>
          </w:p>
        </w:tc>
        <w:tc>
          <w:tcPr>
            <w:tcW w:w="97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78000</w:t>
            </w:r>
          </w:p>
        </w:tc>
        <w:tc>
          <w:tcPr>
            <w:tcW w:w="1142"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1</w:t>
            </w:r>
            <w:r>
              <w:rPr>
                <w:rStyle w:val="Refdenotaalpie"/>
                <w:rFonts w:ascii="Arial" w:hAnsi="Arial" w:cs="Arial"/>
                <w:b/>
                <w:bCs/>
                <w:sz w:val="20"/>
                <w:szCs w:val="20"/>
              </w:rPr>
              <w:footnoteReference w:customMarkFollows="1" w:id="12"/>
              <w:t>*</w:t>
            </w:r>
          </w:p>
        </w:tc>
      </w:tr>
      <w:tr w:rsidR="000D2C44" w:rsidTr="006F37D0">
        <w:trPr>
          <w:trHeight w:val="257"/>
          <w:jc w:val="center"/>
        </w:trPr>
        <w:tc>
          <w:tcPr>
            <w:tcW w:w="2115"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Enfriamiento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0.0060</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1872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134784</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0.01</w:t>
            </w:r>
          </w:p>
        </w:tc>
        <w:tc>
          <w:tcPr>
            <w:tcW w:w="97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78788</w:t>
            </w:r>
          </w:p>
        </w:tc>
        <w:tc>
          <w:tcPr>
            <w:tcW w:w="1142"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1*</w:t>
            </w:r>
          </w:p>
        </w:tc>
      </w:tr>
      <w:tr w:rsidR="000D2C44" w:rsidTr="006F37D0">
        <w:trPr>
          <w:trHeight w:val="257"/>
          <w:jc w:val="center"/>
        </w:trPr>
        <w:tc>
          <w:tcPr>
            <w:tcW w:w="2115"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Operador Envasado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0.0833</w:t>
            </w:r>
          </w:p>
        </w:tc>
        <w:tc>
          <w:tcPr>
            <w:tcW w:w="85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1716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30888</w:t>
            </w:r>
          </w:p>
        </w:tc>
        <w:tc>
          <w:tcPr>
            <w:tcW w:w="99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w:t>
            </w:r>
          </w:p>
        </w:tc>
        <w:tc>
          <w:tcPr>
            <w:tcW w:w="97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78000</w:t>
            </w:r>
          </w:p>
        </w:tc>
        <w:tc>
          <w:tcPr>
            <w:tcW w:w="1142"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3</w:t>
            </w:r>
          </w:p>
        </w:tc>
      </w:tr>
      <w:tr w:rsidR="000D2C44" w:rsidTr="006F37D0">
        <w:trPr>
          <w:trHeight w:val="272"/>
          <w:jc w:val="center"/>
        </w:trPr>
        <w:tc>
          <w:tcPr>
            <w:tcW w:w="2115" w:type="dxa"/>
            <w:tcBorders>
              <w:top w:val="nil"/>
              <w:left w:val="single" w:sz="8" w:space="0" w:color="auto"/>
              <w:bottom w:val="single" w:sz="8"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 xml:space="preserve">Operador </w:t>
            </w:r>
            <w:r>
              <w:rPr>
                <w:rFonts w:ascii="Arial" w:hAnsi="Arial" w:cs="Arial"/>
                <w:sz w:val="20"/>
                <w:szCs w:val="20"/>
              </w:rPr>
              <w:lastRenderedPageBreak/>
              <w:t>Almacenamiento</w:t>
            </w:r>
          </w:p>
        </w:tc>
        <w:tc>
          <w:tcPr>
            <w:tcW w:w="1134"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lastRenderedPageBreak/>
              <w:t>18</w:t>
            </w:r>
          </w:p>
        </w:tc>
        <w:tc>
          <w:tcPr>
            <w:tcW w:w="1134"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0.0833</w:t>
            </w:r>
          </w:p>
        </w:tc>
        <w:tc>
          <w:tcPr>
            <w:tcW w:w="851"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1716</w:t>
            </w:r>
          </w:p>
        </w:tc>
        <w:tc>
          <w:tcPr>
            <w:tcW w:w="1134"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30888</w:t>
            </w:r>
          </w:p>
        </w:tc>
        <w:tc>
          <w:tcPr>
            <w:tcW w:w="992"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w:t>
            </w:r>
          </w:p>
        </w:tc>
        <w:tc>
          <w:tcPr>
            <w:tcW w:w="970"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78000</w:t>
            </w:r>
          </w:p>
        </w:tc>
        <w:tc>
          <w:tcPr>
            <w:tcW w:w="1142"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3</w:t>
            </w:r>
            <w:r>
              <w:rPr>
                <w:rStyle w:val="Refdenotaalpie"/>
                <w:rFonts w:ascii="Arial" w:hAnsi="Arial" w:cs="Arial"/>
                <w:b/>
                <w:bCs/>
                <w:sz w:val="20"/>
                <w:szCs w:val="20"/>
              </w:rPr>
              <w:footnoteReference w:customMarkFollows="1" w:id="13"/>
              <w:t>**</w:t>
            </w:r>
          </w:p>
        </w:tc>
      </w:tr>
    </w:tbl>
    <w:p w:rsidR="000D2C44" w:rsidRDefault="000D2C44" w:rsidP="000D2C44">
      <w:pPr>
        <w:rPr>
          <w:rFonts w:ascii="Arial" w:hAnsi="Arial" w:cs="Arial"/>
          <w:b/>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spacing w:line="480" w:lineRule="auto"/>
        <w:ind w:left="1416"/>
        <w:rPr>
          <w:lang w:val="es-EC"/>
        </w:rPr>
        <w:sectPr w:rsidR="000D2C44">
          <w:headerReference w:type="default" r:id="rId46"/>
          <w:pgSz w:w="15840" w:h="12240" w:orient="landscape"/>
          <w:pgMar w:top="2268" w:right="2268" w:bottom="1361" w:left="2268" w:header="720" w:footer="720" w:gutter="0"/>
          <w:cols w:space="720"/>
          <w:docGrid w:linePitch="360"/>
        </w:sectPr>
      </w:pPr>
    </w:p>
    <w:p w:rsidR="000D2C44" w:rsidRDefault="000D2C44" w:rsidP="000D2C44">
      <w:pPr>
        <w:pStyle w:val="Textoindependiente"/>
        <w:spacing w:line="480" w:lineRule="auto"/>
        <w:ind w:left="1416"/>
        <w:rPr>
          <w:lang w:val="es-EC"/>
        </w:rPr>
      </w:pPr>
      <w:r>
        <w:rPr>
          <w:lang w:val="es-EC"/>
        </w:rPr>
        <w:lastRenderedPageBreak/>
        <w:t>Para Arroz con Pollo el balance de la línea se obtiene con los siguientes datos de la Tabla 20 que corresponden a la Norma de Producción de las Operaciones.</w:t>
      </w:r>
    </w:p>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t>TABLA 20</w:t>
      </w:r>
    </w:p>
    <w:p w:rsidR="000D2C44" w:rsidRDefault="000D2C44" w:rsidP="000D2C44">
      <w:pPr>
        <w:pStyle w:val="Textoindependiente"/>
        <w:spacing w:line="480" w:lineRule="auto"/>
        <w:ind w:left="1418"/>
        <w:jc w:val="center"/>
        <w:rPr>
          <w:b/>
          <w:lang w:val="es-EC"/>
        </w:rPr>
      </w:pPr>
      <w:r>
        <w:rPr>
          <w:b/>
          <w:lang w:val="es-EC"/>
        </w:rPr>
        <w:t>NORMA DE PRODUCCIÓN DE LAS OPERACIONES</w:t>
      </w:r>
    </w:p>
    <w:p w:rsidR="000D2C44" w:rsidRDefault="000D2C44" w:rsidP="000D2C44">
      <w:pPr>
        <w:pStyle w:val="Textoindependiente"/>
        <w:spacing w:line="480" w:lineRule="auto"/>
        <w:ind w:left="1418"/>
        <w:jc w:val="center"/>
        <w:rPr>
          <w:b/>
          <w:lang w:val="es-EC"/>
        </w:rPr>
      </w:pPr>
    </w:p>
    <w:tbl>
      <w:tblPr>
        <w:tblW w:w="6339" w:type="dxa"/>
        <w:tblInd w:w="1747" w:type="dxa"/>
        <w:tblLayout w:type="fixed"/>
        <w:tblCellMar>
          <w:left w:w="0" w:type="dxa"/>
          <w:right w:w="0" w:type="dxa"/>
        </w:tblCellMar>
        <w:tblLook w:val="0000"/>
      </w:tblPr>
      <w:tblGrid>
        <w:gridCol w:w="340"/>
        <w:gridCol w:w="2455"/>
        <w:gridCol w:w="992"/>
        <w:gridCol w:w="1276"/>
        <w:gridCol w:w="1276"/>
      </w:tblGrid>
      <w:tr w:rsidR="000D2C44" w:rsidTr="006F37D0">
        <w:trPr>
          <w:trHeight w:val="518"/>
        </w:trPr>
        <w:tc>
          <w:tcPr>
            <w:tcW w:w="6339" w:type="dxa"/>
            <w:gridSpan w:val="5"/>
            <w:tcBorders>
              <w:top w:val="single" w:sz="8" w:space="0" w:color="auto"/>
              <w:left w:val="single" w:sz="8" w:space="0" w:color="auto"/>
              <w:bottom w:val="single" w:sz="8" w:space="0" w:color="auto"/>
              <w:right w:val="single" w:sz="8" w:space="0" w:color="auto"/>
            </w:tcBorders>
            <w:vAlign w:val="center"/>
          </w:tcPr>
          <w:p w:rsidR="000D2C44" w:rsidRDefault="000D2C44" w:rsidP="006F37D0">
            <w:pPr>
              <w:pStyle w:val="Ttulo4"/>
              <w:rPr>
                <w:rFonts w:eastAsia="Arial Unicode MS"/>
                <w:color w:val="000000"/>
                <w:lang w:val="es-EC"/>
              </w:rPr>
            </w:pPr>
            <w:r>
              <w:rPr>
                <w:color w:val="000000"/>
                <w:lang w:val="es-EC"/>
              </w:rPr>
              <w:t>ARROZ CON POLLO</w:t>
            </w:r>
          </w:p>
        </w:tc>
      </w:tr>
      <w:tr w:rsidR="000D2C44" w:rsidTr="006F37D0">
        <w:trPr>
          <w:trHeight w:val="504"/>
        </w:trPr>
        <w:tc>
          <w:tcPr>
            <w:tcW w:w="340" w:type="dxa"/>
            <w:tcBorders>
              <w:top w:val="nil"/>
              <w:left w:val="single" w:sz="8" w:space="0" w:color="auto"/>
              <w:bottom w:val="nil"/>
              <w:right w:val="single" w:sz="8" w:space="0" w:color="auto"/>
            </w:tcBorders>
            <w:noWrap/>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No</w:t>
            </w:r>
          </w:p>
        </w:tc>
        <w:tc>
          <w:tcPr>
            <w:tcW w:w="2455" w:type="dxa"/>
            <w:tcBorders>
              <w:top w:val="nil"/>
              <w:left w:val="nil"/>
              <w:bottom w:val="single" w:sz="8" w:space="0" w:color="auto"/>
              <w:right w:val="single" w:sz="8" w:space="0" w:color="auto"/>
            </w:tcBorders>
            <w:noWrap/>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OPERACIÓN</w:t>
            </w:r>
          </w:p>
        </w:tc>
        <w:tc>
          <w:tcPr>
            <w:tcW w:w="992" w:type="dxa"/>
            <w:tcBorders>
              <w:top w:val="nil"/>
              <w:left w:val="nil"/>
              <w:bottom w:val="nil"/>
              <w:right w:val="single" w:sz="8" w:space="0" w:color="auto"/>
            </w:tcBorders>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Kg/min.</w:t>
            </w:r>
          </w:p>
        </w:tc>
        <w:tc>
          <w:tcPr>
            <w:tcW w:w="1276" w:type="dxa"/>
            <w:tcBorders>
              <w:top w:val="nil"/>
              <w:left w:val="nil"/>
              <w:bottom w:val="nil"/>
              <w:right w:val="single" w:sz="8" w:space="0" w:color="auto"/>
            </w:tcBorders>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Np/Nt (Kg/hora)</w:t>
            </w:r>
          </w:p>
        </w:tc>
        <w:tc>
          <w:tcPr>
            <w:tcW w:w="1276" w:type="dxa"/>
            <w:tcBorders>
              <w:top w:val="nil"/>
              <w:left w:val="nil"/>
              <w:bottom w:val="nil"/>
              <w:right w:val="single" w:sz="8" w:space="0" w:color="auto"/>
            </w:tcBorders>
            <w:vAlign w:val="center"/>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Np (Kg/hora)</w:t>
            </w:r>
          </w:p>
        </w:tc>
      </w:tr>
      <w:tr w:rsidR="000D2C44" w:rsidTr="006F37D0">
        <w:trPr>
          <w:trHeight w:val="245"/>
        </w:trPr>
        <w:tc>
          <w:tcPr>
            <w:tcW w:w="340" w:type="dxa"/>
            <w:tcBorders>
              <w:top w:val="single" w:sz="8" w:space="0" w:color="auto"/>
              <w:left w:val="single" w:sz="8" w:space="0" w:color="auto"/>
              <w:bottom w:val="single" w:sz="4" w:space="0" w:color="auto"/>
              <w:right w:val="nil"/>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w:t>
            </w:r>
          </w:p>
        </w:tc>
        <w:tc>
          <w:tcPr>
            <w:tcW w:w="2455" w:type="dxa"/>
            <w:tcBorders>
              <w:top w:val="single" w:sz="4" w:space="0" w:color="auto"/>
              <w:left w:val="single" w:sz="8" w:space="0" w:color="auto"/>
              <w:bottom w:val="single" w:sz="4" w:space="0" w:color="auto"/>
              <w:right w:val="single" w:sz="8" w:space="0" w:color="auto"/>
            </w:tcBorders>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Operador Preparación</w:t>
            </w:r>
          </w:p>
        </w:tc>
        <w:tc>
          <w:tcPr>
            <w:tcW w:w="992" w:type="dxa"/>
            <w:tcBorders>
              <w:top w:val="single" w:sz="8" w:space="0" w:color="auto"/>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0.6</w:t>
            </w:r>
          </w:p>
        </w:tc>
        <w:tc>
          <w:tcPr>
            <w:tcW w:w="1276" w:type="dxa"/>
            <w:tcBorders>
              <w:top w:val="single" w:sz="8" w:space="0" w:color="auto"/>
              <w:left w:val="nil"/>
              <w:bottom w:val="nil"/>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36.0</w:t>
            </w:r>
          </w:p>
        </w:tc>
        <w:tc>
          <w:tcPr>
            <w:tcW w:w="1276" w:type="dxa"/>
            <w:tcBorders>
              <w:top w:val="single" w:sz="8" w:space="0" w:color="auto"/>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36</w:t>
            </w:r>
          </w:p>
        </w:tc>
      </w:tr>
      <w:tr w:rsidR="000D2C44" w:rsidTr="006F37D0">
        <w:trPr>
          <w:trHeight w:val="245"/>
        </w:trPr>
        <w:tc>
          <w:tcPr>
            <w:tcW w:w="340" w:type="dxa"/>
            <w:tcBorders>
              <w:top w:val="nil"/>
              <w:left w:val="single" w:sz="8" w:space="0" w:color="auto"/>
              <w:bottom w:val="single" w:sz="4" w:space="0" w:color="auto"/>
              <w:right w:val="nil"/>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2</w:t>
            </w:r>
          </w:p>
        </w:tc>
        <w:tc>
          <w:tcPr>
            <w:tcW w:w="2455" w:type="dxa"/>
            <w:tcBorders>
              <w:top w:val="nil"/>
              <w:left w:val="single" w:sz="8" w:space="0" w:color="auto"/>
              <w:bottom w:val="single" w:sz="4" w:space="0" w:color="auto"/>
              <w:right w:val="single" w:sz="8" w:space="0" w:color="auto"/>
            </w:tcBorders>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Cocción</w:t>
            </w:r>
          </w:p>
        </w:tc>
        <w:tc>
          <w:tcPr>
            <w:tcW w:w="992" w:type="dxa"/>
            <w:tcBorders>
              <w:top w:val="nil"/>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0.4</w:t>
            </w:r>
          </w:p>
        </w:tc>
        <w:tc>
          <w:tcPr>
            <w:tcW w:w="1276" w:type="dxa"/>
            <w:tcBorders>
              <w:top w:val="single" w:sz="4" w:space="0" w:color="auto"/>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24.0</w:t>
            </w:r>
          </w:p>
        </w:tc>
        <w:tc>
          <w:tcPr>
            <w:tcW w:w="1276" w:type="dxa"/>
            <w:tcBorders>
              <w:top w:val="nil"/>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24</w:t>
            </w:r>
          </w:p>
        </w:tc>
      </w:tr>
      <w:tr w:rsidR="000D2C44" w:rsidTr="006F37D0">
        <w:trPr>
          <w:trHeight w:val="245"/>
        </w:trPr>
        <w:tc>
          <w:tcPr>
            <w:tcW w:w="340" w:type="dxa"/>
            <w:tcBorders>
              <w:top w:val="nil"/>
              <w:left w:val="single" w:sz="8" w:space="0" w:color="auto"/>
              <w:bottom w:val="single" w:sz="4" w:space="0" w:color="auto"/>
              <w:right w:val="nil"/>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w:t>
            </w:r>
          </w:p>
        </w:tc>
        <w:tc>
          <w:tcPr>
            <w:tcW w:w="2455" w:type="dxa"/>
            <w:tcBorders>
              <w:top w:val="nil"/>
              <w:left w:val="single" w:sz="8" w:space="0" w:color="auto"/>
              <w:bottom w:val="single" w:sz="4" w:space="0" w:color="auto"/>
              <w:right w:val="single" w:sz="8" w:space="0" w:color="auto"/>
            </w:tcBorders>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Enfriamiento</w:t>
            </w:r>
          </w:p>
        </w:tc>
        <w:tc>
          <w:tcPr>
            <w:tcW w:w="992" w:type="dxa"/>
            <w:tcBorders>
              <w:top w:val="nil"/>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1.0</w:t>
            </w:r>
          </w:p>
        </w:tc>
        <w:tc>
          <w:tcPr>
            <w:tcW w:w="1276" w:type="dxa"/>
            <w:tcBorders>
              <w:top w:val="nil"/>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60.0</w:t>
            </w:r>
          </w:p>
        </w:tc>
        <w:tc>
          <w:tcPr>
            <w:tcW w:w="1276" w:type="dxa"/>
            <w:tcBorders>
              <w:top w:val="nil"/>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60</w:t>
            </w:r>
          </w:p>
        </w:tc>
      </w:tr>
      <w:tr w:rsidR="000D2C44" w:rsidTr="006F37D0">
        <w:trPr>
          <w:trHeight w:val="245"/>
        </w:trPr>
        <w:tc>
          <w:tcPr>
            <w:tcW w:w="340" w:type="dxa"/>
            <w:tcBorders>
              <w:top w:val="nil"/>
              <w:left w:val="single" w:sz="8" w:space="0" w:color="auto"/>
              <w:bottom w:val="single" w:sz="4" w:space="0" w:color="auto"/>
              <w:right w:val="nil"/>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4</w:t>
            </w:r>
          </w:p>
        </w:tc>
        <w:tc>
          <w:tcPr>
            <w:tcW w:w="2455" w:type="dxa"/>
            <w:tcBorders>
              <w:top w:val="nil"/>
              <w:left w:val="single" w:sz="8" w:space="0" w:color="auto"/>
              <w:bottom w:val="single" w:sz="4" w:space="0" w:color="auto"/>
              <w:right w:val="single" w:sz="8" w:space="0" w:color="auto"/>
            </w:tcBorders>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Operador Envasado</w:t>
            </w:r>
          </w:p>
        </w:tc>
        <w:tc>
          <w:tcPr>
            <w:tcW w:w="992" w:type="dxa"/>
            <w:tcBorders>
              <w:top w:val="nil"/>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0.6</w:t>
            </w:r>
          </w:p>
        </w:tc>
        <w:tc>
          <w:tcPr>
            <w:tcW w:w="1276" w:type="dxa"/>
            <w:tcBorders>
              <w:top w:val="nil"/>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36.0</w:t>
            </w:r>
          </w:p>
        </w:tc>
        <w:tc>
          <w:tcPr>
            <w:tcW w:w="1276" w:type="dxa"/>
            <w:tcBorders>
              <w:top w:val="nil"/>
              <w:left w:val="nil"/>
              <w:bottom w:val="single" w:sz="4"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36</w:t>
            </w:r>
          </w:p>
        </w:tc>
      </w:tr>
      <w:tr w:rsidR="000D2C44" w:rsidTr="006F37D0">
        <w:trPr>
          <w:trHeight w:val="259"/>
        </w:trPr>
        <w:tc>
          <w:tcPr>
            <w:tcW w:w="340" w:type="dxa"/>
            <w:tcBorders>
              <w:top w:val="nil"/>
              <w:left w:val="single" w:sz="8" w:space="0" w:color="auto"/>
              <w:bottom w:val="single" w:sz="8" w:space="0" w:color="auto"/>
              <w:right w:val="nil"/>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5</w:t>
            </w:r>
          </w:p>
        </w:tc>
        <w:tc>
          <w:tcPr>
            <w:tcW w:w="2455" w:type="dxa"/>
            <w:tcBorders>
              <w:top w:val="nil"/>
              <w:left w:val="single" w:sz="8" w:space="0" w:color="auto"/>
              <w:bottom w:val="single" w:sz="8" w:space="0" w:color="auto"/>
              <w:right w:val="single" w:sz="8" w:space="0" w:color="auto"/>
            </w:tcBorders>
            <w:vAlign w:val="center"/>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Operador Almacenamiento</w:t>
            </w:r>
          </w:p>
        </w:tc>
        <w:tc>
          <w:tcPr>
            <w:tcW w:w="992" w:type="dxa"/>
            <w:tcBorders>
              <w:top w:val="nil"/>
              <w:left w:val="nil"/>
              <w:bottom w:val="single" w:sz="8"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0.3</w:t>
            </w:r>
          </w:p>
        </w:tc>
        <w:tc>
          <w:tcPr>
            <w:tcW w:w="1276" w:type="dxa"/>
            <w:tcBorders>
              <w:top w:val="nil"/>
              <w:left w:val="nil"/>
              <w:bottom w:val="single" w:sz="8"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18.0</w:t>
            </w:r>
          </w:p>
        </w:tc>
        <w:tc>
          <w:tcPr>
            <w:tcW w:w="1276" w:type="dxa"/>
            <w:tcBorders>
              <w:top w:val="nil"/>
              <w:left w:val="nil"/>
              <w:bottom w:val="single" w:sz="8" w:space="0" w:color="auto"/>
              <w:right w:val="single" w:sz="8" w:space="0" w:color="auto"/>
            </w:tcBorders>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18</w:t>
            </w:r>
          </w:p>
        </w:tc>
      </w:tr>
    </w:tbl>
    <w:p w:rsidR="000D2C44" w:rsidRDefault="000D2C44" w:rsidP="000D2C44">
      <w:pPr>
        <w:rPr>
          <w:rFonts w:ascii="Arial" w:hAnsi="Arial" w:cs="Arial"/>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rPr>
          <w:rFonts w:ascii="Arial" w:hAnsi="Arial" w:cs="Arial"/>
          <w:lang w:val="es-EC"/>
        </w:rPr>
      </w:pPr>
    </w:p>
    <w:p w:rsidR="000D2C44" w:rsidRDefault="000D2C44" w:rsidP="000D2C44">
      <w:pPr>
        <w:spacing w:line="480" w:lineRule="auto"/>
        <w:rPr>
          <w:rFonts w:ascii="Arial" w:hAnsi="Arial" w:cs="Arial"/>
          <w:lang w:val="es-EC"/>
        </w:rPr>
      </w:pPr>
    </w:p>
    <w:p w:rsidR="000D2C44" w:rsidRDefault="000D2C44" w:rsidP="000D2C44">
      <w:pPr>
        <w:spacing w:line="480" w:lineRule="auto"/>
        <w:rPr>
          <w:rFonts w:ascii="Arial" w:hAnsi="Arial" w:cs="Arial"/>
          <w:lang w:val="es-EC"/>
        </w:rPr>
      </w:pPr>
    </w:p>
    <w:p w:rsidR="000D2C44" w:rsidRDefault="000D2C44" w:rsidP="000D2C44">
      <w:pPr>
        <w:spacing w:line="480" w:lineRule="auto"/>
        <w:rPr>
          <w:rFonts w:ascii="Arial" w:hAnsi="Arial" w:cs="Arial"/>
          <w:lang w:val="es-EC"/>
        </w:rPr>
      </w:pPr>
    </w:p>
    <w:p w:rsidR="000D2C44" w:rsidRDefault="000D2C44" w:rsidP="000D2C44">
      <w:pPr>
        <w:pStyle w:val="Ttulo7"/>
      </w:pPr>
      <w:r>
        <w:t>TABLA 21</w:t>
      </w:r>
    </w:p>
    <w:p w:rsidR="000D2C44" w:rsidRDefault="000D2C44" w:rsidP="000D2C44">
      <w:pPr>
        <w:spacing w:line="480" w:lineRule="auto"/>
        <w:ind w:left="1418"/>
        <w:jc w:val="center"/>
        <w:rPr>
          <w:rFonts w:ascii="Arial" w:hAnsi="Arial" w:cs="Arial"/>
          <w:b/>
          <w:lang w:val="es-EC"/>
        </w:rPr>
      </w:pPr>
      <w:r>
        <w:rPr>
          <w:rFonts w:ascii="Arial" w:hAnsi="Arial" w:cs="Arial"/>
          <w:b/>
          <w:lang w:val="es-EC"/>
        </w:rPr>
        <w:t>CÁLCULO DE AUSENTISMO</w:t>
      </w:r>
    </w:p>
    <w:tbl>
      <w:tblPr>
        <w:tblW w:w="4840" w:type="dxa"/>
        <w:tblInd w:w="2532" w:type="dxa"/>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tblPr>
      <w:tblGrid>
        <w:gridCol w:w="2651"/>
        <w:gridCol w:w="804"/>
        <w:gridCol w:w="1385"/>
      </w:tblGrid>
      <w:tr w:rsidR="000D2C44" w:rsidTr="006F37D0">
        <w:trPr>
          <w:trHeight w:val="255"/>
        </w:trPr>
        <w:tc>
          <w:tcPr>
            <w:tcW w:w="0" w:type="auto"/>
            <w:noWrap/>
            <w:vAlign w:val="bottom"/>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Una persona</w:t>
            </w:r>
          </w:p>
        </w:tc>
        <w:tc>
          <w:tcPr>
            <w:tcW w:w="0" w:type="auto"/>
            <w:noWrap/>
            <w:vAlign w:val="bottom"/>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Día</w:t>
            </w:r>
          </w:p>
        </w:tc>
        <w:tc>
          <w:tcPr>
            <w:tcW w:w="0" w:type="auto"/>
            <w:noWrap/>
            <w:vAlign w:val="bottom"/>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Días al año</w:t>
            </w:r>
          </w:p>
        </w:tc>
      </w:tr>
      <w:tr w:rsidR="000D2C44" w:rsidTr="006F37D0">
        <w:trPr>
          <w:trHeight w:val="255"/>
        </w:trPr>
        <w:tc>
          <w:tcPr>
            <w:tcW w:w="0" w:type="auto"/>
            <w:noWrap/>
            <w:vAlign w:val="bottom"/>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Días laborables al mes</w:t>
            </w:r>
          </w:p>
        </w:tc>
        <w:tc>
          <w:tcPr>
            <w:tcW w:w="0" w:type="auto"/>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26</w:t>
            </w:r>
          </w:p>
        </w:tc>
        <w:tc>
          <w:tcPr>
            <w:tcW w:w="0" w:type="auto"/>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312</w:t>
            </w:r>
          </w:p>
        </w:tc>
      </w:tr>
      <w:tr w:rsidR="000D2C44" w:rsidTr="006F37D0">
        <w:trPr>
          <w:trHeight w:val="255"/>
        </w:trPr>
        <w:tc>
          <w:tcPr>
            <w:tcW w:w="0" w:type="auto"/>
            <w:noWrap/>
            <w:vAlign w:val="bottom"/>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Veces que falta al año</w:t>
            </w:r>
          </w:p>
        </w:tc>
        <w:tc>
          <w:tcPr>
            <w:tcW w:w="0" w:type="auto"/>
            <w:noWrap/>
            <w:vAlign w:val="bottom"/>
          </w:tcPr>
          <w:p w:rsidR="000D2C44" w:rsidRDefault="000D2C44" w:rsidP="006F37D0">
            <w:pPr>
              <w:spacing w:line="480" w:lineRule="auto"/>
              <w:jc w:val="center"/>
              <w:rPr>
                <w:rFonts w:ascii="Arial" w:eastAsia="Arial Unicode MS" w:hAnsi="Arial" w:cs="Arial"/>
                <w:color w:val="000000"/>
                <w:szCs w:val="20"/>
                <w:lang w:val="en-US"/>
              </w:rPr>
            </w:pPr>
            <w:r>
              <w:rPr>
                <w:rFonts w:ascii="Arial" w:hAnsi="Arial" w:cs="Arial"/>
                <w:color w:val="000000"/>
                <w:szCs w:val="20"/>
                <w:lang w:val="en-US"/>
              </w:rPr>
              <w:t>6</w:t>
            </w:r>
          </w:p>
        </w:tc>
        <w:tc>
          <w:tcPr>
            <w:tcW w:w="0" w:type="auto"/>
            <w:noWrap/>
            <w:vAlign w:val="bottom"/>
          </w:tcPr>
          <w:p w:rsidR="000D2C44" w:rsidRDefault="000D2C44" w:rsidP="006F37D0">
            <w:pPr>
              <w:spacing w:line="480" w:lineRule="auto"/>
              <w:jc w:val="center"/>
              <w:rPr>
                <w:rFonts w:ascii="Arial" w:eastAsia="Arial Unicode MS" w:hAnsi="Arial" w:cs="Arial"/>
                <w:color w:val="000000"/>
                <w:szCs w:val="20"/>
                <w:lang w:val="en-US"/>
              </w:rPr>
            </w:pPr>
            <w:r>
              <w:rPr>
                <w:rFonts w:ascii="Arial" w:hAnsi="Arial" w:cs="Arial"/>
                <w:color w:val="000000"/>
                <w:szCs w:val="20"/>
                <w:lang w:val="en-US"/>
              </w:rPr>
              <w:t>x</w:t>
            </w:r>
          </w:p>
        </w:tc>
      </w:tr>
      <w:tr w:rsidR="000D2C44" w:rsidTr="006F37D0">
        <w:trPr>
          <w:trHeight w:val="270"/>
        </w:trPr>
        <w:tc>
          <w:tcPr>
            <w:tcW w:w="0" w:type="auto"/>
            <w:noWrap/>
            <w:vAlign w:val="bottom"/>
          </w:tcPr>
          <w:p w:rsidR="000D2C44" w:rsidRDefault="000D2C44" w:rsidP="006F37D0">
            <w:pPr>
              <w:spacing w:line="480" w:lineRule="auto"/>
              <w:jc w:val="center"/>
              <w:rPr>
                <w:rFonts w:ascii="Arial" w:eastAsia="Arial Unicode MS" w:hAnsi="Arial" w:cs="Arial"/>
                <w:b/>
                <w:bCs/>
                <w:color w:val="000000"/>
                <w:szCs w:val="20"/>
                <w:lang w:val="en-US"/>
              </w:rPr>
            </w:pPr>
            <w:r>
              <w:rPr>
                <w:rFonts w:ascii="Arial" w:hAnsi="Arial" w:cs="Arial"/>
                <w:b/>
                <w:bCs/>
                <w:color w:val="000000"/>
                <w:szCs w:val="20"/>
                <w:lang w:val="en-US"/>
              </w:rPr>
              <w:t>ka(t)</w:t>
            </w:r>
          </w:p>
        </w:tc>
        <w:tc>
          <w:tcPr>
            <w:tcW w:w="0" w:type="auto"/>
            <w:noWrap/>
            <w:vAlign w:val="bottom"/>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0.0192</w:t>
            </w:r>
          </w:p>
        </w:tc>
        <w:tc>
          <w:tcPr>
            <w:tcW w:w="0" w:type="auto"/>
            <w:noWrap/>
            <w:vAlign w:val="bottom"/>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 </w:t>
            </w:r>
          </w:p>
        </w:tc>
      </w:tr>
    </w:tbl>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ind w:left="1418"/>
        <w:rPr>
          <w:lang w:val="es-EC"/>
        </w:rPr>
      </w:pPr>
    </w:p>
    <w:p w:rsidR="000D2C44" w:rsidRDefault="000D2C44" w:rsidP="000D2C44">
      <w:pPr>
        <w:pStyle w:val="Textoindependiente"/>
        <w:spacing w:line="480" w:lineRule="auto"/>
        <w:ind w:left="1418"/>
        <w:jc w:val="center"/>
        <w:rPr>
          <w:b/>
          <w:lang w:val="es-EC"/>
        </w:rPr>
      </w:pPr>
      <w:r>
        <w:rPr>
          <w:b/>
          <w:lang w:val="es-EC"/>
        </w:rPr>
        <w:t>TABLA 22</w:t>
      </w:r>
    </w:p>
    <w:p w:rsidR="000D2C44" w:rsidRDefault="000D2C44" w:rsidP="000D2C44">
      <w:pPr>
        <w:pStyle w:val="Textoindependiente"/>
        <w:spacing w:line="480" w:lineRule="auto"/>
        <w:ind w:left="1418"/>
        <w:jc w:val="center"/>
        <w:rPr>
          <w:b/>
          <w:lang w:val="es-EC"/>
        </w:rPr>
      </w:pPr>
      <w:r>
        <w:rPr>
          <w:b/>
          <w:lang w:val="es-EC"/>
        </w:rPr>
        <w:t>FACTOR DE MANTENIMIENTO</w:t>
      </w:r>
    </w:p>
    <w:tbl>
      <w:tblPr>
        <w:tblW w:w="4840" w:type="dxa"/>
        <w:tblInd w:w="2562" w:type="dxa"/>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tblPr>
      <w:tblGrid>
        <w:gridCol w:w="2880"/>
        <w:gridCol w:w="1080"/>
        <w:gridCol w:w="880"/>
      </w:tblGrid>
      <w:tr w:rsidR="000D2C44" w:rsidTr="006F37D0">
        <w:trPr>
          <w:trHeight w:val="255"/>
        </w:trPr>
        <w:tc>
          <w:tcPr>
            <w:tcW w:w="2880" w:type="dxa"/>
            <w:noWrap/>
            <w:vAlign w:val="bottom"/>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UNA MAQUINA</w:t>
            </w:r>
          </w:p>
        </w:tc>
        <w:tc>
          <w:tcPr>
            <w:tcW w:w="1080" w:type="dxa"/>
            <w:noWrap/>
            <w:vAlign w:val="bottom"/>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 </w:t>
            </w:r>
          </w:p>
        </w:tc>
        <w:tc>
          <w:tcPr>
            <w:tcW w:w="880" w:type="dxa"/>
            <w:noWrap/>
            <w:vAlign w:val="bottom"/>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 </w:t>
            </w:r>
          </w:p>
        </w:tc>
      </w:tr>
      <w:tr w:rsidR="000D2C44" w:rsidTr="006F37D0">
        <w:trPr>
          <w:trHeight w:val="255"/>
        </w:trPr>
        <w:tc>
          <w:tcPr>
            <w:tcW w:w="2880" w:type="dxa"/>
            <w:noWrap/>
            <w:vAlign w:val="bottom"/>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Días laborables al mes</w:t>
            </w:r>
          </w:p>
        </w:tc>
        <w:tc>
          <w:tcPr>
            <w:tcW w:w="1080" w:type="dxa"/>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26</w:t>
            </w:r>
          </w:p>
        </w:tc>
        <w:tc>
          <w:tcPr>
            <w:tcW w:w="880" w:type="dxa"/>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312</w:t>
            </w:r>
          </w:p>
        </w:tc>
      </w:tr>
      <w:tr w:rsidR="000D2C44" w:rsidTr="006F37D0">
        <w:trPr>
          <w:trHeight w:val="255"/>
        </w:trPr>
        <w:tc>
          <w:tcPr>
            <w:tcW w:w="2880" w:type="dxa"/>
            <w:noWrap/>
            <w:vAlign w:val="bottom"/>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Veces que se daña al año</w:t>
            </w:r>
          </w:p>
        </w:tc>
        <w:tc>
          <w:tcPr>
            <w:tcW w:w="1080" w:type="dxa"/>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2</w:t>
            </w:r>
          </w:p>
        </w:tc>
        <w:tc>
          <w:tcPr>
            <w:tcW w:w="880" w:type="dxa"/>
            <w:noWrap/>
            <w:vAlign w:val="bottom"/>
          </w:tcPr>
          <w:p w:rsidR="000D2C44" w:rsidRDefault="000D2C44" w:rsidP="006F37D0">
            <w:pPr>
              <w:spacing w:line="480" w:lineRule="auto"/>
              <w:jc w:val="center"/>
              <w:rPr>
                <w:rFonts w:ascii="Arial" w:eastAsia="Arial Unicode MS" w:hAnsi="Arial" w:cs="Arial"/>
                <w:color w:val="000000"/>
                <w:szCs w:val="20"/>
                <w:lang w:val="es-EC"/>
              </w:rPr>
            </w:pPr>
            <w:r>
              <w:rPr>
                <w:rFonts w:ascii="Arial" w:hAnsi="Arial" w:cs="Arial"/>
                <w:color w:val="000000"/>
                <w:szCs w:val="20"/>
                <w:lang w:val="es-EC"/>
              </w:rPr>
              <w:t> </w:t>
            </w:r>
          </w:p>
        </w:tc>
      </w:tr>
      <w:tr w:rsidR="000D2C44" w:rsidTr="006F37D0">
        <w:trPr>
          <w:trHeight w:val="270"/>
        </w:trPr>
        <w:tc>
          <w:tcPr>
            <w:tcW w:w="2880" w:type="dxa"/>
            <w:noWrap/>
            <w:vAlign w:val="bottom"/>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lastRenderedPageBreak/>
              <w:t>ka(p)</w:t>
            </w:r>
          </w:p>
        </w:tc>
        <w:tc>
          <w:tcPr>
            <w:tcW w:w="1080" w:type="dxa"/>
            <w:noWrap/>
            <w:vAlign w:val="bottom"/>
          </w:tcPr>
          <w:p w:rsidR="000D2C44" w:rsidRDefault="000D2C44" w:rsidP="006F37D0">
            <w:pPr>
              <w:spacing w:line="480" w:lineRule="auto"/>
              <w:jc w:val="center"/>
              <w:rPr>
                <w:rFonts w:ascii="Arial" w:eastAsia="Arial Unicode MS" w:hAnsi="Arial" w:cs="Arial"/>
                <w:b/>
                <w:bCs/>
                <w:color w:val="000000"/>
                <w:szCs w:val="20"/>
                <w:lang w:val="es-EC"/>
              </w:rPr>
            </w:pPr>
            <w:r>
              <w:rPr>
                <w:rFonts w:ascii="Arial" w:hAnsi="Arial" w:cs="Arial"/>
                <w:b/>
                <w:bCs/>
                <w:color w:val="000000"/>
                <w:szCs w:val="20"/>
                <w:lang w:val="es-EC"/>
              </w:rPr>
              <w:t>0.006</w:t>
            </w:r>
          </w:p>
        </w:tc>
        <w:tc>
          <w:tcPr>
            <w:tcW w:w="880" w:type="dxa"/>
            <w:noWrap/>
            <w:vAlign w:val="bottom"/>
          </w:tcPr>
          <w:p w:rsidR="000D2C44" w:rsidRDefault="000D2C44" w:rsidP="006F37D0">
            <w:pPr>
              <w:spacing w:line="480" w:lineRule="auto"/>
              <w:rPr>
                <w:rFonts w:ascii="Arial" w:eastAsia="Arial Unicode MS" w:hAnsi="Arial" w:cs="Arial"/>
                <w:color w:val="000000"/>
                <w:szCs w:val="20"/>
                <w:lang w:val="es-EC"/>
              </w:rPr>
            </w:pPr>
            <w:r>
              <w:rPr>
                <w:rFonts w:ascii="Arial" w:hAnsi="Arial" w:cs="Arial"/>
                <w:color w:val="000000"/>
                <w:szCs w:val="20"/>
                <w:lang w:val="es-EC"/>
              </w:rPr>
              <w:t> </w:t>
            </w:r>
          </w:p>
        </w:tc>
      </w:tr>
    </w:tbl>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ind w:left="1418" w:hanging="2"/>
        <w:rPr>
          <w:lang w:val="es-EC"/>
        </w:rPr>
      </w:pPr>
    </w:p>
    <w:p w:rsidR="000D2C44" w:rsidRDefault="000D2C44" w:rsidP="000D2C44">
      <w:pPr>
        <w:pStyle w:val="Textoindependiente"/>
        <w:ind w:left="1418" w:hanging="2"/>
        <w:rPr>
          <w:lang w:val="es-EC"/>
        </w:rPr>
      </w:pPr>
    </w:p>
    <w:p w:rsidR="000D2C44" w:rsidRDefault="000D2C44" w:rsidP="000D2C44">
      <w:pPr>
        <w:pStyle w:val="Textoindependiente"/>
        <w:ind w:left="1418" w:hanging="2"/>
        <w:rPr>
          <w:lang w:val="es-EC"/>
        </w:rPr>
      </w:pPr>
    </w:p>
    <w:p w:rsidR="000D2C44" w:rsidRDefault="000D2C44" w:rsidP="000D2C44">
      <w:pPr>
        <w:pStyle w:val="Textoindependiente"/>
        <w:ind w:left="1418" w:hanging="2"/>
        <w:rPr>
          <w:lang w:val="es-EC"/>
        </w:rPr>
      </w:pPr>
      <w:r>
        <w:rPr>
          <w:lang w:val="es-EC"/>
        </w:rPr>
        <w:t>El balance de la línea resulta:</w:t>
      </w:r>
    </w:p>
    <w:p w:rsidR="000D2C44" w:rsidRDefault="000D2C44" w:rsidP="000D2C44">
      <w:pPr>
        <w:pStyle w:val="Textoindependiente"/>
        <w:ind w:left="1418" w:hanging="2"/>
        <w:rPr>
          <w:lang w:val="es-EC"/>
        </w:rPr>
      </w:pPr>
    </w:p>
    <w:p w:rsidR="000D2C44" w:rsidRDefault="000D2C44" w:rsidP="000D2C44">
      <w:pPr>
        <w:pStyle w:val="Textoindependiente"/>
        <w:numPr>
          <w:ilvl w:val="0"/>
          <w:numId w:val="34"/>
        </w:numPr>
        <w:suppressAutoHyphens w:val="0"/>
        <w:spacing w:line="480" w:lineRule="auto"/>
        <w:ind w:firstLine="264"/>
        <w:rPr>
          <w:lang w:val="es-EC"/>
        </w:rPr>
      </w:pPr>
      <w:r>
        <w:rPr>
          <w:lang w:val="es-EC"/>
        </w:rPr>
        <w:t>Meses del Año: 12</w:t>
      </w:r>
    </w:p>
    <w:p w:rsidR="000D2C44" w:rsidRDefault="000D2C44" w:rsidP="000D2C44">
      <w:pPr>
        <w:pStyle w:val="Textoindependiente"/>
        <w:numPr>
          <w:ilvl w:val="0"/>
          <w:numId w:val="34"/>
        </w:numPr>
        <w:suppressAutoHyphens w:val="0"/>
        <w:spacing w:line="480" w:lineRule="auto"/>
        <w:ind w:firstLine="264"/>
        <w:rPr>
          <w:lang w:val="es-EC"/>
        </w:rPr>
      </w:pPr>
      <w:r>
        <w:rPr>
          <w:lang w:val="es-EC"/>
        </w:rPr>
        <w:t>Días al mes: 24</w:t>
      </w:r>
    </w:p>
    <w:p w:rsidR="000D2C44" w:rsidRDefault="000D2C44" w:rsidP="000D2C44">
      <w:pPr>
        <w:pStyle w:val="Textoindependiente"/>
        <w:numPr>
          <w:ilvl w:val="0"/>
          <w:numId w:val="34"/>
        </w:numPr>
        <w:suppressAutoHyphens w:val="0"/>
        <w:spacing w:line="480" w:lineRule="auto"/>
        <w:ind w:firstLine="264"/>
        <w:rPr>
          <w:lang w:val="es-EC"/>
        </w:rPr>
      </w:pPr>
      <w:r>
        <w:rPr>
          <w:lang w:val="es-EC"/>
        </w:rPr>
        <w:t>Jornada: 6,5 horas/día</w:t>
      </w:r>
    </w:p>
    <w:p w:rsidR="000D2C44" w:rsidRDefault="000D2C44" w:rsidP="000D2C44">
      <w:pPr>
        <w:pStyle w:val="Textoindependiente"/>
        <w:numPr>
          <w:ilvl w:val="0"/>
          <w:numId w:val="34"/>
        </w:numPr>
        <w:suppressAutoHyphens w:val="0"/>
        <w:spacing w:line="480" w:lineRule="auto"/>
        <w:ind w:firstLine="264"/>
        <w:rPr>
          <w:lang w:val="es-EC"/>
        </w:rPr>
      </w:pPr>
      <w:r>
        <w:rPr>
          <w:lang w:val="es-EC"/>
        </w:rPr>
        <w:t>Turno: 1</w:t>
      </w:r>
    </w:p>
    <w:p w:rsidR="000D2C44" w:rsidRDefault="000D2C44" w:rsidP="000D2C44">
      <w:pPr>
        <w:pStyle w:val="Textoindependiente"/>
        <w:numPr>
          <w:ilvl w:val="0"/>
          <w:numId w:val="34"/>
        </w:numPr>
        <w:suppressAutoHyphens w:val="0"/>
        <w:spacing w:line="480" w:lineRule="auto"/>
        <w:ind w:firstLine="264"/>
        <w:rPr>
          <w:lang w:val="es-EC"/>
        </w:rPr>
      </w:pPr>
      <w:r>
        <w:rPr>
          <w:lang w:val="es-EC"/>
        </w:rPr>
        <w:t>Demanda: 78000 al año</w:t>
      </w:r>
    </w:p>
    <w:p w:rsidR="000D2C44" w:rsidRDefault="000D2C44" w:rsidP="000D2C44">
      <w:pPr>
        <w:pStyle w:val="Textoindependiente"/>
        <w:spacing w:line="480" w:lineRule="auto"/>
        <w:ind w:left="1154"/>
        <w:rPr>
          <w:lang w:val="es-EC"/>
        </w:rPr>
      </w:pPr>
    </w:p>
    <w:p w:rsidR="000D2C44" w:rsidRDefault="000D2C44" w:rsidP="000D2C44">
      <w:pPr>
        <w:pStyle w:val="Textoindependiente"/>
        <w:spacing w:line="480" w:lineRule="auto"/>
        <w:ind w:left="1416"/>
        <w:rPr>
          <w:lang w:val="es-EC"/>
        </w:rPr>
      </w:pPr>
      <w:r>
        <w:rPr>
          <w:lang w:val="es-EC"/>
        </w:rPr>
        <w:t>En la Tabla 23 se muestra el balance de la línea de arroz con pollo.</w:t>
      </w: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ind w:left="708" w:firstLine="708"/>
        <w:rPr>
          <w:lang w:val="es-EC"/>
        </w:rPr>
      </w:pPr>
    </w:p>
    <w:p w:rsidR="000D2C44" w:rsidRDefault="000D2C44" w:rsidP="000D2C44">
      <w:pPr>
        <w:pStyle w:val="Textoindependiente"/>
        <w:rPr>
          <w:lang w:val="es-EC"/>
        </w:rPr>
      </w:pPr>
    </w:p>
    <w:p w:rsidR="000D2C44" w:rsidRDefault="000D2C44" w:rsidP="000D2C44">
      <w:pPr>
        <w:pStyle w:val="Textoindependiente"/>
        <w:ind w:left="708" w:firstLine="708"/>
        <w:rPr>
          <w:lang w:val="es-EC"/>
        </w:rPr>
        <w:sectPr w:rsidR="000D2C44">
          <w:headerReference w:type="default" r:id="rId47"/>
          <w:pgSz w:w="12240" w:h="15840"/>
          <w:pgMar w:top="2268" w:right="1361" w:bottom="2268" w:left="2268" w:header="720" w:footer="720" w:gutter="0"/>
          <w:cols w:space="720"/>
          <w:docGrid w:linePitch="360"/>
        </w:sectPr>
      </w:pPr>
    </w:p>
    <w:p w:rsidR="000D2C44" w:rsidRDefault="000D2C44" w:rsidP="000D2C44">
      <w:pPr>
        <w:pStyle w:val="Textoindependiente"/>
        <w:ind w:left="708" w:firstLine="708"/>
        <w:jc w:val="center"/>
        <w:rPr>
          <w:b/>
          <w:lang w:val="es-EC"/>
        </w:rPr>
      </w:pPr>
    </w:p>
    <w:p w:rsidR="000D2C44" w:rsidRDefault="000D2C44" w:rsidP="000D2C44">
      <w:pPr>
        <w:pStyle w:val="Textoindependiente"/>
        <w:ind w:left="708" w:firstLine="708"/>
        <w:jc w:val="center"/>
        <w:rPr>
          <w:b/>
          <w:lang w:val="es-EC"/>
        </w:rPr>
      </w:pPr>
      <w:r>
        <w:rPr>
          <w:b/>
          <w:lang w:val="es-EC"/>
        </w:rPr>
        <w:t>TABLA 23</w:t>
      </w:r>
    </w:p>
    <w:p w:rsidR="000D2C44" w:rsidRDefault="000D2C44" w:rsidP="000D2C44">
      <w:pPr>
        <w:pStyle w:val="Textoindependiente"/>
        <w:ind w:left="708" w:firstLine="708"/>
        <w:jc w:val="center"/>
        <w:rPr>
          <w:b/>
          <w:lang w:val="es-EC"/>
        </w:rPr>
      </w:pPr>
      <w:r>
        <w:rPr>
          <w:b/>
          <w:lang w:val="es-EC"/>
        </w:rPr>
        <w:t>BALANCE DE LÍNEA DE ARROZ CON POLLO</w:t>
      </w:r>
    </w:p>
    <w:p w:rsidR="000D2C44" w:rsidRDefault="000D2C44" w:rsidP="000D2C44">
      <w:pPr>
        <w:pStyle w:val="Textoindependiente"/>
        <w:ind w:left="708" w:firstLine="708"/>
        <w:jc w:val="center"/>
        <w:rPr>
          <w:b/>
          <w:lang w:val="es-EC"/>
        </w:rPr>
      </w:pPr>
    </w:p>
    <w:p w:rsidR="000D2C44" w:rsidRDefault="000D2C44" w:rsidP="000D2C44">
      <w:pPr>
        <w:pStyle w:val="Textoindependiente"/>
        <w:ind w:left="708" w:firstLine="708"/>
        <w:rPr>
          <w:lang w:val="es-EC"/>
        </w:rPr>
      </w:pPr>
    </w:p>
    <w:tbl>
      <w:tblPr>
        <w:tblW w:w="11103" w:type="dxa"/>
        <w:jc w:val="center"/>
        <w:tblInd w:w="1061" w:type="dxa"/>
        <w:tblLayout w:type="fixed"/>
        <w:tblCellMar>
          <w:left w:w="0" w:type="dxa"/>
          <w:right w:w="0" w:type="dxa"/>
        </w:tblCellMar>
        <w:tblLook w:val="0000"/>
      </w:tblPr>
      <w:tblGrid>
        <w:gridCol w:w="1877"/>
        <w:gridCol w:w="1134"/>
        <w:gridCol w:w="1134"/>
        <w:gridCol w:w="1559"/>
        <w:gridCol w:w="993"/>
        <w:gridCol w:w="1275"/>
        <w:gridCol w:w="1134"/>
        <w:gridCol w:w="923"/>
        <w:gridCol w:w="1074"/>
      </w:tblGrid>
      <w:tr w:rsidR="000D2C44" w:rsidTr="006F37D0">
        <w:trPr>
          <w:trHeight w:val="1125"/>
          <w:jc w:val="center"/>
        </w:trPr>
        <w:tc>
          <w:tcPr>
            <w:tcW w:w="1877" w:type="dxa"/>
            <w:tcBorders>
              <w:top w:val="single" w:sz="8" w:space="0" w:color="auto"/>
              <w:left w:val="single" w:sz="8" w:space="0" w:color="auto"/>
              <w:bottom w:val="single" w:sz="8" w:space="0" w:color="auto"/>
              <w:right w:val="single" w:sz="4" w:space="0" w:color="auto"/>
            </w:tcBorders>
            <w:vAlign w:val="center"/>
          </w:tcPr>
          <w:p w:rsidR="000D2C44" w:rsidRDefault="000D2C44" w:rsidP="006F37D0">
            <w:pPr>
              <w:spacing w:line="480" w:lineRule="auto"/>
              <w:jc w:val="center"/>
              <w:rPr>
                <w:rFonts w:ascii="Arial" w:eastAsia="Arial Unicode MS" w:hAnsi="Arial" w:cs="Arial"/>
                <w:b/>
                <w:bCs/>
                <w:color w:val="000000"/>
                <w:sz w:val="20"/>
                <w:szCs w:val="20"/>
              </w:rPr>
            </w:pPr>
          </w:p>
        </w:tc>
        <w:tc>
          <w:tcPr>
            <w:tcW w:w="1134" w:type="dxa"/>
            <w:tcBorders>
              <w:top w:val="single" w:sz="8" w:space="0" w:color="auto"/>
              <w:left w:val="nil"/>
              <w:bottom w:val="single" w:sz="8" w:space="0" w:color="auto"/>
              <w:right w:val="single" w:sz="4" w:space="0" w:color="auto"/>
            </w:tcBorders>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Norma de producción (Kg/hora)</w:t>
            </w:r>
          </w:p>
        </w:tc>
        <w:tc>
          <w:tcPr>
            <w:tcW w:w="1134" w:type="dxa"/>
            <w:tcBorders>
              <w:top w:val="single" w:sz="8" w:space="0" w:color="auto"/>
              <w:left w:val="nil"/>
              <w:bottom w:val="single" w:sz="8" w:space="0" w:color="auto"/>
              <w:right w:val="single" w:sz="4" w:space="0" w:color="auto"/>
            </w:tcBorders>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Jornada (horas/día)</w:t>
            </w:r>
          </w:p>
        </w:tc>
        <w:tc>
          <w:tcPr>
            <w:tcW w:w="1559" w:type="dxa"/>
            <w:tcBorders>
              <w:top w:val="single" w:sz="8" w:space="0" w:color="auto"/>
              <w:left w:val="nil"/>
              <w:bottom w:val="single" w:sz="8" w:space="0" w:color="auto"/>
              <w:right w:val="single" w:sz="4" w:space="0" w:color="auto"/>
            </w:tcBorders>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Factor Mantenimiento/Ausentismo</w:t>
            </w:r>
          </w:p>
        </w:tc>
        <w:tc>
          <w:tcPr>
            <w:tcW w:w="993" w:type="dxa"/>
            <w:tcBorders>
              <w:top w:val="single" w:sz="8" w:space="0" w:color="auto"/>
              <w:left w:val="nil"/>
              <w:bottom w:val="single" w:sz="8" w:space="0" w:color="auto"/>
              <w:right w:val="single" w:sz="4" w:space="0" w:color="auto"/>
            </w:tcBorders>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Fondo de tiempo (Ft)</w:t>
            </w:r>
          </w:p>
        </w:tc>
        <w:tc>
          <w:tcPr>
            <w:tcW w:w="1275" w:type="dxa"/>
            <w:tcBorders>
              <w:top w:val="single" w:sz="8" w:space="0" w:color="auto"/>
              <w:left w:val="nil"/>
              <w:bottom w:val="single" w:sz="8" w:space="0" w:color="auto"/>
              <w:right w:val="single" w:sz="4" w:space="0" w:color="auto"/>
            </w:tcBorders>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Capacidad Real Unitaria (al año)</w:t>
            </w:r>
          </w:p>
        </w:tc>
        <w:tc>
          <w:tcPr>
            <w:tcW w:w="1134" w:type="dxa"/>
            <w:tcBorders>
              <w:top w:val="single" w:sz="8" w:space="0" w:color="auto"/>
              <w:left w:val="nil"/>
              <w:bottom w:val="single" w:sz="8" w:space="0" w:color="auto"/>
              <w:right w:val="single" w:sz="4" w:space="0" w:color="auto"/>
            </w:tcBorders>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Defectos (final de la máquina)</w:t>
            </w:r>
          </w:p>
        </w:tc>
        <w:tc>
          <w:tcPr>
            <w:tcW w:w="923" w:type="dxa"/>
            <w:tcBorders>
              <w:top w:val="single" w:sz="8" w:space="0" w:color="auto"/>
              <w:left w:val="nil"/>
              <w:bottom w:val="single" w:sz="8" w:space="0" w:color="auto"/>
              <w:right w:val="single" w:sz="4" w:space="0" w:color="auto"/>
            </w:tcBorders>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Cantidad</w:t>
            </w:r>
          </w:p>
        </w:tc>
        <w:tc>
          <w:tcPr>
            <w:tcW w:w="1074" w:type="dxa"/>
            <w:tcBorders>
              <w:top w:val="single" w:sz="8" w:space="0" w:color="auto"/>
              <w:left w:val="nil"/>
              <w:bottom w:val="single" w:sz="8" w:space="0" w:color="auto"/>
              <w:right w:val="single" w:sz="8" w:space="0" w:color="auto"/>
            </w:tcBorders>
            <w:vAlign w:val="center"/>
          </w:tcPr>
          <w:p w:rsidR="000D2C44" w:rsidRDefault="000D2C44" w:rsidP="006F37D0">
            <w:pPr>
              <w:spacing w:line="480" w:lineRule="auto"/>
              <w:jc w:val="center"/>
              <w:rPr>
                <w:rFonts w:ascii="Arial" w:eastAsia="Arial Unicode MS" w:hAnsi="Arial" w:cs="Arial"/>
                <w:b/>
                <w:bCs/>
                <w:color w:val="000000"/>
                <w:sz w:val="20"/>
                <w:szCs w:val="20"/>
              </w:rPr>
            </w:pPr>
            <w:r>
              <w:rPr>
                <w:rFonts w:ascii="Arial" w:hAnsi="Arial" w:cs="Arial"/>
                <w:b/>
                <w:bCs/>
                <w:color w:val="000000"/>
                <w:sz w:val="20"/>
                <w:szCs w:val="20"/>
              </w:rPr>
              <w:t>Número de Máquinas/ Trabajador</w:t>
            </w:r>
          </w:p>
        </w:tc>
      </w:tr>
      <w:tr w:rsidR="000D2C44" w:rsidTr="006F37D0">
        <w:trPr>
          <w:trHeight w:val="255"/>
          <w:jc w:val="center"/>
        </w:trPr>
        <w:tc>
          <w:tcPr>
            <w:tcW w:w="1877" w:type="dxa"/>
            <w:tcBorders>
              <w:top w:val="nil"/>
              <w:left w:val="single" w:sz="8" w:space="0" w:color="auto"/>
              <w:bottom w:val="single" w:sz="4" w:space="0" w:color="auto"/>
              <w:right w:val="single" w:sz="4" w:space="0" w:color="auto"/>
            </w:tcBorders>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Operador Preparación</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36</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0.0192</w:t>
            </w:r>
          </w:p>
        </w:tc>
        <w:tc>
          <w:tcPr>
            <w:tcW w:w="993"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1989</w:t>
            </w:r>
          </w:p>
        </w:tc>
        <w:tc>
          <w:tcPr>
            <w:tcW w:w="1275"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71604</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0.100</w:t>
            </w:r>
          </w:p>
        </w:tc>
        <w:tc>
          <w:tcPr>
            <w:tcW w:w="923"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92150</w:t>
            </w:r>
          </w:p>
        </w:tc>
        <w:tc>
          <w:tcPr>
            <w:tcW w:w="1074" w:type="dxa"/>
            <w:tcBorders>
              <w:top w:val="nil"/>
              <w:left w:val="nil"/>
              <w:bottom w:val="single" w:sz="4" w:space="0" w:color="auto"/>
              <w:right w:val="single" w:sz="8" w:space="0" w:color="auto"/>
            </w:tcBorders>
            <w:noWrap/>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2</w:t>
            </w:r>
          </w:p>
        </w:tc>
      </w:tr>
      <w:tr w:rsidR="000D2C44" w:rsidTr="006F37D0">
        <w:trPr>
          <w:trHeight w:val="255"/>
          <w:jc w:val="center"/>
        </w:trPr>
        <w:tc>
          <w:tcPr>
            <w:tcW w:w="1877" w:type="dxa"/>
            <w:tcBorders>
              <w:top w:val="nil"/>
              <w:left w:val="single" w:sz="8" w:space="0" w:color="auto"/>
              <w:bottom w:val="single" w:sz="4" w:space="0" w:color="auto"/>
              <w:right w:val="single" w:sz="4" w:space="0" w:color="auto"/>
            </w:tcBorders>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Cocción</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24</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0.0060</w:t>
            </w:r>
          </w:p>
        </w:tc>
        <w:tc>
          <w:tcPr>
            <w:tcW w:w="993"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2028</w:t>
            </w:r>
          </w:p>
        </w:tc>
        <w:tc>
          <w:tcPr>
            <w:tcW w:w="1275"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48672</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0.050</w:t>
            </w:r>
          </w:p>
        </w:tc>
        <w:tc>
          <w:tcPr>
            <w:tcW w:w="923"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82935</w:t>
            </w:r>
          </w:p>
        </w:tc>
        <w:tc>
          <w:tcPr>
            <w:tcW w:w="1074" w:type="dxa"/>
            <w:tcBorders>
              <w:top w:val="nil"/>
              <w:left w:val="nil"/>
              <w:bottom w:val="single" w:sz="4" w:space="0" w:color="auto"/>
              <w:right w:val="single" w:sz="8" w:space="0" w:color="auto"/>
            </w:tcBorders>
            <w:noWrap/>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2</w:t>
            </w:r>
            <w:r>
              <w:rPr>
                <w:rStyle w:val="Refdenotaalpie"/>
                <w:rFonts w:ascii="Arial" w:hAnsi="Arial" w:cs="Arial"/>
                <w:b/>
                <w:bCs/>
                <w:sz w:val="20"/>
                <w:szCs w:val="20"/>
              </w:rPr>
              <w:footnoteReference w:customMarkFollows="1" w:id="14"/>
              <w:t>*</w:t>
            </w:r>
          </w:p>
        </w:tc>
      </w:tr>
      <w:tr w:rsidR="000D2C44" w:rsidTr="006F37D0">
        <w:trPr>
          <w:trHeight w:val="255"/>
          <w:jc w:val="center"/>
        </w:trPr>
        <w:tc>
          <w:tcPr>
            <w:tcW w:w="1877" w:type="dxa"/>
            <w:tcBorders>
              <w:top w:val="nil"/>
              <w:left w:val="single" w:sz="8" w:space="0" w:color="auto"/>
              <w:bottom w:val="single" w:sz="4" w:space="0" w:color="auto"/>
              <w:right w:val="single" w:sz="4" w:space="0" w:color="auto"/>
            </w:tcBorders>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Enfriamiento</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60</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0.0060</w:t>
            </w:r>
          </w:p>
        </w:tc>
        <w:tc>
          <w:tcPr>
            <w:tcW w:w="993"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2028</w:t>
            </w:r>
          </w:p>
        </w:tc>
        <w:tc>
          <w:tcPr>
            <w:tcW w:w="1275"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121680</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0.010</w:t>
            </w:r>
          </w:p>
        </w:tc>
        <w:tc>
          <w:tcPr>
            <w:tcW w:w="923"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78788</w:t>
            </w:r>
          </w:p>
        </w:tc>
        <w:tc>
          <w:tcPr>
            <w:tcW w:w="1074" w:type="dxa"/>
            <w:tcBorders>
              <w:top w:val="nil"/>
              <w:left w:val="nil"/>
              <w:bottom w:val="single" w:sz="4" w:space="0" w:color="auto"/>
              <w:right w:val="single" w:sz="8" w:space="0" w:color="auto"/>
            </w:tcBorders>
            <w:noWrap/>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1</w:t>
            </w:r>
            <w:r>
              <w:rPr>
                <w:rStyle w:val="Refdenotaalpie"/>
                <w:rFonts w:ascii="Arial" w:hAnsi="Arial" w:cs="Arial"/>
                <w:b/>
                <w:bCs/>
                <w:sz w:val="20"/>
                <w:szCs w:val="20"/>
              </w:rPr>
              <w:footnoteReference w:customMarkFollows="1" w:id="15"/>
              <w:t>**</w:t>
            </w:r>
          </w:p>
        </w:tc>
      </w:tr>
      <w:tr w:rsidR="000D2C44" w:rsidTr="006F37D0">
        <w:trPr>
          <w:trHeight w:val="255"/>
          <w:jc w:val="center"/>
        </w:trPr>
        <w:tc>
          <w:tcPr>
            <w:tcW w:w="1877" w:type="dxa"/>
            <w:tcBorders>
              <w:top w:val="nil"/>
              <w:left w:val="single" w:sz="8" w:space="0" w:color="auto"/>
              <w:bottom w:val="single" w:sz="4" w:space="0" w:color="auto"/>
              <w:right w:val="single" w:sz="4" w:space="0" w:color="auto"/>
            </w:tcBorders>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Operador Envasado</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54</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0.0192</w:t>
            </w:r>
          </w:p>
        </w:tc>
        <w:tc>
          <w:tcPr>
            <w:tcW w:w="993"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1989</w:t>
            </w:r>
          </w:p>
        </w:tc>
        <w:tc>
          <w:tcPr>
            <w:tcW w:w="1275"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107406</w:t>
            </w:r>
          </w:p>
        </w:tc>
        <w:tc>
          <w:tcPr>
            <w:tcW w:w="1134"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0.000</w:t>
            </w:r>
          </w:p>
        </w:tc>
        <w:tc>
          <w:tcPr>
            <w:tcW w:w="923" w:type="dxa"/>
            <w:tcBorders>
              <w:top w:val="nil"/>
              <w:left w:val="nil"/>
              <w:bottom w:val="single" w:sz="4"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78000</w:t>
            </w:r>
          </w:p>
        </w:tc>
        <w:tc>
          <w:tcPr>
            <w:tcW w:w="1074" w:type="dxa"/>
            <w:tcBorders>
              <w:top w:val="nil"/>
              <w:left w:val="nil"/>
              <w:bottom w:val="single" w:sz="4" w:space="0" w:color="auto"/>
              <w:right w:val="single" w:sz="8" w:space="0" w:color="auto"/>
            </w:tcBorders>
            <w:noWrap/>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1</w:t>
            </w:r>
            <w:r>
              <w:rPr>
                <w:rStyle w:val="Refdenotaalpie"/>
                <w:rFonts w:ascii="Arial" w:hAnsi="Arial" w:cs="Arial"/>
                <w:b/>
                <w:bCs/>
                <w:sz w:val="20"/>
                <w:szCs w:val="20"/>
              </w:rPr>
              <w:footnoteReference w:customMarkFollows="1" w:id="16"/>
              <w:t>***</w:t>
            </w:r>
          </w:p>
        </w:tc>
      </w:tr>
      <w:tr w:rsidR="000D2C44" w:rsidTr="006F37D0">
        <w:trPr>
          <w:trHeight w:val="270"/>
          <w:jc w:val="center"/>
        </w:trPr>
        <w:tc>
          <w:tcPr>
            <w:tcW w:w="1877" w:type="dxa"/>
            <w:tcBorders>
              <w:top w:val="nil"/>
              <w:left w:val="single" w:sz="8" w:space="0" w:color="auto"/>
              <w:bottom w:val="single" w:sz="8" w:space="0" w:color="auto"/>
              <w:right w:val="single" w:sz="4" w:space="0" w:color="auto"/>
            </w:tcBorders>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Operador Almacenamiento</w:t>
            </w:r>
          </w:p>
        </w:tc>
        <w:tc>
          <w:tcPr>
            <w:tcW w:w="1134" w:type="dxa"/>
            <w:tcBorders>
              <w:top w:val="nil"/>
              <w:left w:val="nil"/>
              <w:bottom w:val="single" w:sz="8"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18</w:t>
            </w:r>
          </w:p>
        </w:tc>
        <w:tc>
          <w:tcPr>
            <w:tcW w:w="1134" w:type="dxa"/>
            <w:tcBorders>
              <w:top w:val="nil"/>
              <w:left w:val="nil"/>
              <w:bottom w:val="single" w:sz="8"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6.5</w:t>
            </w:r>
          </w:p>
        </w:tc>
        <w:tc>
          <w:tcPr>
            <w:tcW w:w="1559" w:type="dxa"/>
            <w:tcBorders>
              <w:top w:val="nil"/>
              <w:left w:val="nil"/>
              <w:bottom w:val="single" w:sz="8"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0.0192</w:t>
            </w:r>
          </w:p>
        </w:tc>
        <w:tc>
          <w:tcPr>
            <w:tcW w:w="993" w:type="dxa"/>
            <w:tcBorders>
              <w:top w:val="nil"/>
              <w:left w:val="nil"/>
              <w:bottom w:val="single" w:sz="8"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1989</w:t>
            </w:r>
          </w:p>
        </w:tc>
        <w:tc>
          <w:tcPr>
            <w:tcW w:w="1275" w:type="dxa"/>
            <w:tcBorders>
              <w:top w:val="nil"/>
              <w:left w:val="nil"/>
              <w:bottom w:val="single" w:sz="8"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35802</w:t>
            </w:r>
          </w:p>
        </w:tc>
        <w:tc>
          <w:tcPr>
            <w:tcW w:w="1134" w:type="dxa"/>
            <w:tcBorders>
              <w:top w:val="nil"/>
              <w:left w:val="nil"/>
              <w:bottom w:val="single" w:sz="8"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0.000</w:t>
            </w:r>
          </w:p>
        </w:tc>
        <w:tc>
          <w:tcPr>
            <w:tcW w:w="923" w:type="dxa"/>
            <w:tcBorders>
              <w:top w:val="nil"/>
              <w:left w:val="nil"/>
              <w:bottom w:val="single" w:sz="8" w:space="0" w:color="auto"/>
              <w:right w:val="single" w:sz="4" w:space="0" w:color="auto"/>
            </w:tcBorders>
            <w:noWrap/>
            <w:vAlign w:val="center"/>
          </w:tcPr>
          <w:p w:rsidR="000D2C44" w:rsidRDefault="000D2C44" w:rsidP="006F37D0">
            <w:pPr>
              <w:spacing w:line="480" w:lineRule="auto"/>
              <w:jc w:val="center"/>
              <w:rPr>
                <w:rFonts w:ascii="Arial" w:eastAsia="Arial Unicode MS" w:hAnsi="Arial" w:cs="Arial"/>
                <w:sz w:val="20"/>
                <w:szCs w:val="20"/>
              </w:rPr>
            </w:pPr>
            <w:r>
              <w:rPr>
                <w:rFonts w:ascii="Arial" w:hAnsi="Arial" w:cs="Arial"/>
                <w:sz w:val="20"/>
                <w:szCs w:val="20"/>
              </w:rPr>
              <w:t>78000</w:t>
            </w:r>
          </w:p>
        </w:tc>
        <w:tc>
          <w:tcPr>
            <w:tcW w:w="1074" w:type="dxa"/>
            <w:tcBorders>
              <w:top w:val="nil"/>
              <w:left w:val="nil"/>
              <w:bottom w:val="single" w:sz="8" w:space="0" w:color="auto"/>
              <w:right w:val="single" w:sz="8" w:space="0" w:color="auto"/>
            </w:tcBorders>
            <w:noWrap/>
            <w:vAlign w:val="center"/>
          </w:tcPr>
          <w:p w:rsidR="000D2C44" w:rsidRDefault="000D2C44" w:rsidP="006F37D0">
            <w:pPr>
              <w:spacing w:line="480" w:lineRule="auto"/>
              <w:jc w:val="center"/>
              <w:rPr>
                <w:rFonts w:ascii="Arial" w:eastAsia="Arial Unicode MS" w:hAnsi="Arial" w:cs="Arial"/>
                <w:b/>
                <w:bCs/>
                <w:sz w:val="20"/>
                <w:szCs w:val="20"/>
              </w:rPr>
            </w:pPr>
            <w:r>
              <w:rPr>
                <w:rFonts w:ascii="Arial" w:hAnsi="Arial" w:cs="Arial"/>
                <w:b/>
                <w:bCs/>
                <w:sz w:val="20"/>
                <w:szCs w:val="20"/>
              </w:rPr>
              <w:t>3</w:t>
            </w:r>
          </w:p>
        </w:tc>
      </w:tr>
    </w:tbl>
    <w:p w:rsidR="000D2C44" w:rsidRDefault="000D2C44" w:rsidP="000D2C44">
      <w:pPr>
        <w:pStyle w:val="Textoindependiente"/>
        <w:ind w:left="708" w:firstLine="708"/>
        <w:rPr>
          <w:lang w:val="es-EC"/>
        </w:rPr>
      </w:pPr>
      <w:r>
        <w:rPr>
          <w:noProof/>
        </w:rPr>
        <w:pict>
          <v:shape id="_x0000_s1188" type="#_x0000_t202" style="position:absolute;left:0;text-align:left;margin-left:620.1pt;margin-top:80.8pt;width:28.55pt;height:29.25pt;z-index:251676160;mso-position-horizontal-relative:text;mso-position-vertical-relative:text;mso-width-relative:margin;mso-height-relative:margin" stroked="f">
            <v:textbox style="layout-flow:vertical;mso-fit-shape-to-text:t">
              <w:txbxContent>
                <w:p w:rsidR="000D2C44" w:rsidRPr="004F3BA6" w:rsidRDefault="000D2C44" w:rsidP="000D2C44">
                  <w:pPr>
                    <w:rPr>
                      <w:rFonts w:ascii="Arial" w:hAnsi="Arial" w:cs="Arial"/>
                      <w:lang w:val="es-MX"/>
                    </w:rPr>
                  </w:pPr>
                  <w:r w:rsidRPr="004F3BA6">
                    <w:rPr>
                      <w:rStyle w:val="Nmerodepgina"/>
                      <w:rFonts w:ascii="Arial" w:hAnsi="Arial" w:cs="Arial"/>
                      <w:lang w:val="es-MX"/>
                    </w:rPr>
                    <w:t>95</w:t>
                  </w:r>
                </w:p>
              </w:txbxContent>
            </v:textbox>
          </v:shape>
        </w:pict>
      </w:r>
    </w:p>
    <w:p w:rsidR="000D2C44" w:rsidRDefault="000D2C44" w:rsidP="000D2C44">
      <w:pPr>
        <w:pStyle w:val="Textoindependiente"/>
        <w:spacing w:line="480" w:lineRule="auto"/>
        <w:ind w:left="1418"/>
        <w:jc w:val="center"/>
        <w:rPr>
          <w:b/>
          <w:lang w:val="es-EC"/>
        </w:rPr>
      </w:pPr>
      <w:r>
        <w:rPr>
          <w:b/>
          <w:lang w:val="es-EC"/>
        </w:rPr>
        <w:lastRenderedPageBreak/>
        <w:t>Elaborado: Alejandro García – Carmen Vicuña, 2009</w:t>
      </w:r>
    </w:p>
    <w:p w:rsidR="000D2C44" w:rsidRDefault="000D2C44" w:rsidP="000D2C44">
      <w:pPr>
        <w:pStyle w:val="Textoindependiente"/>
        <w:rPr>
          <w:lang w:val="es-EC"/>
        </w:rPr>
        <w:sectPr w:rsidR="000D2C44">
          <w:headerReference w:type="default" r:id="rId48"/>
          <w:pgSz w:w="15840" w:h="12240" w:orient="landscape"/>
          <w:pgMar w:top="2268" w:right="2268" w:bottom="1361" w:left="2268" w:header="720" w:footer="720" w:gutter="0"/>
          <w:cols w:space="720"/>
          <w:docGrid w:linePitch="360"/>
        </w:sectPr>
      </w:pPr>
    </w:p>
    <w:p w:rsidR="000D2C44" w:rsidRDefault="000D2C44" w:rsidP="000D2C44">
      <w:pPr>
        <w:numPr>
          <w:ilvl w:val="2"/>
          <w:numId w:val="1"/>
        </w:numPr>
        <w:spacing w:after="0" w:line="480" w:lineRule="auto"/>
        <w:rPr>
          <w:rFonts w:ascii="Arial" w:hAnsi="Arial" w:cs="Arial"/>
          <w:b/>
          <w:lang w:val="es-EC"/>
        </w:rPr>
      </w:pPr>
      <w:r>
        <w:rPr>
          <w:rFonts w:ascii="Arial" w:hAnsi="Arial" w:cs="Arial"/>
          <w:b/>
          <w:lang w:val="es-EC"/>
        </w:rPr>
        <w:lastRenderedPageBreak/>
        <w:t>Lay out</w:t>
      </w:r>
    </w:p>
    <w:p w:rsidR="000D2C44" w:rsidRDefault="000D2C44" w:rsidP="000D2C44">
      <w:pPr>
        <w:spacing w:line="480" w:lineRule="auto"/>
        <w:rPr>
          <w:rFonts w:ascii="Arial" w:hAnsi="Arial" w:cs="Arial"/>
          <w:lang w:val="es-EC"/>
        </w:rPr>
      </w:pPr>
    </w:p>
    <w:p w:rsidR="000D2C44" w:rsidRDefault="000D2C44" w:rsidP="000D2C44">
      <w:pPr>
        <w:pStyle w:val="Textoindependiente"/>
        <w:spacing w:line="480" w:lineRule="auto"/>
        <w:ind w:left="1416"/>
        <w:rPr>
          <w:lang w:val="es-EC"/>
        </w:rPr>
      </w:pPr>
      <w:r>
        <w:rPr>
          <w:lang w:val="es-EC"/>
        </w:rPr>
        <w:t>Las áreas que debe tener la planta según el REGLAMENTO DE ALIMENTOS básicamente son:</w:t>
      </w:r>
    </w:p>
    <w:p w:rsidR="000D2C44" w:rsidRDefault="000D2C44" w:rsidP="000D2C44">
      <w:pPr>
        <w:pStyle w:val="Textoindependiente"/>
        <w:spacing w:line="480" w:lineRule="auto"/>
        <w:rPr>
          <w:lang w:val="es-EC"/>
        </w:rPr>
      </w:pPr>
    </w:p>
    <w:p w:rsidR="000D2C44" w:rsidRDefault="000D2C44" w:rsidP="000D2C44">
      <w:pPr>
        <w:numPr>
          <w:ilvl w:val="0"/>
          <w:numId w:val="28"/>
        </w:numPr>
        <w:autoSpaceDE w:val="0"/>
        <w:autoSpaceDN w:val="0"/>
        <w:adjustRightInd w:val="0"/>
        <w:spacing w:after="0" w:line="480" w:lineRule="auto"/>
        <w:rPr>
          <w:rFonts w:ascii="Arial" w:hAnsi="Arial" w:cs="Arial"/>
          <w:lang w:val="es-EC"/>
        </w:rPr>
      </w:pPr>
      <w:r>
        <w:rPr>
          <w:rFonts w:ascii="Arial" w:hAnsi="Arial" w:cs="Arial"/>
          <w:lang w:val="es-EC"/>
        </w:rPr>
        <w:t>Recepción y selección de materia prima</w:t>
      </w:r>
    </w:p>
    <w:p w:rsidR="000D2C44" w:rsidRDefault="000D2C44" w:rsidP="000D2C44">
      <w:pPr>
        <w:numPr>
          <w:ilvl w:val="0"/>
          <w:numId w:val="28"/>
        </w:numPr>
        <w:autoSpaceDE w:val="0"/>
        <w:autoSpaceDN w:val="0"/>
        <w:adjustRightInd w:val="0"/>
        <w:spacing w:after="0" w:line="480" w:lineRule="auto"/>
        <w:rPr>
          <w:rFonts w:ascii="Arial" w:hAnsi="Arial" w:cs="Arial"/>
          <w:lang w:val="es-EC"/>
        </w:rPr>
      </w:pPr>
      <w:r>
        <w:rPr>
          <w:rFonts w:ascii="Arial" w:hAnsi="Arial" w:cs="Arial"/>
          <w:lang w:val="es-EC"/>
        </w:rPr>
        <w:t>Elaboración</w:t>
      </w:r>
    </w:p>
    <w:p w:rsidR="000D2C44" w:rsidRDefault="000D2C44" w:rsidP="000D2C44">
      <w:pPr>
        <w:numPr>
          <w:ilvl w:val="0"/>
          <w:numId w:val="28"/>
        </w:numPr>
        <w:autoSpaceDE w:val="0"/>
        <w:autoSpaceDN w:val="0"/>
        <w:adjustRightInd w:val="0"/>
        <w:spacing w:after="0" w:line="480" w:lineRule="auto"/>
        <w:rPr>
          <w:rFonts w:ascii="Arial" w:hAnsi="Arial" w:cs="Arial"/>
          <w:lang w:val="es-EC"/>
        </w:rPr>
      </w:pPr>
      <w:r>
        <w:rPr>
          <w:rFonts w:ascii="Arial" w:hAnsi="Arial" w:cs="Arial"/>
          <w:lang w:val="es-EC"/>
        </w:rPr>
        <w:t>Envase y embalaje</w:t>
      </w:r>
    </w:p>
    <w:p w:rsidR="000D2C44" w:rsidRDefault="000D2C44" w:rsidP="000D2C44">
      <w:pPr>
        <w:numPr>
          <w:ilvl w:val="0"/>
          <w:numId w:val="28"/>
        </w:numPr>
        <w:autoSpaceDE w:val="0"/>
        <w:autoSpaceDN w:val="0"/>
        <w:adjustRightInd w:val="0"/>
        <w:spacing w:after="0" w:line="480" w:lineRule="auto"/>
        <w:rPr>
          <w:rFonts w:ascii="Arial" w:hAnsi="Arial" w:cs="Arial"/>
          <w:lang w:val="es-EC"/>
        </w:rPr>
      </w:pPr>
      <w:r>
        <w:rPr>
          <w:rFonts w:ascii="Arial" w:hAnsi="Arial" w:cs="Arial"/>
          <w:lang w:val="es-EC"/>
        </w:rPr>
        <w:t>Bodegas</w:t>
      </w:r>
    </w:p>
    <w:p w:rsidR="000D2C44" w:rsidRDefault="000D2C44" w:rsidP="000D2C44">
      <w:pPr>
        <w:numPr>
          <w:ilvl w:val="0"/>
          <w:numId w:val="28"/>
        </w:numPr>
        <w:autoSpaceDE w:val="0"/>
        <w:autoSpaceDN w:val="0"/>
        <w:adjustRightInd w:val="0"/>
        <w:spacing w:after="0" w:line="480" w:lineRule="auto"/>
        <w:rPr>
          <w:rFonts w:ascii="Arial" w:hAnsi="Arial" w:cs="Arial"/>
          <w:color w:val="000000"/>
          <w:szCs w:val="23"/>
          <w:lang w:val="es-EC"/>
        </w:rPr>
      </w:pPr>
      <w:r>
        <w:rPr>
          <w:rFonts w:ascii="Arial" w:hAnsi="Arial" w:cs="Arial"/>
          <w:lang w:val="es-EC"/>
        </w:rPr>
        <w:t>Control de calidad</w:t>
      </w:r>
    </w:p>
    <w:p w:rsidR="000D2C44" w:rsidRDefault="000D2C44" w:rsidP="000D2C44">
      <w:pPr>
        <w:numPr>
          <w:ilvl w:val="0"/>
          <w:numId w:val="28"/>
        </w:numPr>
        <w:autoSpaceDE w:val="0"/>
        <w:autoSpaceDN w:val="0"/>
        <w:adjustRightInd w:val="0"/>
        <w:spacing w:after="0" w:line="480" w:lineRule="auto"/>
        <w:jc w:val="both"/>
        <w:rPr>
          <w:rFonts w:ascii="Arial" w:hAnsi="Arial" w:cs="Arial"/>
          <w:lang w:val="es-EC"/>
        </w:rPr>
      </w:pPr>
      <w:r>
        <w:rPr>
          <w:rFonts w:ascii="Arial" w:hAnsi="Arial" w:cs="Arial"/>
          <w:lang w:val="es-EC"/>
        </w:rPr>
        <w:t>Departamento administrativo y de servicios (Compras, Recursos Humanos y Ventas)</w:t>
      </w:r>
    </w:p>
    <w:p w:rsidR="000D2C44" w:rsidRDefault="000D2C44" w:rsidP="000D2C44">
      <w:pPr>
        <w:numPr>
          <w:ilvl w:val="0"/>
          <w:numId w:val="28"/>
        </w:numPr>
        <w:autoSpaceDE w:val="0"/>
        <w:autoSpaceDN w:val="0"/>
        <w:adjustRightInd w:val="0"/>
        <w:spacing w:after="0" w:line="480" w:lineRule="auto"/>
        <w:rPr>
          <w:rFonts w:ascii="Arial" w:hAnsi="Arial" w:cs="Arial"/>
          <w:lang w:val="es-EC"/>
        </w:rPr>
      </w:pPr>
      <w:r>
        <w:rPr>
          <w:rFonts w:ascii="Arial" w:hAnsi="Arial" w:cs="Arial"/>
          <w:lang w:val="es-EC"/>
        </w:rPr>
        <w:t>Mantenimiento</w:t>
      </w:r>
    </w:p>
    <w:p w:rsidR="000D2C44" w:rsidRDefault="000D2C44" w:rsidP="000D2C44">
      <w:pPr>
        <w:autoSpaceDE w:val="0"/>
        <w:autoSpaceDN w:val="0"/>
        <w:adjustRightInd w:val="0"/>
        <w:spacing w:line="480" w:lineRule="auto"/>
        <w:rPr>
          <w:rFonts w:ascii="Arial" w:hAnsi="Arial" w:cs="Arial"/>
          <w:lang w:val="es-EC"/>
        </w:rPr>
      </w:pPr>
    </w:p>
    <w:p w:rsidR="000D2C44" w:rsidRDefault="000D2C44" w:rsidP="000D2C44">
      <w:pPr>
        <w:autoSpaceDE w:val="0"/>
        <w:autoSpaceDN w:val="0"/>
        <w:adjustRightInd w:val="0"/>
        <w:spacing w:line="480" w:lineRule="auto"/>
        <w:ind w:left="1416"/>
        <w:jc w:val="both"/>
        <w:rPr>
          <w:rFonts w:ascii="Arial" w:hAnsi="Arial" w:cs="Arial"/>
          <w:lang w:val="es-EC"/>
        </w:rPr>
      </w:pPr>
      <w:r>
        <w:rPr>
          <w:rFonts w:ascii="Arial" w:hAnsi="Arial" w:cs="Arial"/>
          <w:lang w:val="es-EC"/>
        </w:rPr>
        <w:t>De acuerdo a esto el layout propuesto para este proyecto se muestra en el plano 1.</w:t>
      </w:r>
    </w:p>
    <w:p w:rsidR="000D2C44" w:rsidRDefault="000D2C44" w:rsidP="000D2C44">
      <w:pPr>
        <w:autoSpaceDE w:val="0"/>
        <w:autoSpaceDN w:val="0"/>
        <w:adjustRightInd w:val="0"/>
        <w:spacing w:line="480" w:lineRule="auto"/>
        <w:ind w:left="1416"/>
        <w:jc w:val="both"/>
        <w:rPr>
          <w:rFonts w:ascii="Arial" w:hAnsi="Arial" w:cs="Arial"/>
          <w:lang w:val="es-EC"/>
        </w:rPr>
        <w:sectPr w:rsidR="000D2C44">
          <w:headerReference w:type="default" r:id="rId49"/>
          <w:pgSz w:w="12240" w:h="15840"/>
          <w:pgMar w:top="2268" w:right="1361" w:bottom="2268" w:left="2268" w:header="720" w:footer="720" w:gutter="0"/>
          <w:cols w:space="720"/>
          <w:docGrid w:linePitch="360"/>
        </w:sectPr>
      </w:pPr>
    </w:p>
    <w:p w:rsidR="000D2C44" w:rsidRDefault="000D2C44" w:rsidP="000D2C44">
      <w:pPr>
        <w:autoSpaceDE w:val="0"/>
        <w:autoSpaceDN w:val="0"/>
        <w:adjustRightInd w:val="0"/>
        <w:jc w:val="center"/>
        <w:rPr>
          <w:lang w:val="es-EC"/>
        </w:rPr>
      </w:pPr>
      <w:r w:rsidRPr="009D42D1">
        <w:rPr>
          <w:lang w:val="es-EC"/>
        </w:rPr>
        <w:object w:dxaOrig="25335" w:dyaOrig="20800">
          <v:shape id="_x0000_i1038" type="#_x0000_t75" style="width:474pt;height:390pt" o:ole="">
            <v:imagedata r:id="rId50" o:title=""/>
          </v:shape>
          <o:OLEObject Type="Embed" ProgID="Visio.Drawing.11" ShapeID="_x0000_i1038" DrawAspect="Content" ObjectID="_1345883556" r:id="rId51"/>
        </w:object>
      </w:r>
    </w:p>
    <w:p w:rsidR="000D2C44" w:rsidRDefault="000D2C44" w:rsidP="000D2C44">
      <w:pPr>
        <w:pStyle w:val="Epgrafe"/>
        <w:rPr>
          <w:lang w:val="es-EC"/>
        </w:rPr>
        <w:sectPr w:rsidR="000D2C44">
          <w:headerReference w:type="default" r:id="rId52"/>
          <w:pgSz w:w="15840" w:h="12240" w:orient="landscape"/>
          <w:pgMar w:top="2268" w:right="2268" w:bottom="1361" w:left="2268" w:header="720" w:footer="720" w:gutter="0"/>
          <w:cols w:space="720"/>
          <w:docGrid w:linePitch="360"/>
        </w:sectPr>
      </w:pPr>
      <w:r>
        <w:rPr>
          <w:noProof/>
        </w:rPr>
        <w:pict>
          <v:shape id="_x0000_s1189" type="#_x0000_t202" style="position:absolute;left:0;text-align:left;margin-left:611.1pt;margin-top:14.25pt;width:28.55pt;height:29.25pt;z-index:251677184;mso-width-relative:margin;mso-height-relative:margin" stroked="f">
            <v:textbox style="layout-flow:vertical;mso-fit-shape-to-text:t">
              <w:txbxContent>
                <w:p w:rsidR="000D2C44" w:rsidRPr="004F3BA6" w:rsidRDefault="000D2C44" w:rsidP="000D2C44">
                  <w:pPr>
                    <w:rPr>
                      <w:rFonts w:ascii="Arial" w:hAnsi="Arial" w:cs="Arial"/>
                      <w:lang w:val="es-MX"/>
                    </w:rPr>
                  </w:pPr>
                  <w:r>
                    <w:rPr>
                      <w:rFonts w:ascii="Arial" w:hAnsi="Arial" w:cs="Arial"/>
                      <w:lang w:val="es-MX"/>
                    </w:rPr>
                    <w:t>97</w:t>
                  </w:r>
                </w:p>
              </w:txbxContent>
            </v:textbox>
          </v:shape>
        </w:pict>
      </w:r>
      <w:r>
        <w:rPr>
          <w:lang w:val="es-EC"/>
        </w:rPr>
        <w:t>PLANO 1. DISEÑO DE PLANTA PROPUESTO</w:t>
      </w:r>
    </w:p>
    <w:p w:rsidR="000D2C44" w:rsidRDefault="000D2C44" w:rsidP="000D2C44">
      <w:pPr>
        <w:numPr>
          <w:ilvl w:val="2"/>
          <w:numId w:val="1"/>
        </w:numPr>
        <w:spacing w:after="0" w:line="480" w:lineRule="auto"/>
        <w:rPr>
          <w:rFonts w:ascii="Arial" w:hAnsi="Arial" w:cs="Arial"/>
          <w:b/>
          <w:lang w:val="es-EC"/>
        </w:rPr>
      </w:pPr>
      <w:r>
        <w:rPr>
          <w:rFonts w:ascii="Arial" w:hAnsi="Arial" w:cs="Arial"/>
          <w:b/>
          <w:lang w:val="es-EC"/>
        </w:rPr>
        <w:lastRenderedPageBreak/>
        <w:t>Localización de la planta</w:t>
      </w:r>
    </w:p>
    <w:p w:rsidR="000D2C44" w:rsidRDefault="000D2C44" w:rsidP="000D2C44">
      <w:pPr>
        <w:spacing w:line="480" w:lineRule="auto"/>
        <w:ind w:left="720"/>
        <w:rPr>
          <w:rFonts w:ascii="Arial" w:hAnsi="Arial" w:cs="Arial"/>
          <w:b/>
          <w:lang w:val="es-EC"/>
        </w:rPr>
      </w:pPr>
    </w:p>
    <w:p w:rsidR="000D2C44" w:rsidRDefault="000D2C44" w:rsidP="000D2C44">
      <w:pPr>
        <w:pStyle w:val="Textoindependiente"/>
        <w:spacing w:line="480" w:lineRule="auto"/>
        <w:ind w:left="1416"/>
        <w:rPr>
          <w:lang w:val="es-EC"/>
        </w:rPr>
      </w:pPr>
      <w:r>
        <w:rPr>
          <w:lang w:val="es-EC"/>
        </w:rPr>
        <w:t>La ubicación adecuada para instalar la planta requiere el análisis de diversos puntos de vista como: económico, legal, político,  social, tecnológico, del mercado entre otros. Por tal razón existen métodos para determinar la localización de los cuales se ha utilizado el de Factores Ponderados por ser el más general y que permite incorporar el análisis toda clase de consideraciones. El desarrollo del método se muestra en la tabla 20.</w:t>
      </w: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r>
        <w:rPr>
          <w:lang w:val="es-EC"/>
        </w:rPr>
        <w:t>La calificación que se da según los factores en este método son las siguientes: Excelente (10), Muy Bueno (9), Bueno (8), Regular (7).</w:t>
      </w: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6"/>
        <w:rPr>
          <w:lang w:val="es-EC"/>
        </w:rPr>
      </w:pPr>
    </w:p>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lastRenderedPageBreak/>
        <w:t>TABLA 24</w:t>
      </w:r>
    </w:p>
    <w:p w:rsidR="000D2C44" w:rsidRDefault="000D2C44" w:rsidP="000D2C44">
      <w:pPr>
        <w:pStyle w:val="Textoindependiente"/>
        <w:spacing w:line="480" w:lineRule="auto"/>
        <w:ind w:left="1418"/>
        <w:jc w:val="center"/>
        <w:rPr>
          <w:b/>
          <w:lang w:val="es-EC"/>
        </w:rPr>
      </w:pPr>
      <w:r>
        <w:rPr>
          <w:b/>
          <w:lang w:val="es-EC"/>
        </w:rPr>
        <w:t xml:space="preserve">FACTORES PONDERADOS PARA DETERMINACIÓN DE LUGAR DE LA PLANTA </w:t>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1134"/>
        <w:gridCol w:w="1142"/>
        <w:gridCol w:w="1055"/>
        <w:gridCol w:w="1202"/>
      </w:tblGrid>
      <w:tr w:rsidR="000D2C44" w:rsidTr="006F37D0">
        <w:trPr>
          <w:cantSplit/>
          <w:trHeight w:val="1681"/>
        </w:trPr>
        <w:tc>
          <w:tcPr>
            <w:tcW w:w="2268" w:type="dxa"/>
            <w:vMerge w:val="restart"/>
            <w:vAlign w:val="center"/>
          </w:tcPr>
          <w:p w:rsidR="000D2C44" w:rsidRDefault="000D2C44" w:rsidP="006F37D0">
            <w:pPr>
              <w:pStyle w:val="Textoindependiente"/>
              <w:spacing w:line="480" w:lineRule="auto"/>
              <w:jc w:val="center"/>
              <w:rPr>
                <w:b/>
                <w:lang w:val="es-EC"/>
              </w:rPr>
            </w:pPr>
            <w:r>
              <w:rPr>
                <w:b/>
                <w:lang w:val="es-EC"/>
              </w:rPr>
              <w:t>FACTOR</w:t>
            </w:r>
          </w:p>
        </w:tc>
        <w:tc>
          <w:tcPr>
            <w:tcW w:w="1134" w:type="dxa"/>
            <w:vMerge w:val="restart"/>
            <w:textDirection w:val="btLr"/>
            <w:vAlign w:val="center"/>
          </w:tcPr>
          <w:p w:rsidR="000D2C44" w:rsidRDefault="000D2C44" w:rsidP="006F37D0">
            <w:pPr>
              <w:pStyle w:val="Textoindependiente"/>
              <w:spacing w:line="480" w:lineRule="auto"/>
              <w:ind w:left="113" w:right="113"/>
              <w:jc w:val="center"/>
              <w:rPr>
                <w:b/>
                <w:lang w:val="es-EC"/>
              </w:rPr>
            </w:pPr>
            <w:r>
              <w:rPr>
                <w:b/>
                <w:lang w:val="es-EC"/>
              </w:rPr>
              <w:t>PONDERACIÓN</w:t>
            </w:r>
          </w:p>
        </w:tc>
        <w:tc>
          <w:tcPr>
            <w:tcW w:w="1142" w:type="dxa"/>
            <w:vAlign w:val="center"/>
          </w:tcPr>
          <w:p w:rsidR="000D2C44" w:rsidRDefault="000D2C44" w:rsidP="006F37D0">
            <w:pPr>
              <w:pStyle w:val="Textoindependiente"/>
              <w:spacing w:line="480" w:lineRule="auto"/>
              <w:jc w:val="center"/>
              <w:rPr>
                <w:b/>
                <w:bCs/>
                <w:lang w:val="es-EC"/>
              </w:rPr>
            </w:pPr>
            <w:r>
              <w:rPr>
                <w:b/>
                <w:bCs/>
                <w:lang w:val="es-EC"/>
              </w:rPr>
              <w:t>VÍA DAULE</w:t>
            </w:r>
          </w:p>
        </w:tc>
        <w:tc>
          <w:tcPr>
            <w:tcW w:w="1055" w:type="dxa"/>
            <w:vAlign w:val="center"/>
          </w:tcPr>
          <w:p w:rsidR="000D2C44" w:rsidRDefault="000D2C44" w:rsidP="006F37D0">
            <w:pPr>
              <w:pStyle w:val="Textoindependiente"/>
              <w:spacing w:line="480" w:lineRule="auto"/>
              <w:jc w:val="center"/>
              <w:rPr>
                <w:b/>
                <w:bCs/>
                <w:lang w:val="es-EC"/>
              </w:rPr>
            </w:pPr>
            <w:r>
              <w:rPr>
                <w:b/>
                <w:bCs/>
                <w:lang w:val="es-EC"/>
              </w:rPr>
              <w:t>VÍA A LA COSTA</w:t>
            </w:r>
          </w:p>
        </w:tc>
        <w:tc>
          <w:tcPr>
            <w:tcW w:w="1202" w:type="dxa"/>
            <w:vAlign w:val="center"/>
          </w:tcPr>
          <w:p w:rsidR="000D2C44" w:rsidRDefault="000D2C44" w:rsidP="006F37D0">
            <w:pPr>
              <w:pStyle w:val="Textoindependiente"/>
              <w:spacing w:line="480" w:lineRule="auto"/>
              <w:jc w:val="center"/>
              <w:rPr>
                <w:b/>
                <w:bCs/>
                <w:lang w:val="es-EC"/>
              </w:rPr>
            </w:pPr>
            <w:r>
              <w:rPr>
                <w:b/>
                <w:bCs/>
                <w:lang w:val="es-EC"/>
              </w:rPr>
              <w:t>VÍA DURÁN-TAMBO</w:t>
            </w:r>
          </w:p>
        </w:tc>
      </w:tr>
      <w:tr w:rsidR="000D2C44" w:rsidTr="006F37D0">
        <w:trPr>
          <w:cantSplit/>
          <w:trHeight w:val="146"/>
        </w:trPr>
        <w:tc>
          <w:tcPr>
            <w:tcW w:w="2268" w:type="dxa"/>
            <w:vMerge/>
            <w:vAlign w:val="center"/>
          </w:tcPr>
          <w:p w:rsidR="000D2C44" w:rsidRDefault="000D2C44" w:rsidP="006F37D0">
            <w:pPr>
              <w:pStyle w:val="Textoindependiente"/>
              <w:spacing w:line="480" w:lineRule="auto"/>
              <w:jc w:val="center"/>
              <w:rPr>
                <w:lang w:val="es-EC"/>
              </w:rPr>
            </w:pPr>
          </w:p>
        </w:tc>
        <w:tc>
          <w:tcPr>
            <w:tcW w:w="1134" w:type="dxa"/>
            <w:vMerge/>
            <w:vAlign w:val="center"/>
          </w:tcPr>
          <w:p w:rsidR="000D2C44" w:rsidRDefault="000D2C44" w:rsidP="006F37D0">
            <w:pPr>
              <w:pStyle w:val="Textoindependiente"/>
              <w:spacing w:line="480" w:lineRule="auto"/>
              <w:jc w:val="center"/>
              <w:rPr>
                <w:lang w:val="es-EC"/>
              </w:rPr>
            </w:pPr>
          </w:p>
        </w:tc>
        <w:tc>
          <w:tcPr>
            <w:tcW w:w="1142" w:type="dxa"/>
            <w:vAlign w:val="center"/>
          </w:tcPr>
          <w:p w:rsidR="000D2C44" w:rsidRDefault="000D2C44" w:rsidP="006F37D0">
            <w:pPr>
              <w:pStyle w:val="Textoindependiente"/>
              <w:spacing w:line="480" w:lineRule="auto"/>
              <w:jc w:val="center"/>
              <w:rPr>
                <w:lang w:val="es-EC"/>
              </w:rPr>
            </w:pPr>
            <w:r>
              <w:rPr>
                <w:lang w:val="es-EC"/>
              </w:rPr>
              <w:t>VALOR</w:t>
            </w:r>
          </w:p>
        </w:tc>
        <w:tc>
          <w:tcPr>
            <w:tcW w:w="1055" w:type="dxa"/>
            <w:vAlign w:val="center"/>
          </w:tcPr>
          <w:p w:rsidR="000D2C44" w:rsidRDefault="000D2C44" w:rsidP="006F37D0">
            <w:pPr>
              <w:pStyle w:val="Textoindependiente"/>
              <w:spacing w:line="480" w:lineRule="auto"/>
              <w:jc w:val="center"/>
              <w:rPr>
                <w:lang w:val="es-EC"/>
              </w:rPr>
            </w:pPr>
            <w:r>
              <w:rPr>
                <w:lang w:val="es-EC"/>
              </w:rPr>
              <w:t>VALOR</w:t>
            </w:r>
          </w:p>
        </w:tc>
        <w:tc>
          <w:tcPr>
            <w:tcW w:w="1202" w:type="dxa"/>
            <w:vAlign w:val="center"/>
          </w:tcPr>
          <w:p w:rsidR="000D2C44" w:rsidRDefault="000D2C44" w:rsidP="006F37D0">
            <w:pPr>
              <w:pStyle w:val="Textoindependiente"/>
              <w:spacing w:line="480" w:lineRule="auto"/>
              <w:jc w:val="center"/>
              <w:rPr>
                <w:lang w:val="es-EC"/>
              </w:rPr>
            </w:pPr>
            <w:r>
              <w:rPr>
                <w:lang w:val="es-EC"/>
              </w:rPr>
              <w:t>VALOR</w:t>
            </w:r>
          </w:p>
        </w:tc>
      </w:tr>
      <w:tr w:rsidR="000D2C44" w:rsidTr="006F37D0">
        <w:trPr>
          <w:trHeight w:val="550"/>
        </w:trPr>
        <w:tc>
          <w:tcPr>
            <w:tcW w:w="2268" w:type="dxa"/>
            <w:vAlign w:val="center"/>
          </w:tcPr>
          <w:p w:rsidR="000D2C44" w:rsidRDefault="000D2C44" w:rsidP="006F37D0">
            <w:pPr>
              <w:pStyle w:val="Textoindependiente"/>
              <w:spacing w:line="480" w:lineRule="auto"/>
              <w:jc w:val="center"/>
              <w:rPr>
                <w:lang w:val="es-EC"/>
              </w:rPr>
            </w:pPr>
            <w:r>
              <w:rPr>
                <w:lang w:val="es-EC"/>
              </w:rPr>
              <w:t>Alquiler del local</w:t>
            </w:r>
          </w:p>
        </w:tc>
        <w:tc>
          <w:tcPr>
            <w:tcW w:w="1134" w:type="dxa"/>
            <w:vAlign w:val="center"/>
          </w:tcPr>
          <w:p w:rsidR="000D2C44" w:rsidRDefault="000D2C44" w:rsidP="006F37D0">
            <w:pPr>
              <w:pStyle w:val="Textoindependiente"/>
              <w:spacing w:line="480" w:lineRule="auto"/>
              <w:jc w:val="center"/>
              <w:rPr>
                <w:lang w:val="es-EC"/>
              </w:rPr>
            </w:pPr>
            <w:r>
              <w:rPr>
                <w:lang w:val="es-EC"/>
              </w:rPr>
              <w:t>25</w:t>
            </w:r>
          </w:p>
        </w:tc>
        <w:tc>
          <w:tcPr>
            <w:tcW w:w="1142" w:type="dxa"/>
            <w:vAlign w:val="center"/>
          </w:tcPr>
          <w:p w:rsidR="000D2C44" w:rsidRDefault="000D2C44" w:rsidP="006F37D0">
            <w:pPr>
              <w:pStyle w:val="Textoindependiente"/>
              <w:spacing w:line="480" w:lineRule="auto"/>
              <w:jc w:val="center"/>
              <w:rPr>
                <w:lang w:val="es-EC"/>
              </w:rPr>
            </w:pPr>
            <w:r>
              <w:rPr>
                <w:lang w:val="es-EC"/>
              </w:rPr>
              <w:t>8</w:t>
            </w:r>
          </w:p>
        </w:tc>
        <w:tc>
          <w:tcPr>
            <w:tcW w:w="1055" w:type="dxa"/>
            <w:vAlign w:val="center"/>
          </w:tcPr>
          <w:p w:rsidR="000D2C44" w:rsidRDefault="000D2C44" w:rsidP="006F37D0">
            <w:pPr>
              <w:pStyle w:val="Textoindependiente"/>
              <w:spacing w:line="480" w:lineRule="auto"/>
              <w:jc w:val="center"/>
              <w:rPr>
                <w:lang w:val="es-EC"/>
              </w:rPr>
            </w:pPr>
            <w:r>
              <w:rPr>
                <w:lang w:val="es-EC"/>
              </w:rPr>
              <w:t>7</w:t>
            </w:r>
          </w:p>
        </w:tc>
        <w:tc>
          <w:tcPr>
            <w:tcW w:w="1202" w:type="dxa"/>
            <w:vAlign w:val="center"/>
          </w:tcPr>
          <w:p w:rsidR="000D2C44" w:rsidRDefault="000D2C44" w:rsidP="006F37D0">
            <w:pPr>
              <w:pStyle w:val="Textoindependiente"/>
              <w:spacing w:line="480" w:lineRule="auto"/>
              <w:jc w:val="center"/>
              <w:rPr>
                <w:lang w:val="es-EC"/>
              </w:rPr>
            </w:pPr>
            <w:r>
              <w:rPr>
                <w:lang w:val="es-EC"/>
              </w:rPr>
              <w:t>7</w:t>
            </w:r>
          </w:p>
        </w:tc>
      </w:tr>
      <w:tr w:rsidR="000D2C44" w:rsidTr="006F37D0">
        <w:trPr>
          <w:trHeight w:val="566"/>
        </w:trPr>
        <w:tc>
          <w:tcPr>
            <w:tcW w:w="2268" w:type="dxa"/>
            <w:vAlign w:val="center"/>
          </w:tcPr>
          <w:p w:rsidR="000D2C44" w:rsidRDefault="000D2C44" w:rsidP="006F37D0">
            <w:pPr>
              <w:pStyle w:val="Textoindependiente"/>
              <w:spacing w:line="480" w:lineRule="auto"/>
              <w:jc w:val="center"/>
              <w:rPr>
                <w:lang w:val="es-EC"/>
              </w:rPr>
            </w:pPr>
            <w:r>
              <w:rPr>
                <w:lang w:val="es-EC"/>
              </w:rPr>
              <w:t>Transporte</w:t>
            </w:r>
          </w:p>
        </w:tc>
        <w:tc>
          <w:tcPr>
            <w:tcW w:w="1134" w:type="dxa"/>
            <w:vAlign w:val="center"/>
          </w:tcPr>
          <w:p w:rsidR="000D2C44" w:rsidRDefault="000D2C44" w:rsidP="006F37D0">
            <w:pPr>
              <w:pStyle w:val="Textoindependiente"/>
              <w:spacing w:line="480" w:lineRule="auto"/>
              <w:jc w:val="center"/>
              <w:rPr>
                <w:lang w:val="es-EC"/>
              </w:rPr>
            </w:pPr>
            <w:r>
              <w:rPr>
                <w:lang w:val="es-EC"/>
              </w:rPr>
              <w:t>15</w:t>
            </w:r>
          </w:p>
        </w:tc>
        <w:tc>
          <w:tcPr>
            <w:tcW w:w="1142" w:type="dxa"/>
            <w:vAlign w:val="center"/>
          </w:tcPr>
          <w:p w:rsidR="000D2C44" w:rsidRDefault="000D2C44" w:rsidP="006F37D0">
            <w:pPr>
              <w:pStyle w:val="Textoindependiente"/>
              <w:spacing w:line="480" w:lineRule="auto"/>
              <w:jc w:val="center"/>
              <w:rPr>
                <w:lang w:val="es-EC"/>
              </w:rPr>
            </w:pPr>
            <w:r>
              <w:rPr>
                <w:lang w:val="es-EC"/>
              </w:rPr>
              <w:t>10</w:t>
            </w:r>
          </w:p>
        </w:tc>
        <w:tc>
          <w:tcPr>
            <w:tcW w:w="1055" w:type="dxa"/>
            <w:vAlign w:val="center"/>
          </w:tcPr>
          <w:p w:rsidR="000D2C44" w:rsidRDefault="000D2C44" w:rsidP="006F37D0">
            <w:pPr>
              <w:pStyle w:val="Textoindependiente"/>
              <w:spacing w:line="480" w:lineRule="auto"/>
              <w:jc w:val="center"/>
              <w:rPr>
                <w:lang w:val="es-EC"/>
              </w:rPr>
            </w:pPr>
            <w:r>
              <w:rPr>
                <w:lang w:val="es-EC"/>
              </w:rPr>
              <w:t>7</w:t>
            </w:r>
          </w:p>
        </w:tc>
        <w:tc>
          <w:tcPr>
            <w:tcW w:w="1202" w:type="dxa"/>
            <w:vAlign w:val="center"/>
          </w:tcPr>
          <w:p w:rsidR="000D2C44" w:rsidRDefault="000D2C44" w:rsidP="006F37D0">
            <w:pPr>
              <w:pStyle w:val="Textoindependiente"/>
              <w:spacing w:line="480" w:lineRule="auto"/>
              <w:jc w:val="center"/>
              <w:rPr>
                <w:lang w:val="es-EC"/>
              </w:rPr>
            </w:pPr>
            <w:r>
              <w:rPr>
                <w:lang w:val="es-EC"/>
              </w:rPr>
              <w:t>8</w:t>
            </w:r>
          </w:p>
        </w:tc>
      </w:tr>
      <w:tr w:rsidR="000D2C44" w:rsidTr="006F37D0">
        <w:trPr>
          <w:trHeight w:val="550"/>
        </w:trPr>
        <w:tc>
          <w:tcPr>
            <w:tcW w:w="2268" w:type="dxa"/>
            <w:vAlign w:val="center"/>
          </w:tcPr>
          <w:p w:rsidR="000D2C44" w:rsidRDefault="000D2C44" w:rsidP="006F37D0">
            <w:pPr>
              <w:pStyle w:val="Textoindependiente"/>
              <w:spacing w:line="480" w:lineRule="auto"/>
              <w:jc w:val="center"/>
              <w:rPr>
                <w:lang w:val="es-EC"/>
              </w:rPr>
            </w:pPr>
            <w:r>
              <w:rPr>
                <w:lang w:val="es-EC"/>
              </w:rPr>
              <w:t>Servicios públicos</w:t>
            </w:r>
          </w:p>
        </w:tc>
        <w:tc>
          <w:tcPr>
            <w:tcW w:w="1134" w:type="dxa"/>
            <w:vAlign w:val="center"/>
          </w:tcPr>
          <w:p w:rsidR="000D2C44" w:rsidRDefault="000D2C44" w:rsidP="006F37D0">
            <w:pPr>
              <w:pStyle w:val="Textoindependiente"/>
              <w:spacing w:line="480" w:lineRule="auto"/>
              <w:jc w:val="center"/>
              <w:rPr>
                <w:lang w:val="es-EC"/>
              </w:rPr>
            </w:pPr>
            <w:r>
              <w:rPr>
                <w:lang w:val="es-EC"/>
              </w:rPr>
              <w:t>15</w:t>
            </w:r>
          </w:p>
        </w:tc>
        <w:tc>
          <w:tcPr>
            <w:tcW w:w="1142" w:type="dxa"/>
            <w:vAlign w:val="center"/>
          </w:tcPr>
          <w:p w:rsidR="000D2C44" w:rsidRDefault="000D2C44" w:rsidP="006F37D0">
            <w:pPr>
              <w:pStyle w:val="Textoindependiente"/>
              <w:spacing w:line="480" w:lineRule="auto"/>
              <w:jc w:val="center"/>
              <w:rPr>
                <w:lang w:val="es-EC"/>
              </w:rPr>
            </w:pPr>
            <w:r>
              <w:rPr>
                <w:lang w:val="es-EC"/>
              </w:rPr>
              <w:t>9</w:t>
            </w:r>
          </w:p>
        </w:tc>
        <w:tc>
          <w:tcPr>
            <w:tcW w:w="1055" w:type="dxa"/>
            <w:vAlign w:val="center"/>
          </w:tcPr>
          <w:p w:rsidR="000D2C44" w:rsidRDefault="000D2C44" w:rsidP="006F37D0">
            <w:pPr>
              <w:pStyle w:val="Textoindependiente"/>
              <w:spacing w:line="480" w:lineRule="auto"/>
              <w:jc w:val="center"/>
              <w:rPr>
                <w:lang w:val="es-EC"/>
              </w:rPr>
            </w:pPr>
            <w:r>
              <w:rPr>
                <w:lang w:val="es-EC"/>
              </w:rPr>
              <w:t>8</w:t>
            </w:r>
          </w:p>
        </w:tc>
        <w:tc>
          <w:tcPr>
            <w:tcW w:w="1202" w:type="dxa"/>
            <w:vAlign w:val="center"/>
          </w:tcPr>
          <w:p w:rsidR="000D2C44" w:rsidRDefault="000D2C44" w:rsidP="006F37D0">
            <w:pPr>
              <w:pStyle w:val="Textoindependiente"/>
              <w:spacing w:line="480" w:lineRule="auto"/>
              <w:jc w:val="center"/>
              <w:rPr>
                <w:lang w:val="es-EC"/>
              </w:rPr>
            </w:pPr>
            <w:r>
              <w:rPr>
                <w:lang w:val="es-EC"/>
              </w:rPr>
              <w:t>9</w:t>
            </w:r>
          </w:p>
        </w:tc>
      </w:tr>
      <w:tr w:rsidR="000D2C44" w:rsidTr="006F37D0">
        <w:trPr>
          <w:trHeight w:val="1116"/>
        </w:trPr>
        <w:tc>
          <w:tcPr>
            <w:tcW w:w="2268" w:type="dxa"/>
            <w:vAlign w:val="center"/>
          </w:tcPr>
          <w:p w:rsidR="000D2C44" w:rsidRDefault="000D2C44" w:rsidP="006F37D0">
            <w:pPr>
              <w:pStyle w:val="Textoindependiente"/>
              <w:spacing w:line="480" w:lineRule="auto"/>
              <w:jc w:val="center"/>
              <w:rPr>
                <w:lang w:val="es-EC"/>
              </w:rPr>
            </w:pPr>
            <w:r>
              <w:rPr>
                <w:lang w:val="es-EC"/>
              </w:rPr>
              <w:t>Disponibilidad de materia prima</w:t>
            </w:r>
          </w:p>
        </w:tc>
        <w:tc>
          <w:tcPr>
            <w:tcW w:w="1134" w:type="dxa"/>
            <w:vAlign w:val="center"/>
          </w:tcPr>
          <w:p w:rsidR="000D2C44" w:rsidRDefault="000D2C44" w:rsidP="006F37D0">
            <w:pPr>
              <w:pStyle w:val="Textoindependiente"/>
              <w:spacing w:line="480" w:lineRule="auto"/>
              <w:jc w:val="center"/>
              <w:rPr>
                <w:lang w:val="es-EC"/>
              </w:rPr>
            </w:pPr>
            <w:r>
              <w:rPr>
                <w:lang w:val="es-EC"/>
              </w:rPr>
              <w:t>35</w:t>
            </w:r>
          </w:p>
        </w:tc>
        <w:tc>
          <w:tcPr>
            <w:tcW w:w="1142" w:type="dxa"/>
            <w:vAlign w:val="center"/>
          </w:tcPr>
          <w:p w:rsidR="000D2C44" w:rsidRDefault="000D2C44" w:rsidP="006F37D0">
            <w:pPr>
              <w:pStyle w:val="Textoindependiente"/>
              <w:spacing w:line="480" w:lineRule="auto"/>
              <w:jc w:val="center"/>
              <w:rPr>
                <w:lang w:val="es-EC"/>
              </w:rPr>
            </w:pPr>
            <w:r>
              <w:rPr>
                <w:lang w:val="es-EC"/>
              </w:rPr>
              <w:t>10</w:t>
            </w:r>
          </w:p>
        </w:tc>
        <w:tc>
          <w:tcPr>
            <w:tcW w:w="1055" w:type="dxa"/>
            <w:vAlign w:val="center"/>
          </w:tcPr>
          <w:p w:rsidR="000D2C44" w:rsidRDefault="000D2C44" w:rsidP="006F37D0">
            <w:pPr>
              <w:pStyle w:val="Textoindependiente"/>
              <w:spacing w:line="480" w:lineRule="auto"/>
              <w:jc w:val="center"/>
              <w:rPr>
                <w:lang w:val="es-EC"/>
              </w:rPr>
            </w:pPr>
            <w:r>
              <w:rPr>
                <w:lang w:val="es-EC"/>
              </w:rPr>
              <w:t>7</w:t>
            </w:r>
          </w:p>
        </w:tc>
        <w:tc>
          <w:tcPr>
            <w:tcW w:w="1202" w:type="dxa"/>
            <w:vAlign w:val="center"/>
          </w:tcPr>
          <w:p w:rsidR="000D2C44" w:rsidRDefault="000D2C44" w:rsidP="006F37D0">
            <w:pPr>
              <w:pStyle w:val="Textoindependiente"/>
              <w:spacing w:line="480" w:lineRule="auto"/>
              <w:jc w:val="center"/>
              <w:rPr>
                <w:lang w:val="es-EC"/>
              </w:rPr>
            </w:pPr>
            <w:r>
              <w:rPr>
                <w:lang w:val="es-EC"/>
              </w:rPr>
              <w:t>8</w:t>
            </w:r>
          </w:p>
        </w:tc>
      </w:tr>
      <w:tr w:rsidR="000D2C44" w:rsidTr="006F37D0">
        <w:trPr>
          <w:trHeight w:val="1343"/>
        </w:trPr>
        <w:tc>
          <w:tcPr>
            <w:tcW w:w="2268" w:type="dxa"/>
            <w:vAlign w:val="center"/>
          </w:tcPr>
          <w:p w:rsidR="000D2C44" w:rsidRDefault="000D2C44" w:rsidP="006F37D0">
            <w:pPr>
              <w:pStyle w:val="Textoindependiente"/>
              <w:spacing w:line="480" w:lineRule="auto"/>
              <w:jc w:val="center"/>
              <w:rPr>
                <w:lang w:val="es-EC"/>
              </w:rPr>
            </w:pPr>
            <w:r>
              <w:rPr>
                <w:lang w:val="es-EC"/>
              </w:rPr>
              <w:t>Proximidad a los centros de distribución</w:t>
            </w:r>
          </w:p>
        </w:tc>
        <w:tc>
          <w:tcPr>
            <w:tcW w:w="1134" w:type="dxa"/>
            <w:vAlign w:val="center"/>
          </w:tcPr>
          <w:p w:rsidR="000D2C44" w:rsidRDefault="000D2C44" w:rsidP="006F37D0">
            <w:pPr>
              <w:pStyle w:val="Textoindependiente"/>
              <w:spacing w:line="480" w:lineRule="auto"/>
              <w:jc w:val="center"/>
              <w:rPr>
                <w:lang w:val="es-EC"/>
              </w:rPr>
            </w:pPr>
            <w:r>
              <w:rPr>
                <w:lang w:val="es-EC"/>
              </w:rPr>
              <w:t>10</w:t>
            </w:r>
          </w:p>
        </w:tc>
        <w:tc>
          <w:tcPr>
            <w:tcW w:w="1142" w:type="dxa"/>
            <w:vAlign w:val="center"/>
          </w:tcPr>
          <w:p w:rsidR="000D2C44" w:rsidRDefault="000D2C44" w:rsidP="006F37D0">
            <w:pPr>
              <w:pStyle w:val="Textoindependiente"/>
              <w:spacing w:line="480" w:lineRule="auto"/>
              <w:jc w:val="center"/>
              <w:rPr>
                <w:lang w:val="es-EC"/>
              </w:rPr>
            </w:pPr>
            <w:r>
              <w:rPr>
                <w:lang w:val="es-EC"/>
              </w:rPr>
              <w:t>9</w:t>
            </w:r>
          </w:p>
        </w:tc>
        <w:tc>
          <w:tcPr>
            <w:tcW w:w="1055" w:type="dxa"/>
            <w:vAlign w:val="center"/>
          </w:tcPr>
          <w:p w:rsidR="000D2C44" w:rsidRDefault="000D2C44" w:rsidP="006F37D0">
            <w:pPr>
              <w:pStyle w:val="Textoindependiente"/>
              <w:spacing w:line="480" w:lineRule="auto"/>
              <w:jc w:val="center"/>
              <w:rPr>
                <w:lang w:val="es-EC"/>
              </w:rPr>
            </w:pPr>
            <w:r>
              <w:rPr>
                <w:lang w:val="es-EC"/>
              </w:rPr>
              <w:t>8</w:t>
            </w:r>
          </w:p>
        </w:tc>
        <w:tc>
          <w:tcPr>
            <w:tcW w:w="1202" w:type="dxa"/>
            <w:vAlign w:val="center"/>
          </w:tcPr>
          <w:p w:rsidR="000D2C44" w:rsidRDefault="000D2C44" w:rsidP="006F37D0">
            <w:pPr>
              <w:pStyle w:val="Textoindependiente"/>
              <w:spacing w:line="480" w:lineRule="auto"/>
              <w:jc w:val="center"/>
              <w:rPr>
                <w:lang w:val="es-EC"/>
              </w:rPr>
            </w:pPr>
            <w:r>
              <w:rPr>
                <w:lang w:val="es-EC"/>
              </w:rPr>
              <w:t>8</w:t>
            </w:r>
          </w:p>
        </w:tc>
      </w:tr>
      <w:tr w:rsidR="000D2C44" w:rsidTr="006F37D0">
        <w:trPr>
          <w:trHeight w:val="566"/>
        </w:trPr>
        <w:tc>
          <w:tcPr>
            <w:tcW w:w="2268" w:type="dxa"/>
            <w:vAlign w:val="center"/>
          </w:tcPr>
          <w:p w:rsidR="000D2C44" w:rsidRDefault="000D2C44" w:rsidP="006F37D0">
            <w:pPr>
              <w:pStyle w:val="Textoindependiente"/>
              <w:spacing w:line="480" w:lineRule="auto"/>
              <w:jc w:val="center"/>
              <w:rPr>
                <w:lang w:val="es-EC"/>
              </w:rPr>
            </w:pPr>
            <w:r>
              <w:rPr>
                <w:lang w:val="es-EC"/>
              </w:rPr>
              <w:t>TOTAL</w:t>
            </w:r>
          </w:p>
        </w:tc>
        <w:tc>
          <w:tcPr>
            <w:tcW w:w="1134" w:type="dxa"/>
            <w:vAlign w:val="center"/>
          </w:tcPr>
          <w:p w:rsidR="000D2C44" w:rsidRDefault="000D2C44" w:rsidP="006F37D0">
            <w:pPr>
              <w:pStyle w:val="Textoindependiente"/>
              <w:spacing w:line="480" w:lineRule="auto"/>
              <w:jc w:val="center"/>
              <w:rPr>
                <w:lang w:val="es-EC"/>
              </w:rPr>
            </w:pPr>
            <w:r>
              <w:rPr>
                <w:lang w:val="es-EC"/>
              </w:rPr>
              <w:t>100</w:t>
            </w:r>
          </w:p>
        </w:tc>
        <w:tc>
          <w:tcPr>
            <w:tcW w:w="1142" w:type="dxa"/>
            <w:vAlign w:val="center"/>
          </w:tcPr>
          <w:p w:rsidR="000D2C44" w:rsidRDefault="000D2C44" w:rsidP="006F37D0">
            <w:pPr>
              <w:pStyle w:val="Textoindependiente"/>
              <w:spacing w:line="480" w:lineRule="auto"/>
              <w:jc w:val="center"/>
              <w:rPr>
                <w:b/>
                <w:lang w:val="es-EC"/>
              </w:rPr>
            </w:pPr>
            <w:r>
              <w:rPr>
                <w:b/>
                <w:lang w:val="es-EC"/>
              </w:rPr>
              <w:t>925</w:t>
            </w:r>
          </w:p>
        </w:tc>
        <w:tc>
          <w:tcPr>
            <w:tcW w:w="1055" w:type="dxa"/>
            <w:vAlign w:val="center"/>
          </w:tcPr>
          <w:p w:rsidR="000D2C44" w:rsidRDefault="000D2C44" w:rsidP="006F37D0">
            <w:pPr>
              <w:pStyle w:val="Textoindependiente"/>
              <w:spacing w:line="480" w:lineRule="auto"/>
              <w:jc w:val="center"/>
              <w:rPr>
                <w:lang w:val="es-EC"/>
              </w:rPr>
            </w:pPr>
            <w:r>
              <w:rPr>
                <w:lang w:val="es-EC"/>
              </w:rPr>
              <w:t>739</w:t>
            </w:r>
          </w:p>
        </w:tc>
        <w:tc>
          <w:tcPr>
            <w:tcW w:w="1202" w:type="dxa"/>
            <w:vAlign w:val="center"/>
          </w:tcPr>
          <w:p w:rsidR="000D2C44" w:rsidRDefault="000D2C44" w:rsidP="006F37D0">
            <w:pPr>
              <w:pStyle w:val="Textoindependiente"/>
              <w:spacing w:line="480" w:lineRule="auto"/>
              <w:jc w:val="center"/>
              <w:rPr>
                <w:lang w:val="es-EC"/>
              </w:rPr>
            </w:pPr>
            <w:r>
              <w:rPr>
                <w:lang w:val="es-EC"/>
              </w:rPr>
              <w:t>790</w:t>
            </w:r>
          </w:p>
        </w:tc>
      </w:tr>
    </w:tbl>
    <w:p w:rsidR="000D2C44" w:rsidRDefault="000D2C44" w:rsidP="000D2C44">
      <w:pPr>
        <w:pStyle w:val="Textoindependiente"/>
        <w:spacing w:line="480" w:lineRule="auto"/>
        <w:rPr>
          <w:b/>
          <w:lang w:val="es-EC"/>
        </w:rPr>
      </w:pPr>
      <w:r>
        <w:rPr>
          <w:lang w:val="es-EC"/>
        </w:rPr>
        <w:t xml:space="preserve"> </w:t>
      </w:r>
      <w:r>
        <w:rPr>
          <w:lang w:val="es-EC"/>
        </w:rPr>
        <w:tab/>
      </w:r>
      <w:r>
        <w:rPr>
          <w:lang w:val="es-EC"/>
        </w:rPr>
        <w:tab/>
      </w:r>
      <w:r>
        <w:rPr>
          <w:lang w:val="es-EC"/>
        </w:rPr>
        <w:tab/>
      </w:r>
      <w:r>
        <w:rPr>
          <w:b/>
          <w:lang w:val="es-EC"/>
        </w:rPr>
        <w:t>Elaborado: Alejandro García – Carmen Vicuña, 2009</w:t>
      </w:r>
    </w:p>
    <w:p w:rsidR="000D2C44" w:rsidRDefault="000D2C44" w:rsidP="000D2C44">
      <w:pPr>
        <w:pStyle w:val="Textoindependiente"/>
        <w:spacing w:line="480" w:lineRule="auto"/>
        <w:ind w:left="1418"/>
        <w:rPr>
          <w:lang w:val="es-EC"/>
        </w:rPr>
      </w:pPr>
    </w:p>
    <w:p w:rsidR="000D2C44" w:rsidRDefault="000D2C44" w:rsidP="000D2C44">
      <w:pPr>
        <w:pStyle w:val="Textoindependiente"/>
        <w:spacing w:line="480" w:lineRule="auto"/>
        <w:ind w:left="1418"/>
        <w:rPr>
          <w:lang w:val="es-EC"/>
        </w:rPr>
      </w:pPr>
      <w:r>
        <w:rPr>
          <w:lang w:val="es-EC"/>
        </w:rPr>
        <w:t>Como resultado se obtuvo que la localización de la planta debe estar ubicada en la Vía a Daule.</w:t>
      </w:r>
    </w:p>
    <w:p w:rsidR="000D2C44" w:rsidRDefault="000D2C44">
      <w:pPr>
        <w:autoSpaceDE w:val="0"/>
        <w:autoSpaceDN w:val="0"/>
        <w:adjustRightInd w:val="0"/>
        <w:spacing w:after="0" w:line="480" w:lineRule="auto"/>
        <w:jc w:val="both"/>
        <w:rPr>
          <w:rFonts w:ascii="Arial" w:eastAsia="Times New Roman" w:hAnsi="Arial" w:cs="Arial"/>
          <w:sz w:val="24"/>
          <w:lang w:val="es-EC" w:eastAsia="es-ES"/>
        </w:rPr>
      </w:pPr>
    </w:p>
    <w:p w:rsidR="000D2C44" w:rsidRDefault="000D2C44">
      <w:pPr>
        <w:autoSpaceDE w:val="0"/>
        <w:autoSpaceDN w:val="0"/>
        <w:adjustRightInd w:val="0"/>
        <w:spacing w:after="0" w:line="480" w:lineRule="auto"/>
        <w:jc w:val="both"/>
        <w:rPr>
          <w:rFonts w:ascii="Arial" w:eastAsia="Times New Roman" w:hAnsi="Arial" w:cs="Arial"/>
          <w:sz w:val="24"/>
          <w:lang w:val="es-EC" w:eastAsia="es-ES"/>
        </w:rPr>
      </w:pPr>
    </w:p>
    <w:p w:rsidR="000D2C44" w:rsidRDefault="000D2C44">
      <w:pPr>
        <w:autoSpaceDE w:val="0"/>
        <w:autoSpaceDN w:val="0"/>
        <w:adjustRightInd w:val="0"/>
        <w:spacing w:after="0" w:line="480" w:lineRule="auto"/>
        <w:jc w:val="both"/>
        <w:rPr>
          <w:rFonts w:ascii="Arial" w:eastAsia="Times New Roman" w:hAnsi="Arial" w:cs="Arial"/>
          <w:sz w:val="24"/>
          <w:lang w:val="es-EC" w:eastAsia="es-ES"/>
        </w:rP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pPr>
    </w:p>
    <w:p w:rsidR="000D2C44" w:rsidRDefault="000D2C44" w:rsidP="000D2C44">
      <w:pPr>
        <w:jc w:val="center"/>
        <w:rPr>
          <w:b/>
          <w:sz w:val="48"/>
          <w:szCs w:val="48"/>
        </w:rPr>
      </w:pPr>
      <w:r>
        <w:rPr>
          <w:b/>
          <w:sz w:val="48"/>
          <w:szCs w:val="48"/>
        </w:rPr>
        <w:t>CAPÍTULO 4</w:t>
      </w:r>
    </w:p>
    <w:p w:rsidR="000D2C44" w:rsidRDefault="000D2C44" w:rsidP="000D2C44"/>
    <w:p w:rsidR="000D2C44" w:rsidRDefault="000D2C44" w:rsidP="000D2C44"/>
    <w:p w:rsidR="000D2C44" w:rsidRDefault="000D2C44" w:rsidP="000D2C44"/>
    <w:p w:rsidR="000D2C44" w:rsidRDefault="000D2C44" w:rsidP="000D2C44"/>
    <w:p w:rsidR="000D2C44" w:rsidRDefault="000D2C44" w:rsidP="000D2C44">
      <w:pPr>
        <w:numPr>
          <w:ilvl w:val="0"/>
          <w:numId w:val="1"/>
        </w:numPr>
        <w:spacing w:after="0" w:line="240" w:lineRule="auto"/>
        <w:rPr>
          <w:rFonts w:cs="Arial"/>
          <w:b/>
          <w:sz w:val="32"/>
          <w:szCs w:val="32"/>
        </w:rPr>
      </w:pPr>
      <w:r>
        <w:rPr>
          <w:rFonts w:cs="Arial"/>
          <w:b/>
          <w:sz w:val="32"/>
          <w:szCs w:val="32"/>
        </w:rPr>
        <w:t>SISTEMA DE CONGELACIÓN Y DESCONGELACIÓN</w:t>
      </w:r>
    </w:p>
    <w:p w:rsidR="000D2C44" w:rsidRDefault="000D2C44" w:rsidP="000D2C44"/>
    <w:p w:rsidR="000D2C44" w:rsidRDefault="000D2C44" w:rsidP="000D2C44"/>
    <w:p w:rsidR="000D2C44" w:rsidRDefault="000D2C44" w:rsidP="000D2C44"/>
    <w:p w:rsidR="000D2C44" w:rsidRDefault="000D2C44" w:rsidP="000D2C44">
      <w:pPr>
        <w:pStyle w:val="Textoindependiente2"/>
        <w:ind w:left="360"/>
        <w:rPr>
          <w:rFonts w:cs="Arial"/>
          <w:sz w:val="24"/>
          <w:szCs w:val="24"/>
        </w:rPr>
      </w:pPr>
      <w:r>
        <w:rPr>
          <w:rFonts w:cs="Arial"/>
          <w:sz w:val="24"/>
          <w:szCs w:val="24"/>
        </w:rPr>
        <w:t xml:space="preserve">La temperatura es un factor importante en el mantenimiento de la calidad de los alimentos. En este tema, se hace referencia al almacenamiento de las materias </w:t>
      </w:r>
      <w:r>
        <w:rPr>
          <w:rFonts w:cs="Arial"/>
          <w:sz w:val="24"/>
          <w:szCs w:val="24"/>
        </w:rPr>
        <w:lastRenderedPageBreak/>
        <w:t xml:space="preserve">primas en la cámara de refrigeración y al almacenamiento del producto terminado en la cámara de congelación, indicando las cargas que se producen en las mismas. </w:t>
      </w:r>
    </w:p>
    <w:p w:rsidR="000D2C44" w:rsidRDefault="000D2C44" w:rsidP="000D2C44">
      <w:pPr>
        <w:pStyle w:val="Textoindependiente2"/>
        <w:rPr>
          <w:rFonts w:cs="Arial"/>
          <w:sz w:val="24"/>
          <w:szCs w:val="24"/>
        </w:rPr>
      </w:pPr>
    </w:p>
    <w:p w:rsidR="000D2C44" w:rsidRDefault="000D2C44" w:rsidP="000D2C44">
      <w:pPr>
        <w:pStyle w:val="Textoindependiente2"/>
        <w:ind w:left="360"/>
        <w:rPr>
          <w:rFonts w:cs="Arial"/>
          <w:sz w:val="24"/>
          <w:szCs w:val="24"/>
        </w:rPr>
        <w:sectPr w:rsidR="000D2C44">
          <w:headerReference w:type="default" r:id="rId53"/>
          <w:pgSz w:w="12240" w:h="15840"/>
          <w:pgMar w:top="2275" w:right="1368" w:bottom="2275" w:left="2275" w:header="720" w:footer="720" w:gutter="0"/>
          <w:pgNumType w:start="110"/>
          <w:cols w:space="720"/>
          <w:docGrid w:linePitch="360"/>
        </w:sectPr>
      </w:pPr>
      <w:r>
        <w:rPr>
          <w:rFonts w:cs="Arial"/>
          <w:sz w:val="24"/>
          <w:szCs w:val="24"/>
        </w:rPr>
        <w:t>Con respecto a la descongelación, es un proceso donde el producto congelado es sometido a calentamiento en un horno microondas para el cual se predice el tiempo de descongelación para los productos en estudio destacando la interacción entre las ondas microondas y el alimento.</w:t>
      </w:r>
    </w:p>
    <w:p w:rsidR="000D2C44" w:rsidRDefault="000D2C44" w:rsidP="000D2C44">
      <w:pPr>
        <w:numPr>
          <w:ilvl w:val="1"/>
          <w:numId w:val="1"/>
        </w:numPr>
        <w:spacing w:after="0" w:line="480" w:lineRule="auto"/>
        <w:rPr>
          <w:b/>
        </w:rPr>
      </w:pPr>
      <w:r>
        <w:rPr>
          <w:b/>
        </w:rPr>
        <w:lastRenderedPageBreak/>
        <w:t>Cámara de refrigeración</w:t>
      </w:r>
    </w:p>
    <w:p w:rsidR="000D2C44" w:rsidRDefault="000D2C44" w:rsidP="000D2C44">
      <w:pPr>
        <w:spacing w:line="480" w:lineRule="auto"/>
        <w:ind w:left="360"/>
        <w:rPr>
          <w:b/>
        </w:rPr>
      </w:pPr>
    </w:p>
    <w:p w:rsidR="000D2C44" w:rsidRDefault="000D2C44" w:rsidP="000D2C44">
      <w:pPr>
        <w:pStyle w:val="Textoindependiente"/>
        <w:autoSpaceDE w:val="0"/>
        <w:autoSpaceDN w:val="0"/>
        <w:adjustRightInd w:val="0"/>
        <w:spacing w:line="480" w:lineRule="auto"/>
        <w:ind w:left="792"/>
      </w:pPr>
      <w:r>
        <w:t>La refrigeración es necesaria para mantener las condiciones de los alimentos frescos o perecederos por lo que esta cámara esta destinada al almacenamiento de las materias primas como vegetales y lácteos. Las condiciones en que deben ser almacenados los alimentos deben asegurar la protección contra contaminantes físicos, químicos y microbiológicos.</w:t>
      </w:r>
    </w:p>
    <w:p w:rsidR="000D2C44" w:rsidRDefault="000D2C44" w:rsidP="000D2C44">
      <w:pPr>
        <w:pStyle w:val="NormalWeb"/>
        <w:spacing w:before="0" w:beforeAutospacing="0" w:after="0" w:afterAutospacing="0" w:line="480" w:lineRule="auto"/>
        <w:rPr>
          <w:rFonts w:ascii="Arial" w:hAnsi="Arial"/>
        </w:rPr>
      </w:pPr>
    </w:p>
    <w:p w:rsidR="000D2C44" w:rsidRDefault="000D2C44" w:rsidP="000D2C44">
      <w:pPr>
        <w:numPr>
          <w:ilvl w:val="2"/>
          <w:numId w:val="1"/>
        </w:numPr>
        <w:spacing w:after="0" w:line="480" w:lineRule="auto"/>
        <w:rPr>
          <w:b/>
        </w:rPr>
      </w:pPr>
      <w:r>
        <w:rPr>
          <w:b/>
        </w:rPr>
        <w:t>Cálculo de carga calórica</w:t>
      </w:r>
    </w:p>
    <w:p w:rsidR="000D2C44" w:rsidRDefault="000D2C44" w:rsidP="000D2C44">
      <w:pPr>
        <w:pStyle w:val="Textoindependiente"/>
        <w:spacing w:line="480" w:lineRule="auto"/>
        <w:ind w:left="1412"/>
      </w:pPr>
      <w:r>
        <w:t xml:space="preserve">Para optimizar las dimensiones y características técnicas de los equipos y la instalación frigorífica en general es necesario considerar factores como: </w:t>
      </w:r>
    </w:p>
    <w:p w:rsidR="000D2C44" w:rsidRDefault="000D2C44" w:rsidP="000D2C44">
      <w:pPr>
        <w:spacing w:line="480" w:lineRule="auto"/>
        <w:jc w:val="both"/>
      </w:pPr>
    </w:p>
    <w:p w:rsidR="000D2C44" w:rsidRDefault="000D2C44" w:rsidP="000D2C44">
      <w:pPr>
        <w:numPr>
          <w:ilvl w:val="0"/>
          <w:numId w:val="36"/>
        </w:numPr>
        <w:spacing w:after="0" w:line="480" w:lineRule="auto"/>
        <w:jc w:val="both"/>
      </w:pPr>
      <w:r>
        <w:t>Flujo de calor a través de los cerramientos.</w:t>
      </w:r>
    </w:p>
    <w:p w:rsidR="000D2C44" w:rsidRDefault="000D2C44" w:rsidP="000D2C44">
      <w:pPr>
        <w:numPr>
          <w:ilvl w:val="0"/>
          <w:numId w:val="36"/>
        </w:numPr>
        <w:spacing w:after="0" w:line="480" w:lineRule="auto"/>
        <w:jc w:val="both"/>
      </w:pPr>
      <w:r>
        <w:t>Entrada de aire exterior en la cámara.</w:t>
      </w:r>
    </w:p>
    <w:p w:rsidR="000D2C44" w:rsidRDefault="000D2C44" w:rsidP="000D2C44">
      <w:pPr>
        <w:numPr>
          <w:ilvl w:val="0"/>
          <w:numId w:val="36"/>
        </w:numPr>
        <w:spacing w:after="0" w:line="480" w:lineRule="auto"/>
        <w:jc w:val="both"/>
      </w:pPr>
      <w:r>
        <w:t>Calor liberado por iluminación interior, por las personas y por los ventiladores del evaporador.</w:t>
      </w:r>
    </w:p>
    <w:p w:rsidR="000D2C44" w:rsidRDefault="000D2C44" w:rsidP="000D2C44">
      <w:pPr>
        <w:numPr>
          <w:ilvl w:val="0"/>
          <w:numId w:val="36"/>
        </w:numPr>
        <w:spacing w:after="0" w:line="480" w:lineRule="auto"/>
        <w:jc w:val="both"/>
      </w:pPr>
      <w:r>
        <w:t>Refrigeración de los alimentos.</w:t>
      </w:r>
    </w:p>
    <w:p w:rsidR="000D2C44" w:rsidRDefault="000D2C44" w:rsidP="000D2C44">
      <w:pPr>
        <w:numPr>
          <w:ilvl w:val="0"/>
          <w:numId w:val="36"/>
        </w:numPr>
        <w:spacing w:after="0" w:line="480" w:lineRule="auto"/>
        <w:jc w:val="both"/>
      </w:pPr>
      <w:r>
        <w:t>Calor de respiración de verduras.</w:t>
      </w:r>
    </w:p>
    <w:p w:rsidR="000D2C44" w:rsidRDefault="000D2C44" w:rsidP="000D2C44">
      <w:pPr>
        <w:numPr>
          <w:ilvl w:val="3"/>
          <w:numId w:val="1"/>
        </w:numPr>
        <w:tabs>
          <w:tab w:val="clear" w:pos="1800"/>
          <w:tab w:val="num" w:pos="2160"/>
        </w:tabs>
        <w:spacing w:after="0" w:line="480" w:lineRule="auto"/>
        <w:ind w:hanging="288"/>
        <w:rPr>
          <w:b/>
        </w:rPr>
      </w:pPr>
      <w:r>
        <w:rPr>
          <w:b/>
        </w:rPr>
        <w:t>Carga calórica del producto</w:t>
      </w:r>
    </w:p>
    <w:p w:rsidR="000D2C44" w:rsidRDefault="000D2C44" w:rsidP="000D2C44">
      <w:pPr>
        <w:spacing w:line="480" w:lineRule="auto"/>
        <w:rPr>
          <w:rFonts w:cs="Arial"/>
          <w:b/>
        </w:rPr>
      </w:pPr>
    </w:p>
    <w:p w:rsidR="000D2C44" w:rsidRDefault="000D2C44" w:rsidP="000D2C44">
      <w:pPr>
        <w:pStyle w:val="Sangradetextonormal"/>
        <w:ind w:left="1412"/>
      </w:pPr>
      <w:r>
        <w:lastRenderedPageBreak/>
        <w:t>La variedad de productos que van a ser almacenados obliga a que se los clasifique en dos clases principales cuyas densidades estimadas, incluyendo el envase se indican en la Tabla 25.</w:t>
      </w:r>
    </w:p>
    <w:p w:rsidR="000D2C44" w:rsidRDefault="000D2C44" w:rsidP="000D2C44">
      <w:pPr>
        <w:pStyle w:val="Sangradetextonormal"/>
        <w:ind w:left="1412"/>
      </w:pPr>
    </w:p>
    <w:p w:rsidR="000D2C44" w:rsidRDefault="000D2C44" w:rsidP="000D2C44">
      <w:pPr>
        <w:spacing w:line="480" w:lineRule="auto"/>
        <w:ind w:left="1080"/>
        <w:jc w:val="center"/>
        <w:rPr>
          <w:rFonts w:cs="Arial"/>
          <w:b/>
        </w:rPr>
      </w:pPr>
      <w:r>
        <w:rPr>
          <w:rFonts w:cs="Arial"/>
          <w:b/>
        </w:rPr>
        <w:t>TABLA 25</w:t>
      </w:r>
    </w:p>
    <w:p w:rsidR="000D2C44" w:rsidRDefault="000D2C44" w:rsidP="000D2C44">
      <w:pPr>
        <w:spacing w:line="480" w:lineRule="auto"/>
        <w:ind w:left="1080"/>
        <w:jc w:val="center"/>
        <w:rPr>
          <w:rFonts w:cs="Arial"/>
          <w:b/>
        </w:rPr>
      </w:pPr>
      <w:r>
        <w:rPr>
          <w:rFonts w:cs="Arial"/>
          <w:b/>
        </w:rPr>
        <w:t>DENSIDADES DE TIPOS DE PRODUCTOS</w:t>
      </w:r>
    </w:p>
    <w:tbl>
      <w:tblPr>
        <w:tblW w:w="0" w:type="auto"/>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2268"/>
      </w:tblGrid>
      <w:tr w:rsidR="000D2C44" w:rsidTr="006F37D0">
        <w:tc>
          <w:tcPr>
            <w:tcW w:w="2943" w:type="dxa"/>
          </w:tcPr>
          <w:p w:rsidR="000D2C44" w:rsidRDefault="000D2C44" w:rsidP="006F37D0">
            <w:pPr>
              <w:spacing w:line="480" w:lineRule="auto"/>
              <w:jc w:val="center"/>
              <w:rPr>
                <w:rFonts w:cs="Arial"/>
                <w:b/>
              </w:rPr>
            </w:pPr>
            <w:r>
              <w:rPr>
                <w:rFonts w:cs="Arial"/>
                <w:b/>
              </w:rPr>
              <w:t>Tipos de Productos</w:t>
            </w:r>
          </w:p>
        </w:tc>
        <w:tc>
          <w:tcPr>
            <w:tcW w:w="2268" w:type="dxa"/>
          </w:tcPr>
          <w:p w:rsidR="000D2C44" w:rsidRDefault="000D2C44" w:rsidP="006F37D0">
            <w:pPr>
              <w:spacing w:line="480" w:lineRule="auto"/>
              <w:jc w:val="center"/>
              <w:rPr>
                <w:rFonts w:cs="Arial"/>
                <w:b/>
              </w:rPr>
            </w:pPr>
            <w:r>
              <w:rPr>
                <w:rFonts w:cs="Arial"/>
                <w:b/>
              </w:rPr>
              <w:t>Densidades</w:t>
            </w:r>
          </w:p>
        </w:tc>
      </w:tr>
      <w:tr w:rsidR="000D2C44" w:rsidTr="006F37D0">
        <w:tc>
          <w:tcPr>
            <w:tcW w:w="2943" w:type="dxa"/>
          </w:tcPr>
          <w:p w:rsidR="000D2C44" w:rsidRDefault="000D2C44" w:rsidP="006F37D0">
            <w:pPr>
              <w:spacing w:line="480" w:lineRule="auto"/>
              <w:jc w:val="center"/>
              <w:rPr>
                <w:rFonts w:cs="Arial"/>
              </w:rPr>
            </w:pPr>
            <w:r>
              <w:rPr>
                <w:rFonts w:cs="Arial"/>
              </w:rPr>
              <w:t>Vegetales</w:t>
            </w:r>
          </w:p>
        </w:tc>
        <w:tc>
          <w:tcPr>
            <w:tcW w:w="2268" w:type="dxa"/>
          </w:tcPr>
          <w:p w:rsidR="000D2C44" w:rsidRDefault="000D2C44" w:rsidP="006F37D0">
            <w:pPr>
              <w:spacing w:line="480" w:lineRule="auto"/>
              <w:jc w:val="center"/>
              <w:rPr>
                <w:rFonts w:cs="Arial"/>
              </w:rPr>
            </w:pPr>
            <w:r>
              <w:rPr>
                <w:rFonts w:cs="Arial"/>
              </w:rPr>
              <w:t>350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p>
        </w:tc>
      </w:tr>
      <w:tr w:rsidR="000D2C44" w:rsidTr="006F37D0">
        <w:tc>
          <w:tcPr>
            <w:tcW w:w="2943" w:type="dxa"/>
          </w:tcPr>
          <w:p w:rsidR="000D2C44" w:rsidRDefault="000D2C44" w:rsidP="006F37D0">
            <w:pPr>
              <w:spacing w:line="480" w:lineRule="auto"/>
              <w:jc w:val="center"/>
              <w:rPr>
                <w:rFonts w:cs="Arial"/>
              </w:rPr>
            </w:pPr>
            <w:r>
              <w:rPr>
                <w:rFonts w:cs="Arial"/>
              </w:rPr>
              <w:t>Varios</w:t>
            </w:r>
          </w:p>
        </w:tc>
        <w:tc>
          <w:tcPr>
            <w:tcW w:w="2268" w:type="dxa"/>
          </w:tcPr>
          <w:p w:rsidR="000D2C44" w:rsidRDefault="000D2C44" w:rsidP="006F37D0">
            <w:pPr>
              <w:spacing w:line="480" w:lineRule="auto"/>
              <w:jc w:val="center"/>
              <w:rPr>
                <w:rFonts w:cs="Arial"/>
              </w:rPr>
            </w:pPr>
            <w:r>
              <w:rPr>
                <w:rFonts w:cs="Arial"/>
              </w:rPr>
              <w:t>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p>
        </w:tc>
      </w:tr>
    </w:tbl>
    <w:p w:rsidR="000D2C44" w:rsidRDefault="000D2C44" w:rsidP="000D2C44">
      <w:pPr>
        <w:spacing w:line="360" w:lineRule="auto"/>
        <w:jc w:val="both"/>
        <w:rPr>
          <w:rFonts w:cs="Arial"/>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360" w:lineRule="auto"/>
        <w:ind w:left="1077"/>
        <w:jc w:val="both"/>
        <w:rPr>
          <w:rFonts w:cs="Arial"/>
          <w:lang w:val="es-EC"/>
        </w:rPr>
      </w:pPr>
    </w:p>
    <w:p w:rsidR="000D2C44" w:rsidRDefault="000D2C44" w:rsidP="000D2C44">
      <w:pPr>
        <w:pStyle w:val="Sangra2detindependiente"/>
        <w:tabs>
          <w:tab w:val="left" w:pos="1440"/>
        </w:tabs>
        <w:ind w:left="1412"/>
      </w:pPr>
      <w:r>
        <w:tab/>
        <w:t>Dichas materias primas tienen la siguiente proporción: 60% vegetales y 40% productos varios. Entre las vegetales se considera: cebolla, pimiento, zanahoria, arveja, tomate, culantro. Y en productos varios se encuentran: queso, leche, margarina y pasta de tomate.</w:t>
      </w:r>
    </w:p>
    <w:p w:rsidR="000D2C44" w:rsidRDefault="000D2C44" w:rsidP="000D2C44">
      <w:pPr>
        <w:spacing w:line="480" w:lineRule="auto"/>
        <w:jc w:val="both"/>
        <w:rPr>
          <w:rFonts w:cs="Arial"/>
        </w:rPr>
      </w:pPr>
    </w:p>
    <w:p w:rsidR="000D2C44" w:rsidRDefault="000D2C44" w:rsidP="000D2C44">
      <w:pPr>
        <w:spacing w:line="480" w:lineRule="auto"/>
        <w:ind w:left="1412"/>
        <w:jc w:val="both"/>
        <w:rPr>
          <w:rFonts w:cs="Arial"/>
        </w:rPr>
      </w:pPr>
      <w:r>
        <w:rPr>
          <w:rFonts w:cs="Arial"/>
        </w:rPr>
        <w:t xml:space="preserve">En los cálculos se considera la total capacidad de almacenamiento de la cámara de refrigeración de tal manera que el volumen a ocupar por el producto es de de 2,48 </w:t>
      </w:r>
      <m:oMath>
        <m:sSup>
          <m:sSupPr>
            <m:ctrlPr>
              <w:rPr>
                <w:rFonts w:ascii="Cambria Math" w:hAnsi="Cambria Math" w:cs="Arial"/>
                <w:i/>
              </w:rPr>
            </m:ctrlPr>
          </m:sSupPr>
          <m:e>
            <m:r>
              <w:rPr>
                <w:rFonts w:ascii="Cambria Math" w:hAnsi="Cambria Math" w:cs="Arial"/>
              </w:rPr>
              <m:t>m</m:t>
            </m:r>
          </m:e>
          <m:sup>
            <m:r>
              <w:rPr>
                <w:rFonts w:ascii="Cambria Math" w:hAnsi="Cambria Math" w:cs="Arial"/>
              </w:rPr>
              <m:t>3</m:t>
            </m:r>
          </m:sup>
        </m:sSup>
      </m:oMath>
      <w:r>
        <w:rPr>
          <w:rFonts w:cs="Arial"/>
        </w:rPr>
        <w:t xml:space="preserve"> por percha (dimensión: 3 x 0,50 x 1,65 m) </w:t>
      </w:r>
    </w:p>
    <w:p w:rsidR="000D2C44" w:rsidRDefault="000D2C44" w:rsidP="000D2C44">
      <w:pPr>
        <w:spacing w:line="480" w:lineRule="auto"/>
        <w:ind w:left="704" w:firstLine="708"/>
        <w:jc w:val="both"/>
        <w:rPr>
          <w:rFonts w:cs="Arial"/>
          <w:b/>
          <w:i/>
        </w:rPr>
      </w:pPr>
    </w:p>
    <w:p w:rsidR="000D2C44" w:rsidRDefault="000D2C44" w:rsidP="000D2C44">
      <w:pPr>
        <w:spacing w:line="480" w:lineRule="auto"/>
        <w:ind w:left="704" w:firstLine="708"/>
        <w:jc w:val="both"/>
        <w:rPr>
          <w:rFonts w:cs="Arial"/>
          <w:b/>
          <w:i/>
        </w:rPr>
      </w:pPr>
      <w:r>
        <w:rPr>
          <w:rFonts w:cs="Arial"/>
          <w:b/>
          <w:i/>
        </w:rPr>
        <w:t>Calor de Refrigeración.-</w:t>
      </w:r>
    </w:p>
    <w:p w:rsidR="000D2C44" w:rsidRDefault="000D2C44" w:rsidP="000D2C44">
      <w:pPr>
        <w:spacing w:line="480" w:lineRule="auto"/>
        <w:ind w:left="369" w:firstLine="708"/>
        <w:jc w:val="both"/>
        <w:rPr>
          <w:rFonts w:cs="Arial"/>
          <w:b/>
          <w:i/>
        </w:rPr>
      </w:pPr>
    </w:p>
    <w:p w:rsidR="000D2C44" w:rsidRDefault="000D2C44" w:rsidP="000D2C44">
      <w:pPr>
        <w:spacing w:line="480" w:lineRule="auto"/>
        <w:ind w:left="1412"/>
        <w:jc w:val="both"/>
        <w:rPr>
          <w:rFonts w:cs="Arial"/>
        </w:rPr>
      </w:pPr>
      <w:r>
        <w:rPr>
          <w:rFonts w:cs="Arial"/>
        </w:rPr>
        <w:t>El calor de refrigeración Q</w:t>
      </w:r>
      <w:r>
        <w:rPr>
          <w:rFonts w:cs="Arial"/>
          <w:vertAlign w:val="subscript"/>
        </w:rPr>
        <w:t xml:space="preserve">R </w:t>
      </w:r>
      <w:r>
        <w:rPr>
          <w:rFonts w:cs="Arial"/>
        </w:rPr>
        <w:t>se obtiene con la Ec.1, para la cual se necesita la carga total de la cámara, calculada de la siguiente manera:</w:t>
      </w:r>
    </w:p>
    <w:p w:rsidR="000D2C44" w:rsidRDefault="000D2C44" w:rsidP="000D2C44">
      <w:pPr>
        <w:spacing w:line="480" w:lineRule="auto"/>
        <w:ind w:left="1412"/>
        <w:jc w:val="both"/>
        <w:rPr>
          <w:rFonts w:cs="Arial"/>
        </w:rPr>
      </w:pPr>
    </w:p>
    <w:p w:rsidR="000D2C44" w:rsidRDefault="000D2C44" w:rsidP="000D2C44">
      <w:pPr>
        <w:spacing w:line="480" w:lineRule="auto"/>
        <w:ind w:left="1047" w:firstLine="365"/>
        <w:jc w:val="both"/>
        <w:rPr>
          <w:rFonts w:cs="Arial"/>
        </w:rPr>
      </w:pPr>
      <m:oMath>
        <m:r>
          <w:rPr>
            <w:rFonts w:ascii="Cambria Math" w:hAnsi="Cambria Math" w:cs="Arial"/>
          </w:rPr>
          <m:t xml:space="preserve">m=V. </m:t>
        </m:r>
        <m:sSub>
          <m:sSubPr>
            <m:ctrlPr>
              <w:rPr>
                <w:rFonts w:ascii="Cambria Math" w:hAnsi="Cambria Math" w:cs="Arial"/>
                <w:i/>
              </w:rPr>
            </m:ctrlPr>
          </m:sSubPr>
          <m:e>
            <m:r>
              <w:rPr>
                <w:rFonts w:ascii="Cambria Math" w:hAnsi="Cambria Math" w:cs="Arial"/>
              </w:rPr>
              <m:t>ρ</m:t>
            </m:r>
          </m:e>
          <m:sub>
            <m:r>
              <w:rPr>
                <w:rFonts w:ascii="Cambria Math" w:hAnsi="Cambria Math" w:cs="Arial"/>
              </w:rPr>
              <m:t>media</m:t>
            </m:r>
          </m:sub>
        </m:sSub>
      </m:oMath>
      <w:r>
        <w:tab/>
      </w:r>
      <w:r>
        <w:tab/>
      </w:r>
      <w:r>
        <w:tab/>
      </w:r>
      <w:r>
        <w:tab/>
      </w:r>
      <w:r>
        <w:tab/>
      </w:r>
      <w:r>
        <w:tab/>
      </w:r>
      <w:r>
        <w:tab/>
        <w:t>Ec.6</w:t>
      </w:r>
    </w:p>
    <w:p w:rsidR="000D2C44" w:rsidRDefault="000D2C44" w:rsidP="000D2C44">
      <w:pPr>
        <w:spacing w:line="480" w:lineRule="auto"/>
        <w:ind w:left="1047" w:firstLine="365"/>
        <w:jc w:val="both"/>
        <w:rPr>
          <w:rFonts w:cs="Arial"/>
        </w:rPr>
      </w:pPr>
      <m:oMathPara>
        <m:oMath>
          <m:r>
            <w:rPr>
              <w:rFonts w:ascii="Cambria Math" w:hAnsi="Cambria Math" w:cs="Arial"/>
            </w:rPr>
            <m:t>m=2030Kg.</m:t>
          </m:r>
        </m:oMath>
      </m:oMathPara>
    </w:p>
    <w:p w:rsidR="000D2C44" w:rsidRDefault="000D2C44" w:rsidP="000D2C44">
      <w:pPr>
        <w:spacing w:line="480" w:lineRule="auto"/>
        <w:jc w:val="both"/>
        <w:rPr>
          <w:rFonts w:cs="Arial"/>
        </w:rPr>
      </w:pPr>
    </w:p>
    <w:p w:rsidR="000D2C44" w:rsidRDefault="000D2C44" w:rsidP="000D2C44">
      <w:pPr>
        <w:spacing w:line="480" w:lineRule="auto"/>
        <w:ind w:left="1412"/>
        <w:jc w:val="both"/>
        <w:rPr>
          <w:rFonts w:cs="Arial"/>
        </w:rPr>
      </w:pPr>
      <w:r>
        <w:rPr>
          <w:rFonts w:cs="Arial"/>
        </w:rPr>
        <w:t xml:space="preserve">El calor específico a utilizar es el calor específico promedio de los productos que se almacenados a temperatura de refrigeración (Apéndice M) El cual tiene un valor de Cp = 2,72KJ/Kg°C. La materia prima a almacenar entra a temperatura de 25 </w:t>
      </w:r>
      <w:r>
        <w:rPr>
          <w:rFonts w:cs="Arial"/>
          <w:vertAlign w:val="superscript"/>
        </w:rPr>
        <w:t>o</w:t>
      </w:r>
      <w:r>
        <w:rPr>
          <w:rFonts w:cs="Arial"/>
        </w:rPr>
        <w:t>C y debe llegar hasta 3</w:t>
      </w:r>
      <w:r>
        <w:rPr>
          <w:rFonts w:cs="Arial"/>
          <w:vertAlign w:val="superscript"/>
        </w:rPr>
        <w:t xml:space="preserve"> o</w:t>
      </w:r>
      <w:r>
        <w:rPr>
          <w:rFonts w:cs="Arial"/>
        </w:rPr>
        <w:t>C.</w:t>
      </w:r>
    </w:p>
    <w:p w:rsidR="000D2C44" w:rsidRDefault="000D2C44" w:rsidP="000D2C44">
      <w:pPr>
        <w:spacing w:line="480" w:lineRule="auto"/>
        <w:ind w:left="706" w:firstLine="708"/>
        <w:jc w:val="center"/>
        <w:rPr>
          <w:rFonts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R</m:t>
              </m:r>
            </m:sub>
          </m:sSub>
          <m:r>
            <w:rPr>
              <w:rFonts w:ascii="Cambria Math" w:hAnsi="Cambria Math" w:cs="Arial"/>
            </w:rPr>
            <m:t>=121475,2 KJ ≈1405,96 W.</m:t>
          </m:r>
        </m:oMath>
      </m:oMathPara>
    </w:p>
    <w:p w:rsidR="000D2C44" w:rsidRDefault="000D2C44" w:rsidP="000D2C44">
      <w:pPr>
        <w:spacing w:line="480" w:lineRule="auto"/>
        <w:ind w:left="1444"/>
        <w:jc w:val="both"/>
        <w:rPr>
          <w:rFonts w:cs="Arial"/>
          <w:b/>
          <w:i/>
        </w:rPr>
      </w:pPr>
      <w:r>
        <w:rPr>
          <w:rFonts w:cs="Arial"/>
          <w:b/>
          <w:i/>
        </w:rPr>
        <w:t>Calor de Respiración.-</w:t>
      </w:r>
    </w:p>
    <w:p w:rsidR="000D2C44" w:rsidRDefault="000D2C44" w:rsidP="000D2C44">
      <w:pPr>
        <w:spacing w:line="480" w:lineRule="auto"/>
        <w:ind w:left="1444"/>
        <w:jc w:val="both"/>
        <w:rPr>
          <w:rFonts w:cs="Arial"/>
          <w:b/>
          <w:i/>
        </w:rPr>
      </w:pPr>
    </w:p>
    <w:p w:rsidR="000D2C44" w:rsidRDefault="000D2C44" w:rsidP="000D2C44">
      <w:pPr>
        <w:spacing w:line="480" w:lineRule="auto"/>
        <w:ind w:left="1444"/>
        <w:jc w:val="both"/>
        <w:rPr>
          <w:rFonts w:cs="Arial"/>
        </w:rPr>
      </w:pPr>
      <w:r>
        <w:rPr>
          <w:rFonts w:cs="Arial"/>
        </w:rPr>
        <w:lastRenderedPageBreak/>
        <w:t>Los vegetales liberan con su respiración continua un calor que se toma en cuenta y es definido como el calor de respiración (Ec.7) más alto de los productos que se están considerando; en este caso son las arvejas con un calor de respiración Cs = 9,6 KJ/Kg/día (Apéndice M).</w:t>
      </w:r>
    </w:p>
    <w:p w:rsidR="000D2C44" w:rsidRDefault="000D2C44" w:rsidP="000D2C44">
      <w:pPr>
        <w:spacing w:line="360" w:lineRule="auto"/>
        <w:jc w:val="both"/>
        <w:rPr>
          <w:rFonts w:cs="Arial"/>
        </w:rPr>
      </w:pPr>
    </w:p>
    <w:p w:rsidR="000D2C44" w:rsidRDefault="000D2C44" w:rsidP="000D2C44">
      <w:pPr>
        <w:spacing w:line="480" w:lineRule="auto"/>
        <w:ind w:left="706" w:firstLine="708"/>
        <w:jc w:val="right"/>
        <w:rPr>
          <w:rFonts w:cs="Arial"/>
        </w:rPr>
      </w:pPr>
      <m:oMath>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r>
          <w:rPr>
            <w:rFonts w:ascii="Cambria Math" w:hAnsi="Cambria Math" w:cs="Arial"/>
          </w:rPr>
          <m:t>=m.Cs</m:t>
        </m:r>
      </m:oMath>
      <w:r>
        <w:tab/>
      </w:r>
      <w:r>
        <w:tab/>
      </w:r>
      <w:r>
        <w:tab/>
      </w:r>
      <w:r>
        <w:tab/>
        <w:t>Ec.7</w:t>
      </w:r>
    </w:p>
    <w:p w:rsidR="000D2C44" w:rsidRDefault="000D2C44" w:rsidP="000D2C44">
      <w:pPr>
        <w:spacing w:line="480" w:lineRule="auto"/>
        <w:ind w:left="706" w:firstLine="708"/>
        <w:jc w:val="center"/>
        <w:rPr>
          <w:rFonts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r>
            <w:rPr>
              <w:rFonts w:ascii="Cambria Math" w:hAnsi="Cambria Math" w:cs="Arial"/>
            </w:rPr>
            <m:t>=11692,8 KJ/día. ≈135,3 W.</m:t>
          </m:r>
        </m:oMath>
      </m:oMathPara>
    </w:p>
    <w:p w:rsidR="000D2C44" w:rsidRDefault="000D2C44" w:rsidP="000D2C44">
      <w:pPr>
        <w:spacing w:line="480" w:lineRule="auto"/>
        <w:ind w:left="337"/>
        <w:jc w:val="both"/>
        <w:rPr>
          <w:rFonts w:cs="Arial"/>
        </w:rPr>
      </w:pPr>
    </w:p>
    <w:p w:rsidR="000D2C44" w:rsidRDefault="000D2C44" w:rsidP="000D2C44">
      <w:pPr>
        <w:pStyle w:val="Sangra2detindependiente"/>
        <w:ind w:left="1414"/>
      </w:pPr>
      <w:r>
        <w:t>La carga calórica del producto (Ec.8) es la suma del calor de refrigeración y el calor de respiración, de esta manera se tiene el siguiente resultado.</w:t>
      </w:r>
    </w:p>
    <w:p w:rsidR="000D2C44" w:rsidRDefault="000D2C44" w:rsidP="000D2C44">
      <w:pPr>
        <w:pStyle w:val="Sangra2detindependiente"/>
        <w:ind w:left="1414"/>
      </w:pPr>
    </w:p>
    <w:p w:rsidR="000D2C44" w:rsidRDefault="000D2C44" w:rsidP="000D2C44">
      <w:pPr>
        <w:spacing w:line="480" w:lineRule="auto"/>
        <w:ind w:left="706" w:firstLine="708"/>
        <w:jc w:val="right"/>
        <w:rPr>
          <w:rFonts w:cs="Arial"/>
        </w:rPr>
      </w:pPr>
      <m:oMath>
        <m:sSub>
          <m:sSubPr>
            <m:ctrlPr>
              <w:rPr>
                <w:rFonts w:ascii="Cambria Math" w:hAnsi="Cambria Math" w:cs="Arial"/>
                <w:i/>
              </w:rPr>
            </m:ctrlPr>
          </m:sSubPr>
          <m:e>
            <m:r>
              <w:rPr>
                <w:rFonts w:ascii="Cambria Math" w:hAnsi="Cambria Math" w:cs="Arial"/>
              </w:rPr>
              <m:t>Q</m:t>
            </m:r>
          </m:e>
          <m:sub>
            <m:r>
              <w:rPr>
                <w:rFonts w:ascii="Cambria Math" w:hAnsi="Cambria Math" w:cs="Arial"/>
              </w:rPr>
              <m:t>Producto</m:t>
            </m:r>
          </m:sub>
        </m:sSub>
        <m:r>
          <w:rPr>
            <w:rFonts w:ascii="Cambria Math" w:cs="Arial"/>
          </w:rPr>
          <m:t xml:space="preserve">= </m:t>
        </m:r>
        <m:sSub>
          <m:sSubPr>
            <m:ctrlPr>
              <w:rPr>
                <w:rFonts w:ascii="Cambria Math" w:hAnsi="Cambria Math" w:cs="Arial"/>
                <w:i/>
              </w:rPr>
            </m:ctrlPr>
          </m:sSubPr>
          <m:e>
            <m:r>
              <w:rPr>
                <w:rFonts w:ascii="Cambria Math" w:hAnsi="Cambria Math" w:cs="Arial"/>
              </w:rPr>
              <m:t>Q</m:t>
            </m:r>
          </m:e>
          <m:sub>
            <m:r>
              <w:rPr>
                <w:rFonts w:ascii="Cambria Math" w:hAnsi="Cambria Math" w:cs="Arial"/>
              </w:rPr>
              <m:t>R</m:t>
            </m:r>
          </m:sub>
        </m:sSub>
        <m:r>
          <w:rPr>
            <w:rFonts w:ascii="Cambria Math" w:cs="Arial"/>
          </w:rPr>
          <m:t xml:space="preserve">+ </m:t>
        </m:r>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oMath>
      <w:r>
        <w:tab/>
      </w:r>
      <w:r>
        <w:tab/>
      </w:r>
      <w:r>
        <w:tab/>
        <w:t>Ec.8</w:t>
      </w:r>
    </w:p>
    <w:p w:rsidR="000D2C44" w:rsidRDefault="000D2C44" w:rsidP="000D2C44">
      <w:pPr>
        <w:spacing w:line="480" w:lineRule="auto"/>
        <w:ind w:left="704" w:firstLine="708"/>
        <w:jc w:val="center"/>
        <w:rPr>
          <w:rFonts w:cs="Arial"/>
          <w:b/>
        </w:rPr>
      </w:pPr>
      <m:oMathPara>
        <m:oMath>
          <m:sSub>
            <m:sSubPr>
              <m:ctrlPr>
                <w:rPr>
                  <w:rFonts w:ascii="Cambria Math" w:hAnsi="Cambria Math" w:cs="Arial"/>
                  <w:b/>
                  <w:i/>
                </w:rPr>
              </m:ctrlPr>
            </m:sSubPr>
            <m:e>
              <m:r>
                <m:rPr>
                  <m:sty m:val="bi"/>
                </m:rPr>
                <w:rPr>
                  <w:rFonts w:ascii="Cambria Math" w:hAnsi="Cambria Math" w:cs="Arial"/>
                </w:rPr>
                <m:t>Q</m:t>
              </m:r>
            </m:e>
            <m:sub>
              <m:r>
                <m:rPr>
                  <m:sty m:val="bi"/>
                </m:rPr>
                <w:rPr>
                  <w:rFonts w:ascii="Cambria Math" w:hAnsi="Cambria Math" w:cs="Arial"/>
                </w:rPr>
                <m:t>Producto</m:t>
              </m:r>
            </m:sub>
          </m:sSub>
          <m:r>
            <m:rPr>
              <m:sty m:val="bi"/>
            </m:rPr>
            <w:rPr>
              <w:rFonts w:ascii="Cambria Math" w:cs="Arial"/>
            </w:rPr>
            <m:t xml:space="preserve">=133168 </m:t>
          </m:r>
          <m:r>
            <m:rPr>
              <m:sty m:val="bi"/>
            </m:rPr>
            <w:rPr>
              <w:rFonts w:ascii="Cambria Math" w:hAnsi="Cambria Math" w:cs="Arial"/>
            </w:rPr>
            <m:t>KJ/día</m:t>
          </m:r>
          <m:r>
            <m:rPr>
              <m:sty m:val="bi"/>
            </m:rPr>
            <w:rPr>
              <w:rFonts w:ascii="Cambria Math" w:cs="Arial"/>
            </w:rPr>
            <m:t xml:space="preserve"> </m:t>
          </m:r>
          <m:r>
            <m:rPr>
              <m:sty m:val="bi"/>
            </m:rPr>
            <w:rPr>
              <w:rFonts w:ascii="Cambria Math" w:cs="Arial"/>
            </w:rPr>
            <m:t>≈</m:t>
          </m:r>
          <m:r>
            <m:rPr>
              <m:sty m:val="bi"/>
            </m:rPr>
            <w:rPr>
              <w:rFonts w:ascii="Cambria Math" w:cs="Arial"/>
            </w:rPr>
            <m:t xml:space="preserve">1541,29 </m:t>
          </m:r>
          <m:r>
            <m:rPr>
              <m:sty m:val="bi"/>
            </m:rPr>
            <w:rPr>
              <w:rFonts w:ascii="Cambria Math" w:hAnsi="Cambria Math" w:cs="Arial"/>
            </w:rPr>
            <m:t>W</m:t>
          </m:r>
        </m:oMath>
      </m:oMathPara>
    </w:p>
    <w:p w:rsidR="000D2C44" w:rsidRDefault="000D2C44" w:rsidP="000D2C44">
      <w:pPr>
        <w:spacing w:line="480" w:lineRule="auto"/>
      </w:pPr>
    </w:p>
    <w:p w:rsidR="000D2C44" w:rsidRDefault="000D2C44" w:rsidP="000D2C44">
      <w:pPr>
        <w:spacing w:line="480" w:lineRule="auto"/>
      </w:pPr>
    </w:p>
    <w:p w:rsidR="000D2C44" w:rsidRDefault="000D2C44" w:rsidP="000D2C44">
      <w:pPr>
        <w:spacing w:line="480" w:lineRule="auto"/>
      </w:pPr>
    </w:p>
    <w:p w:rsidR="000D2C44" w:rsidRDefault="000D2C44" w:rsidP="000D2C44">
      <w:pPr>
        <w:spacing w:line="480" w:lineRule="auto"/>
      </w:pPr>
    </w:p>
    <w:p w:rsidR="000D2C44" w:rsidRDefault="000D2C44" w:rsidP="000D2C44">
      <w:pPr>
        <w:numPr>
          <w:ilvl w:val="3"/>
          <w:numId w:val="1"/>
        </w:numPr>
        <w:tabs>
          <w:tab w:val="clear" w:pos="1800"/>
          <w:tab w:val="num" w:pos="2160"/>
        </w:tabs>
        <w:spacing w:after="0" w:line="480" w:lineRule="auto"/>
        <w:ind w:hanging="288"/>
        <w:rPr>
          <w:b/>
        </w:rPr>
      </w:pPr>
      <w:r>
        <w:rPr>
          <w:b/>
        </w:rPr>
        <w:lastRenderedPageBreak/>
        <w:t xml:space="preserve">Carga calórica de otras fuentes </w:t>
      </w:r>
    </w:p>
    <w:p w:rsidR="000D2C44" w:rsidRDefault="000D2C44" w:rsidP="000D2C44">
      <w:pPr>
        <w:spacing w:line="480" w:lineRule="auto"/>
        <w:ind w:left="1412"/>
      </w:pPr>
    </w:p>
    <w:p w:rsidR="000D2C44" w:rsidRDefault="000D2C44" w:rsidP="000D2C44">
      <w:pPr>
        <w:spacing w:line="480" w:lineRule="auto"/>
        <w:ind w:left="1440"/>
        <w:jc w:val="both"/>
        <w:rPr>
          <w:rFonts w:cs="Arial"/>
          <w:lang w:val="es-MX"/>
        </w:rPr>
      </w:pPr>
      <w:r>
        <w:rPr>
          <w:rFonts w:cs="Arial"/>
          <w:lang w:val="es-MX"/>
        </w:rPr>
        <w:t>Se considera que la cámara de refrigeración mantiene una temperatura de 2°C y cuenta con las siguientes dimensiones: 3 metros de longitud, 2,30 metros de altura, 2,20 metros de ancho.</w:t>
      </w:r>
    </w:p>
    <w:p w:rsidR="000D2C44" w:rsidRDefault="000D2C44" w:rsidP="000D2C44">
      <w:pPr>
        <w:spacing w:line="480" w:lineRule="auto"/>
        <w:ind w:left="1440"/>
        <w:jc w:val="both"/>
        <w:rPr>
          <w:rFonts w:cs="Arial"/>
          <w:lang w:val="es-MX"/>
        </w:rPr>
      </w:pPr>
    </w:p>
    <w:p w:rsidR="000D2C44" w:rsidRDefault="000D2C44" w:rsidP="000D2C44">
      <w:pPr>
        <w:spacing w:line="480" w:lineRule="auto"/>
        <w:ind w:left="1440"/>
        <w:jc w:val="both"/>
        <w:rPr>
          <w:rFonts w:cs="Arial"/>
          <w:lang w:val="es-MX"/>
        </w:rPr>
      </w:pPr>
      <w:r>
        <w:rPr>
          <w:rFonts w:cs="Arial"/>
          <w:lang w:val="es-MX"/>
        </w:rPr>
        <w:t>Por lo que el volumen de la cámara es de 15,18 m</w:t>
      </w:r>
      <w:r>
        <w:rPr>
          <w:rFonts w:cs="Arial"/>
          <w:vertAlign w:val="superscript"/>
          <w:lang w:val="es-MX"/>
        </w:rPr>
        <w:t>3</w:t>
      </w:r>
      <w:r>
        <w:rPr>
          <w:rFonts w:cs="Arial"/>
          <w:lang w:val="es-MX"/>
        </w:rPr>
        <w:t>,  mientras la superficie de las paredes es de 13,8 m</w:t>
      </w:r>
      <w:r>
        <w:rPr>
          <w:rFonts w:cs="Arial"/>
          <w:vertAlign w:val="superscript"/>
          <w:lang w:val="es-MX"/>
        </w:rPr>
        <w:t>2</w:t>
      </w:r>
      <w:r>
        <w:rPr>
          <w:rFonts w:cs="Arial"/>
          <w:lang w:val="es-MX"/>
        </w:rPr>
        <w:t xml:space="preserve"> y 10,12 m</w:t>
      </w:r>
      <w:r>
        <w:rPr>
          <w:rFonts w:cs="Arial"/>
          <w:vertAlign w:val="superscript"/>
          <w:lang w:val="es-MX"/>
        </w:rPr>
        <w:t>2</w:t>
      </w:r>
      <w:r>
        <w:rPr>
          <w:rFonts w:cs="Arial"/>
          <w:lang w:val="es-MX"/>
        </w:rPr>
        <w:t>. La superficie del suelo y el techo es de 13,2 m</w:t>
      </w:r>
      <w:r>
        <w:rPr>
          <w:rFonts w:cs="Arial"/>
          <w:vertAlign w:val="superscript"/>
          <w:lang w:val="es-MX"/>
        </w:rPr>
        <w:t>2</w:t>
      </w:r>
      <w:r>
        <w:rPr>
          <w:rFonts w:cs="Arial"/>
          <w:lang w:val="es-MX"/>
        </w:rPr>
        <w:t>. De esta manera, la superficie total de la cámara es de 37,12 m</w:t>
      </w:r>
      <w:r>
        <w:rPr>
          <w:rFonts w:cs="Arial"/>
          <w:vertAlign w:val="superscript"/>
          <w:lang w:val="es-MX"/>
        </w:rPr>
        <w:t>2</w:t>
      </w:r>
      <w:r>
        <w:rPr>
          <w:rFonts w:cs="Arial"/>
          <w:lang w:val="es-MX"/>
        </w:rPr>
        <w:t>.</w:t>
      </w:r>
    </w:p>
    <w:p w:rsidR="000D2C44" w:rsidRDefault="000D2C44" w:rsidP="000D2C44">
      <w:pPr>
        <w:spacing w:line="480" w:lineRule="auto"/>
        <w:ind w:left="1440"/>
        <w:rPr>
          <w:rFonts w:cs="Arial"/>
          <w:lang w:val="es-MX"/>
        </w:rPr>
      </w:pPr>
    </w:p>
    <w:p w:rsidR="000D2C44" w:rsidRDefault="000D2C44" w:rsidP="000D2C44">
      <w:pPr>
        <w:spacing w:line="480" w:lineRule="auto"/>
        <w:ind w:left="1412"/>
        <w:rPr>
          <w:rFonts w:cs="Arial"/>
          <w:b/>
          <w:i/>
          <w:lang w:val="es-MX"/>
        </w:rPr>
      </w:pPr>
      <w:r>
        <w:rPr>
          <w:rFonts w:cs="Arial"/>
          <w:b/>
          <w:i/>
          <w:lang w:val="es-MX"/>
        </w:rPr>
        <w:t>Transmisión de Calor por Paredes y Cerramiento.-</w:t>
      </w:r>
    </w:p>
    <w:p w:rsidR="000D2C44" w:rsidRDefault="000D2C44" w:rsidP="000D2C44">
      <w:pPr>
        <w:spacing w:line="480" w:lineRule="auto"/>
        <w:ind w:left="2489"/>
        <w:rPr>
          <w:rFonts w:cs="Arial"/>
          <w:lang w:val="es-MX"/>
        </w:rPr>
      </w:pPr>
    </w:p>
    <w:p w:rsidR="000D2C44" w:rsidRDefault="000D2C44" w:rsidP="000D2C44">
      <w:pPr>
        <w:spacing w:line="480" w:lineRule="auto"/>
        <w:ind w:left="1412"/>
        <w:jc w:val="right"/>
        <w:rPr>
          <w:rFonts w:cs="Arial"/>
          <w:lang w:val="es-MX"/>
        </w:rPr>
      </w:pPr>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C</m:t>
            </m:r>
          </m:sub>
        </m:sSub>
        <m:r>
          <w:rPr>
            <w:rFonts w:ascii="Cambria Math" w:cs="Arial"/>
            <w:lang w:val="es-MX"/>
          </w:rPr>
          <m:t>=</m:t>
        </m:r>
        <m:r>
          <w:rPr>
            <w:rFonts w:ascii="Cambria Math" w:hAnsi="Cambria Math" w:cs="Arial"/>
            <w:lang w:val="es-MX"/>
          </w:rPr>
          <m:t>K</m:t>
        </m:r>
        <m:r>
          <w:rPr>
            <w:rFonts w:ascii="Cambria Math" w:cs="Arial"/>
            <w:lang w:val="es-MX"/>
          </w:rPr>
          <m:t>.</m:t>
        </m:r>
        <m:r>
          <w:rPr>
            <w:rFonts w:ascii="Cambria Math" w:hAnsi="Cambria Math" w:cs="Arial"/>
            <w:lang w:val="es-MX"/>
          </w:rPr>
          <m:t>S</m:t>
        </m:r>
        <m:r>
          <w:rPr>
            <w:rFonts w:ascii="Cambria Math" w:cs="Arial"/>
            <w:lang w:val="es-MX"/>
          </w:rPr>
          <m:t xml:space="preserve">. </m:t>
        </m:r>
        <m:r>
          <m:rPr>
            <m:sty m:val="p"/>
          </m:rPr>
          <w:rPr>
            <w:rFonts w:ascii="Cambria Math" w:cs="Arial"/>
            <w:lang w:val="es-MX"/>
          </w:rPr>
          <m:t>Δ</m:t>
        </m:r>
        <m:r>
          <w:rPr>
            <w:rFonts w:ascii="Cambria Math" w:hAnsi="Cambria Math" w:cs="Arial"/>
            <w:lang w:val="es-MX"/>
          </w:rPr>
          <m:t>T</m:t>
        </m:r>
      </m:oMath>
      <w:r>
        <w:tab/>
      </w:r>
      <w:r>
        <w:tab/>
      </w:r>
      <w:r>
        <w:tab/>
      </w:r>
      <w:r>
        <w:tab/>
        <w:t>Ec.9</w:t>
      </w:r>
    </w:p>
    <w:p w:rsidR="000D2C44" w:rsidRDefault="000D2C44" w:rsidP="000D2C44">
      <w:pPr>
        <w:spacing w:line="480" w:lineRule="auto"/>
        <w:ind w:left="706" w:firstLine="706"/>
        <w:rPr>
          <w:rFonts w:cs="Arial"/>
          <w:lang w:val="es-MX"/>
        </w:rPr>
      </w:pPr>
    </w:p>
    <w:p w:rsidR="000D2C44" w:rsidRDefault="000D2C44" w:rsidP="000D2C44">
      <w:pPr>
        <w:spacing w:line="480" w:lineRule="auto"/>
        <w:ind w:left="1412"/>
        <w:rPr>
          <w:rFonts w:cs="Arial"/>
          <w:lang w:val="es-MX"/>
        </w:rPr>
      </w:pPr>
      <w:r>
        <w:rPr>
          <w:rFonts w:cs="Arial"/>
          <w:lang w:val="es-MX"/>
        </w:rPr>
        <w:t>K para paneles prefabricados es de 0,19 W/</w:t>
      </w:r>
      <m:oMath>
        <m:sSup>
          <m:sSupPr>
            <m:ctrlPr>
              <w:rPr>
                <w:rFonts w:ascii="Cambria Math" w:hAnsi="Cambria Math" w:cs="Arial"/>
                <w:i/>
                <w:lang w:val="es-MX"/>
              </w:rPr>
            </m:ctrlPr>
          </m:sSupPr>
          <m:e>
            <m:r>
              <w:rPr>
                <w:rFonts w:ascii="Cambria Math" w:hAnsi="Cambria Math" w:cs="Arial"/>
                <w:lang w:val="es-MX"/>
              </w:rPr>
              <m:t>m</m:t>
            </m:r>
          </m:e>
          <m:sup>
            <m:r>
              <w:rPr>
                <w:rFonts w:ascii="Cambria Math" w:cs="Arial"/>
                <w:lang w:val="es-MX"/>
              </w:rPr>
              <m:t>2</m:t>
            </m:r>
          </m:sup>
        </m:sSup>
      </m:oMath>
      <w:r>
        <w:rPr>
          <w:rFonts w:cs="Arial"/>
          <w:lang w:val="es-MX"/>
        </w:rPr>
        <w:t>°C (Enciclopedia de la climatización. J. Ramírez)</w:t>
      </w:r>
    </w:p>
    <w:p w:rsidR="000D2C44" w:rsidRDefault="000D2C44" w:rsidP="000D2C44">
      <w:pPr>
        <w:spacing w:line="480" w:lineRule="auto"/>
        <w:ind w:left="1412"/>
        <w:jc w:val="center"/>
        <w:rPr>
          <w:rFonts w:cs="Arial"/>
          <w:lang w:val="es-MX"/>
        </w:rPr>
      </w:pPr>
    </w:p>
    <w:p w:rsidR="000D2C44" w:rsidRDefault="000D2C44" w:rsidP="000D2C44">
      <w:pPr>
        <w:spacing w:line="480" w:lineRule="auto"/>
        <w:ind w:left="1412"/>
        <w:jc w:val="center"/>
        <w:rPr>
          <w:rFonts w:cs="Arial"/>
          <w:lang w:val="es-MX"/>
        </w:rPr>
      </w:pPr>
      <m:oMathPara>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C</m:t>
              </m:r>
            </m:sub>
          </m:sSub>
          <m:r>
            <w:rPr>
              <w:rFonts w:ascii="Cambria Math" w:cs="Arial"/>
              <w:lang w:val="es-MX"/>
            </w:rPr>
            <m:t xml:space="preserve">=155,2 </m:t>
          </m:r>
          <m:r>
            <w:rPr>
              <w:rFonts w:ascii="Cambria Math" w:hAnsi="Cambria Math" w:cs="Arial"/>
              <w:lang w:val="es-MX"/>
            </w:rPr>
            <m:t>W</m:t>
          </m:r>
        </m:oMath>
      </m:oMathPara>
    </w:p>
    <w:p w:rsidR="000D2C44" w:rsidRDefault="000D2C44" w:rsidP="000D2C44">
      <w:pPr>
        <w:spacing w:line="480" w:lineRule="auto"/>
        <w:rPr>
          <w:rFonts w:cs="Arial"/>
          <w:lang w:val="es-MX"/>
        </w:rPr>
      </w:pPr>
    </w:p>
    <w:p w:rsidR="000D2C44" w:rsidRDefault="000D2C44" w:rsidP="000D2C44">
      <w:pPr>
        <w:rPr>
          <w:rFonts w:cs="Arial"/>
          <w:lang w:val="es-MX"/>
        </w:rPr>
      </w:pPr>
    </w:p>
    <w:p w:rsidR="000D2C44" w:rsidRDefault="000D2C44" w:rsidP="000D2C44">
      <w:pPr>
        <w:ind w:left="1077" w:firstLine="335"/>
        <w:rPr>
          <w:rFonts w:cs="Arial"/>
          <w:b/>
          <w:i/>
          <w:lang w:val="es-MX"/>
        </w:rPr>
      </w:pPr>
      <w:r>
        <w:rPr>
          <w:rFonts w:cs="Arial"/>
          <w:b/>
          <w:i/>
          <w:lang w:val="es-MX"/>
        </w:rPr>
        <w:t>Calor por Renovación de Aire.-</w:t>
      </w:r>
    </w:p>
    <w:p w:rsidR="000D2C44" w:rsidRDefault="000D2C44" w:rsidP="000D2C44">
      <w:pPr>
        <w:ind w:left="1077" w:firstLine="335"/>
        <w:rPr>
          <w:rFonts w:cs="Arial"/>
          <w:b/>
          <w:i/>
          <w:lang w:val="es-MX"/>
        </w:rPr>
      </w:pPr>
    </w:p>
    <w:p w:rsidR="000D2C44" w:rsidRDefault="000D2C44" w:rsidP="000D2C44">
      <w:pPr>
        <w:rPr>
          <w:rFonts w:cs="Arial"/>
          <w:lang w:val="es-MX"/>
        </w:rPr>
      </w:pPr>
    </w:p>
    <w:p w:rsidR="000D2C44" w:rsidRDefault="000D2C44" w:rsidP="000D2C44">
      <w:pPr>
        <w:ind w:left="706" w:firstLine="706"/>
        <w:jc w:val="right"/>
      </w:pPr>
      <m:oMath>
        <m:r>
          <w:rPr>
            <w:rFonts w:ascii="Cambria Math" w:hAnsi="Cambria Math" w:cs="Arial"/>
            <w:lang w:val="es-MX"/>
          </w:rPr>
          <m:t>Qr</m:t>
        </m:r>
        <m:r>
          <w:rPr>
            <w:rFonts w:ascii="Cambria Math" w:cs="Arial"/>
            <w:lang w:val="es-MX"/>
          </w:rPr>
          <m:t>=</m:t>
        </m:r>
        <m:r>
          <w:rPr>
            <w:rFonts w:ascii="Cambria Math" w:hAnsi="Cambria Math" w:cs="Arial"/>
            <w:lang w:val="es-MX"/>
          </w:rPr>
          <m:t>V</m:t>
        </m:r>
        <m:r>
          <w:rPr>
            <w:rFonts w:ascii="Cambria Math" w:cs="Arial"/>
            <w:lang w:val="es-MX"/>
          </w:rPr>
          <m:t xml:space="preserve">. </m:t>
        </m:r>
        <m:r>
          <m:rPr>
            <m:sty m:val="p"/>
          </m:rPr>
          <w:rPr>
            <w:rFonts w:ascii="Cambria Math" w:cs="Arial"/>
            <w:lang w:val="es-MX"/>
          </w:rPr>
          <m:t>Δ</m:t>
        </m:r>
        <m:r>
          <w:rPr>
            <w:rFonts w:hAnsi="Cambria Math" w:cs="Arial"/>
            <w:lang w:val="es-MX"/>
          </w:rPr>
          <m:t>h</m:t>
        </m:r>
        <m:r>
          <w:rPr>
            <w:rFonts w:ascii="Cambria Math" w:cs="Arial"/>
            <w:lang w:val="es-MX"/>
          </w:rPr>
          <m:t>.</m:t>
        </m:r>
        <m:r>
          <w:rPr>
            <w:rFonts w:ascii="Cambria Math" w:hAnsi="Cambria Math" w:cs="Arial"/>
            <w:lang w:val="es-MX"/>
          </w:rPr>
          <m:t>n</m:t>
        </m:r>
      </m:oMath>
      <w:r>
        <w:tab/>
      </w:r>
      <w:r>
        <w:tab/>
      </w:r>
      <w:r>
        <w:tab/>
      </w:r>
      <w:r>
        <w:tab/>
        <w:t>Ec.10</w:t>
      </w:r>
    </w:p>
    <w:p w:rsidR="000D2C44" w:rsidRDefault="000D2C44" w:rsidP="000D2C44">
      <w:pPr>
        <w:ind w:left="706" w:firstLine="706"/>
        <w:jc w:val="center"/>
        <w:rPr>
          <w:rFonts w:cs="Arial"/>
          <w:lang w:val="es-MX"/>
        </w:rPr>
      </w:pPr>
    </w:p>
    <w:p w:rsidR="000D2C44" w:rsidRDefault="000D2C44" w:rsidP="000D2C44">
      <w:pPr>
        <w:ind w:left="1077"/>
        <w:rPr>
          <w:rFonts w:cs="Arial"/>
          <w:lang w:val="es-MX"/>
        </w:rPr>
      </w:pPr>
    </w:p>
    <w:p w:rsidR="000D2C44" w:rsidRDefault="000D2C44" w:rsidP="000D2C44">
      <w:pPr>
        <w:spacing w:line="480" w:lineRule="auto"/>
        <w:ind w:left="1412"/>
        <w:jc w:val="both"/>
        <w:rPr>
          <w:rFonts w:cs="Arial"/>
          <w:lang w:val="es-MX"/>
        </w:rPr>
      </w:pPr>
      <w:r>
        <w:rPr>
          <w:rFonts w:cs="Arial"/>
          <w:lang w:val="es-MX"/>
        </w:rPr>
        <w:t xml:space="preserve">El número de renovaciones (n) se obtiene del APÉNDICE N considerando el volumen de cámara de 15,18 </w:t>
      </w:r>
      <m:oMath>
        <m:sSup>
          <m:sSupPr>
            <m:ctrlPr>
              <w:rPr>
                <w:rFonts w:ascii="Cambria Math" w:hAnsi="Cambria Math" w:cs="Arial"/>
                <w:i/>
                <w:lang w:val="es-MX"/>
              </w:rPr>
            </m:ctrlPr>
          </m:sSupPr>
          <m:e>
            <m:r>
              <w:rPr>
                <w:rFonts w:ascii="Cambria Math" w:hAnsi="Cambria Math" w:cs="Arial"/>
                <w:lang w:val="es-MX"/>
              </w:rPr>
              <m:t>m</m:t>
            </m:r>
          </m:e>
          <m:sup>
            <m:r>
              <w:rPr>
                <w:rFonts w:ascii="Cambria Math" w:cs="Arial"/>
                <w:lang w:val="es-MX"/>
              </w:rPr>
              <m:t>3</m:t>
            </m:r>
          </m:sup>
        </m:sSup>
      </m:oMath>
      <w:r>
        <w:rPr>
          <w:rFonts w:cs="Arial"/>
          <w:lang w:val="es-MX"/>
        </w:rPr>
        <w:t xml:space="preserve"> y para ambientes por encima de 0°C, resulta 26 renovaciones/día.</w:t>
      </w:r>
    </w:p>
    <w:p w:rsidR="000D2C44" w:rsidRDefault="000D2C44" w:rsidP="000D2C44">
      <w:pPr>
        <w:spacing w:line="480" w:lineRule="auto"/>
        <w:ind w:left="1412"/>
        <w:rPr>
          <w:rFonts w:cs="Arial"/>
          <w:lang w:val="es-MX"/>
        </w:rPr>
      </w:pPr>
    </w:p>
    <w:p w:rsidR="000D2C44" w:rsidRDefault="000D2C44" w:rsidP="000D2C44">
      <w:pPr>
        <w:spacing w:line="480" w:lineRule="auto"/>
        <w:ind w:left="1412"/>
        <w:jc w:val="both"/>
        <w:rPr>
          <w:rFonts w:cs="Arial"/>
          <w:lang w:val="es-MX"/>
        </w:rPr>
      </w:pPr>
      <w:r>
        <w:rPr>
          <w:rFonts w:cs="Arial"/>
          <w:lang w:val="es-MX"/>
        </w:rPr>
        <w:t>Del APÉNDICE O se obtiene el contenido en calor de aire, con los datos de temperatura de entrada +25°C y final de 3°C con 60% de humedad relativa, resulta Δh = 55.46 KJ/m</w:t>
      </w:r>
      <w:r>
        <w:rPr>
          <w:rFonts w:cs="Arial"/>
          <w:vertAlign w:val="superscript"/>
          <w:lang w:val="es-MX"/>
        </w:rPr>
        <w:t>3</w:t>
      </w:r>
      <w:r>
        <w:rPr>
          <w:rFonts w:cs="Arial"/>
          <w:lang w:val="es-MX"/>
        </w:rPr>
        <w:t>.</w:t>
      </w:r>
    </w:p>
    <w:p w:rsidR="000D2C44" w:rsidRDefault="000D2C44" w:rsidP="000D2C44">
      <w:pPr>
        <w:spacing w:line="480" w:lineRule="auto"/>
        <w:ind w:left="1412"/>
        <w:jc w:val="both"/>
        <w:rPr>
          <w:rFonts w:cs="Arial"/>
          <w:lang w:val="es-MX"/>
        </w:rPr>
      </w:pPr>
    </w:p>
    <w:p w:rsidR="000D2C44" w:rsidRDefault="000D2C44" w:rsidP="000D2C44">
      <w:pPr>
        <w:spacing w:line="480" w:lineRule="auto"/>
        <w:ind w:left="706" w:firstLine="706"/>
        <w:jc w:val="center"/>
      </w:pPr>
      <m:oMathPara>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r</m:t>
              </m:r>
            </m:sub>
          </m:sSub>
          <m:r>
            <w:rPr>
              <w:rFonts w:ascii="Cambria Math" w:cs="Arial"/>
              <w:lang w:val="es-MX"/>
            </w:rPr>
            <m:t xml:space="preserve">=21888,95 </m:t>
          </m:r>
          <m:r>
            <w:rPr>
              <w:rFonts w:ascii="Cambria Math" w:hAnsi="Cambria Math" w:cs="Arial"/>
              <w:lang w:val="es-MX"/>
            </w:rPr>
            <m:t>KJdía</m:t>
          </m:r>
          <m:r>
            <w:rPr>
              <w:rFonts w:ascii="Cambria Math" w:cs="Arial"/>
              <w:lang w:val="es-MX"/>
            </w:rPr>
            <m:t xml:space="preserve"> </m:t>
          </m:r>
          <m:r>
            <w:rPr>
              <w:rFonts w:ascii="Cambria Math" w:cs="Arial"/>
              <w:lang w:val="es-MX"/>
            </w:rPr>
            <m:t>≈</m:t>
          </m:r>
          <m:r>
            <w:rPr>
              <w:rFonts w:ascii="Cambria Math" w:cs="Arial"/>
              <w:lang w:val="es-MX"/>
            </w:rPr>
            <m:t xml:space="preserve">253,34 </m:t>
          </m:r>
          <m:r>
            <w:rPr>
              <w:rFonts w:ascii="Cambria Math" w:hAnsi="Cambria Math" w:cs="Arial"/>
              <w:lang w:val="es-MX"/>
            </w:rPr>
            <m:t>W</m:t>
          </m:r>
        </m:oMath>
      </m:oMathPara>
    </w:p>
    <w:p w:rsidR="000D2C44" w:rsidRDefault="000D2C44" w:rsidP="000D2C44">
      <w:pPr>
        <w:spacing w:line="480" w:lineRule="auto"/>
        <w:ind w:left="706" w:firstLine="706"/>
        <w:jc w:val="center"/>
        <w:rPr>
          <w:rFonts w:cs="Arial"/>
          <w:lang w:val="es-MX"/>
        </w:rPr>
      </w:pPr>
    </w:p>
    <w:p w:rsidR="000D2C44" w:rsidRDefault="000D2C44" w:rsidP="000D2C44">
      <w:pPr>
        <w:spacing w:line="480" w:lineRule="auto"/>
        <w:ind w:left="1077" w:firstLine="335"/>
        <w:rPr>
          <w:rFonts w:cs="Arial"/>
          <w:b/>
          <w:i/>
          <w:lang w:val="es-MX"/>
        </w:rPr>
      </w:pPr>
      <w:r>
        <w:rPr>
          <w:rFonts w:cs="Arial"/>
          <w:b/>
          <w:i/>
          <w:lang w:val="es-MX"/>
        </w:rPr>
        <w:lastRenderedPageBreak/>
        <w:t>Calor por Iluminación.-</w:t>
      </w:r>
    </w:p>
    <w:p w:rsidR="000D2C44" w:rsidRDefault="000D2C44" w:rsidP="000D2C44">
      <w:pPr>
        <w:spacing w:line="480" w:lineRule="auto"/>
        <w:ind w:left="1077"/>
        <w:rPr>
          <w:rFonts w:cs="Arial"/>
          <w:lang w:val="es-MX"/>
        </w:rPr>
      </w:pPr>
    </w:p>
    <w:p w:rsidR="000D2C44" w:rsidRDefault="000D2C44" w:rsidP="000D2C44">
      <w:pPr>
        <w:spacing w:line="480" w:lineRule="auto"/>
        <w:ind w:left="1412"/>
        <w:jc w:val="both"/>
        <w:rPr>
          <w:rFonts w:cs="Arial"/>
          <w:lang w:val="es-MX"/>
        </w:rPr>
      </w:pPr>
      <w:r>
        <w:rPr>
          <w:rFonts w:cs="Arial"/>
          <w:lang w:val="es-MX"/>
        </w:rPr>
        <w:t>Se utiliza una fluorescente de 60 W por lo que se usara el factor 1,25 para considerar el consumo complementario de las reactancias. t = 4 horas/día.</w:t>
      </w:r>
    </w:p>
    <w:p w:rsidR="000D2C44" w:rsidRDefault="000D2C44" w:rsidP="000D2C44">
      <w:pPr>
        <w:spacing w:line="480" w:lineRule="auto"/>
        <w:ind w:left="706" w:firstLine="706"/>
        <w:jc w:val="right"/>
        <w:rPr>
          <w:rFonts w:cs="Arial"/>
          <w:lang w:val="es-MX"/>
        </w:rPr>
      </w:pPr>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L</m:t>
            </m:r>
          </m:sub>
        </m:sSub>
        <m:r>
          <w:rPr>
            <w:rFonts w:ascii="Cambria Math" w:cs="Arial"/>
            <w:lang w:val="es-MX"/>
          </w:rPr>
          <m:t xml:space="preserve">= </m:t>
        </m:r>
        <m:f>
          <m:fPr>
            <m:ctrlPr>
              <w:rPr>
                <w:rFonts w:ascii="Cambria Math" w:hAnsi="Cambria Math" w:cs="Arial"/>
                <w:i/>
                <w:lang w:val="es-MX"/>
              </w:rPr>
            </m:ctrlPr>
          </m:fPr>
          <m:num>
            <m:r>
              <w:rPr>
                <w:rFonts w:ascii="Cambria Math" w:hAnsi="Cambria Math" w:cs="Arial"/>
                <w:lang w:val="es-MX"/>
              </w:rPr>
              <m:t>P</m:t>
            </m:r>
            <m:r>
              <w:rPr>
                <w:rFonts w:ascii="Cambria Math" w:cs="Arial"/>
                <w:lang w:val="es-MX"/>
              </w:rPr>
              <m:t>.</m:t>
            </m:r>
            <m:r>
              <w:rPr>
                <w:rFonts w:ascii="Cambria Math" w:hAnsi="Cambria Math" w:cs="Arial"/>
                <w:lang w:val="es-MX"/>
              </w:rPr>
              <m:t>t</m:t>
            </m:r>
          </m:num>
          <m:den>
            <m:r>
              <w:rPr>
                <w:rFonts w:ascii="Cambria Math" w:cs="Arial"/>
                <w:lang w:val="es-MX"/>
              </w:rPr>
              <m:t>24</m:t>
            </m:r>
          </m:den>
        </m:f>
      </m:oMath>
      <w:r>
        <w:tab/>
      </w:r>
      <w:r>
        <w:tab/>
      </w:r>
      <w:r>
        <w:tab/>
      </w:r>
      <w:r>
        <w:tab/>
        <w:t>Ec.11</w:t>
      </w:r>
    </w:p>
    <w:p w:rsidR="000D2C44" w:rsidRDefault="000D2C44" w:rsidP="000D2C44">
      <w:pPr>
        <w:spacing w:line="480" w:lineRule="auto"/>
        <w:ind w:left="706" w:firstLine="706"/>
        <w:jc w:val="center"/>
        <w:rPr>
          <w:rFonts w:cs="Arial"/>
          <w:lang w:val="es-MX"/>
        </w:rPr>
      </w:pPr>
      <m:oMathPara>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L</m:t>
              </m:r>
            </m:sub>
          </m:sSub>
          <m:r>
            <w:rPr>
              <w:rFonts w:ascii="Cambria Math" w:cs="Arial"/>
              <w:lang w:val="es-MX"/>
            </w:rPr>
            <m:t xml:space="preserve">=12,5 </m:t>
          </m:r>
          <m:r>
            <w:rPr>
              <w:rFonts w:ascii="Cambria Math" w:hAnsi="Cambria Math" w:cs="Arial"/>
              <w:lang w:val="es-MX"/>
            </w:rPr>
            <m:t>W</m:t>
          </m:r>
        </m:oMath>
      </m:oMathPara>
    </w:p>
    <w:p w:rsidR="000D2C44" w:rsidRDefault="000D2C44" w:rsidP="000D2C44">
      <w:pPr>
        <w:spacing w:line="360" w:lineRule="auto"/>
        <w:rPr>
          <w:rFonts w:cs="Arial"/>
          <w:lang w:val="es-MX"/>
        </w:rPr>
      </w:pPr>
    </w:p>
    <w:p w:rsidR="000D2C44" w:rsidRDefault="000D2C44" w:rsidP="000D2C44">
      <w:pPr>
        <w:pStyle w:val="Ttulo3"/>
      </w:pPr>
      <w:r>
        <w:t>Calor por Personas.-</w:t>
      </w:r>
    </w:p>
    <w:p w:rsidR="000D2C44" w:rsidRDefault="000D2C44" w:rsidP="000D2C44">
      <w:pPr>
        <w:spacing w:line="360" w:lineRule="auto"/>
        <w:ind w:left="1077" w:firstLine="335"/>
        <w:rPr>
          <w:rFonts w:cs="Arial"/>
          <w:b/>
          <w:i/>
          <w:lang w:val="es-MX"/>
        </w:rPr>
      </w:pPr>
    </w:p>
    <w:p w:rsidR="000D2C44" w:rsidRDefault="000D2C44" w:rsidP="000D2C44">
      <w:pPr>
        <w:spacing w:line="480" w:lineRule="auto"/>
        <w:ind w:left="1077" w:firstLine="335"/>
        <w:rPr>
          <w:rFonts w:cs="Arial"/>
          <w:lang w:val="es-MX"/>
        </w:rPr>
      </w:pPr>
      <w:r>
        <w:rPr>
          <w:rFonts w:cs="Arial"/>
          <w:lang w:val="es-MX"/>
        </w:rPr>
        <w:t xml:space="preserve">N = 1 persona;  t = 4 horas; </w:t>
      </w:r>
    </w:p>
    <w:p w:rsidR="000D2C44" w:rsidRDefault="000D2C44" w:rsidP="000D2C44">
      <w:pPr>
        <w:spacing w:line="480" w:lineRule="auto"/>
        <w:ind w:left="1077" w:firstLine="335"/>
        <w:rPr>
          <w:rFonts w:cs="Arial"/>
          <w:lang w:val="es-MX"/>
        </w:rPr>
      </w:pPr>
      <w:r>
        <w:rPr>
          <w:rFonts w:cs="Arial"/>
          <w:lang w:val="es-MX"/>
        </w:rPr>
        <w:t>Para 3°C es    q= 258 W (APÉNDICE P)</w:t>
      </w:r>
    </w:p>
    <w:p w:rsidR="000D2C44" w:rsidRDefault="000D2C44" w:rsidP="000D2C44">
      <w:pPr>
        <w:spacing w:line="480" w:lineRule="auto"/>
        <w:ind w:left="706" w:firstLine="706"/>
        <w:jc w:val="right"/>
        <w:rPr>
          <w:rFonts w:cs="Arial"/>
          <w:lang w:val="es-MX"/>
        </w:rPr>
      </w:pPr>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p</m:t>
            </m:r>
          </m:sub>
        </m:sSub>
        <m:r>
          <w:rPr>
            <w:rFonts w:ascii="Cambria Math" w:cs="Arial"/>
            <w:lang w:val="es-MX"/>
          </w:rPr>
          <m:t xml:space="preserve">= </m:t>
        </m:r>
        <m:f>
          <m:fPr>
            <m:ctrlPr>
              <w:rPr>
                <w:rFonts w:ascii="Cambria Math" w:hAnsi="Cambria Math" w:cs="Arial"/>
                <w:i/>
                <w:lang w:val="es-MX"/>
              </w:rPr>
            </m:ctrlPr>
          </m:fPr>
          <m:num>
            <m:r>
              <w:rPr>
                <w:rFonts w:ascii="Cambria Math" w:hAnsi="Cambria Math" w:cs="Arial"/>
                <w:lang w:val="es-MX"/>
              </w:rPr>
              <m:t>q</m:t>
            </m:r>
            <m:r>
              <w:rPr>
                <w:rFonts w:ascii="Cambria Math" w:cs="Arial"/>
                <w:lang w:val="es-MX"/>
              </w:rPr>
              <m:t>.</m:t>
            </m:r>
            <m:r>
              <w:rPr>
                <w:rFonts w:ascii="Cambria Math" w:hAnsi="Cambria Math" w:cs="Arial"/>
                <w:lang w:val="es-MX"/>
              </w:rPr>
              <m:t>n</m:t>
            </m:r>
            <m:r>
              <w:rPr>
                <w:rFonts w:ascii="Cambria Math" w:cs="Arial"/>
                <w:lang w:val="es-MX"/>
              </w:rPr>
              <m:t>.</m:t>
            </m:r>
            <m:r>
              <w:rPr>
                <w:rFonts w:ascii="Cambria Math" w:hAnsi="Cambria Math" w:cs="Arial"/>
                <w:lang w:val="es-MX"/>
              </w:rPr>
              <m:t>t</m:t>
            </m:r>
          </m:num>
          <m:den>
            <m:r>
              <w:rPr>
                <w:rFonts w:ascii="Cambria Math" w:cs="Arial"/>
                <w:lang w:val="es-MX"/>
              </w:rPr>
              <m:t>24</m:t>
            </m:r>
          </m:den>
        </m:f>
      </m:oMath>
      <w:r>
        <w:tab/>
      </w:r>
      <w:r>
        <w:tab/>
      </w:r>
      <w:r>
        <w:tab/>
      </w:r>
      <w:r>
        <w:tab/>
        <w:t>Ec.12</w:t>
      </w:r>
    </w:p>
    <w:p w:rsidR="000D2C44" w:rsidRDefault="000D2C44" w:rsidP="000D2C44">
      <w:pPr>
        <w:spacing w:line="480" w:lineRule="auto"/>
        <w:ind w:left="706" w:firstLine="706"/>
        <w:jc w:val="center"/>
        <w:rPr>
          <w:rFonts w:cs="Arial"/>
          <w:lang w:val="es-MX"/>
        </w:rPr>
      </w:pPr>
      <m:oMathPara>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p</m:t>
              </m:r>
            </m:sub>
          </m:sSub>
          <m:r>
            <w:rPr>
              <w:rFonts w:ascii="Cambria Math" w:cs="Arial"/>
              <w:lang w:val="es-MX"/>
            </w:rPr>
            <m:t xml:space="preserve">=43 </m:t>
          </m:r>
          <m:r>
            <w:rPr>
              <w:rFonts w:ascii="Cambria Math" w:hAnsi="Cambria Math" w:cs="Arial"/>
              <w:lang w:val="es-MX"/>
            </w:rPr>
            <m:t>W</m:t>
          </m:r>
          <m:r>
            <w:rPr>
              <w:rFonts w:ascii="Cambria Math" w:cs="Arial"/>
              <w:lang w:val="es-MX"/>
            </w:rPr>
            <m:t>.</m:t>
          </m:r>
        </m:oMath>
      </m:oMathPara>
    </w:p>
    <w:p w:rsidR="000D2C44" w:rsidRDefault="000D2C44" w:rsidP="000D2C44">
      <w:pPr>
        <w:spacing w:line="480" w:lineRule="auto"/>
        <w:rPr>
          <w:rFonts w:cs="Arial"/>
          <w:b/>
          <w:i/>
          <w:lang w:val="es-MX"/>
        </w:rPr>
      </w:pPr>
    </w:p>
    <w:p w:rsidR="000D2C44" w:rsidRDefault="000D2C44" w:rsidP="000D2C44">
      <w:pPr>
        <w:pStyle w:val="Ttulo3"/>
        <w:spacing w:line="480" w:lineRule="auto"/>
      </w:pPr>
      <w:r>
        <w:t>Calor liberado por Ventiladores.-</w:t>
      </w:r>
    </w:p>
    <w:p w:rsidR="000D2C44" w:rsidRDefault="000D2C44" w:rsidP="000D2C44">
      <w:pPr>
        <w:rPr>
          <w:lang w:val="es-MX"/>
        </w:rPr>
      </w:pPr>
    </w:p>
    <w:p w:rsidR="000D2C44" w:rsidRDefault="000D2C44" w:rsidP="000D2C44">
      <w:pPr>
        <w:spacing w:line="480" w:lineRule="auto"/>
        <w:ind w:left="1412"/>
        <w:jc w:val="both"/>
        <w:rPr>
          <w:rFonts w:cs="Arial"/>
          <w:lang w:val="es-MX"/>
        </w:rPr>
      </w:pPr>
      <w:r>
        <w:rPr>
          <w:rFonts w:cs="Arial"/>
          <w:lang w:val="es-MX"/>
        </w:rPr>
        <w:lastRenderedPageBreak/>
        <w:t>Se puede asumir el 15% de la suma de los calores para conocer el calor por ventiladores. (Enciclopedia de la Climatización. J. Ramírez).</w:t>
      </w:r>
    </w:p>
    <w:p w:rsidR="000D2C44" w:rsidRDefault="000D2C44" w:rsidP="000D2C44">
      <w:pPr>
        <w:spacing w:line="480" w:lineRule="auto"/>
        <w:ind w:left="1412"/>
        <w:jc w:val="both"/>
        <w:rPr>
          <w:rFonts w:cs="Arial"/>
          <w:lang w:val="es-MX"/>
        </w:rPr>
      </w:pPr>
    </w:p>
    <w:p w:rsidR="000D2C44" w:rsidRDefault="000D2C44" w:rsidP="000D2C44">
      <w:pPr>
        <w:spacing w:line="480" w:lineRule="auto"/>
        <w:ind w:left="1412"/>
        <w:jc w:val="right"/>
        <w:rPr>
          <w:rFonts w:cs="Arial"/>
          <w:i/>
          <w:lang w:val="es-MX"/>
        </w:rPr>
      </w:pPr>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V</m:t>
            </m:r>
          </m:sub>
        </m:sSub>
        <m:r>
          <w:rPr>
            <w:rFonts w:ascii="Cambria Math" w:cs="Arial"/>
            <w:lang w:val="es-MX"/>
          </w:rPr>
          <m:t xml:space="preserve">=15% </m:t>
        </m:r>
        <m:d>
          <m:dPr>
            <m:ctrlPr>
              <w:rPr>
                <w:rFonts w:ascii="Cambria Math" w:hAnsi="Cambria Math" w:cs="Arial"/>
                <w:i/>
                <w:lang w:val="es-MX"/>
              </w:rPr>
            </m:ctrlPr>
          </m:dPr>
          <m:e>
            <m:sSub>
              <m:sSubPr>
                <m:ctrlPr>
                  <w:rPr>
                    <w:rFonts w:ascii="Cambria Math" w:hAnsi="Cambria Math" w:cs="Arial"/>
                    <w:lang w:val="es-MX"/>
                  </w:rPr>
                </m:ctrlPr>
              </m:sSubPr>
              <m:e>
                <m:r>
                  <m:rPr>
                    <m:sty m:val="p"/>
                  </m:rPr>
                  <w:rPr>
                    <w:rFonts w:ascii="Cambria Math" w:cs="Arial"/>
                    <w:lang w:val="es-MX"/>
                  </w:rPr>
                  <m:t>Q</m:t>
                </m:r>
              </m:e>
              <m:sub>
                <m:r>
                  <m:rPr>
                    <m:sty m:val="p"/>
                  </m:rPr>
                  <w:rPr>
                    <w:rFonts w:ascii="Cambria Math" w:cs="Arial"/>
                    <w:lang w:val="es-MX"/>
                  </w:rPr>
                  <m:t>S</m:t>
                </m:r>
              </m:sub>
            </m:sSub>
            <m:r>
              <m:rPr>
                <m:sty m:val="p"/>
              </m:rPr>
              <w:rPr>
                <w:rFonts w:ascii="Cambria Math" w:cs="Arial"/>
                <w:lang w:val="es-MX"/>
              </w:rPr>
              <m:t>+</m:t>
            </m:r>
            <m:sSub>
              <m:sSubPr>
                <m:ctrlPr>
                  <w:rPr>
                    <w:rFonts w:ascii="Cambria Math" w:hAnsi="Cambria Math" w:cs="Arial"/>
                    <w:lang w:val="es-MX"/>
                  </w:rPr>
                </m:ctrlPr>
              </m:sSubPr>
              <m:e>
                <m:r>
                  <m:rPr>
                    <m:sty m:val="p"/>
                  </m:rPr>
                  <w:rPr>
                    <w:rFonts w:ascii="Cambria Math" w:cs="Arial"/>
                    <w:lang w:val="es-MX"/>
                  </w:rPr>
                  <m:t>Q</m:t>
                </m:r>
              </m:e>
              <m:sub>
                <m:r>
                  <m:rPr>
                    <m:sty m:val="p"/>
                  </m:rPr>
                  <w:rPr>
                    <w:rFonts w:ascii="Cambria Math" w:cs="Arial"/>
                    <w:lang w:val="es-MX"/>
                  </w:rPr>
                  <m:t>R</m:t>
                </m:r>
              </m:sub>
            </m:sSub>
            <m:r>
              <m:rPr>
                <m:sty m:val="p"/>
              </m:rPr>
              <w:rPr>
                <w:rFonts w:ascii="Cambria Math" w:cs="Arial"/>
                <w:lang w:val="es-MX"/>
              </w:rPr>
              <m:t>+</m:t>
            </m:r>
            <m:sSub>
              <m:sSubPr>
                <m:ctrlPr>
                  <w:rPr>
                    <w:rFonts w:ascii="Cambria Math" w:hAnsi="Cambria Math" w:cs="Arial"/>
                    <w:lang w:val="es-MX"/>
                  </w:rPr>
                </m:ctrlPr>
              </m:sSubPr>
              <m:e>
                <m:r>
                  <m:rPr>
                    <m:sty m:val="p"/>
                  </m:rPr>
                  <w:rPr>
                    <w:rFonts w:ascii="Cambria Math" w:cs="Arial"/>
                    <w:lang w:val="es-MX"/>
                  </w:rPr>
                  <m:t>Q</m:t>
                </m:r>
              </m:e>
              <m:sub>
                <m:r>
                  <m:rPr>
                    <m:sty m:val="p"/>
                  </m:rPr>
                  <w:rPr>
                    <w:rFonts w:ascii="Cambria Math" w:cs="Arial"/>
                    <w:lang w:val="es-MX"/>
                  </w:rPr>
                  <m:t>r</m:t>
                </m:r>
              </m:sub>
            </m:sSub>
            <m:r>
              <m:rPr>
                <m:sty m:val="p"/>
              </m:rPr>
              <w:rPr>
                <w:rFonts w:ascii="Cambria Math" w:cs="Arial"/>
                <w:lang w:val="es-MX"/>
              </w:rPr>
              <m:t>+</m:t>
            </m:r>
            <m:sSub>
              <m:sSubPr>
                <m:ctrlPr>
                  <w:rPr>
                    <w:rFonts w:ascii="Cambria Math" w:hAnsi="Cambria Math" w:cs="Arial"/>
                    <w:lang w:val="es-MX"/>
                  </w:rPr>
                </m:ctrlPr>
              </m:sSubPr>
              <m:e>
                <m:r>
                  <m:rPr>
                    <m:sty m:val="p"/>
                  </m:rPr>
                  <w:rPr>
                    <w:rFonts w:ascii="Cambria Math" w:cs="Arial"/>
                    <w:lang w:val="es-MX"/>
                  </w:rPr>
                  <m:t>Q</m:t>
                </m:r>
              </m:e>
              <m:sub>
                <m:r>
                  <m:rPr>
                    <m:sty m:val="p"/>
                  </m:rPr>
                  <w:rPr>
                    <w:rFonts w:ascii="Cambria Math" w:cs="Arial"/>
                    <w:lang w:val="es-MX"/>
                  </w:rPr>
                  <m:t>C</m:t>
                </m:r>
              </m:sub>
            </m:sSub>
            <m:r>
              <m:rPr>
                <m:sty m:val="p"/>
              </m:rPr>
              <w:rPr>
                <w:rFonts w:ascii="Cambria Math" w:cs="Arial"/>
                <w:lang w:val="es-MX"/>
              </w:rPr>
              <m:t>+</m:t>
            </m:r>
            <m:sSub>
              <m:sSubPr>
                <m:ctrlPr>
                  <w:rPr>
                    <w:rFonts w:ascii="Cambria Math" w:hAnsi="Cambria Math" w:cs="Arial"/>
                    <w:lang w:val="es-MX"/>
                  </w:rPr>
                </m:ctrlPr>
              </m:sSubPr>
              <m:e>
                <m:r>
                  <m:rPr>
                    <m:sty m:val="p"/>
                  </m:rPr>
                  <w:rPr>
                    <w:rFonts w:ascii="Cambria Math" w:cs="Arial"/>
                    <w:lang w:val="es-MX"/>
                  </w:rPr>
                  <m:t>Q</m:t>
                </m:r>
              </m:e>
              <m:sub>
                <m:r>
                  <m:rPr>
                    <m:sty m:val="p"/>
                  </m:rPr>
                  <w:rPr>
                    <w:rFonts w:ascii="Cambria Math" w:cs="Arial"/>
                    <w:lang w:val="es-MX"/>
                  </w:rPr>
                  <m:t>l</m:t>
                </m:r>
              </m:sub>
            </m:sSub>
            <m:ctrlPr>
              <w:rPr>
                <w:rFonts w:ascii="Cambria Math" w:hAnsi="Cambria Math" w:cs="Arial"/>
                <w:lang w:val="es-MX"/>
              </w:rPr>
            </m:ctrlPr>
          </m:e>
        </m:d>
      </m:oMath>
      <w:r>
        <w:tab/>
      </w:r>
      <w:r>
        <w:tab/>
        <w:t>Ec.13</w:t>
      </w:r>
    </w:p>
    <w:p w:rsidR="000D2C44" w:rsidRDefault="000D2C44" w:rsidP="000D2C44">
      <w:pPr>
        <w:spacing w:line="480" w:lineRule="auto"/>
        <w:ind w:left="1412"/>
        <w:jc w:val="center"/>
        <w:rPr>
          <w:rFonts w:cs="Arial"/>
          <w:i/>
          <w:lang w:val="es-MX"/>
        </w:rPr>
      </w:pPr>
      <m:oMathPara>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V</m:t>
              </m:r>
            </m:sub>
          </m:sSub>
          <m:r>
            <w:rPr>
              <w:rFonts w:ascii="Cambria Math" w:cs="Arial"/>
              <w:lang w:val="es-MX"/>
            </w:rPr>
            <m:t xml:space="preserve">= 1960,76 </m:t>
          </m:r>
          <m:r>
            <w:rPr>
              <w:rFonts w:ascii="Cambria Math" w:hAnsi="Cambria Math" w:cs="Arial"/>
              <w:lang w:val="es-MX"/>
            </w:rPr>
            <m:t>W.</m:t>
          </m:r>
        </m:oMath>
      </m:oMathPara>
    </w:p>
    <w:p w:rsidR="000D2C44" w:rsidRDefault="000D2C44" w:rsidP="000D2C44">
      <w:pPr>
        <w:spacing w:line="480" w:lineRule="auto"/>
        <w:rPr>
          <w:rFonts w:cs="Arial"/>
          <w:i/>
          <w:lang w:val="es-MX"/>
        </w:rPr>
      </w:pPr>
    </w:p>
    <w:p w:rsidR="000D2C44" w:rsidRDefault="000D2C44" w:rsidP="000D2C44">
      <w:pPr>
        <w:spacing w:line="480" w:lineRule="auto"/>
        <w:ind w:left="1077" w:firstLine="335"/>
        <w:rPr>
          <w:rFonts w:cs="Arial"/>
          <w:b/>
          <w:i/>
          <w:lang w:val="es-MX"/>
        </w:rPr>
      </w:pPr>
      <w:r>
        <w:rPr>
          <w:rFonts w:cs="Arial"/>
          <w:b/>
          <w:i/>
          <w:lang w:val="es-MX"/>
        </w:rPr>
        <w:t>Calor Total de Otras Fuentes.-</w:t>
      </w:r>
    </w:p>
    <w:p w:rsidR="000D2C44" w:rsidRDefault="000D2C44" w:rsidP="000D2C44">
      <w:pPr>
        <w:spacing w:line="480" w:lineRule="auto"/>
        <w:ind w:left="1412"/>
        <w:jc w:val="right"/>
        <w:rPr>
          <w:rFonts w:cs="Arial"/>
          <w:b/>
          <w:i/>
          <w:lang w:val="es-MX"/>
        </w:rPr>
      </w:pPr>
      <m:oMath>
        <m:sSub>
          <m:sSubPr>
            <m:ctrlPr>
              <w:rPr>
                <w:rFonts w:ascii="Cambria Math" w:hAnsi="Cambria Math" w:cs="Arial"/>
                <w:b/>
                <w:i/>
                <w:lang w:val="es-MX"/>
              </w:rPr>
            </m:ctrlPr>
          </m:sSubPr>
          <m:e>
            <m:r>
              <m:rPr>
                <m:sty m:val="bi"/>
              </m:rPr>
              <w:rPr>
                <w:rFonts w:ascii="Cambria Math" w:hAnsi="Cambria Math" w:cs="Arial"/>
                <w:lang w:val="es-MX"/>
              </w:rPr>
              <m:t>Q</m:t>
            </m:r>
          </m:e>
          <m:sub>
            <m:r>
              <m:rPr>
                <m:sty m:val="bi"/>
              </m:rPr>
              <w:rPr>
                <w:rFonts w:ascii="Cambria Math" w:hAnsi="Cambria Math" w:cs="Arial"/>
                <w:lang w:val="es-MX"/>
              </w:rPr>
              <m:t>of</m:t>
            </m:r>
          </m:sub>
        </m:sSub>
        <m:r>
          <m:rPr>
            <m:sty m:val="bi"/>
          </m:rPr>
          <w:rPr>
            <w:rFonts w:ascii="Cambria Math" w:cs="Arial"/>
            <w:lang w:val="es-MX"/>
          </w:rPr>
          <m:t xml:space="preserve">= </m:t>
        </m:r>
        <m:r>
          <m:rPr>
            <m:sty m:val="b"/>
          </m:rPr>
          <w:rPr>
            <w:rFonts w:ascii="Cambria Math" w:hAnsi="Cambria Math" w:cs="Arial"/>
            <w:lang w:val="es-MX"/>
          </w:rPr>
          <m:t>Σ</m:t>
        </m:r>
        <m:r>
          <m:rPr>
            <m:sty m:val="bi"/>
          </m:rPr>
          <w:rPr>
            <w:rFonts w:ascii="Cambria Math" w:cs="Arial"/>
            <w:lang w:val="es-MX"/>
          </w:rPr>
          <m:t xml:space="preserve"> </m:t>
        </m:r>
        <m:r>
          <m:rPr>
            <m:sty m:val="bi"/>
          </m:rPr>
          <w:rPr>
            <w:rFonts w:ascii="Cambria Math" w:hAnsi="Cambria Math" w:cs="Arial"/>
            <w:lang w:val="es-MX"/>
          </w:rPr>
          <m:t>Q</m:t>
        </m:r>
      </m:oMath>
      <w:r>
        <w:tab/>
      </w:r>
      <w:r>
        <w:tab/>
      </w:r>
      <w:r>
        <w:tab/>
      </w:r>
      <w:r>
        <w:tab/>
        <w:t>Ec.14</w:t>
      </w:r>
    </w:p>
    <w:p w:rsidR="000D2C44" w:rsidRDefault="000D2C44" w:rsidP="000D2C44">
      <w:pPr>
        <w:spacing w:line="480" w:lineRule="auto"/>
        <w:ind w:left="1412"/>
        <w:jc w:val="center"/>
        <w:rPr>
          <w:rFonts w:cs="Arial"/>
          <w:i/>
          <w:lang w:val="es-MX"/>
        </w:rPr>
      </w:pPr>
      <m:oMathPara>
        <m:oMath>
          <m:sSub>
            <m:sSubPr>
              <m:ctrlPr>
                <w:rPr>
                  <w:rFonts w:ascii="Cambria Math" w:hAnsi="Cambria Math" w:cs="Arial"/>
                  <w:b/>
                  <w:i/>
                  <w:lang w:val="es-MX"/>
                </w:rPr>
              </m:ctrlPr>
            </m:sSubPr>
            <m:e>
              <m:r>
                <m:rPr>
                  <m:sty m:val="bi"/>
                </m:rPr>
                <w:rPr>
                  <w:rFonts w:ascii="Cambria Math" w:hAnsi="Cambria Math" w:cs="Arial"/>
                  <w:lang w:val="es-MX"/>
                </w:rPr>
                <m:t>Q</m:t>
              </m:r>
            </m:e>
            <m:sub>
              <m:r>
                <m:rPr>
                  <m:sty m:val="bi"/>
                </m:rPr>
                <w:rPr>
                  <w:rFonts w:ascii="Cambria Math" w:hAnsi="Cambria Math" w:cs="Arial"/>
                  <w:lang w:val="es-MX"/>
                </w:rPr>
                <m:t>of</m:t>
              </m:r>
            </m:sub>
          </m:sSub>
          <m:r>
            <m:rPr>
              <m:sty m:val="bi"/>
            </m:rPr>
            <w:rPr>
              <w:rFonts w:ascii="Cambria Math" w:cs="Arial"/>
              <w:lang w:val="es-MX"/>
            </w:rPr>
            <m:t>=2423,6</m:t>
          </m:r>
          <m:r>
            <w:rPr>
              <w:rFonts w:ascii="Cambria Math" w:hAnsi="Cambria Math" w:cs="Arial"/>
              <w:lang w:val="es-MX"/>
            </w:rPr>
            <m:t>W</m:t>
          </m:r>
          <m:r>
            <w:rPr>
              <w:rFonts w:ascii="Cambria Math" w:cs="Arial"/>
              <w:lang w:val="es-MX"/>
            </w:rPr>
            <m:t>.</m:t>
          </m:r>
        </m:oMath>
      </m:oMathPara>
    </w:p>
    <w:p w:rsidR="000D2C44" w:rsidRDefault="000D2C44" w:rsidP="000D2C44">
      <w:pPr>
        <w:spacing w:line="480" w:lineRule="auto"/>
        <w:rPr>
          <w:rFonts w:cs="Arial"/>
          <w:b/>
          <w:lang w:val="es-MX"/>
        </w:rPr>
      </w:pPr>
    </w:p>
    <w:p w:rsidR="000D2C44" w:rsidRDefault="000D2C44" w:rsidP="000D2C44">
      <w:pPr>
        <w:pStyle w:val="Ttulo3"/>
        <w:spacing w:line="480" w:lineRule="auto"/>
        <w:rPr>
          <w:iCs/>
          <w:u w:val="single"/>
        </w:rPr>
      </w:pPr>
      <w:r>
        <w:rPr>
          <w:iCs/>
          <w:u w:val="single"/>
        </w:rPr>
        <w:t>Calor Total de la Cámara de Refrigeración.-</w:t>
      </w:r>
    </w:p>
    <w:p w:rsidR="000D2C44" w:rsidRDefault="000D2C44" w:rsidP="000D2C44">
      <w:pPr>
        <w:spacing w:line="480" w:lineRule="auto"/>
      </w:pPr>
    </w:p>
    <w:p w:rsidR="000D2C44" w:rsidRDefault="000D2C44" w:rsidP="000D2C44">
      <w:pPr>
        <w:spacing w:line="480" w:lineRule="auto"/>
        <w:ind w:left="1412"/>
        <w:jc w:val="right"/>
        <w:rPr>
          <w:rFonts w:cs="Arial"/>
          <w:b/>
          <w:lang w:val="es-MX"/>
        </w:rPr>
      </w:pPr>
      <m:oMath>
        <m:sSub>
          <m:sSubPr>
            <m:ctrlPr>
              <w:rPr>
                <w:rFonts w:ascii="Cambria Math" w:hAnsi="Cambria Math" w:cs="Arial"/>
                <w:b/>
                <w:i/>
                <w:lang w:val="es-MX"/>
              </w:rPr>
            </m:ctrlPr>
          </m:sSubPr>
          <m:e>
            <m:r>
              <w:rPr>
                <w:rFonts w:ascii="Cambria Math" w:hAnsi="Cambria Math" w:cs="Arial"/>
                <w:lang w:val="es-MX"/>
              </w:rPr>
              <m:t>Q</m:t>
            </m:r>
          </m:e>
          <m:sub>
            <m:r>
              <m:rPr>
                <m:sty m:val="bi"/>
              </m:rPr>
              <w:rPr>
                <w:rFonts w:ascii="Cambria Math" w:hAnsi="Cambria Math" w:cs="Arial"/>
                <w:lang w:val="es-MX"/>
              </w:rPr>
              <m:t>T</m:t>
            </m:r>
          </m:sub>
        </m:sSub>
        <m:r>
          <m:rPr>
            <m:sty m:val="bi"/>
          </m:rPr>
          <w:rPr>
            <w:rFonts w:ascii="Cambria Math" w:cs="Arial"/>
            <w:lang w:val="es-MX"/>
          </w:rPr>
          <m:t xml:space="preserve">= </m:t>
        </m:r>
        <m:sSub>
          <m:sSubPr>
            <m:ctrlPr>
              <w:rPr>
                <w:rFonts w:ascii="Cambria Math" w:hAnsi="Cambria Math" w:cs="Arial"/>
                <w:b/>
                <w:i/>
                <w:lang w:val="es-MX"/>
              </w:rPr>
            </m:ctrlPr>
          </m:sSubPr>
          <m:e>
            <m:r>
              <w:rPr>
                <w:rFonts w:ascii="Cambria Math" w:hAnsi="Cambria Math" w:cs="Arial"/>
                <w:lang w:val="es-MX"/>
              </w:rPr>
              <m:t>Q</m:t>
            </m:r>
          </m:e>
          <m:sub>
            <m:r>
              <w:rPr>
                <w:rFonts w:ascii="Cambria Math" w:hAnsi="Cambria Math" w:cs="Arial"/>
                <w:lang w:val="es-MX"/>
              </w:rPr>
              <m:t>Producto</m:t>
            </m:r>
          </m:sub>
        </m:sSub>
        <m:r>
          <m:rPr>
            <m:sty m:val="bi"/>
          </m:rPr>
          <w:rPr>
            <w:rFonts w:ascii="Cambria Math" w:cs="Arial"/>
            <w:lang w:val="es-MX"/>
          </w:rPr>
          <m:t>+</m:t>
        </m:r>
        <m:sSub>
          <m:sSubPr>
            <m:ctrlPr>
              <w:rPr>
                <w:rFonts w:ascii="Cambria Math" w:hAnsi="Cambria Math" w:cs="Arial"/>
                <w:b/>
                <w:i/>
                <w:lang w:val="es-MX"/>
              </w:rPr>
            </m:ctrlPr>
          </m:sSubPr>
          <m:e>
            <m:r>
              <w:rPr>
                <w:rFonts w:ascii="Cambria Math" w:hAnsi="Cambria Math" w:cs="Arial"/>
                <w:lang w:val="es-MX"/>
              </w:rPr>
              <m:t>Q</m:t>
            </m:r>
          </m:e>
          <m:sub>
            <m:r>
              <w:rPr>
                <w:rFonts w:ascii="Cambria Math" w:hAnsi="Cambria Math" w:cs="Arial"/>
                <w:lang w:val="es-MX"/>
              </w:rPr>
              <m:t>Otras</m:t>
            </m:r>
            <m:r>
              <w:rPr>
                <w:rFonts w:ascii="Cambria Math" w:cs="Arial"/>
                <w:lang w:val="es-MX"/>
              </w:rPr>
              <m:t xml:space="preserve"> </m:t>
            </m:r>
            <m:r>
              <w:rPr>
                <w:rFonts w:ascii="Cambria Math" w:hAnsi="Cambria Math" w:cs="Arial"/>
                <w:lang w:val="es-MX"/>
              </w:rPr>
              <m:t>Fuentes</m:t>
            </m:r>
          </m:sub>
        </m:sSub>
      </m:oMath>
      <w:r>
        <w:tab/>
      </w:r>
      <w:r>
        <w:tab/>
      </w:r>
      <w:r>
        <w:tab/>
        <w:t>Ec.15</w:t>
      </w:r>
    </w:p>
    <w:p w:rsidR="000D2C44" w:rsidRDefault="000D2C44" w:rsidP="000D2C44">
      <w:pPr>
        <w:spacing w:line="480" w:lineRule="auto"/>
        <w:ind w:left="1412"/>
        <w:jc w:val="center"/>
        <w:rPr>
          <w:rFonts w:cs="Arial"/>
          <w:lang w:val="es-MX"/>
        </w:rPr>
      </w:pPr>
      <m:oMathPara>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T</m:t>
              </m:r>
            </m:sub>
          </m:sSub>
          <m:r>
            <w:rPr>
              <w:rFonts w:ascii="Cambria Math" w:cs="Arial"/>
              <w:lang w:val="es-MX"/>
            </w:rPr>
            <m:t>=3964,89 W.</m:t>
          </m:r>
        </m:oMath>
      </m:oMathPara>
    </w:p>
    <w:p w:rsidR="000D2C44" w:rsidRDefault="000D2C44" w:rsidP="000D2C44">
      <w:pPr>
        <w:spacing w:line="480" w:lineRule="auto"/>
        <w:rPr>
          <w:rFonts w:cs="Arial"/>
          <w:lang w:val="es-MX"/>
        </w:rPr>
      </w:pPr>
    </w:p>
    <w:p w:rsidR="000D2C44" w:rsidRDefault="000D2C44" w:rsidP="000D2C44">
      <w:pPr>
        <w:spacing w:line="480" w:lineRule="auto"/>
        <w:ind w:left="1412"/>
        <w:jc w:val="both"/>
        <w:rPr>
          <w:rFonts w:cs="Arial"/>
          <w:lang w:val="es-MX"/>
        </w:rPr>
      </w:pPr>
      <w:r>
        <w:rPr>
          <w:rFonts w:cs="Arial"/>
          <w:lang w:val="es-MX"/>
        </w:rPr>
        <w:t>Con 10% de margen de seguridad (Enciclopedia de la Climatización. J. Ramírez).</w:t>
      </w:r>
    </w:p>
    <w:p w:rsidR="000D2C44" w:rsidRDefault="000D2C44" w:rsidP="000D2C44">
      <w:pPr>
        <w:pStyle w:val="NormalWeb"/>
        <w:spacing w:before="0" w:beforeAutospacing="0" w:after="0" w:afterAutospacing="0" w:line="480" w:lineRule="auto"/>
        <w:rPr>
          <w:rFonts w:ascii="Arial" w:hAnsi="Arial" w:cs="Arial"/>
          <w:lang w:val="es-MX"/>
        </w:rPr>
      </w:pPr>
    </w:p>
    <w:p w:rsidR="000D2C44" w:rsidRDefault="000D2C44" w:rsidP="000D2C44">
      <w:pPr>
        <w:spacing w:line="480" w:lineRule="auto"/>
        <w:ind w:left="1412"/>
        <w:jc w:val="center"/>
        <w:rPr>
          <w:rFonts w:cs="Arial"/>
          <w:b/>
          <w:lang w:val="es-MX"/>
        </w:rPr>
      </w:pPr>
      <m:oMathPara>
        <m:oMath>
          <m:sSub>
            <m:sSubPr>
              <m:ctrlPr>
                <w:rPr>
                  <w:rFonts w:ascii="Cambria Math" w:hAnsi="Cambria Math" w:cs="Arial"/>
                  <w:b/>
                  <w:i/>
                  <w:lang w:val="es-MX"/>
                </w:rPr>
              </m:ctrlPr>
            </m:sSubPr>
            <m:e>
              <m:r>
                <m:rPr>
                  <m:sty m:val="bi"/>
                </m:rPr>
                <w:rPr>
                  <w:rFonts w:ascii="Cambria Math" w:hAnsi="Cambria Math" w:cs="Arial"/>
                  <w:lang w:val="es-MX"/>
                </w:rPr>
                <m:t>Q</m:t>
              </m:r>
            </m:e>
            <m:sub>
              <m:r>
                <m:rPr>
                  <m:sty m:val="bi"/>
                </m:rPr>
                <w:rPr>
                  <w:rFonts w:ascii="Cambria Math" w:hAnsi="Cambria Math" w:cs="Arial"/>
                  <w:lang w:val="es-MX"/>
                </w:rPr>
                <m:t>T</m:t>
              </m:r>
            </m:sub>
          </m:sSub>
          <m:r>
            <m:rPr>
              <m:sty m:val="bi"/>
            </m:rPr>
            <w:rPr>
              <w:rFonts w:ascii="Cambria Math" w:cs="Arial"/>
              <w:lang w:val="es-MX"/>
            </w:rPr>
            <m:t>= 4361,38</m:t>
          </m:r>
          <m:r>
            <m:rPr>
              <m:sty m:val="bi"/>
            </m:rPr>
            <w:rPr>
              <w:rFonts w:ascii="Cambria Math" w:hAnsi="Cambria Math" w:cs="Arial"/>
              <w:lang w:val="es-MX"/>
            </w:rPr>
            <m:t>W</m:t>
          </m:r>
          <m:r>
            <m:rPr>
              <m:sty m:val="bi"/>
            </m:rPr>
            <w:rPr>
              <w:rFonts w:ascii="Cambria Math" w:cs="Arial"/>
              <w:lang w:val="es-MX"/>
            </w:rPr>
            <m:t>.</m:t>
          </m:r>
        </m:oMath>
      </m:oMathPara>
    </w:p>
    <w:p w:rsidR="000D2C44" w:rsidRDefault="000D2C44" w:rsidP="000D2C44">
      <w:pPr>
        <w:spacing w:line="480" w:lineRule="auto"/>
        <w:ind w:left="1412"/>
        <w:jc w:val="center"/>
        <w:rPr>
          <w:rFonts w:cs="Arial"/>
          <w:b/>
          <w:lang w:val="es-MX"/>
        </w:rPr>
      </w:pPr>
    </w:p>
    <w:p w:rsidR="000D2C44" w:rsidRDefault="000D2C44" w:rsidP="000D2C44">
      <w:pPr>
        <w:spacing w:line="480" w:lineRule="auto"/>
        <w:ind w:left="1412"/>
        <w:jc w:val="center"/>
        <w:rPr>
          <w:rFonts w:cs="Arial"/>
          <w:b/>
          <w:lang w:val="es-MX"/>
        </w:rPr>
      </w:pPr>
    </w:p>
    <w:p w:rsidR="000D2C44" w:rsidRDefault="000D2C44" w:rsidP="000D2C44">
      <w:pPr>
        <w:numPr>
          <w:ilvl w:val="1"/>
          <w:numId w:val="1"/>
        </w:numPr>
        <w:spacing w:after="0" w:line="480" w:lineRule="auto"/>
        <w:rPr>
          <w:b/>
        </w:rPr>
      </w:pPr>
      <w:r>
        <w:rPr>
          <w:b/>
        </w:rPr>
        <w:t>Tiempos de congelación</w:t>
      </w:r>
    </w:p>
    <w:p w:rsidR="000D2C44" w:rsidRDefault="000D2C44" w:rsidP="000D2C44"/>
    <w:p w:rsidR="000D2C44" w:rsidRDefault="000D2C44" w:rsidP="000D2C44">
      <w:pPr>
        <w:pStyle w:val="Textoindependiente"/>
        <w:spacing w:line="480" w:lineRule="auto"/>
        <w:ind w:left="794"/>
      </w:pPr>
      <w:r>
        <w:t>Las materias primas son sometidas a cocción para obtener los diferentes productos considerados, estos deben pasar por un proceso de enfriamiento para luego ser llevados a congelación. Predecir el tiempo de congelación tiene importancia industrial primordial puesto que permite determinar los tiempos de mantenimiento y dimensionar la cámara.</w:t>
      </w:r>
    </w:p>
    <w:p w:rsidR="000D2C44" w:rsidRDefault="000D2C44" w:rsidP="000D2C44">
      <w:pPr>
        <w:pStyle w:val="Textoindependiente"/>
        <w:spacing w:line="480" w:lineRule="auto"/>
        <w:ind w:left="794"/>
      </w:pPr>
    </w:p>
    <w:p w:rsidR="000D2C44" w:rsidRDefault="000D2C44" w:rsidP="000D2C44">
      <w:pPr>
        <w:pStyle w:val="Textoindependiente"/>
        <w:spacing w:line="480" w:lineRule="auto"/>
        <w:ind w:left="794"/>
      </w:pPr>
      <w:r>
        <w:t>El procedimiento general se sintetiza en el gráfico 4.1.</w:t>
      </w:r>
    </w:p>
    <w:p w:rsidR="000D2C44" w:rsidRDefault="000D2C44" w:rsidP="000D2C44">
      <w:pPr>
        <w:pStyle w:val="Textoindependiente"/>
        <w:spacing w:line="480" w:lineRule="auto"/>
        <w:ind w:left="794"/>
      </w:pPr>
    </w:p>
    <w:p w:rsidR="000D2C44" w:rsidRDefault="000D2C44" w:rsidP="000D2C44">
      <w:pPr>
        <w:pStyle w:val="Textoindependiente"/>
        <w:spacing w:line="480" w:lineRule="auto"/>
        <w:ind w:left="794"/>
      </w:pPr>
      <w:r w:rsidRPr="00B25E4D">
        <w:rPr>
          <w:noProof/>
          <w:sz w:val="20"/>
        </w:rPr>
        <w:pict>
          <v:group id="_x0000_s1194" style="position:absolute;left:0;text-align:left;margin-left:135pt;margin-top:-.6pt;width:189pt;height:297pt;z-index:251680256" coordorigin="4975,2455" coordsize="3780,5940">
            <v:shape id="_x0000_s1195" type="#_x0000_t80" style="position:absolute;left:4975;top:2455;width:3780;height:1080" adj="11520,8314,16392,9903">
              <v:textbox style="mso-next-textbox:#_x0000_s1195">
                <w:txbxContent>
                  <w:p w:rsidR="000D2C44" w:rsidRDefault="000D2C44" w:rsidP="000D2C44">
                    <w:pPr>
                      <w:jc w:val="center"/>
                      <w:rPr>
                        <w:lang w:val="en-US"/>
                      </w:rPr>
                    </w:pPr>
                    <w:r>
                      <w:rPr>
                        <w:lang w:val="en-US"/>
                      </w:rPr>
                      <w:t>TIEMPOS DE CONGELACIÓN</w:t>
                    </w:r>
                  </w:p>
                </w:txbxContent>
              </v:textbox>
            </v:shape>
            <v:shape id="_x0000_s1196" type="#_x0000_t80" style="position:absolute;left:4975;top:3625;width:3780;height:1260" adj="13320,8314,17623,9646">
              <v:textbox style="mso-next-textbox:#_x0000_s1196">
                <w:txbxContent>
                  <w:p w:rsidR="000D2C44" w:rsidRDefault="000D2C44" w:rsidP="000D2C44">
                    <w:pPr>
                      <w:jc w:val="center"/>
                      <w:rPr>
                        <w:lang w:val="es-EC"/>
                      </w:rPr>
                    </w:pPr>
                    <w:r>
                      <w:rPr>
                        <w:lang w:val="es-EC"/>
                      </w:rPr>
                      <w:t>Cálculos de propiedades térmicas</w:t>
                    </w:r>
                  </w:p>
                </w:txbxContent>
              </v:textbox>
            </v:shape>
            <v:shape id="_x0000_s1197" type="#_x0000_t80" style="position:absolute;left:4975;top:4975;width:3780;height:1260" adj="13320,8314,16800,9731">
              <v:textbox style="mso-next-textbox:#_x0000_s1197">
                <w:txbxContent>
                  <w:p w:rsidR="000D2C44" w:rsidRDefault="000D2C44" w:rsidP="000D2C44">
                    <w:pPr>
                      <w:jc w:val="center"/>
                      <w:rPr>
                        <w:lang w:val="es-EC"/>
                      </w:rPr>
                    </w:pPr>
                    <w:r>
                      <w:rPr>
                        <w:lang w:val="es-EC"/>
                      </w:rPr>
                      <w:t>Cálculos de números adimensionales</w:t>
                    </w:r>
                  </w:p>
                </w:txbxContent>
              </v:textbox>
            </v:shape>
            <v:shape id="_x0000_s1198" type="#_x0000_t80" style="position:absolute;left:4975;top:6340;width:3780;height:1260" adj="13320,8314,16800,9731">
              <v:textbox style="mso-next-textbox:#_x0000_s1198">
                <w:txbxContent>
                  <w:p w:rsidR="000D2C44" w:rsidRDefault="000D2C44" w:rsidP="000D2C44">
                    <w:pPr>
                      <w:jc w:val="center"/>
                      <w:rPr>
                        <w:lang w:val="es-EC"/>
                      </w:rPr>
                    </w:pPr>
                    <w:r>
                      <w:rPr>
                        <w:lang w:val="es-EC"/>
                      </w:rPr>
                      <w:t>Aplicación del Método de Clealand para placa plana</w:t>
                    </w:r>
                  </w:p>
                </w:txbxContent>
              </v:textbox>
            </v:shape>
            <v:rect id="_x0000_s1199" style="position:absolute;left:4975;top:7675;width:3780;height:720">
              <v:textbox style="mso-next-textbox:#_x0000_s1199">
                <w:txbxContent>
                  <w:p w:rsidR="000D2C44" w:rsidRDefault="000D2C44" w:rsidP="000D2C44">
                    <w:pPr>
                      <w:jc w:val="center"/>
                    </w:pPr>
                    <w:r>
                      <w:rPr>
                        <w:lang w:val="es-EC"/>
                      </w:rPr>
                      <w:t>Obtención del tiempo mediante factores empíricos</w:t>
                    </w:r>
                  </w:p>
                </w:txbxContent>
              </v:textbox>
            </v:rect>
          </v:group>
        </w:pict>
      </w:r>
    </w:p>
    <w:p w:rsidR="000D2C44" w:rsidRDefault="000D2C44" w:rsidP="000D2C44">
      <w:pPr>
        <w:pStyle w:val="Textoindependiente"/>
        <w:spacing w:line="480" w:lineRule="auto"/>
        <w:ind w:left="794"/>
      </w:pPr>
    </w:p>
    <w:p w:rsidR="000D2C44" w:rsidRDefault="000D2C44" w:rsidP="000D2C44">
      <w:pPr>
        <w:pStyle w:val="Textoindependiente"/>
        <w:spacing w:line="480" w:lineRule="auto"/>
        <w:ind w:left="794"/>
      </w:pPr>
    </w:p>
    <w:p w:rsidR="000D2C44" w:rsidRDefault="000D2C44" w:rsidP="000D2C44">
      <w:pPr>
        <w:pStyle w:val="Textoindependiente"/>
        <w:spacing w:line="480" w:lineRule="auto"/>
        <w:ind w:left="794"/>
      </w:pPr>
    </w:p>
    <w:p w:rsidR="000D2C44" w:rsidRDefault="000D2C44" w:rsidP="000D2C44">
      <w:pPr>
        <w:spacing w:line="480" w:lineRule="auto"/>
        <w:jc w:val="both"/>
      </w:pPr>
    </w:p>
    <w:p w:rsidR="000D2C44" w:rsidRDefault="000D2C44" w:rsidP="000D2C44">
      <w:pPr>
        <w:spacing w:line="480" w:lineRule="auto"/>
        <w:jc w:val="both"/>
      </w:pPr>
    </w:p>
    <w:p w:rsidR="000D2C44" w:rsidRDefault="000D2C44" w:rsidP="000D2C44">
      <w:pPr>
        <w:spacing w:line="480" w:lineRule="auto"/>
        <w:jc w:val="both"/>
      </w:pPr>
    </w:p>
    <w:p w:rsidR="000D2C44" w:rsidRDefault="000D2C44" w:rsidP="000D2C44">
      <w:pPr>
        <w:spacing w:line="480" w:lineRule="auto"/>
        <w:jc w:val="both"/>
      </w:pPr>
    </w:p>
    <w:p w:rsidR="000D2C44" w:rsidRDefault="000D2C44" w:rsidP="000D2C44">
      <w:pPr>
        <w:spacing w:line="480" w:lineRule="auto"/>
        <w:jc w:val="both"/>
      </w:pPr>
    </w:p>
    <w:p w:rsidR="000D2C44" w:rsidRDefault="000D2C44" w:rsidP="000D2C44">
      <w:pPr>
        <w:spacing w:line="480" w:lineRule="auto"/>
        <w:jc w:val="both"/>
      </w:pPr>
    </w:p>
    <w:p w:rsidR="000D2C44" w:rsidRDefault="000D2C44" w:rsidP="000D2C44">
      <w:pPr>
        <w:spacing w:line="480" w:lineRule="auto"/>
        <w:jc w:val="both"/>
      </w:pPr>
    </w:p>
    <w:p w:rsidR="000D2C44" w:rsidRDefault="000D2C44" w:rsidP="000D2C44">
      <w:pPr>
        <w:spacing w:line="480" w:lineRule="auto"/>
        <w:jc w:val="both"/>
      </w:pPr>
    </w:p>
    <w:p w:rsidR="000D2C44" w:rsidRDefault="000D2C44" w:rsidP="000D2C44">
      <w:pPr>
        <w:spacing w:line="480" w:lineRule="auto"/>
        <w:ind w:left="706"/>
        <w:jc w:val="both"/>
        <w:rPr>
          <w:b/>
          <w:bCs/>
        </w:rPr>
      </w:pPr>
      <w:r>
        <w:rPr>
          <w:b/>
          <w:bCs/>
        </w:rPr>
        <w:t>GRÁFICO 4.1 PROCEDIMIENTO PARA CÁLCULO DE TIEMPOS DE CONGELACIÓN</w:t>
      </w:r>
    </w:p>
    <w:p w:rsidR="000D2C44" w:rsidRDefault="000D2C44" w:rsidP="000D2C44">
      <w:pPr>
        <w:spacing w:line="480" w:lineRule="auto"/>
        <w:jc w:val="both"/>
      </w:pPr>
    </w:p>
    <w:p w:rsidR="000D2C44" w:rsidRDefault="000D2C44" w:rsidP="000D2C44">
      <w:pPr>
        <w:numPr>
          <w:ilvl w:val="2"/>
          <w:numId w:val="1"/>
        </w:numPr>
        <w:spacing w:after="0" w:line="480" w:lineRule="auto"/>
        <w:rPr>
          <w:b/>
        </w:rPr>
      </w:pPr>
      <w:r>
        <w:rPr>
          <w:b/>
        </w:rPr>
        <w:t>Propiedades térmicas del producto</w:t>
      </w:r>
    </w:p>
    <w:p w:rsidR="000D2C44" w:rsidRDefault="000D2C44" w:rsidP="000D2C44">
      <w:pPr>
        <w:spacing w:line="480" w:lineRule="auto"/>
      </w:pPr>
    </w:p>
    <w:p w:rsidR="000D2C44" w:rsidRDefault="000D2C44" w:rsidP="000D2C44">
      <w:pPr>
        <w:pStyle w:val="Textoindependiente"/>
        <w:autoSpaceDE w:val="0"/>
        <w:autoSpaceDN w:val="0"/>
        <w:adjustRightInd w:val="0"/>
        <w:spacing w:line="480" w:lineRule="auto"/>
        <w:ind w:left="1412"/>
      </w:pPr>
      <w:r>
        <w:t xml:space="preserve">Las propiedades térmicas dependen de diferentes variables propias de la y estructura, además, algunas de ellas son altamente dependientes de la temperatura, especialmente en la zona donde se produce el cambio de fase del agua durante la congelación. </w:t>
      </w:r>
    </w:p>
    <w:p w:rsidR="000D2C44" w:rsidRDefault="000D2C44" w:rsidP="000D2C44">
      <w:pPr>
        <w:pStyle w:val="Textoindependiente"/>
        <w:autoSpaceDE w:val="0"/>
        <w:autoSpaceDN w:val="0"/>
        <w:adjustRightInd w:val="0"/>
        <w:spacing w:line="480" w:lineRule="auto"/>
        <w:ind w:left="708"/>
      </w:pPr>
    </w:p>
    <w:p w:rsidR="000D2C44" w:rsidRDefault="000D2C44" w:rsidP="000D2C44">
      <w:pPr>
        <w:pStyle w:val="Textoindependiente"/>
        <w:autoSpaceDE w:val="0"/>
        <w:autoSpaceDN w:val="0"/>
        <w:adjustRightInd w:val="0"/>
        <w:spacing w:line="480" w:lineRule="auto"/>
        <w:ind w:left="1412"/>
        <w:rPr>
          <w:lang w:val="en-US"/>
        </w:rPr>
      </w:pPr>
      <w:r>
        <w:lastRenderedPageBreak/>
        <w:t xml:space="preserve">A medida que la temperatura desciende por debajo del punto inicial de congelación la fracción de agua en estado líquido que hace parte del material se reduce, convirtiéndose en cristales de hielo, este cambio hace que se modifiquen las propiedades de los alimentos congelados por las diferencias que presenta el agua cuando se encuentra en fase líquida y en fase sólida. </w:t>
      </w:r>
      <w:r>
        <w:rPr>
          <w:lang w:val="en-US"/>
        </w:rPr>
        <w:t>(Handbook of Food Engineering. D. Heldman, D. Lund)</w:t>
      </w:r>
    </w:p>
    <w:p w:rsidR="000D2C44" w:rsidRDefault="000D2C44" w:rsidP="000D2C44">
      <w:pPr>
        <w:pStyle w:val="Textoindependiente"/>
        <w:autoSpaceDE w:val="0"/>
        <w:autoSpaceDN w:val="0"/>
        <w:adjustRightInd w:val="0"/>
        <w:spacing w:line="480" w:lineRule="auto"/>
        <w:rPr>
          <w:lang w:val="en-US"/>
        </w:rPr>
      </w:pPr>
    </w:p>
    <w:p w:rsidR="000D2C44" w:rsidRDefault="000D2C44" w:rsidP="000D2C44">
      <w:pPr>
        <w:numPr>
          <w:ilvl w:val="0"/>
          <w:numId w:val="35"/>
        </w:numPr>
        <w:tabs>
          <w:tab w:val="num" w:pos="1066"/>
        </w:tabs>
        <w:autoSpaceDE w:val="0"/>
        <w:autoSpaceDN w:val="0"/>
        <w:adjustRightInd w:val="0"/>
        <w:spacing w:after="0" w:line="480" w:lineRule="auto"/>
        <w:rPr>
          <w:b/>
          <w:bCs/>
          <w:i/>
          <w:iCs/>
        </w:rPr>
      </w:pPr>
      <w:r>
        <w:rPr>
          <w:b/>
          <w:bCs/>
          <w:i/>
          <w:iCs/>
        </w:rPr>
        <w:t>Temperatura Inicial De Congelación</w:t>
      </w:r>
    </w:p>
    <w:p w:rsidR="000D2C44" w:rsidRDefault="000D2C44" w:rsidP="000D2C44">
      <w:pPr>
        <w:pStyle w:val="Textoindependiente"/>
        <w:spacing w:line="480" w:lineRule="auto"/>
        <w:rPr>
          <w:i/>
          <w:iCs/>
        </w:rPr>
      </w:pPr>
    </w:p>
    <w:p w:rsidR="000D2C44" w:rsidRPr="001B7084" w:rsidRDefault="000D2C44" w:rsidP="000D2C44">
      <w:pPr>
        <w:pStyle w:val="Textoindependiente"/>
        <w:tabs>
          <w:tab w:val="left" w:pos="1080"/>
        </w:tabs>
        <w:autoSpaceDE w:val="0"/>
        <w:autoSpaceDN w:val="0"/>
        <w:adjustRightInd w:val="0"/>
        <w:spacing w:line="480" w:lineRule="auto"/>
        <w:ind w:left="1412"/>
      </w:pPr>
      <w:r>
        <w:t xml:space="preserve">La temperatura inicial de congelación de los alimentos es inferior a la del agua pura, debido a que en el agua que hace parte de los productos se encuentran diluidos componentes menores como: carbohidratos, sodio, potasio, fósforo, calcio, magnesio, entre otros, que reducen su punto de congelación. Se hace referencia a una temperatura inicial de congelación porque el fenómeno de cambio de estado de agua en los alimentos se presenta en un rango de temperaturas, provocado por el aumento en la concentración de los solutos a medida que el agua cambia de la fase líquida a la sólida. </w:t>
      </w:r>
      <w:r w:rsidRPr="001B7084">
        <w:t>(Handbook of Food Engineering. D. Heldman, D. Lund)</w:t>
      </w:r>
    </w:p>
    <w:p w:rsidR="000D2C44" w:rsidRPr="001B7084" w:rsidRDefault="000D2C44" w:rsidP="000D2C44">
      <w:pPr>
        <w:pStyle w:val="Textoindependiente"/>
        <w:autoSpaceDE w:val="0"/>
        <w:autoSpaceDN w:val="0"/>
        <w:adjustRightInd w:val="0"/>
      </w:pPr>
    </w:p>
    <w:p w:rsidR="000D2C44" w:rsidRDefault="000D2C44" w:rsidP="000D2C44">
      <w:pPr>
        <w:pStyle w:val="Textoindependiente"/>
        <w:tabs>
          <w:tab w:val="left" w:pos="1080"/>
        </w:tabs>
        <w:autoSpaceDE w:val="0"/>
        <w:autoSpaceDN w:val="0"/>
        <w:adjustRightInd w:val="0"/>
        <w:spacing w:line="480" w:lineRule="auto"/>
        <w:ind w:left="1412"/>
      </w:pPr>
      <w:r>
        <w:rPr>
          <w:lang w:val="es-EC"/>
        </w:rPr>
        <w:lastRenderedPageBreak/>
        <w:t xml:space="preserve">La relación entre la composición del producto y la temperatura han sido </w:t>
      </w:r>
      <w:r>
        <w:t>interpretadas por Heldman (1974) and Schwartzberg (1976) en la Ec 16:</w:t>
      </w:r>
    </w:p>
    <w:p w:rsidR="000D2C44" w:rsidRDefault="000D2C44" w:rsidP="000D2C44">
      <w:pPr>
        <w:pStyle w:val="Textoindependiente"/>
        <w:tabs>
          <w:tab w:val="left" w:pos="1080"/>
        </w:tabs>
        <w:autoSpaceDE w:val="0"/>
        <w:autoSpaceDN w:val="0"/>
        <w:adjustRightInd w:val="0"/>
        <w:spacing w:line="480" w:lineRule="auto"/>
        <w:ind w:left="1066"/>
      </w:pPr>
    </w:p>
    <w:p w:rsidR="000D2C44" w:rsidRDefault="000D2C44" w:rsidP="000D2C44">
      <w:pPr>
        <w:pStyle w:val="Textoindependiente"/>
        <w:tabs>
          <w:tab w:val="left" w:pos="1080"/>
        </w:tabs>
        <w:autoSpaceDE w:val="0"/>
        <w:autoSpaceDN w:val="0"/>
        <w:adjustRightInd w:val="0"/>
        <w:spacing w:line="480" w:lineRule="auto"/>
        <w:ind w:left="1412"/>
        <w:jc w:val="right"/>
        <w:rPr>
          <w:lang w:val="es-EC"/>
        </w:rPr>
      </w:pPr>
      <w:r w:rsidRPr="005671C1">
        <w:rPr>
          <w:lang w:val="es-EC"/>
        </w:rPr>
        <w:object w:dxaOrig="2380" w:dyaOrig="760">
          <v:shape id="_x0000_i1039" type="#_x0000_t75" style="width:119.25pt;height:38.25pt" o:ole="">
            <v:imagedata r:id="rId54" o:title=""/>
          </v:shape>
          <o:OLEObject Type="Embed" ProgID="Equation.3" ShapeID="_x0000_i1039" DrawAspect="Content" ObjectID="_1345883557" r:id="rId55"/>
        </w:object>
      </w:r>
      <w:r>
        <w:rPr>
          <w:lang w:val="es-EC"/>
        </w:rPr>
        <w:tab/>
      </w:r>
      <w:r>
        <w:rPr>
          <w:lang w:val="es-EC"/>
        </w:rPr>
        <w:tab/>
      </w:r>
      <w:r>
        <w:rPr>
          <w:lang w:val="es-EC"/>
        </w:rPr>
        <w:tab/>
        <w:t>Ec.16</w:t>
      </w:r>
    </w:p>
    <w:p w:rsidR="000D2C44" w:rsidRDefault="000D2C44" w:rsidP="000D2C44">
      <w:pPr>
        <w:pStyle w:val="Textoindependiente"/>
        <w:tabs>
          <w:tab w:val="left" w:pos="1080"/>
        </w:tabs>
        <w:autoSpaceDE w:val="0"/>
        <w:autoSpaceDN w:val="0"/>
        <w:adjustRightInd w:val="0"/>
        <w:spacing w:line="480" w:lineRule="auto"/>
        <w:ind w:left="1412"/>
        <w:rPr>
          <w:lang w:val="es-EC"/>
        </w:rPr>
      </w:pPr>
      <w:r>
        <w:rPr>
          <w:lang w:val="es-EC"/>
        </w:rPr>
        <w:tab/>
      </w:r>
    </w:p>
    <w:p w:rsidR="000D2C44" w:rsidRDefault="000D2C44" w:rsidP="000D2C44">
      <w:pPr>
        <w:pStyle w:val="Textoindependiente"/>
        <w:tabs>
          <w:tab w:val="left" w:pos="1080"/>
        </w:tabs>
        <w:autoSpaceDE w:val="0"/>
        <w:autoSpaceDN w:val="0"/>
        <w:adjustRightInd w:val="0"/>
        <w:spacing w:line="480" w:lineRule="auto"/>
        <w:ind w:left="1412"/>
        <w:rPr>
          <w:lang w:val="es-EC"/>
        </w:rPr>
      </w:pPr>
      <w:r>
        <w:rPr>
          <w:lang w:val="es-EC"/>
        </w:rPr>
        <w:t>Relaciona la fracción molar X</w:t>
      </w:r>
      <w:r>
        <w:rPr>
          <w:vertAlign w:val="subscript"/>
          <w:lang w:val="es-EC"/>
        </w:rPr>
        <w:t>A</w:t>
      </w:r>
      <w:r>
        <w:rPr>
          <w:lang w:val="es-EC"/>
        </w:rPr>
        <w:t xml:space="preserve"> de agua dentro del producto, la temperatura de equilibrio de congelación T</w:t>
      </w:r>
      <w:r>
        <w:rPr>
          <w:vertAlign w:val="subscript"/>
          <w:lang w:val="es-EC"/>
        </w:rPr>
        <w:t>A</w:t>
      </w:r>
      <w:r>
        <w:rPr>
          <w:lang w:val="es-EC"/>
        </w:rPr>
        <w:t>, el calor latente molar de fusión (</w:t>
      </w:r>
      <w:r>
        <w:rPr>
          <w:rFonts w:hint="eastAsia"/>
          <w:lang w:val="es-EC"/>
        </w:rPr>
        <w:t>λ</w:t>
      </w:r>
      <w:r>
        <w:rPr>
          <w:lang w:val="es-EC"/>
        </w:rPr>
        <w:t xml:space="preserve">) y la constante universal de los gases (Rg). </w:t>
      </w:r>
    </w:p>
    <w:p w:rsidR="000D2C44" w:rsidRDefault="000D2C44" w:rsidP="000D2C44">
      <w:pPr>
        <w:pStyle w:val="Textoindependiente"/>
        <w:tabs>
          <w:tab w:val="left" w:pos="1080"/>
        </w:tabs>
        <w:autoSpaceDE w:val="0"/>
        <w:autoSpaceDN w:val="0"/>
        <w:adjustRightInd w:val="0"/>
        <w:spacing w:line="480" w:lineRule="auto"/>
        <w:ind w:left="1412"/>
        <w:rPr>
          <w:lang w:val="es-EC"/>
        </w:rPr>
      </w:pPr>
    </w:p>
    <w:p w:rsidR="000D2C44" w:rsidRDefault="000D2C44" w:rsidP="000D2C44">
      <w:pPr>
        <w:pStyle w:val="Textoindependiente"/>
        <w:tabs>
          <w:tab w:val="left" w:pos="1080"/>
        </w:tabs>
        <w:autoSpaceDE w:val="0"/>
        <w:autoSpaceDN w:val="0"/>
        <w:adjustRightInd w:val="0"/>
        <w:spacing w:line="480" w:lineRule="auto"/>
        <w:ind w:left="1412"/>
        <w:rPr>
          <w:lang w:val="es-EC"/>
        </w:rPr>
      </w:pPr>
      <w:r>
        <w:rPr>
          <w:lang w:val="es-EC"/>
        </w:rPr>
        <w:t>La ecuación 16 en función de T</w:t>
      </w:r>
      <w:r>
        <w:rPr>
          <w:vertAlign w:val="subscript"/>
          <w:lang w:val="es-EC"/>
        </w:rPr>
        <w:t>A</w:t>
      </w:r>
      <w:r>
        <w:rPr>
          <w:lang w:val="es-EC"/>
        </w:rPr>
        <w:t xml:space="preserve"> se muestra en la siguiente expresión:</w:t>
      </w:r>
    </w:p>
    <w:p w:rsidR="000D2C44" w:rsidRDefault="000D2C44" w:rsidP="000D2C44">
      <w:pPr>
        <w:pStyle w:val="Textoindependiente"/>
        <w:tabs>
          <w:tab w:val="left" w:pos="1080"/>
        </w:tabs>
        <w:autoSpaceDE w:val="0"/>
        <w:autoSpaceDN w:val="0"/>
        <w:adjustRightInd w:val="0"/>
        <w:spacing w:line="480" w:lineRule="auto"/>
        <w:ind w:left="1412"/>
        <w:rPr>
          <w:lang w:val="es-EC"/>
        </w:rPr>
      </w:pPr>
    </w:p>
    <w:p w:rsidR="000D2C44" w:rsidRDefault="000D2C44" w:rsidP="000D2C44">
      <w:pPr>
        <w:pStyle w:val="Textoindependiente"/>
        <w:tabs>
          <w:tab w:val="left" w:pos="1080"/>
        </w:tabs>
        <w:autoSpaceDE w:val="0"/>
        <w:autoSpaceDN w:val="0"/>
        <w:adjustRightInd w:val="0"/>
        <w:spacing w:line="480" w:lineRule="auto"/>
        <w:ind w:left="1412"/>
        <w:jc w:val="right"/>
        <w:rPr>
          <w:position w:val="-30"/>
        </w:rPr>
      </w:pPr>
      <w:r w:rsidRPr="005671C1">
        <w:rPr>
          <w:position w:val="-30"/>
        </w:rPr>
        <w:object w:dxaOrig="2240" w:dyaOrig="700">
          <v:shape id="_x0000_i1040" type="#_x0000_t75" style="width:111.75pt;height:35.25pt" o:ole="">
            <v:imagedata r:id="rId56" o:title=""/>
          </v:shape>
          <o:OLEObject Type="Embed" ProgID="Equation.3" ShapeID="_x0000_i1040" DrawAspect="Content" ObjectID="_1345883558" r:id="rId57"/>
        </w:object>
      </w:r>
      <w:r>
        <w:rPr>
          <w:position w:val="-30"/>
        </w:rPr>
        <w:tab/>
      </w:r>
      <w:r>
        <w:rPr>
          <w:position w:val="-30"/>
        </w:rPr>
        <w:tab/>
      </w:r>
      <w:r>
        <w:rPr>
          <w:position w:val="-30"/>
        </w:rPr>
        <w:tab/>
        <w:t>Ec.17</w:t>
      </w:r>
    </w:p>
    <w:p w:rsidR="000D2C44" w:rsidRDefault="000D2C44" w:rsidP="000D2C44">
      <w:pPr>
        <w:pStyle w:val="Textoindependiente"/>
        <w:tabs>
          <w:tab w:val="left" w:pos="1080"/>
        </w:tabs>
        <w:autoSpaceDE w:val="0"/>
        <w:autoSpaceDN w:val="0"/>
        <w:adjustRightInd w:val="0"/>
        <w:spacing w:line="480" w:lineRule="auto"/>
        <w:ind w:left="1412"/>
        <w:rPr>
          <w:position w:val="-30"/>
        </w:rPr>
      </w:pPr>
      <w:r>
        <w:rPr>
          <w:position w:val="-30"/>
        </w:rPr>
        <w:t>La fracción molar de agua dentro del producto está definido por:</w:t>
      </w:r>
    </w:p>
    <w:p w:rsidR="000D2C44" w:rsidRDefault="000D2C44" w:rsidP="000D2C44">
      <w:pPr>
        <w:pStyle w:val="Textoindependiente"/>
        <w:tabs>
          <w:tab w:val="left" w:pos="1080"/>
        </w:tabs>
        <w:autoSpaceDE w:val="0"/>
        <w:autoSpaceDN w:val="0"/>
        <w:adjustRightInd w:val="0"/>
        <w:spacing w:line="480" w:lineRule="auto"/>
        <w:ind w:left="1412"/>
        <w:rPr>
          <w:position w:val="-30"/>
        </w:rPr>
      </w:pPr>
    </w:p>
    <w:p w:rsidR="000D2C44" w:rsidRDefault="000D2C44" w:rsidP="000D2C44">
      <w:pPr>
        <w:pStyle w:val="Textoindependiente"/>
        <w:tabs>
          <w:tab w:val="left" w:pos="1080"/>
        </w:tabs>
        <w:autoSpaceDE w:val="0"/>
        <w:autoSpaceDN w:val="0"/>
        <w:adjustRightInd w:val="0"/>
        <w:spacing w:line="480" w:lineRule="auto"/>
        <w:ind w:left="1412"/>
        <w:jc w:val="right"/>
        <w:rPr>
          <w:position w:val="-30"/>
        </w:rPr>
      </w:pPr>
      <w:r w:rsidRPr="005671C1">
        <w:rPr>
          <w:position w:val="-30"/>
        </w:rPr>
        <w:object w:dxaOrig="2580" w:dyaOrig="700">
          <v:shape id="_x0000_i1041" type="#_x0000_t75" style="width:129pt;height:35.25pt" o:ole="">
            <v:imagedata r:id="rId58" o:title=""/>
          </v:shape>
          <o:OLEObject Type="Embed" ProgID="Equation.3" ShapeID="_x0000_i1041" DrawAspect="Content" ObjectID="_1345883559" r:id="rId59"/>
        </w:object>
      </w:r>
      <w:r>
        <w:rPr>
          <w:position w:val="-30"/>
        </w:rPr>
        <w:tab/>
      </w:r>
      <w:r>
        <w:rPr>
          <w:position w:val="-30"/>
        </w:rPr>
        <w:tab/>
      </w:r>
      <w:r>
        <w:rPr>
          <w:position w:val="-30"/>
        </w:rPr>
        <w:tab/>
        <w:t>Ec.18</w:t>
      </w:r>
    </w:p>
    <w:p w:rsidR="000D2C44" w:rsidRDefault="000D2C44" w:rsidP="000D2C44">
      <w:pPr>
        <w:pStyle w:val="Textoindependiente"/>
        <w:tabs>
          <w:tab w:val="left" w:pos="1080"/>
        </w:tabs>
        <w:autoSpaceDE w:val="0"/>
        <w:autoSpaceDN w:val="0"/>
        <w:adjustRightInd w:val="0"/>
        <w:spacing w:line="480" w:lineRule="auto"/>
        <w:ind w:left="1412"/>
        <w:jc w:val="center"/>
        <w:rPr>
          <w:position w:val="-30"/>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r>
        <w:rPr>
          <w:position w:val="-30"/>
        </w:rPr>
        <w:lastRenderedPageBreak/>
        <w:t>La fracción molar está en función de la humedad contenida en el</w:t>
      </w:r>
      <w:r>
        <w:rPr>
          <w:rFonts w:cs="Arial"/>
        </w:rPr>
        <w:t xml:space="preserve"> producto</w:t>
      </w:r>
      <w:r>
        <w:rPr>
          <w:rFonts w:cs="Arial"/>
          <w:szCs w:val="20"/>
          <w:lang w:val="es-EC"/>
        </w:rPr>
        <w:t xml:space="preserve"> </w:t>
      </w:r>
      <w:r>
        <w:rPr>
          <w:rFonts w:eastAsia="MTMI" w:cs="Arial"/>
          <w:i/>
          <w:iCs/>
          <w:szCs w:val="20"/>
          <w:lang w:val="es-EC"/>
        </w:rPr>
        <w:t>(</w:t>
      </w:r>
      <w:r>
        <w:rPr>
          <w:rFonts w:cs="Arial"/>
          <w:i/>
          <w:iCs/>
          <w:szCs w:val="20"/>
          <w:lang w:val="es-EC"/>
        </w:rPr>
        <w:t>m</w:t>
      </w:r>
      <w:r>
        <w:rPr>
          <w:rFonts w:cs="Arial"/>
          <w:szCs w:val="15"/>
          <w:vertAlign w:val="subscript"/>
          <w:lang w:val="es-EC"/>
        </w:rPr>
        <w:t>A</w:t>
      </w:r>
      <w:r>
        <w:rPr>
          <w:rFonts w:eastAsia="MTMI" w:cs="Arial"/>
          <w:i/>
          <w:iCs/>
          <w:szCs w:val="20"/>
          <w:lang w:val="es-EC"/>
        </w:rPr>
        <w:t>)</w:t>
      </w:r>
      <w:r>
        <w:rPr>
          <w:rFonts w:cs="Arial"/>
          <w:szCs w:val="20"/>
          <w:lang w:val="es-EC"/>
        </w:rPr>
        <w:t xml:space="preserve">, el peso molecular del agua </w:t>
      </w:r>
      <w:r>
        <w:rPr>
          <w:rFonts w:eastAsia="MTMI" w:cs="Arial"/>
          <w:i/>
          <w:iCs/>
          <w:szCs w:val="20"/>
          <w:lang w:val="es-EC"/>
        </w:rPr>
        <w:t>(</w:t>
      </w:r>
      <w:r>
        <w:rPr>
          <w:rFonts w:cs="Arial"/>
          <w:i/>
          <w:iCs/>
          <w:szCs w:val="20"/>
          <w:lang w:val="es-EC"/>
        </w:rPr>
        <w:t>M</w:t>
      </w:r>
      <w:r>
        <w:rPr>
          <w:rFonts w:cs="Arial"/>
          <w:szCs w:val="15"/>
          <w:vertAlign w:val="subscript"/>
          <w:lang w:val="es-EC"/>
        </w:rPr>
        <w:t>A</w:t>
      </w:r>
      <w:r>
        <w:rPr>
          <w:rFonts w:eastAsia="MTMI" w:cs="Arial"/>
          <w:i/>
          <w:iCs/>
          <w:szCs w:val="20"/>
          <w:lang w:val="es-EC"/>
        </w:rPr>
        <w:t>)</w:t>
      </w:r>
      <w:r>
        <w:rPr>
          <w:rFonts w:cs="Arial"/>
          <w:szCs w:val="20"/>
          <w:lang w:val="es-EC"/>
        </w:rPr>
        <w:t xml:space="preserve">, los porcentajes de los componentes del producto expresados como fracción de masa </w:t>
      </w:r>
      <w:r>
        <w:rPr>
          <w:rFonts w:eastAsia="MTMI" w:cs="Arial"/>
          <w:i/>
          <w:iCs/>
          <w:szCs w:val="20"/>
          <w:lang w:val="es-EC"/>
        </w:rPr>
        <w:t>(</w:t>
      </w:r>
      <w:r>
        <w:rPr>
          <w:rFonts w:cs="Arial"/>
          <w:i/>
          <w:iCs/>
          <w:szCs w:val="20"/>
          <w:lang w:val="es-EC"/>
        </w:rPr>
        <w:t>m</w:t>
      </w:r>
      <w:r>
        <w:rPr>
          <w:rFonts w:cs="Arial"/>
          <w:szCs w:val="15"/>
          <w:vertAlign w:val="subscript"/>
          <w:lang w:val="es-EC"/>
        </w:rPr>
        <w:t>si</w:t>
      </w:r>
      <w:r>
        <w:rPr>
          <w:rFonts w:eastAsia="MTMI" w:cs="Arial"/>
          <w:i/>
          <w:iCs/>
          <w:szCs w:val="20"/>
          <w:lang w:val="es-EC"/>
        </w:rPr>
        <w:t>)</w:t>
      </w:r>
      <w:r>
        <w:rPr>
          <w:rFonts w:cs="Arial"/>
          <w:szCs w:val="20"/>
          <w:lang w:val="es-EC"/>
        </w:rPr>
        <w:t>, y el peso molecular de cada componente del producto (</w:t>
      </w:r>
      <w:r>
        <w:rPr>
          <w:rFonts w:cs="Arial"/>
          <w:i/>
          <w:iCs/>
          <w:szCs w:val="20"/>
          <w:lang w:val="es-EC"/>
        </w:rPr>
        <w:t>M</w:t>
      </w:r>
      <w:r>
        <w:rPr>
          <w:rFonts w:cs="Arial"/>
          <w:szCs w:val="15"/>
          <w:vertAlign w:val="subscript"/>
          <w:lang w:val="es-EC"/>
        </w:rPr>
        <w:t>si</w:t>
      </w:r>
      <w:r>
        <w:rPr>
          <w:rFonts w:eastAsia="MTMI" w:cs="Arial"/>
          <w:i/>
          <w:iCs/>
          <w:szCs w:val="20"/>
          <w:lang w:val="es-EC"/>
        </w:rPr>
        <w:t>)</w:t>
      </w:r>
      <w:r>
        <w:rPr>
          <w:rFonts w:cs="Arial"/>
          <w:szCs w:val="20"/>
          <w:lang w:val="es-EC"/>
        </w:rPr>
        <w:t>. La composición y pesos moleculares se encuentran en la Tabla 26.</w:t>
      </w: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rPr>
          <w:rFonts w:cs="Arial"/>
          <w:szCs w:val="20"/>
          <w:lang w:val="es-EC"/>
        </w:rPr>
      </w:pPr>
    </w:p>
    <w:p w:rsidR="000D2C44" w:rsidRDefault="000D2C44" w:rsidP="000D2C44">
      <w:pPr>
        <w:pStyle w:val="Textoindependiente"/>
        <w:tabs>
          <w:tab w:val="left" w:pos="1080"/>
        </w:tabs>
        <w:autoSpaceDE w:val="0"/>
        <w:autoSpaceDN w:val="0"/>
        <w:adjustRightInd w:val="0"/>
        <w:spacing w:line="480" w:lineRule="auto"/>
        <w:ind w:left="1412"/>
        <w:jc w:val="center"/>
        <w:rPr>
          <w:rFonts w:cs="Arial"/>
          <w:b/>
          <w:szCs w:val="20"/>
          <w:lang w:val="es-EC"/>
        </w:rPr>
      </w:pPr>
      <w:r>
        <w:rPr>
          <w:rFonts w:cs="Arial"/>
          <w:b/>
          <w:szCs w:val="20"/>
          <w:lang w:val="es-EC"/>
        </w:rPr>
        <w:t>TABLA 26</w:t>
      </w:r>
    </w:p>
    <w:p w:rsidR="000D2C44" w:rsidRDefault="000D2C44" w:rsidP="000D2C44">
      <w:pPr>
        <w:pStyle w:val="Textoindependiente"/>
        <w:tabs>
          <w:tab w:val="left" w:pos="1080"/>
        </w:tabs>
        <w:autoSpaceDE w:val="0"/>
        <w:autoSpaceDN w:val="0"/>
        <w:adjustRightInd w:val="0"/>
        <w:spacing w:line="480" w:lineRule="auto"/>
        <w:ind w:left="1412"/>
        <w:jc w:val="center"/>
        <w:rPr>
          <w:rFonts w:cs="Arial"/>
          <w:b/>
          <w:szCs w:val="20"/>
          <w:lang w:val="es-EC"/>
        </w:rPr>
      </w:pPr>
      <w:r>
        <w:rPr>
          <w:rFonts w:cs="Arial"/>
          <w:b/>
          <w:szCs w:val="20"/>
          <w:lang w:val="es-EC"/>
        </w:rPr>
        <w:t>COMPOSICIÓN Y PESOS MOLECULARES DE LOS PRODUCTOS</w:t>
      </w:r>
    </w:p>
    <w:tbl>
      <w:tblPr>
        <w:tblpPr w:leftFromText="141" w:rightFromText="141" w:vertAnchor="text" w:horzAnchor="margin" w:tblpXSpec="right" w:tblpY="92"/>
        <w:tblW w:w="7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1"/>
        <w:gridCol w:w="1778"/>
        <w:gridCol w:w="1763"/>
        <w:gridCol w:w="2043"/>
      </w:tblGrid>
      <w:tr w:rsidR="000D2C44" w:rsidTr="006F37D0">
        <w:trPr>
          <w:cantSplit/>
          <w:trHeight w:val="272"/>
        </w:trPr>
        <w:tc>
          <w:tcPr>
            <w:tcW w:w="1481" w:type="dxa"/>
          </w:tcPr>
          <w:p w:rsidR="000D2C44" w:rsidRDefault="000D2C44" w:rsidP="006F37D0">
            <w:pPr>
              <w:spacing w:line="480" w:lineRule="auto"/>
              <w:jc w:val="center"/>
              <w:rPr>
                <w:lang w:val="es-EC"/>
              </w:rPr>
            </w:pPr>
          </w:p>
        </w:tc>
        <w:tc>
          <w:tcPr>
            <w:tcW w:w="3541" w:type="dxa"/>
            <w:gridSpan w:val="2"/>
            <w:vAlign w:val="center"/>
          </w:tcPr>
          <w:p w:rsidR="000D2C44" w:rsidRDefault="000D2C44" w:rsidP="006F37D0">
            <w:pPr>
              <w:spacing w:line="480" w:lineRule="auto"/>
              <w:jc w:val="center"/>
              <w:rPr>
                <w:lang w:val="es-EC"/>
              </w:rPr>
            </w:pPr>
            <w:r>
              <w:rPr>
                <w:lang w:val="es-EC"/>
              </w:rPr>
              <w:t>COMPOSICIÓN (%)</w:t>
            </w:r>
          </w:p>
        </w:tc>
        <w:tc>
          <w:tcPr>
            <w:tcW w:w="2043" w:type="dxa"/>
          </w:tcPr>
          <w:p w:rsidR="000D2C44" w:rsidRDefault="000D2C44" w:rsidP="006F37D0">
            <w:pPr>
              <w:spacing w:line="480" w:lineRule="auto"/>
              <w:jc w:val="center"/>
              <w:rPr>
                <w:lang w:val="es-EC"/>
              </w:rPr>
            </w:pPr>
          </w:p>
        </w:tc>
      </w:tr>
      <w:tr w:rsidR="000D2C44" w:rsidTr="006F37D0">
        <w:trPr>
          <w:trHeight w:val="272"/>
        </w:trPr>
        <w:tc>
          <w:tcPr>
            <w:tcW w:w="1481" w:type="dxa"/>
          </w:tcPr>
          <w:p w:rsidR="000D2C44" w:rsidRDefault="000D2C44" w:rsidP="006F37D0">
            <w:pPr>
              <w:spacing w:line="480" w:lineRule="auto"/>
              <w:jc w:val="center"/>
              <w:rPr>
                <w:lang w:val="es-EC"/>
              </w:rPr>
            </w:pPr>
          </w:p>
        </w:tc>
        <w:tc>
          <w:tcPr>
            <w:tcW w:w="1778" w:type="dxa"/>
          </w:tcPr>
          <w:p w:rsidR="000D2C44" w:rsidRDefault="000D2C44" w:rsidP="006F37D0">
            <w:pPr>
              <w:spacing w:line="480" w:lineRule="auto"/>
              <w:jc w:val="center"/>
              <w:rPr>
                <w:vertAlign w:val="superscript"/>
                <w:lang w:val="es-EC"/>
              </w:rPr>
            </w:pPr>
            <w:r>
              <w:rPr>
                <w:lang w:val="es-EC"/>
              </w:rPr>
              <w:t>Lasaña de carne</w:t>
            </w:r>
            <w:r>
              <w:rPr>
                <w:rStyle w:val="Refdenotaalpie"/>
                <w:lang w:val="es-EC"/>
              </w:rPr>
              <w:footnoteReference w:id="17"/>
            </w:r>
          </w:p>
        </w:tc>
        <w:tc>
          <w:tcPr>
            <w:tcW w:w="1763" w:type="dxa"/>
          </w:tcPr>
          <w:p w:rsidR="000D2C44" w:rsidRDefault="000D2C44" w:rsidP="006F37D0">
            <w:pPr>
              <w:spacing w:line="480" w:lineRule="auto"/>
              <w:jc w:val="center"/>
              <w:rPr>
                <w:vertAlign w:val="superscript"/>
                <w:lang w:val="es-EC"/>
              </w:rPr>
            </w:pPr>
            <w:r>
              <w:rPr>
                <w:lang w:val="es-EC"/>
              </w:rPr>
              <w:t>Arroz con pollo</w:t>
            </w:r>
            <w:r>
              <w:rPr>
                <w:rStyle w:val="Refdenotaalpie"/>
                <w:lang w:val="es-EC"/>
              </w:rPr>
              <w:footnoteReference w:id="18"/>
            </w:r>
          </w:p>
        </w:tc>
        <w:tc>
          <w:tcPr>
            <w:tcW w:w="2043" w:type="dxa"/>
          </w:tcPr>
          <w:p w:rsidR="000D2C44" w:rsidRDefault="000D2C44" w:rsidP="006F37D0">
            <w:pPr>
              <w:spacing w:line="480" w:lineRule="auto"/>
              <w:jc w:val="center"/>
              <w:rPr>
                <w:lang w:val="es-EC"/>
              </w:rPr>
            </w:pPr>
            <w:r>
              <w:rPr>
                <w:lang w:val="es-EC"/>
              </w:rPr>
              <w:t>PESOS MOLECULARES</w:t>
            </w:r>
            <w:r>
              <w:rPr>
                <w:rStyle w:val="Refdenotaalpie"/>
                <w:lang w:val="es-EC"/>
              </w:rPr>
              <w:footnoteReference w:id="19"/>
            </w:r>
          </w:p>
        </w:tc>
      </w:tr>
      <w:tr w:rsidR="000D2C44" w:rsidTr="006F37D0">
        <w:trPr>
          <w:trHeight w:val="272"/>
        </w:trPr>
        <w:tc>
          <w:tcPr>
            <w:tcW w:w="1481" w:type="dxa"/>
          </w:tcPr>
          <w:p w:rsidR="000D2C44" w:rsidRDefault="000D2C44" w:rsidP="006F37D0">
            <w:pPr>
              <w:spacing w:line="480" w:lineRule="auto"/>
              <w:jc w:val="center"/>
              <w:rPr>
                <w:lang w:val="es-EC"/>
              </w:rPr>
            </w:pPr>
            <w:r>
              <w:rPr>
                <w:lang w:val="es-EC"/>
              </w:rPr>
              <w:t>Agua</w:t>
            </w:r>
          </w:p>
        </w:tc>
        <w:tc>
          <w:tcPr>
            <w:tcW w:w="1778" w:type="dxa"/>
          </w:tcPr>
          <w:p w:rsidR="000D2C44" w:rsidRDefault="000D2C44" w:rsidP="006F37D0">
            <w:pPr>
              <w:spacing w:line="480" w:lineRule="auto"/>
              <w:jc w:val="center"/>
              <w:rPr>
                <w:lang w:val="es-EC"/>
              </w:rPr>
            </w:pPr>
            <w:r>
              <w:rPr>
                <w:lang w:val="es-EC"/>
              </w:rPr>
              <w:t>62.7</w:t>
            </w:r>
          </w:p>
        </w:tc>
        <w:tc>
          <w:tcPr>
            <w:tcW w:w="1763" w:type="dxa"/>
          </w:tcPr>
          <w:p w:rsidR="000D2C44" w:rsidRDefault="000D2C44" w:rsidP="006F37D0">
            <w:pPr>
              <w:spacing w:line="480" w:lineRule="auto"/>
              <w:jc w:val="center"/>
              <w:rPr>
                <w:lang w:val="es-EC"/>
              </w:rPr>
            </w:pPr>
            <w:r>
              <w:rPr>
                <w:lang w:val="es-EC"/>
              </w:rPr>
              <w:t>59.1</w:t>
            </w:r>
          </w:p>
        </w:tc>
        <w:tc>
          <w:tcPr>
            <w:tcW w:w="2043" w:type="dxa"/>
          </w:tcPr>
          <w:p w:rsidR="000D2C44" w:rsidRDefault="000D2C44" w:rsidP="006F37D0">
            <w:pPr>
              <w:spacing w:line="480" w:lineRule="auto"/>
              <w:jc w:val="center"/>
              <w:rPr>
                <w:lang w:val="es-EC"/>
              </w:rPr>
            </w:pPr>
            <w:r>
              <w:rPr>
                <w:lang w:val="es-EC"/>
              </w:rPr>
              <w:t>18.02</w:t>
            </w:r>
          </w:p>
        </w:tc>
      </w:tr>
      <w:tr w:rsidR="000D2C44" w:rsidTr="006F37D0">
        <w:trPr>
          <w:trHeight w:val="272"/>
        </w:trPr>
        <w:tc>
          <w:tcPr>
            <w:tcW w:w="1481" w:type="dxa"/>
          </w:tcPr>
          <w:p w:rsidR="000D2C44" w:rsidRDefault="000D2C44" w:rsidP="006F37D0">
            <w:pPr>
              <w:spacing w:line="480" w:lineRule="auto"/>
              <w:jc w:val="center"/>
              <w:rPr>
                <w:lang w:val="es-EC"/>
              </w:rPr>
            </w:pPr>
            <w:r>
              <w:rPr>
                <w:lang w:val="es-EC"/>
              </w:rPr>
              <w:t>Proteínas</w:t>
            </w:r>
          </w:p>
        </w:tc>
        <w:tc>
          <w:tcPr>
            <w:tcW w:w="1778" w:type="dxa"/>
          </w:tcPr>
          <w:p w:rsidR="000D2C44" w:rsidRDefault="000D2C44" w:rsidP="006F37D0">
            <w:pPr>
              <w:spacing w:line="480" w:lineRule="auto"/>
              <w:jc w:val="center"/>
              <w:rPr>
                <w:lang w:val="es-EC"/>
              </w:rPr>
            </w:pPr>
            <w:r>
              <w:rPr>
                <w:lang w:val="es-EC"/>
              </w:rPr>
              <w:t>12.2</w:t>
            </w:r>
          </w:p>
        </w:tc>
        <w:tc>
          <w:tcPr>
            <w:tcW w:w="1763" w:type="dxa"/>
          </w:tcPr>
          <w:p w:rsidR="000D2C44" w:rsidRDefault="000D2C44" w:rsidP="006F37D0">
            <w:pPr>
              <w:spacing w:line="480" w:lineRule="auto"/>
              <w:jc w:val="center"/>
              <w:rPr>
                <w:lang w:val="es-EC"/>
              </w:rPr>
            </w:pPr>
            <w:r>
              <w:rPr>
                <w:lang w:val="es-EC"/>
              </w:rPr>
              <w:t>9.6</w:t>
            </w:r>
          </w:p>
        </w:tc>
        <w:tc>
          <w:tcPr>
            <w:tcW w:w="2043" w:type="dxa"/>
          </w:tcPr>
          <w:p w:rsidR="000D2C44" w:rsidRDefault="000D2C44" w:rsidP="006F37D0">
            <w:pPr>
              <w:spacing w:line="480" w:lineRule="auto"/>
              <w:jc w:val="center"/>
              <w:rPr>
                <w:lang w:val="es-EC"/>
              </w:rPr>
            </w:pPr>
            <w:r>
              <w:rPr>
                <w:lang w:val="es-EC"/>
              </w:rPr>
              <w:t>50,000</w:t>
            </w:r>
          </w:p>
        </w:tc>
      </w:tr>
      <w:tr w:rsidR="000D2C44" w:rsidTr="006F37D0">
        <w:trPr>
          <w:trHeight w:val="272"/>
        </w:trPr>
        <w:tc>
          <w:tcPr>
            <w:tcW w:w="1481" w:type="dxa"/>
          </w:tcPr>
          <w:p w:rsidR="000D2C44" w:rsidRDefault="000D2C44" w:rsidP="006F37D0">
            <w:pPr>
              <w:spacing w:line="480" w:lineRule="auto"/>
              <w:jc w:val="center"/>
              <w:rPr>
                <w:lang w:val="es-EC"/>
              </w:rPr>
            </w:pPr>
            <w:r>
              <w:rPr>
                <w:lang w:val="es-EC"/>
              </w:rPr>
              <w:t>Grasa</w:t>
            </w:r>
          </w:p>
        </w:tc>
        <w:tc>
          <w:tcPr>
            <w:tcW w:w="1778" w:type="dxa"/>
          </w:tcPr>
          <w:p w:rsidR="000D2C44" w:rsidRDefault="000D2C44" w:rsidP="006F37D0">
            <w:pPr>
              <w:spacing w:line="480" w:lineRule="auto"/>
              <w:jc w:val="center"/>
              <w:rPr>
                <w:lang w:val="es-EC"/>
              </w:rPr>
            </w:pPr>
            <w:r>
              <w:rPr>
                <w:lang w:val="es-EC"/>
              </w:rPr>
              <w:t>15.0</w:t>
            </w:r>
          </w:p>
        </w:tc>
        <w:tc>
          <w:tcPr>
            <w:tcW w:w="1763" w:type="dxa"/>
          </w:tcPr>
          <w:p w:rsidR="000D2C44" w:rsidRDefault="000D2C44" w:rsidP="006F37D0">
            <w:pPr>
              <w:spacing w:line="480" w:lineRule="auto"/>
              <w:jc w:val="center"/>
              <w:rPr>
                <w:lang w:val="es-EC"/>
              </w:rPr>
            </w:pPr>
            <w:r>
              <w:rPr>
                <w:lang w:val="es-EC"/>
              </w:rPr>
              <w:t>4.3</w:t>
            </w:r>
          </w:p>
        </w:tc>
        <w:tc>
          <w:tcPr>
            <w:tcW w:w="2043" w:type="dxa"/>
          </w:tcPr>
          <w:p w:rsidR="000D2C44" w:rsidRDefault="000D2C44" w:rsidP="006F37D0">
            <w:pPr>
              <w:spacing w:line="480" w:lineRule="auto"/>
              <w:jc w:val="center"/>
              <w:rPr>
                <w:lang w:val="es-EC"/>
              </w:rPr>
            </w:pPr>
            <w:r>
              <w:rPr>
                <w:lang w:val="es-EC"/>
              </w:rPr>
              <w:t>50,000</w:t>
            </w:r>
          </w:p>
        </w:tc>
      </w:tr>
      <w:tr w:rsidR="000D2C44" w:rsidTr="006F37D0">
        <w:trPr>
          <w:trHeight w:val="272"/>
        </w:trPr>
        <w:tc>
          <w:tcPr>
            <w:tcW w:w="1481" w:type="dxa"/>
          </w:tcPr>
          <w:p w:rsidR="000D2C44" w:rsidRDefault="000D2C44" w:rsidP="006F37D0">
            <w:pPr>
              <w:spacing w:line="480" w:lineRule="auto"/>
              <w:jc w:val="center"/>
              <w:rPr>
                <w:lang w:val="es-EC"/>
              </w:rPr>
            </w:pPr>
            <w:r>
              <w:rPr>
                <w:lang w:val="es-EC"/>
              </w:rPr>
              <w:t>Carbohidratos</w:t>
            </w:r>
          </w:p>
        </w:tc>
        <w:tc>
          <w:tcPr>
            <w:tcW w:w="1778" w:type="dxa"/>
          </w:tcPr>
          <w:p w:rsidR="000D2C44" w:rsidRDefault="000D2C44" w:rsidP="006F37D0">
            <w:pPr>
              <w:spacing w:line="480" w:lineRule="auto"/>
              <w:jc w:val="center"/>
              <w:rPr>
                <w:lang w:val="es-EC"/>
              </w:rPr>
            </w:pPr>
            <w:r>
              <w:rPr>
                <w:lang w:val="es-EC"/>
              </w:rPr>
              <w:t>9.4</w:t>
            </w:r>
          </w:p>
        </w:tc>
        <w:tc>
          <w:tcPr>
            <w:tcW w:w="1763" w:type="dxa"/>
          </w:tcPr>
          <w:p w:rsidR="000D2C44" w:rsidRDefault="000D2C44" w:rsidP="006F37D0">
            <w:pPr>
              <w:spacing w:line="480" w:lineRule="auto"/>
              <w:jc w:val="center"/>
              <w:rPr>
                <w:lang w:val="es-EC"/>
              </w:rPr>
            </w:pPr>
            <w:r>
              <w:rPr>
                <w:lang w:val="es-EC"/>
              </w:rPr>
              <w:t>26.0</w:t>
            </w:r>
          </w:p>
        </w:tc>
        <w:tc>
          <w:tcPr>
            <w:tcW w:w="2043" w:type="dxa"/>
          </w:tcPr>
          <w:p w:rsidR="000D2C44" w:rsidRDefault="000D2C44" w:rsidP="006F37D0">
            <w:pPr>
              <w:spacing w:line="480" w:lineRule="auto"/>
              <w:jc w:val="center"/>
              <w:rPr>
                <w:lang w:val="es-EC"/>
              </w:rPr>
            </w:pPr>
            <w:r>
              <w:rPr>
                <w:lang w:val="es-EC"/>
              </w:rPr>
              <w:t>342.3</w:t>
            </w:r>
          </w:p>
        </w:tc>
      </w:tr>
      <w:tr w:rsidR="000D2C44" w:rsidTr="006F37D0">
        <w:trPr>
          <w:trHeight w:val="287"/>
        </w:trPr>
        <w:tc>
          <w:tcPr>
            <w:tcW w:w="1481" w:type="dxa"/>
          </w:tcPr>
          <w:p w:rsidR="000D2C44" w:rsidRDefault="000D2C44" w:rsidP="006F37D0">
            <w:pPr>
              <w:spacing w:line="480" w:lineRule="auto"/>
              <w:jc w:val="center"/>
              <w:rPr>
                <w:lang w:val="es-EC"/>
              </w:rPr>
            </w:pPr>
            <w:r>
              <w:t>Cenizas</w:t>
            </w:r>
          </w:p>
        </w:tc>
        <w:tc>
          <w:tcPr>
            <w:tcW w:w="1778" w:type="dxa"/>
          </w:tcPr>
          <w:p w:rsidR="000D2C44" w:rsidRDefault="000D2C44" w:rsidP="006F37D0">
            <w:pPr>
              <w:spacing w:line="480" w:lineRule="auto"/>
              <w:jc w:val="center"/>
              <w:rPr>
                <w:lang w:val="es-EC"/>
              </w:rPr>
            </w:pPr>
            <w:r>
              <w:rPr>
                <w:lang w:val="es-EC"/>
              </w:rPr>
              <w:t>0.7</w:t>
            </w:r>
          </w:p>
        </w:tc>
        <w:tc>
          <w:tcPr>
            <w:tcW w:w="1763" w:type="dxa"/>
          </w:tcPr>
          <w:p w:rsidR="000D2C44" w:rsidRDefault="000D2C44" w:rsidP="006F37D0">
            <w:pPr>
              <w:spacing w:line="480" w:lineRule="auto"/>
              <w:jc w:val="center"/>
              <w:rPr>
                <w:lang w:val="es-EC"/>
              </w:rPr>
            </w:pPr>
            <w:r>
              <w:rPr>
                <w:lang w:val="es-EC"/>
              </w:rPr>
              <w:t>1.0</w:t>
            </w:r>
          </w:p>
        </w:tc>
        <w:tc>
          <w:tcPr>
            <w:tcW w:w="2043" w:type="dxa"/>
          </w:tcPr>
          <w:p w:rsidR="000D2C44" w:rsidRDefault="000D2C44" w:rsidP="006F37D0">
            <w:pPr>
              <w:spacing w:line="480" w:lineRule="auto"/>
              <w:jc w:val="center"/>
              <w:rPr>
                <w:lang w:val="es-EC"/>
              </w:rPr>
            </w:pPr>
            <w:r>
              <w:rPr>
                <w:lang w:val="es-EC"/>
              </w:rPr>
              <w:t>37.75</w:t>
            </w:r>
          </w:p>
        </w:tc>
      </w:tr>
    </w:tbl>
    <w:p w:rsidR="000D2C44" w:rsidRDefault="000D2C44" w:rsidP="000D2C44">
      <w:pPr>
        <w:jc w:val="center"/>
      </w:pPr>
    </w:p>
    <w:p w:rsidR="000D2C44" w:rsidRDefault="000D2C44" w:rsidP="000D2C44">
      <w:pPr>
        <w:jc w:val="center"/>
      </w:pPr>
    </w:p>
    <w:p w:rsidR="000D2C44" w:rsidRDefault="000D2C44" w:rsidP="000D2C44">
      <w:pPr>
        <w:tabs>
          <w:tab w:val="left" w:pos="1080"/>
        </w:tabs>
        <w:rPr>
          <w:lang w:val="es-EC"/>
        </w:rPr>
      </w:pPr>
      <w:r>
        <w:rPr>
          <w:lang w:val="es-EC"/>
        </w:rPr>
        <w:tab/>
      </w:r>
    </w:p>
    <w:p w:rsidR="000D2C44" w:rsidRDefault="000D2C44" w:rsidP="000D2C44">
      <w:pPr>
        <w:pStyle w:val="NormalWeb"/>
        <w:tabs>
          <w:tab w:val="left" w:pos="1080"/>
        </w:tabs>
        <w:spacing w:before="0" w:beforeAutospacing="0" w:after="0" w:afterAutospacing="0"/>
        <w:rPr>
          <w:rFonts w:ascii="Arial" w:hAnsi="Arial"/>
          <w:lang w:val="es-EC"/>
        </w:rPr>
      </w:pPr>
    </w:p>
    <w:p w:rsidR="000D2C44" w:rsidRDefault="000D2C44" w:rsidP="000D2C44">
      <w:pPr>
        <w:rPr>
          <w:lang w:val="es-EC"/>
        </w:rPr>
      </w:pPr>
    </w:p>
    <w:p w:rsidR="000D2C44" w:rsidRDefault="000D2C44" w:rsidP="000D2C44">
      <w:pPr>
        <w:pStyle w:val="Textoindependiente"/>
        <w:rPr>
          <w:lang w:val="es-EC"/>
        </w:rPr>
      </w:pPr>
    </w:p>
    <w:p w:rsidR="000D2C44" w:rsidRDefault="000D2C44" w:rsidP="000D2C44">
      <w:pPr>
        <w:pStyle w:val="Textoindependiente"/>
        <w:rPr>
          <w:lang w:val="es-EC"/>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rPr>
          <w:lang w:val="es-EC"/>
        </w:rPr>
      </w:pPr>
    </w:p>
    <w:p w:rsidR="000D2C44" w:rsidRDefault="000D2C44" w:rsidP="000D2C44">
      <w:pPr>
        <w:pStyle w:val="Textoindependiente"/>
        <w:rPr>
          <w:lang w:val="es-EC"/>
        </w:rPr>
      </w:pPr>
    </w:p>
    <w:p w:rsidR="000D2C44" w:rsidRDefault="000D2C44" w:rsidP="000D2C44">
      <w:pPr>
        <w:pStyle w:val="Textoindependiente"/>
        <w:tabs>
          <w:tab w:val="left" w:pos="1080"/>
        </w:tabs>
        <w:spacing w:line="480" w:lineRule="auto"/>
        <w:ind w:left="1412"/>
        <w:rPr>
          <w:lang w:val="es-EC"/>
        </w:rPr>
      </w:pPr>
      <w:r>
        <w:rPr>
          <w:lang w:val="es-EC"/>
        </w:rPr>
        <w:t>Para determinar la T</w:t>
      </w:r>
      <w:r>
        <w:rPr>
          <w:vertAlign w:val="subscript"/>
          <w:lang w:val="es-EC"/>
        </w:rPr>
        <w:t>A</w:t>
      </w:r>
      <w:r>
        <w:rPr>
          <w:lang w:val="es-EC"/>
        </w:rPr>
        <w:t xml:space="preserve"> es necesario obtener la fracción molar mediante la Ec. 18 para cada uno de los productos se expresa en Tabla 27.</w:t>
      </w:r>
    </w:p>
    <w:p w:rsidR="000D2C44" w:rsidRDefault="000D2C44" w:rsidP="000D2C44">
      <w:pPr>
        <w:pStyle w:val="Textoindependiente"/>
        <w:tabs>
          <w:tab w:val="left" w:pos="1080"/>
        </w:tabs>
        <w:spacing w:line="480" w:lineRule="auto"/>
        <w:ind w:left="1412"/>
        <w:rPr>
          <w:lang w:val="es-EC"/>
        </w:rPr>
      </w:pPr>
    </w:p>
    <w:p w:rsidR="000D2C44" w:rsidRDefault="000D2C44" w:rsidP="000D2C44">
      <w:pPr>
        <w:pStyle w:val="Textoindependiente"/>
        <w:tabs>
          <w:tab w:val="left" w:pos="1080"/>
        </w:tabs>
        <w:spacing w:line="480" w:lineRule="auto"/>
        <w:ind w:left="1412"/>
        <w:rPr>
          <w:lang w:val="es-EC"/>
        </w:rPr>
      </w:pPr>
    </w:p>
    <w:p w:rsidR="000D2C44" w:rsidRDefault="000D2C44" w:rsidP="000D2C44">
      <w:pPr>
        <w:pStyle w:val="Textoindependiente"/>
        <w:tabs>
          <w:tab w:val="left" w:pos="1080"/>
        </w:tabs>
        <w:spacing w:line="480" w:lineRule="auto"/>
        <w:ind w:left="1412"/>
        <w:jc w:val="center"/>
        <w:rPr>
          <w:b/>
          <w:lang w:val="es-EC"/>
        </w:rPr>
      </w:pPr>
      <w:r>
        <w:rPr>
          <w:b/>
          <w:lang w:val="es-EC"/>
        </w:rPr>
        <w:t>TABLA 27</w:t>
      </w:r>
    </w:p>
    <w:p w:rsidR="000D2C44" w:rsidRDefault="000D2C44" w:rsidP="000D2C44">
      <w:pPr>
        <w:pStyle w:val="Textoindependiente"/>
        <w:tabs>
          <w:tab w:val="left" w:pos="1080"/>
        </w:tabs>
        <w:spacing w:line="480" w:lineRule="auto"/>
        <w:ind w:left="1412"/>
        <w:jc w:val="center"/>
        <w:rPr>
          <w:b/>
          <w:lang w:val="es-EC"/>
        </w:rPr>
      </w:pPr>
      <w:r>
        <w:rPr>
          <w:b/>
          <w:lang w:val="es-EC"/>
        </w:rPr>
        <w:t>FRACCIÓN MOLAR DE LOS PRODUCTOS</w:t>
      </w:r>
    </w:p>
    <w:tbl>
      <w:tblPr>
        <w:tblpPr w:leftFromText="141" w:rightFromText="141" w:vertAnchor="text" w:horzAnchor="page" w:tblpX="4251" w:tblpY="3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17"/>
        <w:gridCol w:w="2917"/>
      </w:tblGrid>
      <w:tr w:rsidR="000D2C44" w:rsidTr="006F37D0">
        <w:trPr>
          <w:trHeight w:val="255"/>
        </w:trPr>
        <w:tc>
          <w:tcPr>
            <w:tcW w:w="2917" w:type="dxa"/>
          </w:tcPr>
          <w:p w:rsidR="000D2C44" w:rsidRDefault="000D2C44" w:rsidP="006F37D0">
            <w:pPr>
              <w:spacing w:line="480" w:lineRule="auto"/>
              <w:jc w:val="center"/>
              <w:rPr>
                <w:b/>
                <w:bCs/>
                <w:lang w:val="es-EC"/>
              </w:rPr>
            </w:pPr>
            <w:r>
              <w:rPr>
                <w:b/>
                <w:bCs/>
                <w:lang w:val="es-EC"/>
              </w:rPr>
              <w:lastRenderedPageBreak/>
              <w:t>Producto</w:t>
            </w:r>
          </w:p>
        </w:tc>
        <w:tc>
          <w:tcPr>
            <w:tcW w:w="2917" w:type="dxa"/>
          </w:tcPr>
          <w:p w:rsidR="000D2C44" w:rsidRDefault="000D2C44" w:rsidP="006F37D0">
            <w:pPr>
              <w:spacing w:line="480" w:lineRule="auto"/>
              <w:jc w:val="center"/>
              <w:rPr>
                <w:b/>
                <w:bCs/>
                <w:lang w:val="es-EC"/>
              </w:rPr>
            </w:pPr>
            <w:r>
              <w:rPr>
                <w:rFonts w:cs="Arial"/>
                <w:b/>
                <w:bCs/>
                <w:szCs w:val="20"/>
                <w:lang w:val="es-EC"/>
              </w:rPr>
              <w:t>X</w:t>
            </w:r>
            <w:r>
              <w:rPr>
                <w:rFonts w:cs="Arial"/>
                <w:b/>
                <w:bCs/>
                <w:szCs w:val="20"/>
                <w:vertAlign w:val="subscript"/>
                <w:lang w:val="es-EC"/>
              </w:rPr>
              <w:t>A</w:t>
            </w:r>
          </w:p>
        </w:tc>
      </w:tr>
      <w:tr w:rsidR="000D2C44" w:rsidTr="006F37D0">
        <w:trPr>
          <w:trHeight w:val="255"/>
        </w:trPr>
        <w:tc>
          <w:tcPr>
            <w:tcW w:w="2917" w:type="dxa"/>
          </w:tcPr>
          <w:p w:rsidR="000D2C44" w:rsidRDefault="000D2C44" w:rsidP="006F37D0">
            <w:pPr>
              <w:spacing w:line="480" w:lineRule="auto"/>
              <w:jc w:val="center"/>
              <w:rPr>
                <w:lang w:val="es-EC"/>
              </w:rPr>
            </w:pPr>
            <w:r>
              <w:rPr>
                <w:lang w:val="es-EC"/>
              </w:rPr>
              <w:t>Lasaña de carne</w:t>
            </w:r>
          </w:p>
        </w:tc>
        <w:tc>
          <w:tcPr>
            <w:tcW w:w="2917" w:type="dxa"/>
          </w:tcPr>
          <w:p w:rsidR="000D2C44" w:rsidRDefault="000D2C44" w:rsidP="006F37D0">
            <w:pPr>
              <w:spacing w:line="480" w:lineRule="auto"/>
              <w:jc w:val="center"/>
              <w:rPr>
                <w:lang w:val="es-EC"/>
              </w:rPr>
            </w:pPr>
            <w:r>
              <w:rPr>
                <w:lang w:val="es-EC"/>
              </w:rPr>
              <w:t>0.987</w:t>
            </w:r>
          </w:p>
        </w:tc>
      </w:tr>
      <w:tr w:rsidR="000D2C44" w:rsidTr="006F37D0">
        <w:trPr>
          <w:trHeight w:val="270"/>
        </w:trPr>
        <w:tc>
          <w:tcPr>
            <w:tcW w:w="2917" w:type="dxa"/>
          </w:tcPr>
          <w:p w:rsidR="000D2C44" w:rsidRDefault="000D2C44" w:rsidP="006F37D0">
            <w:pPr>
              <w:spacing w:line="480" w:lineRule="auto"/>
              <w:jc w:val="center"/>
              <w:rPr>
                <w:lang w:val="es-EC"/>
              </w:rPr>
            </w:pPr>
            <w:r>
              <w:rPr>
                <w:lang w:val="es-EC"/>
              </w:rPr>
              <w:t>Arroz con pollo</w:t>
            </w:r>
          </w:p>
        </w:tc>
        <w:tc>
          <w:tcPr>
            <w:tcW w:w="2917" w:type="dxa"/>
          </w:tcPr>
          <w:p w:rsidR="000D2C44" w:rsidRDefault="000D2C44" w:rsidP="006F37D0">
            <w:pPr>
              <w:spacing w:line="480" w:lineRule="auto"/>
              <w:jc w:val="center"/>
              <w:rPr>
                <w:lang w:val="es-EC"/>
              </w:rPr>
            </w:pPr>
            <w:r>
              <w:rPr>
                <w:lang w:val="es-EC"/>
              </w:rPr>
              <w:t>0.962</w:t>
            </w:r>
          </w:p>
        </w:tc>
      </w:tr>
    </w:tbl>
    <w:p w:rsidR="000D2C44" w:rsidRDefault="000D2C44" w:rsidP="000D2C44">
      <w:pPr>
        <w:spacing w:line="480" w:lineRule="auto"/>
        <w:rPr>
          <w:b/>
          <w:bCs/>
          <w:lang w:val="es-EC"/>
        </w:rPr>
      </w:pP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rPr>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tabs>
          <w:tab w:val="left" w:pos="1080"/>
        </w:tabs>
        <w:spacing w:line="480" w:lineRule="auto"/>
        <w:ind w:left="1412"/>
        <w:rPr>
          <w:lang w:val="es-EC"/>
        </w:rPr>
      </w:pPr>
    </w:p>
    <w:p w:rsidR="000D2C44" w:rsidRDefault="000D2C44" w:rsidP="000D2C44">
      <w:pPr>
        <w:pStyle w:val="Textoindependiente"/>
        <w:tabs>
          <w:tab w:val="left" w:pos="1080"/>
        </w:tabs>
        <w:spacing w:line="480" w:lineRule="auto"/>
        <w:ind w:left="1412"/>
        <w:rPr>
          <w:lang w:val="es-EC"/>
        </w:rPr>
      </w:pPr>
      <w:r>
        <w:rPr>
          <w:lang w:val="es-EC"/>
        </w:rPr>
        <w:t>Por lo tanto la temperatura inicial de congelación para los productos se calcula mediante la Ec.17 y los resultados se encuentran en la Tabla 28.</w:t>
      </w:r>
    </w:p>
    <w:p w:rsidR="000D2C44" w:rsidRDefault="000D2C44" w:rsidP="000D2C44">
      <w:pPr>
        <w:pStyle w:val="Textoindependiente"/>
        <w:tabs>
          <w:tab w:val="left" w:pos="1080"/>
        </w:tabs>
        <w:ind w:left="1412"/>
        <w:rPr>
          <w:b/>
          <w:lang w:val="es-EC"/>
        </w:rPr>
      </w:pPr>
    </w:p>
    <w:p w:rsidR="000D2C44" w:rsidRDefault="000D2C44" w:rsidP="000D2C44">
      <w:pPr>
        <w:pStyle w:val="Textoindependiente"/>
        <w:tabs>
          <w:tab w:val="left" w:pos="1080"/>
        </w:tabs>
        <w:spacing w:line="480" w:lineRule="auto"/>
        <w:ind w:left="1412"/>
        <w:jc w:val="center"/>
        <w:rPr>
          <w:b/>
          <w:lang w:val="es-EC"/>
        </w:rPr>
      </w:pPr>
      <w:r>
        <w:rPr>
          <w:b/>
          <w:lang w:val="es-EC"/>
        </w:rPr>
        <w:t>TABLA 28</w:t>
      </w:r>
    </w:p>
    <w:p w:rsidR="000D2C44" w:rsidRDefault="000D2C44" w:rsidP="000D2C44">
      <w:pPr>
        <w:pStyle w:val="Textoindependiente"/>
        <w:tabs>
          <w:tab w:val="left" w:pos="1080"/>
        </w:tabs>
        <w:spacing w:line="480" w:lineRule="auto"/>
        <w:ind w:left="1412"/>
        <w:jc w:val="center"/>
        <w:rPr>
          <w:b/>
          <w:lang w:val="es-EC"/>
        </w:rPr>
      </w:pPr>
      <w:r>
        <w:rPr>
          <w:b/>
          <w:lang w:val="es-EC"/>
        </w:rPr>
        <w:t>TEMPERATURA INICIAL DE CONGELACIÓN</w:t>
      </w:r>
    </w:p>
    <w:p w:rsidR="000D2C44" w:rsidRDefault="000D2C44" w:rsidP="000D2C44">
      <w:pPr>
        <w:rPr>
          <w:lang w:val="es-EC"/>
        </w:rPr>
      </w:pPr>
    </w:p>
    <w:tbl>
      <w:tblPr>
        <w:tblW w:w="0" w:type="auto"/>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79"/>
        <w:gridCol w:w="2379"/>
        <w:gridCol w:w="2379"/>
      </w:tblGrid>
      <w:tr w:rsidR="000D2C44" w:rsidTr="006F37D0">
        <w:trPr>
          <w:trHeight w:val="273"/>
        </w:trPr>
        <w:tc>
          <w:tcPr>
            <w:tcW w:w="2379" w:type="dxa"/>
          </w:tcPr>
          <w:p w:rsidR="000D2C44" w:rsidRDefault="000D2C44" w:rsidP="006F37D0">
            <w:pPr>
              <w:spacing w:line="480" w:lineRule="auto"/>
              <w:jc w:val="center"/>
              <w:rPr>
                <w:b/>
                <w:bCs/>
                <w:lang w:val="es-EC"/>
              </w:rPr>
            </w:pPr>
            <w:r>
              <w:rPr>
                <w:b/>
                <w:bCs/>
                <w:lang w:val="es-EC"/>
              </w:rPr>
              <w:t>Producto</w:t>
            </w:r>
          </w:p>
        </w:tc>
        <w:tc>
          <w:tcPr>
            <w:tcW w:w="2379" w:type="dxa"/>
          </w:tcPr>
          <w:p w:rsidR="000D2C44" w:rsidRDefault="000D2C44" w:rsidP="006F37D0">
            <w:pPr>
              <w:spacing w:line="480" w:lineRule="auto"/>
              <w:jc w:val="center"/>
              <w:rPr>
                <w:b/>
                <w:bCs/>
                <w:lang w:val="es-EC"/>
              </w:rPr>
            </w:pPr>
            <w:r>
              <w:rPr>
                <w:rFonts w:cs="Arial"/>
                <w:b/>
                <w:bCs/>
                <w:szCs w:val="20"/>
                <w:lang w:val="es-EC"/>
              </w:rPr>
              <w:t>T</w:t>
            </w:r>
            <w:r>
              <w:rPr>
                <w:rFonts w:cs="Arial"/>
                <w:b/>
                <w:bCs/>
                <w:szCs w:val="20"/>
                <w:vertAlign w:val="subscript"/>
                <w:lang w:val="es-EC"/>
              </w:rPr>
              <w:t>A</w:t>
            </w:r>
            <w:r>
              <w:rPr>
                <w:rFonts w:cs="Arial"/>
                <w:b/>
                <w:bCs/>
                <w:szCs w:val="20"/>
                <w:lang w:val="es-EC"/>
              </w:rPr>
              <w:t xml:space="preserve"> (K)</w:t>
            </w:r>
          </w:p>
        </w:tc>
        <w:tc>
          <w:tcPr>
            <w:tcW w:w="2379" w:type="dxa"/>
          </w:tcPr>
          <w:p w:rsidR="000D2C44" w:rsidRDefault="000D2C44" w:rsidP="006F37D0">
            <w:pPr>
              <w:spacing w:line="480" w:lineRule="auto"/>
              <w:jc w:val="center"/>
              <w:rPr>
                <w:rFonts w:cs="Arial"/>
                <w:b/>
                <w:bCs/>
                <w:szCs w:val="20"/>
                <w:lang w:val="es-EC"/>
              </w:rPr>
            </w:pPr>
            <w:r>
              <w:rPr>
                <w:rFonts w:cs="Arial"/>
                <w:b/>
                <w:bCs/>
                <w:szCs w:val="20"/>
                <w:lang w:val="es-EC"/>
              </w:rPr>
              <w:t>T</w:t>
            </w:r>
            <w:r>
              <w:rPr>
                <w:rFonts w:cs="Arial"/>
                <w:b/>
                <w:bCs/>
                <w:szCs w:val="20"/>
                <w:vertAlign w:val="subscript"/>
                <w:lang w:val="es-EC"/>
              </w:rPr>
              <w:t>A</w:t>
            </w:r>
            <w:r>
              <w:rPr>
                <w:rFonts w:cs="Arial"/>
                <w:b/>
                <w:bCs/>
                <w:szCs w:val="20"/>
                <w:lang w:val="es-EC"/>
              </w:rPr>
              <w:t xml:space="preserve"> (°C)</w:t>
            </w:r>
          </w:p>
        </w:tc>
      </w:tr>
      <w:tr w:rsidR="000D2C44" w:rsidTr="006F37D0">
        <w:trPr>
          <w:trHeight w:val="273"/>
        </w:trPr>
        <w:tc>
          <w:tcPr>
            <w:tcW w:w="2379" w:type="dxa"/>
          </w:tcPr>
          <w:p w:rsidR="000D2C44" w:rsidRDefault="000D2C44" w:rsidP="006F37D0">
            <w:pPr>
              <w:spacing w:line="480" w:lineRule="auto"/>
              <w:jc w:val="center"/>
              <w:rPr>
                <w:lang w:val="es-EC"/>
              </w:rPr>
            </w:pPr>
            <w:r>
              <w:rPr>
                <w:lang w:val="es-EC"/>
              </w:rPr>
              <w:t>Lasaña de carne</w:t>
            </w:r>
          </w:p>
        </w:tc>
        <w:tc>
          <w:tcPr>
            <w:tcW w:w="2379" w:type="dxa"/>
          </w:tcPr>
          <w:p w:rsidR="000D2C44" w:rsidRDefault="000D2C44" w:rsidP="006F37D0">
            <w:pPr>
              <w:spacing w:line="480" w:lineRule="auto"/>
              <w:jc w:val="center"/>
              <w:rPr>
                <w:lang w:val="es-EC"/>
              </w:rPr>
            </w:pPr>
            <w:r>
              <w:rPr>
                <w:lang w:val="es-EC"/>
              </w:rPr>
              <w:t>271.6</w:t>
            </w:r>
          </w:p>
        </w:tc>
        <w:tc>
          <w:tcPr>
            <w:tcW w:w="2379" w:type="dxa"/>
          </w:tcPr>
          <w:p w:rsidR="000D2C44" w:rsidRDefault="000D2C44" w:rsidP="006F37D0">
            <w:pPr>
              <w:spacing w:line="480" w:lineRule="auto"/>
              <w:jc w:val="center"/>
              <w:rPr>
                <w:lang w:val="es-EC"/>
              </w:rPr>
            </w:pPr>
            <w:r>
              <w:rPr>
                <w:lang w:val="es-EC"/>
              </w:rPr>
              <w:t>-1.4</w:t>
            </w:r>
          </w:p>
        </w:tc>
      </w:tr>
      <w:tr w:rsidR="000D2C44" w:rsidTr="006F37D0">
        <w:trPr>
          <w:trHeight w:val="289"/>
        </w:trPr>
        <w:tc>
          <w:tcPr>
            <w:tcW w:w="2379" w:type="dxa"/>
          </w:tcPr>
          <w:p w:rsidR="000D2C44" w:rsidRDefault="000D2C44" w:rsidP="006F37D0">
            <w:pPr>
              <w:spacing w:line="480" w:lineRule="auto"/>
              <w:jc w:val="center"/>
              <w:rPr>
                <w:lang w:val="es-EC"/>
              </w:rPr>
            </w:pPr>
            <w:r>
              <w:rPr>
                <w:lang w:val="es-EC"/>
              </w:rPr>
              <w:t>Arroz con pollo</w:t>
            </w:r>
          </w:p>
        </w:tc>
        <w:tc>
          <w:tcPr>
            <w:tcW w:w="2379" w:type="dxa"/>
          </w:tcPr>
          <w:p w:rsidR="000D2C44" w:rsidRDefault="000D2C44" w:rsidP="006F37D0">
            <w:pPr>
              <w:spacing w:line="480" w:lineRule="auto"/>
              <w:jc w:val="center"/>
              <w:rPr>
                <w:lang w:val="es-EC"/>
              </w:rPr>
            </w:pPr>
            <w:r>
              <w:rPr>
                <w:lang w:val="es-EC"/>
              </w:rPr>
              <w:t>269.1</w:t>
            </w:r>
          </w:p>
        </w:tc>
        <w:tc>
          <w:tcPr>
            <w:tcW w:w="2379" w:type="dxa"/>
          </w:tcPr>
          <w:p w:rsidR="000D2C44" w:rsidRDefault="000D2C44" w:rsidP="006F37D0">
            <w:pPr>
              <w:spacing w:line="480" w:lineRule="auto"/>
              <w:jc w:val="center"/>
              <w:rPr>
                <w:lang w:val="es-EC"/>
              </w:rPr>
            </w:pPr>
            <w:r>
              <w:rPr>
                <w:lang w:val="es-EC"/>
              </w:rPr>
              <w:t>-3.9</w:t>
            </w:r>
          </w:p>
        </w:tc>
      </w:tr>
    </w:tbl>
    <w:p w:rsidR="000D2C44" w:rsidRDefault="000D2C44" w:rsidP="000D2C44">
      <w:pPr>
        <w:rPr>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tabs>
          <w:tab w:val="left" w:pos="1080"/>
        </w:tabs>
        <w:spacing w:line="480" w:lineRule="auto"/>
        <w:ind w:left="1412"/>
        <w:jc w:val="both"/>
        <w:rPr>
          <w:lang w:val="es-EC"/>
        </w:rPr>
      </w:pPr>
    </w:p>
    <w:p w:rsidR="000D2C44" w:rsidRDefault="000D2C44" w:rsidP="000D2C44">
      <w:pPr>
        <w:tabs>
          <w:tab w:val="left" w:pos="1080"/>
        </w:tabs>
        <w:spacing w:line="480" w:lineRule="auto"/>
        <w:ind w:left="1412"/>
        <w:jc w:val="both"/>
        <w:rPr>
          <w:rFonts w:cs="Arial"/>
          <w:szCs w:val="20"/>
          <w:lang w:val="es-EC"/>
        </w:rPr>
      </w:pPr>
      <w:r>
        <w:rPr>
          <w:lang w:val="es-EC"/>
        </w:rPr>
        <w:lastRenderedPageBreak/>
        <w:t xml:space="preserve">La fracción de agua no congelada a la temperatura final del producto (-13 </w:t>
      </w:r>
      <w:r>
        <w:rPr>
          <w:rFonts w:cs="Arial"/>
          <w:szCs w:val="20"/>
          <w:lang w:val="es-EC"/>
        </w:rPr>
        <w:t>°C → 260 K) se obtiene con la expresión:</w:t>
      </w:r>
    </w:p>
    <w:p w:rsidR="000D2C44" w:rsidRDefault="000D2C44" w:rsidP="000D2C44">
      <w:pPr>
        <w:spacing w:line="480" w:lineRule="auto"/>
        <w:jc w:val="center"/>
        <w:rPr>
          <w:rFonts w:cs="Arial"/>
          <w:szCs w:val="20"/>
          <w:lang w:val="es-EC"/>
        </w:rPr>
      </w:pPr>
    </w:p>
    <w:p w:rsidR="000D2C44" w:rsidRDefault="000D2C44" w:rsidP="000D2C44">
      <w:pPr>
        <w:tabs>
          <w:tab w:val="left" w:pos="1080"/>
        </w:tabs>
        <w:spacing w:line="480" w:lineRule="auto"/>
        <w:ind w:left="1412"/>
        <w:jc w:val="right"/>
        <w:rPr>
          <w:lang w:val="es-EC"/>
        </w:rPr>
      </w:pPr>
      <w:r w:rsidRPr="005671C1">
        <w:rPr>
          <w:lang w:val="es-EC"/>
        </w:rPr>
        <w:object w:dxaOrig="1640" w:dyaOrig="620">
          <v:shape id="_x0000_i1042" type="#_x0000_t75" style="width:81.75pt;height:30.75pt" o:ole="">
            <v:imagedata r:id="rId60" o:title=""/>
          </v:shape>
          <o:OLEObject Type="Embed" ProgID="Equation.3" ShapeID="_x0000_i1042" DrawAspect="Content" ObjectID="_1345883560" r:id="rId61"/>
        </w:object>
      </w:r>
      <w:r>
        <w:rPr>
          <w:lang w:val="es-EC"/>
        </w:rPr>
        <w:tab/>
      </w:r>
      <w:r>
        <w:rPr>
          <w:lang w:val="es-EC"/>
        </w:rPr>
        <w:tab/>
      </w:r>
      <w:r>
        <w:rPr>
          <w:lang w:val="es-EC"/>
        </w:rPr>
        <w:tab/>
        <w:t>Ec.19</w:t>
      </w:r>
    </w:p>
    <w:p w:rsidR="000D2C44" w:rsidRDefault="000D2C44" w:rsidP="000D2C44">
      <w:pPr>
        <w:tabs>
          <w:tab w:val="left" w:pos="1080"/>
        </w:tabs>
        <w:spacing w:line="480" w:lineRule="auto"/>
        <w:ind w:left="1412"/>
        <w:jc w:val="center"/>
        <w:rPr>
          <w:lang w:val="es-EC"/>
        </w:rPr>
      </w:pPr>
    </w:p>
    <w:p w:rsidR="000D2C44" w:rsidRDefault="000D2C44" w:rsidP="000D2C44">
      <w:pPr>
        <w:tabs>
          <w:tab w:val="left" w:pos="1080"/>
        </w:tabs>
        <w:spacing w:line="480" w:lineRule="auto"/>
        <w:ind w:left="1412"/>
        <w:jc w:val="center"/>
        <w:rPr>
          <w:lang w:val="es-EC"/>
        </w:rPr>
      </w:pPr>
      <w:r>
        <w:rPr>
          <w:lang w:val="es-EC"/>
        </w:rPr>
        <w:t>X</w:t>
      </w:r>
      <w:r>
        <w:rPr>
          <w:vertAlign w:val="subscript"/>
          <w:lang w:val="es-EC"/>
        </w:rPr>
        <w:t>A</w:t>
      </w:r>
      <w:r>
        <w:rPr>
          <w:lang w:val="es-EC"/>
        </w:rPr>
        <w:t xml:space="preserve"> = 0.876</w:t>
      </w:r>
    </w:p>
    <w:p w:rsidR="000D2C44" w:rsidRDefault="000D2C44" w:rsidP="000D2C44">
      <w:pPr>
        <w:tabs>
          <w:tab w:val="left" w:pos="1080"/>
        </w:tabs>
        <w:spacing w:line="480" w:lineRule="auto"/>
        <w:ind w:left="1412"/>
        <w:jc w:val="both"/>
        <w:rPr>
          <w:lang w:val="es-EC"/>
        </w:rPr>
      </w:pPr>
    </w:p>
    <w:p w:rsidR="000D2C44" w:rsidRDefault="000D2C44" w:rsidP="000D2C44">
      <w:pPr>
        <w:tabs>
          <w:tab w:val="left" w:pos="1080"/>
        </w:tabs>
        <w:spacing w:line="480" w:lineRule="auto"/>
        <w:ind w:left="1412"/>
        <w:jc w:val="both"/>
        <w:rPr>
          <w:lang w:val="es-EC"/>
        </w:rPr>
      </w:pPr>
      <w:r>
        <w:rPr>
          <w:lang w:val="es-EC"/>
        </w:rPr>
        <w:t>Se requiere también el porcentaje de agua congelada y no congelada. Para obtenerlos se toma la Ec.18 en función del peso molecular de cada componente M</w:t>
      </w:r>
      <w:r>
        <w:rPr>
          <w:vertAlign w:val="subscript"/>
          <w:lang w:val="es-EC"/>
        </w:rPr>
        <w:t>si</w:t>
      </w:r>
      <w:r>
        <w:rPr>
          <w:lang w:val="es-EC"/>
        </w:rPr>
        <w:t xml:space="preserve">, (Ec.20) tomando fracción molar a la temperatura de inicio de congelación. </w:t>
      </w:r>
    </w:p>
    <w:p w:rsidR="000D2C44" w:rsidRDefault="000D2C44" w:rsidP="000D2C44">
      <w:pPr>
        <w:tabs>
          <w:tab w:val="left" w:pos="1080"/>
        </w:tabs>
        <w:spacing w:line="480" w:lineRule="auto"/>
        <w:ind w:left="1412"/>
        <w:jc w:val="right"/>
        <w:rPr>
          <w:lang w:val="es-EC"/>
        </w:rPr>
      </w:pPr>
      <w:r w:rsidRPr="005671C1">
        <w:rPr>
          <w:lang w:val="es-EC"/>
        </w:rPr>
        <w:object w:dxaOrig="2920" w:dyaOrig="700">
          <v:shape id="_x0000_i1043" type="#_x0000_t75" style="width:146.25pt;height:35.25pt" o:ole="">
            <v:imagedata r:id="rId62" o:title=""/>
          </v:shape>
          <o:OLEObject Type="Embed" ProgID="Equation.3" ShapeID="_x0000_i1043" DrawAspect="Content" ObjectID="_1345883561" r:id="rId63"/>
        </w:object>
      </w:r>
      <w:r>
        <w:rPr>
          <w:lang w:val="es-EC"/>
        </w:rPr>
        <w:tab/>
      </w:r>
      <w:r>
        <w:rPr>
          <w:lang w:val="es-EC"/>
        </w:rPr>
        <w:tab/>
        <w:t>Ec.20</w:t>
      </w:r>
    </w:p>
    <w:p w:rsidR="000D2C44" w:rsidRDefault="000D2C44" w:rsidP="000D2C44">
      <w:pPr>
        <w:tabs>
          <w:tab w:val="left" w:pos="1080"/>
        </w:tabs>
        <w:spacing w:line="480" w:lineRule="auto"/>
        <w:ind w:left="1080"/>
        <w:jc w:val="both"/>
      </w:pPr>
    </w:p>
    <w:p w:rsidR="000D2C44" w:rsidRDefault="000D2C44" w:rsidP="000D2C44">
      <w:pPr>
        <w:tabs>
          <w:tab w:val="left" w:pos="1080"/>
        </w:tabs>
        <w:spacing w:line="480" w:lineRule="auto"/>
        <w:ind w:left="1412"/>
        <w:jc w:val="both"/>
      </w:pPr>
      <w:r>
        <w:t xml:space="preserve">Con la fracción molar a la temperatura final del producto y el </w:t>
      </w:r>
      <w:r>
        <w:rPr>
          <w:rFonts w:cs="Arial"/>
          <w:i/>
          <w:iCs/>
          <w:szCs w:val="20"/>
          <w:lang w:val="es-EC"/>
        </w:rPr>
        <w:t>M</w:t>
      </w:r>
      <w:r>
        <w:rPr>
          <w:rFonts w:cs="Arial"/>
          <w:szCs w:val="15"/>
          <w:vertAlign w:val="subscript"/>
          <w:lang w:val="es-EC"/>
        </w:rPr>
        <w:t>si</w:t>
      </w:r>
      <w:r>
        <w:t xml:space="preserve"> obtenido se calcula la fracción de agua no congelada (m</w:t>
      </w:r>
      <w:r>
        <w:rPr>
          <w:vertAlign w:val="subscript"/>
        </w:rPr>
        <w:t>A</w:t>
      </w:r>
      <w:r>
        <w:t>), esto se realiza mediante la Ec 21 que se origina de la Ec.18:</w:t>
      </w:r>
    </w:p>
    <w:p w:rsidR="000D2C44" w:rsidRDefault="000D2C44" w:rsidP="000D2C44">
      <w:pPr>
        <w:tabs>
          <w:tab w:val="left" w:pos="1080"/>
        </w:tabs>
        <w:spacing w:line="480" w:lineRule="auto"/>
        <w:ind w:left="1412"/>
        <w:jc w:val="center"/>
        <w:rPr>
          <w:lang w:val="es-EC"/>
        </w:rPr>
      </w:pPr>
    </w:p>
    <w:p w:rsidR="000D2C44" w:rsidRDefault="000D2C44" w:rsidP="000D2C44">
      <w:pPr>
        <w:tabs>
          <w:tab w:val="left" w:pos="1080"/>
        </w:tabs>
        <w:spacing w:line="480" w:lineRule="auto"/>
        <w:ind w:left="1412"/>
        <w:jc w:val="right"/>
      </w:pPr>
      <w:r w:rsidRPr="005671C1">
        <w:rPr>
          <w:lang w:val="es-EC"/>
        </w:rPr>
        <w:object w:dxaOrig="2360" w:dyaOrig="700">
          <v:shape id="_x0000_i1044" type="#_x0000_t75" style="width:117.75pt;height:35.25pt" o:ole="">
            <v:imagedata r:id="rId64" o:title=""/>
          </v:shape>
          <o:OLEObject Type="Embed" ProgID="Equation.3" ShapeID="_x0000_i1044" DrawAspect="Content" ObjectID="_1345883562" r:id="rId65"/>
        </w:object>
      </w:r>
      <w:r>
        <w:rPr>
          <w:lang w:val="es-EC"/>
        </w:rPr>
        <w:tab/>
      </w:r>
      <w:r>
        <w:rPr>
          <w:lang w:val="es-EC"/>
        </w:rPr>
        <w:tab/>
      </w:r>
      <w:r>
        <w:rPr>
          <w:lang w:val="es-EC"/>
        </w:rPr>
        <w:tab/>
        <w:t>Ec. 21</w:t>
      </w:r>
    </w:p>
    <w:p w:rsidR="000D2C44" w:rsidRDefault="000D2C44" w:rsidP="000D2C44">
      <w:pPr>
        <w:pStyle w:val="Textoindependiente"/>
        <w:spacing w:line="480" w:lineRule="auto"/>
        <w:ind w:left="706" w:firstLine="706"/>
      </w:pPr>
    </w:p>
    <w:p w:rsidR="000D2C44" w:rsidRDefault="000D2C44" w:rsidP="000D2C44">
      <w:pPr>
        <w:pStyle w:val="Textoindependiente"/>
        <w:spacing w:line="480" w:lineRule="auto"/>
        <w:ind w:left="706" w:firstLine="706"/>
      </w:pPr>
      <w:r>
        <w:t>Los resultados se resumen en la Tabla 29:</w:t>
      </w:r>
    </w:p>
    <w:p w:rsidR="000D2C44" w:rsidRDefault="000D2C44" w:rsidP="000D2C44">
      <w:pPr>
        <w:spacing w:line="480" w:lineRule="auto"/>
        <w:ind w:left="1418"/>
        <w:jc w:val="center"/>
        <w:rPr>
          <w:b/>
        </w:rPr>
      </w:pPr>
    </w:p>
    <w:p w:rsidR="000D2C44" w:rsidRDefault="000D2C44" w:rsidP="000D2C44">
      <w:pPr>
        <w:spacing w:line="480" w:lineRule="auto"/>
        <w:ind w:left="1418"/>
        <w:jc w:val="center"/>
        <w:rPr>
          <w:b/>
        </w:rPr>
      </w:pPr>
      <w:r>
        <w:rPr>
          <w:b/>
        </w:rPr>
        <w:t>TABLA 29</w:t>
      </w:r>
    </w:p>
    <w:p w:rsidR="000D2C44" w:rsidRDefault="000D2C44" w:rsidP="000D2C44">
      <w:pPr>
        <w:spacing w:line="480" w:lineRule="auto"/>
        <w:ind w:left="1418"/>
        <w:jc w:val="center"/>
        <w:rPr>
          <w:b/>
        </w:rPr>
      </w:pPr>
      <w:r>
        <w:rPr>
          <w:b/>
        </w:rPr>
        <w:t>RESULTADOS DE FRACCIÓN DE AGUA</w:t>
      </w:r>
    </w:p>
    <w:tbl>
      <w:tblPr>
        <w:tblW w:w="0" w:type="auto"/>
        <w:tblInd w:w="1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94"/>
        <w:gridCol w:w="1576"/>
        <w:gridCol w:w="1576"/>
        <w:gridCol w:w="1576"/>
      </w:tblGrid>
      <w:tr w:rsidR="000D2C44" w:rsidTr="006F37D0">
        <w:trPr>
          <w:trHeight w:val="271"/>
        </w:trPr>
        <w:tc>
          <w:tcPr>
            <w:tcW w:w="2294" w:type="dxa"/>
          </w:tcPr>
          <w:p w:rsidR="000D2C44" w:rsidRDefault="000D2C44" w:rsidP="006F37D0">
            <w:pPr>
              <w:spacing w:line="480" w:lineRule="auto"/>
              <w:jc w:val="center"/>
              <w:rPr>
                <w:b/>
                <w:bCs/>
                <w:lang w:val="es-EC"/>
              </w:rPr>
            </w:pPr>
            <w:r>
              <w:rPr>
                <w:b/>
                <w:bCs/>
                <w:lang w:val="es-EC"/>
              </w:rPr>
              <w:t>Producto</w:t>
            </w:r>
          </w:p>
        </w:tc>
        <w:tc>
          <w:tcPr>
            <w:tcW w:w="1576" w:type="dxa"/>
          </w:tcPr>
          <w:p w:rsidR="000D2C44" w:rsidRDefault="000D2C44" w:rsidP="006F37D0">
            <w:pPr>
              <w:spacing w:line="480" w:lineRule="auto"/>
              <w:jc w:val="center"/>
              <w:rPr>
                <w:b/>
                <w:bCs/>
                <w:lang w:val="es-EC"/>
              </w:rPr>
            </w:pPr>
            <w:r>
              <w:rPr>
                <w:rFonts w:cs="Arial"/>
                <w:b/>
                <w:bCs/>
                <w:i/>
                <w:iCs/>
                <w:szCs w:val="20"/>
                <w:lang w:val="es-EC"/>
              </w:rPr>
              <w:t>M</w:t>
            </w:r>
            <w:r>
              <w:rPr>
                <w:rFonts w:cs="Arial"/>
                <w:b/>
                <w:bCs/>
                <w:szCs w:val="15"/>
                <w:vertAlign w:val="subscript"/>
                <w:lang w:val="es-EC"/>
              </w:rPr>
              <w:t xml:space="preserve">si </w:t>
            </w:r>
            <w:r>
              <w:rPr>
                <w:rFonts w:cs="Arial"/>
                <w:b/>
                <w:bCs/>
                <w:szCs w:val="15"/>
                <w:lang w:val="es-EC"/>
              </w:rPr>
              <w:t>(g/gmol)</w:t>
            </w:r>
          </w:p>
        </w:tc>
        <w:tc>
          <w:tcPr>
            <w:tcW w:w="1576" w:type="dxa"/>
          </w:tcPr>
          <w:p w:rsidR="000D2C44" w:rsidRDefault="000D2C44" w:rsidP="006F37D0">
            <w:pPr>
              <w:spacing w:line="480" w:lineRule="auto"/>
              <w:jc w:val="center"/>
              <w:rPr>
                <w:rFonts w:cs="Arial"/>
                <w:b/>
                <w:bCs/>
                <w:szCs w:val="20"/>
                <w:lang w:val="es-EC"/>
              </w:rPr>
            </w:pPr>
            <w:r>
              <w:rPr>
                <w:rFonts w:cs="Arial"/>
                <w:b/>
                <w:bCs/>
                <w:szCs w:val="20"/>
                <w:lang w:val="es-EC"/>
              </w:rPr>
              <w:t>m</w:t>
            </w:r>
            <w:r>
              <w:rPr>
                <w:rFonts w:cs="Arial"/>
                <w:b/>
                <w:bCs/>
                <w:szCs w:val="20"/>
                <w:vertAlign w:val="subscript"/>
                <w:lang w:val="es-EC"/>
              </w:rPr>
              <w:t>A</w:t>
            </w:r>
            <w:r>
              <w:rPr>
                <w:rFonts w:cs="Arial"/>
                <w:b/>
                <w:bCs/>
                <w:szCs w:val="20"/>
                <w:lang w:val="es-EC"/>
              </w:rPr>
              <w:t xml:space="preserve"> (%)</w:t>
            </w:r>
          </w:p>
        </w:tc>
        <w:tc>
          <w:tcPr>
            <w:tcW w:w="1576" w:type="dxa"/>
          </w:tcPr>
          <w:p w:rsidR="000D2C44" w:rsidRDefault="000D2C44" w:rsidP="006F37D0">
            <w:pPr>
              <w:spacing w:line="480" w:lineRule="auto"/>
              <w:jc w:val="center"/>
              <w:rPr>
                <w:rFonts w:cs="Arial"/>
                <w:b/>
                <w:bCs/>
                <w:szCs w:val="20"/>
                <w:lang w:val="es-EC"/>
              </w:rPr>
            </w:pPr>
            <w:r>
              <w:rPr>
                <w:rFonts w:cs="Arial"/>
                <w:b/>
                <w:bCs/>
                <w:szCs w:val="20"/>
                <w:lang w:val="es-EC"/>
              </w:rPr>
              <w:t>m</w:t>
            </w:r>
            <w:r>
              <w:rPr>
                <w:rFonts w:cs="Arial"/>
                <w:b/>
                <w:bCs/>
                <w:szCs w:val="20"/>
                <w:vertAlign w:val="subscript"/>
                <w:lang w:val="es-EC"/>
              </w:rPr>
              <w:t>h</w:t>
            </w:r>
            <w:r>
              <w:rPr>
                <w:rFonts w:cs="Arial"/>
                <w:b/>
                <w:bCs/>
                <w:szCs w:val="20"/>
                <w:lang w:val="es-EC"/>
              </w:rPr>
              <w:t xml:space="preserve"> (%)</w:t>
            </w:r>
          </w:p>
        </w:tc>
      </w:tr>
      <w:tr w:rsidR="000D2C44" w:rsidTr="006F37D0">
        <w:trPr>
          <w:trHeight w:val="271"/>
        </w:trPr>
        <w:tc>
          <w:tcPr>
            <w:tcW w:w="2294" w:type="dxa"/>
          </w:tcPr>
          <w:p w:rsidR="000D2C44" w:rsidRDefault="000D2C44" w:rsidP="006F37D0">
            <w:pPr>
              <w:spacing w:line="480" w:lineRule="auto"/>
              <w:jc w:val="center"/>
              <w:rPr>
                <w:lang w:val="es-EC"/>
              </w:rPr>
            </w:pPr>
            <w:r>
              <w:rPr>
                <w:lang w:val="es-EC"/>
              </w:rPr>
              <w:t>Lasaña de carne</w:t>
            </w:r>
          </w:p>
        </w:tc>
        <w:tc>
          <w:tcPr>
            <w:tcW w:w="1576" w:type="dxa"/>
          </w:tcPr>
          <w:p w:rsidR="000D2C44" w:rsidRDefault="000D2C44" w:rsidP="006F37D0">
            <w:pPr>
              <w:spacing w:line="480" w:lineRule="auto"/>
              <w:jc w:val="center"/>
              <w:rPr>
                <w:lang w:val="es-EC"/>
              </w:rPr>
            </w:pPr>
            <w:r>
              <w:rPr>
                <w:lang w:val="es-EC"/>
              </w:rPr>
              <w:t>812.99</w:t>
            </w:r>
          </w:p>
        </w:tc>
        <w:tc>
          <w:tcPr>
            <w:tcW w:w="1576" w:type="dxa"/>
          </w:tcPr>
          <w:p w:rsidR="000D2C44" w:rsidRDefault="000D2C44" w:rsidP="006F37D0">
            <w:pPr>
              <w:spacing w:line="480" w:lineRule="auto"/>
              <w:jc w:val="center"/>
              <w:rPr>
                <w:lang w:val="es-EC"/>
              </w:rPr>
            </w:pPr>
            <w:r>
              <w:rPr>
                <w:lang w:val="es-EC"/>
              </w:rPr>
              <w:t>5.8</w:t>
            </w:r>
          </w:p>
        </w:tc>
        <w:tc>
          <w:tcPr>
            <w:tcW w:w="1576" w:type="dxa"/>
          </w:tcPr>
          <w:p w:rsidR="000D2C44" w:rsidRDefault="000D2C44" w:rsidP="006F37D0">
            <w:pPr>
              <w:spacing w:line="480" w:lineRule="auto"/>
              <w:jc w:val="center"/>
              <w:rPr>
                <w:lang w:val="es-EC"/>
              </w:rPr>
            </w:pPr>
            <w:r>
              <w:rPr>
                <w:lang w:val="es-EC"/>
              </w:rPr>
              <w:t>56.9</w:t>
            </w:r>
          </w:p>
        </w:tc>
      </w:tr>
      <w:tr w:rsidR="000D2C44" w:rsidTr="006F37D0">
        <w:trPr>
          <w:trHeight w:val="286"/>
        </w:trPr>
        <w:tc>
          <w:tcPr>
            <w:tcW w:w="2294" w:type="dxa"/>
          </w:tcPr>
          <w:p w:rsidR="000D2C44" w:rsidRDefault="000D2C44" w:rsidP="006F37D0">
            <w:pPr>
              <w:spacing w:line="480" w:lineRule="auto"/>
              <w:jc w:val="center"/>
              <w:rPr>
                <w:lang w:val="es-EC"/>
              </w:rPr>
            </w:pPr>
            <w:r>
              <w:rPr>
                <w:lang w:val="es-EC"/>
              </w:rPr>
              <w:t>Arroz con pollo</w:t>
            </w:r>
          </w:p>
        </w:tc>
        <w:tc>
          <w:tcPr>
            <w:tcW w:w="1576" w:type="dxa"/>
          </w:tcPr>
          <w:p w:rsidR="000D2C44" w:rsidRDefault="000D2C44" w:rsidP="006F37D0">
            <w:pPr>
              <w:spacing w:line="480" w:lineRule="auto"/>
              <w:jc w:val="center"/>
              <w:rPr>
                <w:lang w:val="es-EC"/>
              </w:rPr>
            </w:pPr>
            <w:r>
              <w:rPr>
                <w:lang w:val="es-EC"/>
              </w:rPr>
              <w:t>318.8</w:t>
            </w:r>
          </w:p>
        </w:tc>
        <w:tc>
          <w:tcPr>
            <w:tcW w:w="1576" w:type="dxa"/>
          </w:tcPr>
          <w:p w:rsidR="000D2C44" w:rsidRDefault="000D2C44" w:rsidP="006F37D0">
            <w:pPr>
              <w:spacing w:line="480" w:lineRule="auto"/>
              <w:jc w:val="center"/>
              <w:rPr>
                <w:lang w:val="es-EC"/>
              </w:rPr>
            </w:pPr>
            <w:r>
              <w:rPr>
                <w:lang w:val="es-EC"/>
              </w:rPr>
              <w:t>16.3</w:t>
            </w:r>
          </w:p>
        </w:tc>
        <w:tc>
          <w:tcPr>
            <w:tcW w:w="1576" w:type="dxa"/>
          </w:tcPr>
          <w:p w:rsidR="000D2C44" w:rsidRDefault="000D2C44" w:rsidP="006F37D0">
            <w:pPr>
              <w:spacing w:line="480" w:lineRule="auto"/>
              <w:jc w:val="center"/>
              <w:rPr>
                <w:lang w:val="es-EC"/>
              </w:rPr>
            </w:pPr>
            <w:r>
              <w:rPr>
                <w:lang w:val="es-EC"/>
              </w:rPr>
              <w:t>42.8</w:t>
            </w:r>
          </w:p>
        </w:tc>
      </w:tr>
    </w:tbl>
    <w:p w:rsidR="000D2C44" w:rsidRDefault="000D2C44" w:rsidP="000D2C44"/>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autoSpaceDE w:val="0"/>
        <w:autoSpaceDN w:val="0"/>
        <w:adjustRightInd w:val="0"/>
        <w:rPr>
          <w:lang w:val="es-EC"/>
        </w:rPr>
      </w:pPr>
    </w:p>
    <w:p w:rsidR="000D2C44" w:rsidRDefault="000D2C44" w:rsidP="000D2C44">
      <w:pPr>
        <w:pStyle w:val="Textoindependiente"/>
        <w:autoSpaceDE w:val="0"/>
        <w:autoSpaceDN w:val="0"/>
        <w:adjustRightInd w:val="0"/>
        <w:spacing w:line="480" w:lineRule="auto"/>
        <w:ind w:left="1410"/>
        <w:rPr>
          <w:lang w:val="es-EC"/>
        </w:rPr>
      </w:pPr>
      <w:r>
        <w:rPr>
          <w:lang w:val="es-EC"/>
        </w:rPr>
        <w:t>Por lo que se puede apreciar que de 400 g de lasaña de carne al final de la congelación se tiene 23.2 g de agua y 227.6 g de hielo. Con respecto al otro producto (arroz con pollo) se tiene 65.2 g de agua y 171.2 g de hielo cuando llegue a la temperatura final de congelación.</w:t>
      </w:r>
    </w:p>
    <w:p w:rsidR="000D2C44" w:rsidRDefault="000D2C44" w:rsidP="000D2C44">
      <w:pPr>
        <w:pStyle w:val="Textoindependiente"/>
        <w:autoSpaceDE w:val="0"/>
        <w:autoSpaceDN w:val="0"/>
        <w:adjustRightInd w:val="0"/>
        <w:spacing w:line="480" w:lineRule="auto"/>
        <w:rPr>
          <w:lang w:val="es-EC"/>
        </w:rPr>
      </w:pPr>
    </w:p>
    <w:p w:rsidR="000D2C44" w:rsidRDefault="000D2C44" w:rsidP="000D2C44">
      <w:pPr>
        <w:pStyle w:val="Textoindependiente"/>
        <w:autoSpaceDE w:val="0"/>
        <w:autoSpaceDN w:val="0"/>
        <w:adjustRightInd w:val="0"/>
        <w:rPr>
          <w:lang w:val="es-EC"/>
        </w:rPr>
      </w:pPr>
    </w:p>
    <w:p w:rsidR="000D2C44" w:rsidRDefault="000D2C44" w:rsidP="000D2C44">
      <w:pPr>
        <w:pStyle w:val="Textoindependiente"/>
        <w:autoSpaceDE w:val="0"/>
        <w:autoSpaceDN w:val="0"/>
        <w:adjustRightInd w:val="0"/>
        <w:rPr>
          <w:lang w:val="es-EC"/>
        </w:rPr>
      </w:pPr>
    </w:p>
    <w:p w:rsidR="000D2C44" w:rsidRDefault="000D2C44" w:rsidP="000D2C44">
      <w:pPr>
        <w:pStyle w:val="Textoindependiente"/>
        <w:autoSpaceDE w:val="0"/>
        <w:autoSpaceDN w:val="0"/>
        <w:adjustRightInd w:val="0"/>
        <w:rPr>
          <w:lang w:val="es-EC"/>
        </w:rPr>
      </w:pPr>
    </w:p>
    <w:p w:rsidR="000D2C44" w:rsidRDefault="000D2C44" w:rsidP="000D2C44">
      <w:pPr>
        <w:pStyle w:val="Textoindependiente"/>
        <w:autoSpaceDE w:val="0"/>
        <w:autoSpaceDN w:val="0"/>
        <w:adjustRightInd w:val="0"/>
        <w:rPr>
          <w:lang w:val="es-EC"/>
        </w:rPr>
      </w:pPr>
    </w:p>
    <w:p w:rsidR="000D2C44" w:rsidRDefault="000D2C44" w:rsidP="000D2C44">
      <w:pPr>
        <w:pStyle w:val="Textoindependiente"/>
        <w:autoSpaceDE w:val="0"/>
        <w:autoSpaceDN w:val="0"/>
        <w:adjustRightInd w:val="0"/>
        <w:rPr>
          <w:lang w:val="es-EC"/>
        </w:rPr>
      </w:pPr>
    </w:p>
    <w:p w:rsidR="000D2C44" w:rsidRDefault="000D2C44" w:rsidP="000D2C44">
      <w:pPr>
        <w:pStyle w:val="Textoindependiente"/>
        <w:autoSpaceDE w:val="0"/>
        <w:autoSpaceDN w:val="0"/>
        <w:adjustRightInd w:val="0"/>
        <w:rPr>
          <w:lang w:val="es-EC"/>
        </w:rPr>
      </w:pPr>
    </w:p>
    <w:p w:rsidR="000D2C44" w:rsidRDefault="000D2C44" w:rsidP="000D2C44">
      <w:pPr>
        <w:pStyle w:val="Textoindependiente"/>
        <w:autoSpaceDE w:val="0"/>
        <w:autoSpaceDN w:val="0"/>
        <w:adjustRightInd w:val="0"/>
        <w:rPr>
          <w:lang w:val="es-EC"/>
        </w:rPr>
      </w:pPr>
    </w:p>
    <w:p w:rsidR="000D2C44" w:rsidRDefault="000D2C44" w:rsidP="000D2C44">
      <w:pPr>
        <w:pStyle w:val="Textoindependiente"/>
        <w:autoSpaceDE w:val="0"/>
        <w:autoSpaceDN w:val="0"/>
        <w:adjustRightInd w:val="0"/>
        <w:rPr>
          <w:lang w:val="es-EC"/>
        </w:rPr>
      </w:pPr>
    </w:p>
    <w:p w:rsidR="000D2C44" w:rsidRDefault="000D2C44" w:rsidP="000D2C44">
      <w:pPr>
        <w:numPr>
          <w:ilvl w:val="0"/>
          <w:numId w:val="35"/>
        </w:numPr>
        <w:tabs>
          <w:tab w:val="clear" w:pos="1772"/>
          <w:tab w:val="num" w:pos="1066"/>
          <w:tab w:val="num" w:pos="1418"/>
        </w:tabs>
        <w:autoSpaceDE w:val="0"/>
        <w:autoSpaceDN w:val="0"/>
        <w:adjustRightInd w:val="0"/>
        <w:spacing w:after="0" w:line="240" w:lineRule="auto"/>
        <w:ind w:left="1418" w:firstLine="14"/>
        <w:rPr>
          <w:b/>
          <w:bCs/>
          <w:i/>
          <w:iCs/>
        </w:rPr>
      </w:pPr>
      <w:r>
        <w:rPr>
          <w:b/>
          <w:bCs/>
          <w:i/>
          <w:iCs/>
        </w:rPr>
        <w:t>Calor Específico</w:t>
      </w:r>
    </w:p>
    <w:p w:rsidR="000D2C44" w:rsidRDefault="000D2C44" w:rsidP="000D2C44">
      <w:pPr>
        <w:autoSpaceDE w:val="0"/>
        <w:autoSpaceDN w:val="0"/>
        <w:adjustRightInd w:val="0"/>
        <w:spacing w:line="480" w:lineRule="auto"/>
        <w:ind w:left="1412"/>
      </w:pPr>
    </w:p>
    <w:p w:rsidR="000D2C44" w:rsidRDefault="000D2C44" w:rsidP="000D2C44">
      <w:pPr>
        <w:pStyle w:val="Textoindependiente"/>
        <w:autoSpaceDE w:val="0"/>
        <w:autoSpaceDN w:val="0"/>
        <w:adjustRightInd w:val="0"/>
        <w:spacing w:line="480" w:lineRule="auto"/>
        <w:ind w:left="1412"/>
      </w:pPr>
      <w:r>
        <w:t>El calor específico de un producto puede ser predecible basándose en la composición del producto y el calor específico de los componentes individuales:</w:t>
      </w:r>
    </w:p>
    <w:p w:rsidR="000D2C44" w:rsidRDefault="000D2C44" w:rsidP="000D2C44">
      <w:pPr>
        <w:pStyle w:val="Textoindependiente"/>
        <w:autoSpaceDE w:val="0"/>
        <w:autoSpaceDN w:val="0"/>
        <w:adjustRightInd w:val="0"/>
        <w:spacing w:line="480" w:lineRule="auto"/>
        <w:ind w:left="1412"/>
      </w:pPr>
    </w:p>
    <w:p w:rsidR="000D2C44" w:rsidRDefault="000D2C44" w:rsidP="000D2C44">
      <w:pPr>
        <w:autoSpaceDE w:val="0"/>
        <w:autoSpaceDN w:val="0"/>
        <w:adjustRightInd w:val="0"/>
        <w:spacing w:line="480" w:lineRule="auto"/>
        <w:ind w:left="1412"/>
        <w:jc w:val="right"/>
      </w:pPr>
      <w:r w:rsidRPr="005671C1">
        <w:rPr>
          <w:position w:val="-14"/>
        </w:rPr>
        <w:object w:dxaOrig="1620" w:dyaOrig="400">
          <v:shape id="_x0000_i1045" type="#_x0000_t75" style="width:81pt;height:20.25pt" o:ole="">
            <v:imagedata r:id="rId66" o:title=""/>
          </v:shape>
          <o:OLEObject Type="Embed" ProgID="Equation.3" ShapeID="_x0000_i1045" DrawAspect="Content" ObjectID="_1345883563" r:id="rId67"/>
        </w:object>
      </w:r>
      <w:r>
        <w:rPr>
          <w:position w:val="-14"/>
        </w:rPr>
        <w:tab/>
      </w:r>
      <w:r>
        <w:rPr>
          <w:position w:val="-14"/>
        </w:rPr>
        <w:tab/>
      </w:r>
      <w:r>
        <w:rPr>
          <w:position w:val="-14"/>
        </w:rPr>
        <w:tab/>
      </w:r>
      <w:r>
        <w:rPr>
          <w:position w:val="-14"/>
        </w:rPr>
        <w:tab/>
        <w:t>Ec.22</w:t>
      </w:r>
    </w:p>
    <w:p w:rsidR="000D2C44" w:rsidRDefault="000D2C44" w:rsidP="000D2C44">
      <w:pPr>
        <w:autoSpaceDE w:val="0"/>
        <w:autoSpaceDN w:val="0"/>
        <w:adjustRightInd w:val="0"/>
        <w:spacing w:line="480" w:lineRule="auto"/>
        <w:ind w:left="1412"/>
        <w:jc w:val="center"/>
      </w:pPr>
    </w:p>
    <w:p w:rsidR="000D2C44" w:rsidRDefault="000D2C44" w:rsidP="000D2C44">
      <w:pPr>
        <w:autoSpaceDE w:val="0"/>
        <w:autoSpaceDN w:val="0"/>
        <w:adjustRightInd w:val="0"/>
        <w:spacing w:line="480" w:lineRule="auto"/>
        <w:ind w:left="1412"/>
        <w:jc w:val="both"/>
      </w:pPr>
      <w:r>
        <w:t>Para calcularlo se toman los valores de calor específico para los componentes del producto que fueron estimados por Choi and Okos (1986) y son presentados en el Apéndice Q. También se necesitan las propiedades del hielo en función de la temperatura, Apéndice R.</w:t>
      </w:r>
    </w:p>
    <w:p w:rsidR="000D2C44" w:rsidRDefault="000D2C44" w:rsidP="000D2C44">
      <w:pPr>
        <w:autoSpaceDE w:val="0"/>
        <w:autoSpaceDN w:val="0"/>
        <w:adjustRightInd w:val="0"/>
        <w:jc w:val="center"/>
      </w:pPr>
    </w:p>
    <w:p w:rsidR="000D2C44" w:rsidRDefault="000D2C44" w:rsidP="000D2C44">
      <w:pPr>
        <w:autoSpaceDE w:val="0"/>
        <w:autoSpaceDN w:val="0"/>
        <w:adjustRightInd w:val="0"/>
        <w:jc w:val="center"/>
      </w:pPr>
    </w:p>
    <w:p w:rsidR="000D2C44" w:rsidRDefault="000D2C44" w:rsidP="000D2C44">
      <w:pPr>
        <w:pStyle w:val="Textoindependiente"/>
        <w:autoSpaceDE w:val="0"/>
        <w:autoSpaceDN w:val="0"/>
        <w:adjustRightInd w:val="0"/>
        <w:spacing w:line="480" w:lineRule="auto"/>
        <w:ind w:left="1412"/>
      </w:pPr>
      <w:r>
        <w:lastRenderedPageBreak/>
        <w:t>Debido a que el producto llega a una temperatura inferior a la temperatura de congelación se debe obtener el calor específico para el producto congelado Cp</w:t>
      </w:r>
      <w:r>
        <w:rPr>
          <w:vertAlign w:val="subscript"/>
        </w:rPr>
        <w:t>i</w:t>
      </w:r>
      <w:r>
        <w:t xml:space="preserve"> y para el no congelado Cp</w:t>
      </w:r>
      <w:r>
        <w:rPr>
          <w:vertAlign w:val="subscript"/>
        </w:rPr>
        <w:t>u</w:t>
      </w:r>
      <w:r>
        <w:t>.</w:t>
      </w:r>
    </w:p>
    <w:p w:rsidR="000D2C44" w:rsidRDefault="000D2C44" w:rsidP="000D2C44">
      <w:pPr>
        <w:autoSpaceDE w:val="0"/>
        <w:autoSpaceDN w:val="0"/>
        <w:adjustRightInd w:val="0"/>
        <w:spacing w:line="480" w:lineRule="auto"/>
        <w:ind w:left="1412"/>
        <w:jc w:val="both"/>
      </w:pPr>
    </w:p>
    <w:p w:rsidR="000D2C44" w:rsidRDefault="000D2C44" w:rsidP="000D2C44">
      <w:pPr>
        <w:pStyle w:val="Ttulo1"/>
        <w:ind w:left="1412"/>
      </w:pPr>
    </w:p>
    <w:p w:rsidR="000D2C44" w:rsidRDefault="000D2C44" w:rsidP="000D2C44">
      <w:pPr>
        <w:pStyle w:val="Ttulo1"/>
        <w:ind w:left="1412"/>
      </w:pPr>
      <w:r>
        <w:t>Lasaña de carne</w:t>
      </w:r>
    </w:p>
    <w:p w:rsidR="000D2C44" w:rsidRDefault="000D2C44" w:rsidP="000D2C44">
      <w:pPr>
        <w:spacing w:line="480" w:lineRule="auto"/>
        <w:ind w:left="2060" w:hanging="648"/>
        <w:jc w:val="both"/>
      </w:pPr>
      <w:r>
        <w:t>Cp</w:t>
      </w:r>
      <w:r>
        <w:rPr>
          <w:vertAlign w:val="subscript"/>
        </w:rPr>
        <w:t>i</w:t>
      </w:r>
      <w:r>
        <w:t xml:space="preserve"> = </w:t>
      </w:r>
      <w:r>
        <w:tab/>
        <w:t>1.711(0.122) + 4.18(0.058) + 1.989(0.569) + 1.928(0.15) + 1.547(0.094) + 0.908(0.007)</w:t>
      </w:r>
    </w:p>
    <w:p w:rsidR="000D2C44" w:rsidRPr="0010677F" w:rsidRDefault="000D2C44" w:rsidP="000D2C44">
      <w:pPr>
        <w:spacing w:line="480" w:lineRule="auto"/>
        <w:ind w:left="2060" w:hanging="648"/>
        <w:jc w:val="both"/>
        <w:rPr>
          <w:rFonts w:cs="Arial"/>
          <w:szCs w:val="20"/>
        </w:rPr>
      </w:pPr>
      <w:r w:rsidRPr="0010677F">
        <w:t>Cp</w:t>
      </w:r>
      <w:r w:rsidRPr="0010677F">
        <w:rPr>
          <w:vertAlign w:val="subscript"/>
        </w:rPr>
        <w:t>i</w:t>
      </w:r>
      <w:r w:rsidRPr="0010677F">
        <w:t xml:space="preserve"> = </w:t>
      </w:r>
      <w:r w:rsidRPr="0010677F">
        <w:tab/>
        <w:t xml:space="preserve">2.02 KJ/Kg </w:t>
      </w:r>
      <w:r w:rsidRPr="0010677F">
        <w:rPr>
          <w:rFonts w:cs="Arial"/>
          <w:szCs w:val="20"/>
        </w:rPr>
        <w:t>°C</w:t>
      </w:r>
    </w:p>
    <w:p w:rsidR="000D2C44" w:rsidRPr="0010677F" w:rsidRDefault="000D2C44" w:rsidP="000D2C44">
      <w:pPr>
        <w:spacing w:line="480" w:lineRule="auto"/>
        <w:ind w:left="2060" w:hanging="648"/>
        <w:jc w:val="both"/>
        <w:rPr>
          <w:rFonts w:cs="Arial"/>
          <w:szCs w:val="20"/>
        </w:rPr>
      </w:pPr>
    </w:p>
    <w:p w:rsidR="000D2C44" w:rsidRPr="0010677F" w:rsidRDefault="000D2C44" w:rsidP="000D2C44">
      <w:pPr>
        <w:spacing w:line="480" w:lineRule="auto"/>
        <w:ind w:left="2060" w:hanging="648"/>
        <w:jc w:val="both"/>
      </w:pPr>
      <w:r w:rsidRPr="0010677F">
        <w:t>Cp</w:t>
      </w:r>
      <w:r w:rsidRPr="0010677F">
        <w:rPr>
          <w:vertAlign w:val="subscript"/>
        </w:rPr>
        <w:t xml:space="preserve">u </w:t>
      </w:r>
      <w:r w:rsidRPr="0010677F">
        <w:t>=</w:t>
      </w:r>
      <w:r w:rsidRPr="0010677F">
        <w:tab/>
        <w:t>1.711(0.122) + 4.18(0.627) + 1.928(0.15) + 1.547(0.094) + 0.908(0.007)</w:t>
      </w:r>
    </w:p>
    <w:p w:rsidR="000D2C44" w:rsidRPr="0010677F" w:rsidRDefault="000D2C44" w:rsidP="000D2C44">
      <w:pPr>
        <w:spacing w:line="480" w:lineRule="auto"/>
        <w:ind w:left="2060" w:hanging="648"/>
        <w:jc w:val="both"/>
      </w:pPr>
      <w:r w:rsidRPr="0010677F">
        <w:t>Cp</w:t>
      </w:r>
      <w:r w:rsidRPr="0010677F">
        <w:rPr>
          <w:vertAlign w:val="subscript"/>
        </w:rPr>
        <w:t>u</w:t>
      </w:r>
      <w:r w:rsidRPr="0010677F">
        <w:t xml:space="preserve"> = </w:t>
      </w:r>
      <w:r w:rsidRPr="0010677F">
        <w:tab/>
        <w:t xml:space="preserve">3.27 KJ/Kg </w:t>
      </w:r>
      <w:r w:rsidRPr="0010677F">
        <w:rPr>
          <w:rFonts w:cs="Arial"/>
          <w:szCs w:val="20"/>
        </w:rPr>
        <w:t>°C</w:t>
      </w:r>
    </w:p>
    <w:p w:rsidR="000D2C44" w:rsidRPr="0010677F" w:rsidRDefault="000D2C44" w:rsidP="000D2C44">
      <w:pPr>
        <w:autoSpaceDE w:val="0"/>
        <w:autoSpaceDN w:val="0"/>
        <w:adjustRightInd w:val="0"/>
        <w:spacing w:line="480" w:lineRule="auto"/>
        <w:ind w:left="1700"/>
        <w:rPr>
          <w:b/>
          <w:bCs/>
          <w:i/>
          <w:iCs/>
        </w:rPr>
      </w:pPr>
    </w:p>
    <w:p w:rsidR="000D2C44" w:rsidRDefault="000D2C44" w:rsidP="000D2C44">
      <w:pPr>
        <w:pStyle w:val="Ttulo1"/>
        <w:ind w:left="1412"/>
      </w:pPr>
      <w:r>
        <w:t>Arroz con pollo</w:t>
      </w:r>
    </w:p>
    <w:p w:rsidR="000D2C44" w:rsidRDefault="000D2C44" w:rsidP="000D2C44">
      <w:pPr>
        <w:spacing w:line="480" w:lineRule="auto"/>
        <w:ind w:left="706" w:firstLine="706"/>
        <w:jc w:val="both"/>
        <w:rPr>
          <w:rFonts w:cs="Arial"/>
          <w:szCs w:val="20"/>
        </w:rPr>
      </w:pPr>
      <w:r>
        <w:t>Cp</w:t>
      </w:r>
      <w:r>
        <w:rPr>
          <w:vertAlign w:val="subscript"/>
        </w:rPr>
        <w:t>i</w:t>
      </w:r>
      <w:r>
        <w:t xml:space="preserve"> = </w:t>
      </w:r>
      <w:r>
        <w:tab/>
        <w:t xml:space="preserve">2.18 KJ/Kg </w:t>
      </w:r>
      <w:r>
        <w:rPr>
          <w:rFonts w:cs="Arial"/>
          <w:szCs w:val="20"/>
        </w:rPr>
        <w:t>°C</w:t>
      </w:r>
    </w:p>
    <w:p w:rsidR="000D2C44" w:rsidRPr="0010677F" w:rsidRDefault="000D2C44" w:rsidP="000D2C44">
      <w:pPr>
        <w:autoSpaceDE w:val="0"/>
        <w:autoSpaceDN w:val="0"/>
        <w:adjustRightInd w:val="0"/>
        <w:spacing w:line="480" w:lineRule="auto"/>
        <w:ind w:left="1412"/>
        <w:rPr>
          <w:rFonts w:cs="Arial"/>
          <w:szCs w:val="20"/>
        </w:rPr>
      </w:pPr>
      <w:r w:rsidRPr="0010677F">
        <w:t>Cp</w:t>
      </w:r>
      <w:r w:rsidRPr="0010677F">
        <w:rPr>
          <w:vertAlign w:val="subscript"/>
        </w:rPr>
        <w:t>u</w:t>
      </w:r>
      <w:r w:rsidRPr="0010677F">
        <w:t xml:space="preserve"> = 3.11 KJ/Kg </w:t>
      </w:r>
      <w:r w:rsidRPr="0010677F">
        <w:rPr>
          <w:rFonts w:cs="Arial"/>
          <w:szCs w:val="20"/>
        </w:rPr>
        <w:t>°C</w:t>
      </w:r>
    </w:p>
    <w:p w:rsidR="000D2C44" w:rsidRPr="0010677F" w:rsidRDefault="000D2C44" w:rsidP="000D2C44">
      <w:pPr>
        <w:autoSpaceDE w:val="0"/>
        <w:autoSpaceDN w:val="0"/>
        <w:adjustRightInd w:val="0"/>
        <w:spacing w:line="480" w:lineRule="auto"/>
        <w:ind w:left="1412"/>
        <w:rPr>
          <w:rFonts w:cs="Arial"/>
          <w:szCs w:val="20"/>
        </w:rPr>
      </w:pPr>
    </w:p>
    <w:p w:rsidR="000D2C44" w:rsidRPr="0010677F" w:rsidRDefault="000D2C44" w:rsidP="000D2C44">
      <w:pPr>
        <w:autoSpaceDE w:val="0"/>
        <w:autoSpaceDN w:val="0"/>
        <w:adjustRightInd w:val="0"/>
        <w:ind w:left="288"/>
        <w:rPr>
          <w:b/>
          <w:bCs/>
          <w:i/>
          <w:iCs/>
        </w:rPr>
      </w:pPr>
    </w:p>
    <w:p w:rsidR="000D2C44" w:rsidRDefault="000D2C44" w:rsidP="000D2C44">
      <w:pPr>
        <w:numPr>
          <w:ilvl w:val="0"/>
          <w:numId w:val="35"/>
        </w:numPr>
        <w:tabs>
          <w:tab w:val="clear" w:pos="1772"/>
          <w:tab w:val="num" w:pos="1418"/>
        </w:tabs>
        <w:autoSpaceDE w:val="0"/>
        <w:autoSpaceDN w:val="0"/>
        <w:adjustRightInd w:val="0"/>
        <w:spacing w:after="0" w:line="240" w:lineRule="auto"/>
        <w:ind w:hanging="354"/>
        <w:rPr>
          <w:b/>
          <w:bCs/>
          <w:i/>
          <w:iCs/>
          <w:lang w:val="es-EC"/>
        </w:rPr>
      </w:pPr>
      <w:r>
        <w:rPr>
          <w:b/>
          <w:bCs/>
          <w:i/>
          <w:iCs/>
        </w:rPr>
        <w:t>Densidad</w:t>
      </w:r>
    </w:p>
    <w:p w:rsidR="000D2C44" w:rsidRDefault="000D2C44" w:rsidP="000D2C44">
      <w:pPr>
        <w:autoSpaceDE w:val="0"/>
        <w:autoSpaceDN w:val="0"/>
        <w:adjustRightInd w:val="0"/>
        <w:ind w:left="1418"/>
        <w:rPr>
          <w:b/>
          <w:bCs/>
          <w:i/>
          <w:iCs/>
          <w:lang w:val="es-EC"/>
        </w:rPr>
      </w:pPr>
    </w:p>
    <w:p w:rsidR="000D2C44" w:rsidRDefault="000D2C44" w:rsidP="000D2C44">
      <w:pPr>
        <w:autoSpaceDE w:val="0"/>
        <w:autoSpaceDN w:val="0"/>
        <w:adjustRightInd w:val="0"/>
        <w:rPr>
          <w:lang w:val="es-EC"/>
        </w:rPr>
      </w:pPr>
    </w:p>
    <w:p w:rsidR="000D2C44" w:rsidRDefault="000D2C44" w:rsidP="000D2C44">
      <w:pPr>
        <w:pStyle w:val="Textoindependiente"/>
        <w:autoSpaceDE w:val="0"/>
        <w:autoSpaceDN w:val="0"/>
        <w:adjustRightInd w:val="0"/>
        <w:spacing w:line="480" w:lineRule="auto"/>
        <w:ind w:left="1412"/>
      </w:pPr>
      <w:r>
        <w:t>La influencia de la congelación en la densidad de los productos es relativamente pequeña pero un cambio dramático pueda que ocurra bajo la temperatura de congelación. Este cambio puede ser señalado en la Ec.23:</w:t>
      </w:r>
    </w:p>
    <w:p w:rsidR="000D2C44" w:rsidRDefault="000D2C44" w:rsidP="000D2C44">
      <w:pPr>
        <w:autoSpaceDE w:val="0"/>
        <w:autoSpaceDN w:val="0"/>
        <w:adjustRightInd w:val="0"/>
        <w:spacing w:line="480" w:lineRule="auto"/>
        <w:ind w:left="1412"/>
      </w:pPr>
    </w:p>
    <w:p w:rsidR="000D2C44" w:rsidRDefault="000D2C44" w:rsidP="000D2C44">
      <w:pPr>
        <w:autoSpaceDE w:val="0"/>
        <w:autoSpaceDN w:val="0"/>
        <w:adjustRightInd w:val="0"/>
        <w:spacing w:line="480" w:lineRule="auto"/>
        <w:ind w:left="1412"/>
        <w:jc w:val="right"/>
      </w:pPr>
      <w:r w:rsidRPr="005671C1">
        <w:rPr>
          <w:position w:val="-30"/>
        </w:rPr>
        <w:object w:dxaOrig="1560" w:dyaOrig="680">
          <v:shape id="_x0000_i1046" type="#_x0000_t75" style="width:78pt;height:33.75pt" o:ole="">
            <v:imagedata r:id="rId68" o:title=""/>
          </v:shape>
          <o:OLEObject Type="Embed" ProgID="Equation.3" ShapeID="_x0000_i1046" DrawAspect="Content" ObjectID="_1345883564" r:id="rId69"/>
        </w:object>
      </w:r>
      <w:r>
        <w:rPr>
          <w:position w:val="-30"/>
        </w:rPr>
        <w:tab/>
      </w:r>
      <w:r>
        <w:rPr>
          <w:position w:val="-30"/>
        </w:rPr>
        <w:tab/>
      </w:r>
      <w:r>
        <w:rPr>
          <w:position w:val="-30"/>
        </w:rPr>
        <w:tab/>
      </w:r>
      <w:r>
        <w:rPr>
          <w:position w:val="-30"/>
        </w:rPr>
        <w:tab/>
        <w:t>Ec.23</w:t>
      </w:r>
    </w:p>
    <w:p w:rsidR="000D2C44" w:rsidRDefault="000D2C44" w:rsidP="000D2C44">
      <w:pPr>
        <w:autoSpaceDE w:val="0"/>
        <w:autoSpaceDN w:val="0"/>
        <w:adjustRightInd w:val="0"/>
        <w:spacing w:line="480" w:lineRule="auto"/>
        <w:ind w:left="1412"/>
        <w:jc w:val="center"/>
      </w:pPr>
    </w:p>
    <w:p w:rsidR="000D2C44" w:rsidRDefault="000D2C44" w:rsidP="000D2C44">
      <w:pPr>
        <w:pStyle w:val="Textoindependiente"/>
        <w:autoSpaceDE w:val="0"/>
        <w:autoSpaceDN w:val="0"/>
        <w:adjustRightInd w:val="0"/>
        <w:spacing w:line="480" w:lineRule="auto"/>
        <w:ind w:left="1412"/>
      </w:pPr>
      <w:r>
        <w:t>Para calcularlo se toman densidades de los componentes del producto estimados por Choi and Okos (1986) y presentados en el apéndice S además del apéndice R que contiene las propiedades del hielo.</w:t>
      </w:r>
    </w:p>
    <w:p w:rsidR="000D2C44" w:rsidRDefault="000D2C44" w:rsidP="000D2C44">
      <w:pPr>
        <w:autoSpaceDE w:val="0"/>
        <w:autoSpaceDN w:val="0"/>
        <w:adjustRightInd w:val="0"/>
        <w:spacing w:line="480" w:lineRule="auto"/>
        <w:ind w:left="1412"/>
        <w:jc w:val="both"/>
      </w:pPr>
    </w:p>
    <w:p w:rsidR="000D2C44" w:rsidRDefault="000D2C44" w:rsidP="000D2C44">
      <w:pPr>
        <w:pStyle w:val="Ttulo1"/>
        <w:ind w:left="1412"/>
      </w:pPr>
      <w:r>
        <w:t>Lasaña de carne</w:t>
      </w:r>
    </w:p>
    <w:p w:rsidR="000D2C44" w:rsidRDefault="000D2C44" w:rsidP="000D2C44">
      <w:pPr>
        <w:spacing w:line="480" w:lineRule="auto"/>
        <w:ind w:left="2060" w:hanging="648"/>
        <w:jc w:val="both"/>
      </w:pPr>
      <w:r w:rsidRPr="005671C1">
        <w:rPr>
          <w:position w:val="-56"/>
        </w:rPr>
        <w:object w:dxaOrig="5420" w:dyaOrig="940">
          <v:shape id="_x0000_i1047" type="#_x0000_t75" style="width:270.75pt;height:47.25pt" o:ole="">
            <v:imagedata r:id="rId70" o:title=""/>
          </v:shape>
          <o:OLEObject Type="Embed" ProgID="Equation.3" ShapeID="_x0000_i1047" DrawAspect="Content" ObjectID="_1345883565" r:id="rId71"/>
        </w:object>
      </w:r>
      <w:r>
        <w:t xml:space="preserve"> </w:t>
      </w:r>
    </w:p>
    <w:p w:rsidR="000D2C44" w:rsidRDefault="000D2C44" w:rsidP="000D2C44">
      <w:pPr>
        <w:spacing w:line="480" w:lineRule="auto"/>
        <w:ind w:left="1412"/>
        <w:jc w:val="both"/>
      </w:pPr>
    </w:p>
    <w:p w:rsidR="000D2C44" w:rsidRDefault="000D2C44" w:rsidP="000D2C44">
      <w:pPr>
        <w:spacing w:line="480" w:lineRule="auto"/>
        <w:ind w:left="1412"/>
        <w:jc w:val="both"/>
        <w:rPr>
          <w:rFonts w:cs="Arial"/>
          <w:szCs w:val="20"/>
        </w:rPr>
      </w:pPr>
      <w:r>
        <w:rPr>
          <w:rFonts w:cs="Arial"/>
          <w:lang w:val="en-US"/>
        </w:rPr>
        <w:t>ρ</w:t>
      </w:r>
      <w:r>
        <w:t xml:space="preserve"> = 994.7 Kg/m</w:t>
      </w:r>
      <w:r>
        <w:rPr>
          <w:vertAlign w:val="superscript"/>
        </w:rPr>
        <w:t>3</w:t>
      </w:r>
    </w:p>
    <w:p w:rsidR="000D2C44" w:rsidRDefault="000D2C44" w:rsidP="000D2C44">
      <w:pPr>
        <w:autoSpaceDE w:val="0"/>
        <w:autoSpaceDN w:val="0"/>
        <w:adjustRightInd w:val="0"/>
        <w:spacing w:line="480" w:lineRule="auto"/>
        <w:ind w:left="1412"/>
        <w:rPr>
          <w:b/>
          <w:bCs/>
          <w:i/>
          <w:iCs/>
        </w:rPr>
      </w:pPr>
    </w:p>
    <w:p w:rsidR="000D2C44" w:rsidRDefault="000D2C44" w:rsidP="000D2C44">
      <w:pPr>
        <w:pStyle w:val="Ttulo1"/>
        <w:ind w:left="1412"/>
      </w:pPr>
      <w:r>
        <w:t>Arroz con pollo</w:t>
      </w:r>
    </w:p>
    <w:p w:rsidR="000D2C44" w:rsidRDefault="000D2C44" w:rsidP="000D2C44">
      <w:pPr>
        <w:spacing w:line="480" w:lineRule="auto"/>
        <w:ind w:left="2060" w:hanging="648"/>
        <w:jc w:val="both"/>
        <w:rPr>
          <w:rFonts w:cs="Arial"/>
        </w:rPr>
      </w:pPr>
    </w:p>
    <w:p w:rsidR="000D2C44" w:rsidRDefault="000D2C44" w:rsidP="000D2C44">
      <w:pPr>
        <w:spacing w:line="480" w:lineRule="auto"/>
        <w:ind w:left="2060" w:hanging="648"/>
        <w:jc w:val="both"/>
        <w:rPr>
          <w:vertAlign w:val="superscript"/>
          <w:lang w:val="es-EC"/>
        </w:rPr>
      </w:pPr>
      <w:r>
        <w:rPr>
          <w:rFonts w:cs="Arial"/>
          <w:lang w:val="en-US"/>
        </w:rPr>
        <w:t>ρ</w:t>
      </w:r>
      <w:r>
        <w:rPr>
          <w:lang w:val="es-EC"/>
        </w:rPr>
        <w:t xml:space="preserve"> = 1071.4 Kg/m</w:t>
      </w:r>
      <w:r>
        <w:rPr>
          <w:vertAlign w:val="superscript"/>
          <w:lang w:val="es-EC"/>
        </w:rPr>
        <w:t>3</w:t>
      </w:r>
    </w:p>
    <w:p w:rsidR="000D2C44" w:rsidRDefault="000D2C44" w:rsidP="000D2C44">
      <w:pPr>
        <w:spacing w:line="480" w:lineRule="auto"/>
        <w:ind w:left="2060" w:hanging="648"/>
        <w:jc w:val="both"/>
        <w:rPr>
          <w:rFonts w:cs="Arial"/>
          <w:szCs w:val="20"/>
          <w:lang w:val="es-EC"/>
        </w:rPr>
      </w:pPr>
    </w:p>
    <w:p w:rsidR="000D2C44" w:rsidRDefault="000D2C44" w:rsidP="000D2C44">
      <w:pPr>
        <w:spacing w:line="480" w:lineRule="auto"/>
        <w:ind w:left="2060" w:hanging="648"/>
        <w:jc w:val="both"/>
        <w:rPr>
          <w:rFonts w:cs="Arial"/>
          <w:szCs w:val="20"/>
          <w:lang w:val="es-EC"/>
        </w:rPr>
      </w:pPr>
    </w:p>
    <w:p w:rsidR="000D2C44" w:rsidRDefault="000D2C44" w:rsidP="000D2C44">
      <w:pPr>
        <w:numPr>
          <w:ilvl w:val="0"/>
          <w:numId w:val="35"/>
        </w:numPr>
        <w:autoSpaceDE w:val="0"/>
        <w:autoSpaceDN w:val="0"/>
        <w:adjustRightInd w:val="0"/>
        <w:spacing w:after="0" w:line="240" w:lineRule="auto"/>
        <w:ind w:hanging="354"/>
        <w:rPr>
          <w:b/>
          <w:bCs/>
          <w:i/>
          <w:iCs/>
        </w:rPr>
      </w:pPr>
      <w:r>
        <w:rPr>
          <w:b/>
          <w:bCs/>
          <w:i/>
          <w:iCs/>
        </w:rPr>
        <w:t>Conductividad Térmica</w:t>
      </w:r>
    </w:p>
    <w:p w:rsidR="000D2C44" w:rsidRDefault="000D2C44" w:rsidP="000D2C44">
      <w:pPr>
        <w:autoSpaceDE w:val="0"/>
        <w:autoSpaceDN w:val="0"/>
        <w:adjustRightInd w:val="0"/>
      </w:pPr>
    </w:p>
    <w:p w:rsidR="000D2C44" w:rsidRDefault="000D2C44" w:rsidP="000D2C44">
      <w:pPr>
        <w:autoSpaceDE w:val="0"/>
        <w:autoSpaceDN w:val="0"/>
        <w:adjustRightInd w:val="0"/>
      </w:pPr>
    </w:p>
    <w:p w:rsidR="000D2C44" w:rsidRDefault="000D2C44" w:rsidP="000D2C44">
      <w:pPr>
        <w:pStyle w:val="Textoindependiente"/>
        <w:autoSpaceDE w:val="0"/>
        <w:autoSpaceDN w:val="0"/>
        <w:adjustRightInd w:val="0"/>
        <w:spacing w:line="480" w:lineRule="auto"/>
        <w:ind w:left="1412"/>
      </w:pPr>
      <w:r>
        <w:t>La conductividad térmica de muchos productos está en función del contenido de agua y la estructura física del producto. Para calcularla se toman conductividades térmicas del agua, apéndice R  y de los componentes del producto, que fueron estimados por Choi and Okos (1986) y se muestran en el apéndice T.</w:t>
      </w:r>
    </w:p>
    <w:p w:rsidR="000D2C44" w:rsidRDefault="000D2C44" w:rsidP="000D2C44">
      <w:pPr>
        <w:pStyle w:val="Textoindependiente"/>
        <w:autoSpaceDE w:val="0"/>
        <w:autoSpaceDN w:val="0"/>
        <w:adjustRightInd w:val="0"/>
        <w:spacing w:line="480" w:lineRule="auto"/>
        <w:ind w:left="1412"/>
      </w:pPr>
    </w:p>
    <w:p w:rsidR="000D2C44" w:rsidRDefault="000D2C44" w:rsidP="000D2C44">
      <w:pPr>
        <w:pStyle w:val="Textoindependiente"/>
        <w:autoSpaceDE w:val="0"/>
        <w:autoSpaceDN w:val="0"/>
        <w:adjustRightInd w:val="0"/>
        <w:spacing w:line="480" w:lineRule="auto"/>
        <w:ind w:left="1412"/>
        <w:jc w:val="right"/>
      </w:pPr>
      <w:r w:rsidRPr="005671C1">
        <w:rPr>
          <w:position w:val="-14"/>
        </w:rPr>
        <w:object w:dxaOrig="1300" w:dyaOrig="400">
          <v:shape id="_x0000_i1048" type="#_x0000_t75" style="width:65.25pt;height:20.25pt" o:ole="">
            <v:imagedata r:id="rId72" o:title=""/>
          </v:shape>
          <o:OLEObject Type="Embed" ProgID="Equation.3" ShapeID="_x0000_i1048" DrawAspect="Content" ObjectID="_1345883566" r:id="rId73"/>
        </w:object>
      </w:r>
      <w:r>
        <w:rPr>
          <w:position w:val="-14"/>
        </w:rPr>
        <w:tab/>
      </w:r>
      <w:r>
        <w:rPr>
          <w:position w:val="-14"/>
        </w:rPr>
        <w:tab/>
      </w:r>
      <w:r>
        <w:rPr>
          <w:position w:val="-14"/>
        </w:rPr>
        <w:tab/>
      </w:r>
      <w:r>
        <w:rPr>
          <w:position w:val="-14"/>
        </w:rPr>
        <w:tab/>
        <w:t>Ec.24</w:t>
      </w:r>
    </w:p>
    <w:p w:rsidR="000D2C44" w:rsidRDefault="000D2C44" w:rsidP="000D2C44">
      <w:pPr>
        <w:autoSpaceDE w:val="0"/>
        <w:autoSpaceDN w:val="0"/>
        <w:adjustRightInd w:val="0"/>
        <w:jc w:val="center"/>
      </w:pPr>
    </w:p>
    <w:p w:rsidR="000D2C44" w:rsidRDefault="000D2C44" w:rsidP="000D2C44">
      <w:pPr>
        <w:autoSpaceDE w:val="0"/>
        <w:autoSpaceDN w:val="0"/>
        <w:adjustRightInd w:val="0"/>
      </w:pPr>
    </w:p>
    <w:p w:rsidR="000D2C44" w:rsidRDefault="000D2C44" w:rsidP="000D2C44">
      <w:pPr>
        <w:pStyle w:val="Ttulo1"/>
        <w:ind w:left="1412"/>
      </w:pPr>
      <w:r>
        <w:t>Lasaña de carne</w:t>
      </w:r>
    </w:p>
    <w:p w:rsidR="000D2C44" w:rsidRDefault="000D2C44" w:rsidP="000D2C44">
      <w:pPr>
        <w:pStyle w:val="NormalWeb"/>
        <w:spacing w:before="0" w:beforeAutospacing="0" w:after="0" w:afterAutospacing="0" w:line="480" w:lineRule="auto"/>
        <w:ind w:left="1412"/>
        <w:rPr>
          <w:rFonts w:ascii="Arial" w:hAnsi="Arial"/>
        </w:rPr>
      </w:pPr>
    </w:p>
    <w:p w:rsidR="000D2C44" w:rsidRDefault="000D2C44" w:rsidP="000D2C44">
      <w:pPr>
        <w:spacing w:line="480" w:lineRule="auto"/>
        <w:ind w:left="2060" w:hanging="648"/>
        <w:jc w:val="both"/>
      </w:pPr>
      <w:r>
        <w:t>k = 0.1993(0.122) + 0.6012(0.058) + 2.32(0.569) + 0.1765(0.15) + 0.1356(0.007)</w:t>
      </w:r>
    </w:p>
    <w:p w:rsidR="000D2C44" w:rsidRPr="0010677F" w:rsidRDefault="000D2C44" w:rsidP="000D2C44">
      <w:pPr>
        <w:spacing w:line="480" w:lineRule="auto"/>
        <w:ind w:left="2060" w:hanging="648"/>
        <w:jc w:val="both"/>
        <w:rPr>
          <w:rFonts w:cs="Arial"/>
          <w:szCs w:val="20"/>
        </w:rPr>
      </w:pPr>
      <w:r w:rsidRPr="0010677F">
        <w:t xml:space="preserve">k = 1.4 W/m </w:t>
      </w:r>
      <w:r w:rsidRPr="0010677F">
        <w:rPr>
          <w:rFonts w:cs="Arial"/>
          <w:szCs w:val="20"/>
        </w:rPr>
        <w:t>K</w:t>
      </w:r>
    </w:p>
    <w:p w:rsidR="000D2C44" w:rsidRPr="0010677F" w:rsidRDefault="000D2C44" w:rsidP="000D2C44">
      <w:pPr>
        <w:autoSpaceDE w:val="0"/>
        <w:autoSpaceDN w:val="0"/>
        <w:adjustRightInd w:val="0"/>
        <w:spacing w:line="480" w:lineRule="auto"/>
        <w:rPr>
          <w:b/>
          <w:bCs/>
          <w:i/>
          <w:iCs/>
        </w:rPr>
      </w:pPr>
    </w:p>
    <w:p w:rsidR="000D2C44" w:rsidRDefault="000D2C44" w:rsidP="000D2C44">
      <w:pPr>
        <w:pStyle w:val="Ttulo1"/>
        <w:ind w:left="1412"/>
      </w:pPr>
      <w:r>
        <w:t>Arroz con pollo</w:t>
      </w:r>
    </w:p>
    <w:p w:rsidR="000D2C44" w:rsidRDefault="000D2C44" w:rsidP="000D2C44">
      <w:pPr>
        <w:spacing w:line="480" w:lineRule="auto"/>
        <w:ind w:left="706" w:firstLine="706"/>
        <w:jc w:val="both"/>
      </w:pPr>
    </w:p>
    <w:p w:rsidR="000D2C44" w:rsidRDefault="000D2C44" w:rsidP="000D2C44">
      <w:pPr>
        <w:spacing w:line="480" w:lineRule="auto"/>
        <w:ind w:left="706" w:firstLine="706"/>
        <w:jc w:val="both"/>
        <w:rPr>
          <w:lang w:val="es-MX"/>
        </w:rPr>
      </w:pPr>
      <w:r>
        <w:rPr>
          <w:lang w:val="es-MX"/>
        </w:rPr>
        <w:t>k = 1.12 W/m K</w:t>
      </w:r>
    </w:p>
    <w:p w:rsidR="000D2C44" w:rsidRDefault="000D2C44" w:rsidP="000D2C44">
      <w:pPr>
        <w:spacing w:line="480" w:lineRule="auto"/>
        <w:jc w:val="center"/>
        <w:rPr>
          <w:lang w:val="es-MX"/>
        </w:rPr>
      </w:pPr>
    </w:p>
    <w:p w:rsidR="000D2C44" w:rsidRDefault="000D2C44" w:rsidP="000D2C44">
      <w:pPr>
        <w:spacing w:line="480" w:lineRule="auto"/>
        <w:jc w:val="center"/>
        <w:rPr>
          <w:lang w:val="es-MX"/>
        </w:rPr>
      </w:pPr>
    </w:p>
    <w:p w:rsidR="000D2C44" w:rsidRDefault="000D2C44" w:rsidP="000D2C44">
      <w:pPr>
        <w:numPr>
          <w:ilvl w:val="2"/>
          <w:numId w:val="1"/>
        </w:numPr>
        <w:spacing w:after="0" w:line="480" w:lineRule="auto"/>
        <w:rPr>
          <w:b/>
        </w:rPr>
      </w:pPr>
      <w:r>
        <w:rPr>
          <w:b/>
        </w:rPr>
        <w:t xml:space="preserve">Cálculo de tiempos de congelación </w:t>
      </w:r>
    </w:p>
    <w:p w:rsidR="000D2C44" w:rsidRDefault="000D2C44" w:rsidP="000D2C44">
      <w:pPr>
        <w:spacing w:line="480" w:lineRule="auto"/>
      </w:pPr>
    </w:p>
    <w:p w:rsidR="000D2C44" w:rsidRDefault="000D2C44" w:rsidP="000D2C44">
      <w:pPr>
        <w:pStyle w:val="Textoindependiente"/>
        <w:spacing w:line="480" w:lineRule="auto"/>
        <w:ind w:left="1412"/>
      </w:pPr>
      <w:r>
        <w:t xml:space="preserve">El tiempo de congelación es un criterio básico para el diseño de sistemas de congelación y representa el tiempo de residencia requerido para que el producto alcance el nivel de congelación deseado. La temperatura final del </w:t>
      </w:r>
      <w:r>
        <w:lastRenderedPageBreak/>
        <w:t>producto es la magnitud necesaria para mantener óptima la calidad del producto durante el almacenamiento.</w:t>
      </w:r>
    </w:p>
    <w:p w:rsidR="000D2C44" w:rsidRDefault="000D2C44" w:rsidP="000D2C44">
      <w:pPr>
        <w:spacing w:line="480" w:lineRule="auto"/>
        <w:ind w:left="720"/>
      </w:pPr>
    </w:p>
    <w:p w:rsidR="000D2C44" w:rsidRDefault="000D2C44" w:rsidP="000D2C44">
      <w:pPr>
        <w:pStyle w:val="Textoindependiente"/>
        <w:spacing w:line="480" w:lineRule="auto"/>
        <w:ind w:left="1412"/>
        <w:rPr>
          <w:b/>
        </w:rPr>
      </w:pPr>
      <w:r>
        <w:t>Existen numerosas ecuaciones y aproximaciones para predecir el tiempo de congelación. El más conocido y usado de los métodos es basado en la ecuación de Planck pero su fórmula original tiene numerosas limitaciones que han sido mejoradas por parte de Cleland y Earle (1977, 1979a, 1979b, 1982) quienes desarrollaron modificaciones con justificaciones empíricas logrando mayor aceptación. Estos autores usan la ecuación de Planck en formas adimensionales: Biot, Stephan, Fourier, Plank, cuyos modelos matemáticos se encuentran en la Tabla 30.</w:t>
      </w:r>
    </w:p>
    <w:p w:rsidR="000D2C44" w:rsidRDefault="000D2C44" w:rsidP="000D2C44">
      <w:pPr>
        <w:pStyle w:val="Textoindependiente"/>
        <w:spacing w:line="480" w:lineRule="auto"/>
        <w:ind w:left="1412"/>
        <w:jc w:val="center"/>
        <w:rPr>
          <w:b/>
        </w:rPr>
      </w:pPr>
    </w:p>
    <w:p w:rsidR="000D2C44" w:rsidRDefault="000D2C44" w:rsidP="000D2C44">
      <w:pPr>
        <w:pStyle w:val="Textoindependiente"/>
        <w:spacing w:line="480" w:lineRule="auto"/>
        <w:ind w:left="1412"/>
        <w:jc w:val="center"/>
        <w:rPr>
          <w:b/>
        </w:rPr>
      </w:pPr>
    </w:p>
    <w:p w:rsidR="000D2C44" w:rsidRDefault="000D2C44" w:rsidP="000D2C44">
      <w:pPr>
        <w:pStyle w:val="Textoindependiente"/>
        <w:spacing w:line="480" w:lineRule="auto"/>
        <w:ind w:left="1412"/>
        <w:jc w:val="center"/>
        <w:rPr>
          <w:b/>
        </w:rPr>
      </w:pPr>
      <w:r>
        <w:rPr>
          <w:b/>
        </w:rPr>
        <w:t>TABLA 30</w:t>
      </w:r>
    </w:p>
    <w:p w:rsidR="000D2C44" w:rsidRDefault="000D2C44" w:rsidP="000D2C44">
      <w:pPr>
        <w:pStyle w:val="Textoindependiente"/>
        <w:spacing w:line="480" w:lineRule="auto"/>
        <w:ind w:left="1412"/>
        <w:jc w:val="center"/>
        <w:rPr>
          <w:b/>
        </w:rPr>
      </w:pPr>
      <w:r>
        <w:rPr>
          <w:b/>
        </w:rPr>
        <w:t>ECUACIONES DE NÚMEROS ADIMENSIONALES</w:t>
      </w:r>
    </w:p>
    <w:tbl>
      <w:tblPr>
        <w:tblW w:w="0" w:type="auto"/>
        <w:tblInd w:w="1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1"/>
        <w:gridCol w:w="2693"/>
        <w:gridCol w:w="3260"/>
      </w:tblGrid>
      <w:tr w:rsidR="000D2C44" w:rsidTr="006F37D0">
        <w:tc>
          <w:tcPr>
            <w:tcW w:w="1241" w:type="dxa"/>
            <w:vAlign w:val="center"/>
          </w:tcPr>
          <w:p w:rsidR="000D2C44" w:rsidRDefault="000D2C44" w:rsidP="006F37D0">
            <w:pPr>
              <w:pStyle w:val="Textoindependiente"/>
              <w:spacing w:line="480" w:lineRule="auto"/>
              <w:jc w:val="center"/>
            </w:pPr>
            <w:r>
              <w:t>Biot</w:t>
            </w:r>
          </w:p>
        </w:tc>
        <w:tc>
          <w:tcPr>
            <w:tcW w:w="2693" w:type="dxa"/>
            <w:vAlign w:val="center"/>
          </w:tcPr>
          <w:p w:rsidR="000D2C44" w:rsidRDefault="000D2C44" w:rsidP="006F37D0">
            <w:pPr>
              <w:pStyle w:val="Textoindependiente"/>
              <w:spacing w:line="480" w:lineRule="auto"/>
              <w:jc w:val="center"/>
            </w:pPr>
            <w:r>
              <w:object w:dxaOrig="859" w:dyaOrig="620">
                <v:shape id="_x0000_i1049" type="#_x0000_t75" style="width:42.75pt;height:30.75pt" o:ole="">
                  <v:imagedata r:id="rId74" o:title=""/>
                </v:shape>
                <o:OLEObject Type="Embed" ProgID="Equation.3" ShapeID="_x0000_i1049" DrawAspect="Content" ObjectID="_1345883567" r:id="rId75"/>
              </w:object>
            </w:r>
          </w:p>
        </w:tc>
        <w:tc>
          <w:tcPr>
            <w:tcW w:w="3260" w:type="dxa"/>
          </w:tcPr>
          <w:p w:rsidR="000D2C44" w:rsidRDefault="000D2C44" w:rsidP="006F37D0">
            <w:pPr>
              <w:pStyle w:val="Textoindependiente"/>
              <w:spacing w:line="480" w:lineRule="auto"/>
            </w:pPr>
            <w:r>
              <w:t>Relaciona el coeficiente de transferencia superficial (Apéndice U), dimensión menor, conductividad térmica del producto. Ecuación 25</w:t>
            </w:r>
          </w:p>
        </w:tc>
      </w:tr>
      <w:tr w:rsidR="000D2C44" w:rsidTr="006F37D0">
        <w:tc>
          <w:tcPr>
            <w:tcW w:w="1241" w:type="dxa"/>
            <w:vAlign w:val="center"/>
          </w:tcPr>
          <w:p w:rsidR="000D2C44" w:rsidRDefault="000D2C44" w:rsidP="006F37D0">
            <w:pPr>
              <w:pStyle w:val="Textoindependiente"/>
              <w:spacing w:line="480" w:lineRule="auto"/>
              <w:jc w:val="center"/>
            </w:pPr>
            <w:r>
              <w:lastRenderedPageBreak/>
              <w:t>Stephan</w:t>
            </w:r>
          </w:p>
        </w:tc>
        <w:tc>
          <w:tcPr>
            <w:tcW w:w="2693" w:type="dxa"/>
            <w:vAlign w:val="center"/>
          </w:tcPr>
          <w:p w:rsidR="000D2C44" w:rsidRDefault="000D2C44" w:rsidP="006F37D0">
            <w:pPr>
              <w:pStyle w:val="Textoindependiente"/>
              <w:spacing w:line="480" w:lineRule="auto"/>
              <w:jc w:val="center"/>
            </w:pPr>
            <w:r>
              <w:object w:dxaOrig="1920" w:dyaOrig="639">
                <v:shape id="_x0000_i1050" type="#_x0000_t75" style="width:96pt;height:32.25pt" o:ole="">
                  <v:imagedata r:id="rId76" o:title=""/>
                </v:shape>
                <o:OLEObject Type="Embed" ProgID="Equation.3" ShapeID="_x0000_i1050" DrawAspect="Content" ObjectID="_1345883568" r:id="rId77"/>
              </w:object>
            </w:r>
          </w:p>
        </w:tc>
        <w:tc>
          <w:tcPr>
            <w:tcW w:w="3260" w:type="dxa"/>
          </w:tcPr>
          <w:p w:rsidR="000D2C44" w:rsidRDefault="000D2C44" w:rsidP="006F37D0">
            <w:pPr>
              <w:pStyle w:val="Textoindependiente"/>
              <w:spacing w:line="480" w:lineRule="auto"/>
            </w:pPr>
            <w:r>
              <w:t>Relaciona el calor específico del producto congelado, temperatura que inicia la congelación, temperatura del aire, entalpía del producto congelado. Ecuación 26</w:t>
            </w:r>
          </w:p>
        </w:tc>
      </w:tr>
      <w:tr w:rsidR="000D2C44" w:rsidTr="006F37D0">
        <w:trPr>
          <w:cantSplit/>
          <w:trHeight w:val="1110"/>
        </w:trPr>
        <w:tc>
          <w:tcPr>
            <w:tcW w:w="1241" w:type="dxa"/>
            <w:vMerge w:val="restart"/>
            <w:vAlign w:val="center"/>
          </w:tcPr>
          <w:p w:rsidR="000D2C44" w:rsidRDefault="000D2C44" w:rsidP="006F37D0">
            <w:pPr>
              <w:pStyle w:val="Textoindependiente"/>
              <w:spacing w:line="480" w:lineRule="auto"/>
              <w:jc w:val="center"/>
            </w:pPr>
            <w:r>
              <w:t>Fourier</w:t>
            </w:r>
          </w:p>
        </w:tc>
        <w:tc>
          <w:tcPr>
            <w:tcW w:w="2693" w:type="dxa"/>
            <w:vAlign w:val="center"/>
          </w:tcPr>
          <w:p w:rsidR="000D2C44" w:rsidRDefault="000D2C44" w:rsidP="006F37D0">
            <w:pPr>
              <w:pStyle w:val="Textoindependiente"/>
              <w:spacing w:line="480" w:lineRule="auto"/>
              <w:jc w:val="center"/>
            </w:pPr>
            <w:r>
              <w:object w:dxaOrig="2180" w:dyaOrig="680">
                <v:shape id="_x0000_i1051" type="#_x0000_t75" style="width:108.75pt;height:33.75pt" o:ole="">
                  <v:imagedata r:id="rId78" o:title=""/>
                </v:shape>
                <o:OLEObject Type="Embed" ProgID="Equation.3" ShapeID="_x0000_i1051" DrawAspect="Content" ObjectID="_1345883569" r:id="rId79"/>
              </w:object>
            </w:r>
          </w:p>
        </w:tc>
        <w:tc>
          <w:tcPr>
            <w:tcW w:w="3260" w:type="dxa"/>
          </w:tcPr>
          <w:p w:rsidR="000D2C44" w:rsidRDefault="000D2C44" w:rsidP="006F37D0">
            <w:pPr>
              <w:pStyle w:val="NormalWeb"/>
              <w:spacing w:before="0" w:beforeAutospacing="0" w:after="0" w:afterAutospacing="0" w:line="480" w:lineRule="auto"/>
              <w:jc w:val="both"/>
              <w:rPr>
                <w:rFonts w:ascii="Arial" w:hAnsi="Arial"/>
              </w:rPr>
            </w:pPr>
            <w:r>
              <w:rPr>
                <w:rFonts w:ascii="Arial" w:hAnsi="Arial"/>
              </w:rPr>
              <w:t>Determina el tiempo de congelación para una placa. Y valores P y R obtenidos de Ste y Pk en los apéndices V y W respectivamente .  Ecuación 27</w:t>
            </w:r>
          </w:p>
        </w:tc>
      </w:tr>
      <w:tr w:rsidR="000D2C44" w:rsidTr="006F37D0">
        <w:trPr>
          <w:cantSplit/>
          <w:trHeight w:val="1110"/>
        </w:trPr>
        <w:tc>
          <w:tcPr>
            <w:tcW w:w="1241" w:type="dxa"/>
            <w:vMerge/>
            <w:vAlign w:val="center"/>
          </w:tcPr>
          <w:p w:rsidR="000D2C44" w:rsidRDefault="000D2C44" w:rsidP="006F37D0">
            <w:pPr>
              <w:pStyle w:val="Textoindependiente"/>
              <w:spacing w:line="480" w:lineRule="auto"/>
              <w:jc w:val="center"/>
            </w:pPr>
          </w:p>
        </w:tc>
        <w:tc>
          <w:tcPr>
            <w:tcW w:w="2693" w:type="dxa"/>
            <w:vAlign w:val="center"/>
          </w:tcPr>
          <w:p w:rsidR="000D2C44" w:rsidRDefault="000D2C44" w:rsidP="006F37D0">
            <w:pPr>
              <w:pStyle w:val="Textoindependiente"/>
              <w:spacing w:line="480" w:lineRule="auto"/>
              <w:jc w:val="center"/>
            </w:pPr>
            <w:r>
              <w:object w:dxaOrig="2740" w:dyaOrig="720">
                <v:shape id="_x0000_i1052" type="#_x0000_t75" style="width:120.75pt;height:36pt" o:ole="">
                  <v:imagedata r:id="rId80" o:title=""/>
                </v:shape>
                <o:OLEObject Type="Embed" ProgID="Equation.3" ShapeID="_x0000_i1052" DrawAspect="Content" ObjectID="_1345883570" r:id="rId81"/>
              </w:object>
            </w:r>
          </w:p>
        </w:tc>
        <w:tc>
          <w:tcPr>
            <w:tcW w:w="3260" w:type="dxa"/>
          </w:tcPr>
          <w:p w:rsidR="000D2C44" w:rsidRDefault="000D2C44" w:rsidP="006F37D0">
            <w:pPr>
              <w:pStyle w:val="Textoindependiente"/>
              <w:spacing w:line="480" w:lineRule="auto"/>
            </w:pPr>
            <w:r>
              <w:t>Relaciona propiedades térmicas, tiempo de congelación para la placa plana, y el espesor. Ecuación 28</w:t>
            </w:r>
          </w:p>
        </w:tc>
      </w:tr>
      <w:tr w:rsidR="000D2C44" w:rsidTr="006F37D0">
        <w:tc>
          <w:tcPr>
            <w:tcW w:w="1241" w:type="dxa"/>
            <w:vAlign w:val="center"/>
          </w:tcPr>
          <w:p w:rsidR="000D2C44" w:rsidRDefault="000D2C44" w:rsidP="006F37D0">
            <w:pPr>
              <w:pStyle w:val="Textoindependiente"/>
              <w:spacing w:line="480" w:lineRule="auto"/>
              <w:jc w:val="center"/>
            </w:pPr>
            <w:r>
              <w:t>Plank</w:t>
            </w:r>
          </w:p>
        </w:tc>
        <w:tc>
          <w:tcPr>
            <w:tcW w:w="2693" w:type="dxa"/>
            <w:vAlign w:val="center"/>
          </w:tcPr>
          <w:p w:rsidR="000D2C44" w:rsidRDefault="000D2C44" w:rsidP="006F37D0">
            <w:pPr>
              <w:pStyle w:val="Textoindependiente"/>
              <w:spacing w:line="480" w:lineRule="auto"/>
              <w:jc w:val="center"/>
            </w:pPr>
            <w:r>
              <w:object w:dxaOrig="1880" w:dyaOrig="639">
                <v:shape id="_x0000_i1053" type="#_x0000_t75" style="width:93.75pt;height:32.25pt" o:ole="">
                  <v:imagedata r:id="rId82" o:title=""/>
                </v:shape>
                <o:OLEObject Type="Embed" ProgID="Equation.3" ShapeID="_x0000_i1053" DrawAspect="Content" ObjectID="_1345883571" r:id="rId83"/>
              </w:object>
            </w:r>
          </w:p>
        </w:tc>
        <w:tc>
          <w:tcPr>
            <w:tcW w:w="3260" w:type="dxa"/>
          </w:tcPr>
          <w:p w:rsidR="000D2C44" w:rsidRDefault="000D2C44" w:rsidP="006F37D0">
            <w:pPr>
              <w:pStyle w:val="Textoindependiente"/>
              <w:spacing w:line="480" w:lineRule="auto"/>
            </w:pPr>
            <w:r>
              <w:t xml:space="preserve">Relaciona calor especifico del producto no congelado, </w:t>
            </w:r>
            <w:r>
              <w:lastRenderedPageBreak/>
              <w:t>temperatura inicial del producto, temperatura ambiente, entalpía del producto congelado. Ec. 29</w:t>
            </w:r>
          </w:p>
        </w:tc>
      </w:tr>
    </w:tbl>
    <w:p w:rsidR="000D2C44" w:rsidRDefault="000D2C44" w:rsidP="000D2C44">
      <w:pPr>
        <w:pStyle w:val="Textoindependiente"/>
        <w:spacing w:line="480" w:lineRule="auto"/>
        <w:ind w:left="1412"/>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spacing w:line="480" w:lineRule="auto"/>
        <w:ind w:left="1412"/>
        <w:rPr>
          <w:lang w:val="es-EC"/>
        </w:rPr>
      </w:pPr>
    </w:p>
    <w:p w:rsidR="000D2C44" w:rsidRDefault="000D2C44" w:rsidP="000D2C44">
      <w:pPr>
        <w:pStyle w:val="Textoindependiente"/>
        <w:spacing w:line="480" w:lineRule="auto"/>
        <w:ind w:left="1412"/>
      </w:pPr>
      <w:r>
        <w:t>Los productos a elaborar inician el proceso con temperatura de 19 °C (T</w:t>
      </w:r>
      <w:r>
        <w:rPr>
          <w:vertAlign w:val="subscript"/>
        </w:rPr>
        <w:t>i</w:t>
      </w:r>
      <w:r>
        <w:t>) para congelarse en un ambiente a -18 °C (T</w:t>
      </w:r>
      <w:r>
        <w:rPr>
          <w:vertAlign w:val="subscript"/>
        </w:rPr>
        <w:t>∞</w:t>
      </w:r>
      <w:r>
        <w:t xml:space="preserve">). Se envasan en bandejas con las siguientes dimensiones: </w:t>
      </w:r>
    </w:p>
    <w:p w:rsidR="000D2C44" w:rsidRDefault="000D2C44" w:rsidP="000D2C44">
      <w:pPr>
        <w:pStyle w:val="Textoindependiente"/>
        <w:spacing w:line="480" w:lineRule="auto"/>
        <w:ind w:left="1412"/>
      </w:pPr>
    </w:p>
    <w:p w:rsidR="000D2C44" w:rsidRDefault="000D2C44" w:rsidP="000D2C44">
      <w:pPr>
        <w:pStyle w:val="Textoindependiente"/>
        <w:numPr>
          <w:ilvl w:val="0"/>
          <w:numId w:val="35"/>
        </w:numPr>
        <w:suppressAutoHyphens w:val="0"/>
        <w:spacing w:line="480" w:lineRule="auto"/>
      </w:pPr>
      <w:r>
        <w:t>Largo (d</w:t>
      </w:r>
      <w:r>
        <w:rPr>
          <w:vertAlign w:val="subscript"/>
        </w:rPr>
        <w:t>1</w:t>
      </w:r>
      <w:r>
        <w:t>)</w:t>
      </w:r>
      <w:r>
        <w:tab/>
      </w:r>
      <w:r>
        <w:tab/>
        <w:t>15 cm</w:t>
      </w:r>
    </w:p>
    <w:p w:rsidR="000D2C44" w:rsidRDefault="000D2C44" w:rsidP="000D2C44">
      <w:pPr>
        <w:pStyle w:val="Textoindependiente"/>
        <w:numPr>
          <w:ilvl w:val="0"/>
          <w:numId w:val="35"/>
        </w:numPr>
        <w:suppressAutoHyphens w:val="0"/>
        <w:spacing w:line="480" w:lineRule="auto"/>
      </w:pPr>
      <w:r>
        <w:t>Ancho (d</w:t>
      </w:r>
      <w:r>
        <w:rPr>
          <w:vertAlign w:val="subscript"/>
        </w:rPr>
        <w:t>2</w:t>
      </w:r>
      <w:r>
        <w:t>)</w:t>
      </w:r>
      <w:r>
        <w:tab/>
      </w:r>
      <w:r>
        <w:tab/>
        <w:t>10 cm</w:t>
      </w:r>
    </w:p>
    <w:p w:rsidR="000D2C44" w:rsidRDefault="000D2C44" w:rsidP="000D2C44">
      <w:pPr>
        <w:pStyle w:val="Textoindependiente"/>
        <w:numPr>
          <w:ilvl w:val="0"/>
          <w:numId w:val="35"/>
        </w:numPr>
        <w:suppressAutoHyphens w:val="0"/>
        <w:spacing w:line="480" w:lineRule="auto"/>
      </w:pPr>
      <w:r>
        <w:t>Espesor (a)</w:t>
      </w:r>
      <w:r>
        <w:tab/>
      </w:r>
      <w:r>
        <w:tab/>
        <w:t>2.5 cm</w:t>
      </w:r>
    </w:p>
    <w:p w:rsidR="000D2C44" w:rsidRDefault="000D2C44" w:rsidP="000D2C44">
      <w:pPr>
        <w:pStyle w:val="Textoindependiente"/>
        <w:spacing w:line="480" w:lineRule="auto"/>
        <w:ind w:left="1412"/>
      </w:pPr>
    </w:p>
    <w:p w:rsidR="000D2C44" w:rsidRDefault="000D2C44" w:rsidP="000D2C44">
      <w:pPr>
        <w:pStyle w:val="Textoindependiente"/>
        <w:spacing w:line="480" w:lineRule="auto"/>
        <w:ind w:left="706" w:firstLine="706"/>
        <w:jc w:val="center"/>
        <w:rPr>
          <w:noProof/>
        </w:rPr>
      </w:pPr>
      <w:r>
        <w:rPr>
          <w:noProof/>
        </w:rPr>
        <w:lastRenderedPageBreak/>
        <w:drawing>
          <wp:inline distT="0" distB="0" distL="0" distR="0">
            <wp:extent cx="4067175" cy="2009775"/>
            <wp:effectExtent l="19050" t="0" r="9525" b="0"/>
            <wp:docPr id="43" name="Imagen 58" descr="..\..\..\Desktop\New Folder\HPIM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Desktop\New Folder\HPIM4704.JPG"/>
                    <pic:cNvPicPr>
                      <a:picLocks noChangeAspect="1" noChangeArrowheads="1"/>
                    </pic:cNvPicPr>
                  </pic:nvPicPr>
                  <pic:blipFill>
                    <a:blip r:embed="rId84" cstate="print"/>
                    <a:srcRect b="18974"/>
                    <a:stretch>
                      <a:fillRect/>
                    </a:stretch>
                  </pic:blipFill>
                  <pic:spPr bwMode="auto">
                    <a:xfrm>
                      <a:off x="0" y="0"/>
                      <a:ext cx="4067175" cy="2009775"/>
                    </a:xfrm>
                    <a:prstGeom prst="rect">
                      <a:avLst/>
                    </a:prstGeom>
                    <a:noFill/>
                    <a:ln w="9525">
                      <a:noFill/>
                      <a:miter lim="800000"/>
                      <a:headEnd/>
                      <a:tailEnd/>
                    </a:ln>
                  </pic:spPr>
                </pic:pic>
              </a:graphicData>
            </a:graphic>
          </wp:inline>
        </w:drawing>
      </w:r>
    </w:p>
    <w:p w:rsidR="000D2C44" w:rsidRDefault="000D2C44" w:rsidP="000D2C44">
      <w:pPr>
        <w:pStyle w:val="Textoindependiente"/>
        <w:spacing w:line="480" w:lineRule="auto"/>
        <w:ind w:left="706" w:firstLine="706"/>
        <w:jc w:val="center"/>
        <w:rPr>
          <w:b/>
          <w:bCs/>
        </w:rPr>
      </w:pPr>
      <w:r>
        <w:rPr>
          <w:b/>
          <w:bCs/>
          <w:noProof/>
        </w:rPr>
        <w:t>GRÁFICO 4.2. MODELO DE ENVASE A UTILIZAR</w:t>
      </w:r>
    </w:p>
    <w:p w:rsidR="000D2C44" w:rsidRDefault="000D2C44" w:rsidP="000D2C44">
      <w:pPr>
        <w:pStyle w:val="Textoindependiente"/>
        <w:spacing w:line="480" w:lineRule="auto"/>
        <w:ind w:left="706" w:firstLine="706"/>
        <w:jc w:val="center"/>
        <w:rPr>
          <w:b/>
          <w:bCs/>
        </w:rPr>
      </w:pPr>
    </w:p>
    <w:p w:rsidR="000D2C44" w:rsidRDefault="000D2C44" w:rsidP="000D2C44">
      <w:pPr>
        <w:pStyle w:val="Textoindependiente"/>
        <w:spacing w:line="480" w:lineRule="auto"/>
        <w:ind w:left="1412"/>
      </w:pPr>
      <w:r>
        <w:t>Mediante las ecuaciones 25, 26, 27 y 29 se obtiene para cada uno de los productos los números adimensionales y los resultados se muestran en la Tabla 31.</w:t>
      </w:r>
    </w:p>
    <w:p w:rsidR="000D2C44" w:rsidRDefault="000D2C44" w:rsidP="000D2C44">
      <w:pPr>
        <w:pStyle w:val="Textoindependiente"/>
        <w:spacing w:line="480" w:lineRule="auto"/>
        <w:ind w:left="706" w:firstLine="706"/>
      </w:pPr>
    </w:p>
    <w:p w:rsidR="000D2C44" w:rsidRDefault="000D2C44" w:rsidP="000D2C44">
      <w:pPr>
        <w:pStyle w:val="Textoindependiente"/>
        <w:spacing w:line="480" w:lineRule="auto"/>
        <w:ind w:left="1418"/>
        <w:jc w:val="center"/>
        <w:rPr>
          <w:b/>
        </w:rPr>
      </w:pPr>
      <w:r>
        <w:rPr>
          <w:b/>
        </w:rPr>
        <w:t>TABLA 31</w:t>
      </w:r>
    </w:p>
    <w:p w:rsidR="000D2C44" w:rsidRDefault="000D2C44" w:rsidP="000D2C44">
      <w:pPr>
        <w:pStyle w:val="Textoindependiente"/>
        <w:spacing w:line="480" w:lineRule="auto"/>
        <w:ind w:left="1418"/>
        <w:jc w:val="center"/>
        <w:rPr>
          <w:b/>
        </w:rPr>
      </w:pPr>
      <w:r>
        <w:rPr>
          <w:b/>
        </w:rPr>
        <w:t>RESULTADOS DE NUMEROS ADIMENSIONALES</w:t>
      </w:r>
    </w:p>
    <w:p w:rsidR="000D2C44" w:rsidRDefault="000D2C44" w:rsidP="000D2C44">
      <w:pPr>
        <w:pStyle w:val="Textoindependiente"/>
        <w:spacing w:line="480" w:lineRule="auto"/>
      </w:pPr>
    </w:p>
    <w:tbl>
      <w:tblPr>
        <w:tblW w:w="0" w:type="auto"/>
        <w:tblInd w:w="1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1134"/>
        <w:gridCol w:w="1276"/>
        <w:gridCol w:w="992"/>
        <w:gridCol w:w="1043"/>
      </w:tblGrid>
      <w:tr w:rsidR="000D2C44" w:rsidTr="006F37D0">
        <w:tc>
          <w:tcPr>
            <w:tcW w:w="2268" w:type="dxa"/>
          </w:tcPr>
          <w:p w:rsidR="000D2C44" w:rsidRDefault="000D2C44" w:rsidP="006F37D0">
            <w:pPr>
              <w:pStyle w:val="Textoindependiente"/>
              <w:spacing w:line="480" w:lineRule="auto"/>
            </w:pPr>
          </w:p>
        </w:tc>
        <w:tc>
          <w:tcPr>
            <w:tcW w:w="1134" w:type="dxa"/>
          </w:tcPr>
          <w:p w:rsidR="000D2C44" w:rsidRDefault="000D2C44" w:rsidP="006F37D0">
            <w:pPr>
              <w:pStyle w:val="Textoindependiente"/>
              <w:spacing w:line="480" w:lineRule="auto"/>
              <w:rPr>
                <w:b/>
                <w:lang w:val="en-US"/>
              </w:rPr>
            </w:pPr>
            <w:r>
              <w:rPr>
                <w:b/>
                <w:lang w:val="en-US"/>
              </w:rPr>
              <w:t>Biot</w:t>
            </w:r>
          </w:p>
        </w:tc>
        <w:tc>
          <w:tcPr>
            <w:tcW w:w="1276" w:type="dxa"/>
          </w:tcPr>
          <w:p w:rsidR="000D2C44" w:rsidRDefault="000D2C44" w:rsidP="006F37D0">
            <w:pPr>
              <w:pStyle w:val="Textoindependiente"/>
              <w:spacing w:line="480" w:lineRule="auto"/>
              <w:rPr>
                <w:b/>
                <w:lang w:val="en-US"/>
              </w:rPr>
            </w:pPr>
            <w:r>
              <w:rPr>
                <w:b/>
                <w:lang w:val="en-US"/>
              </w:rPr>
              <w:t>Stephan</w:t>
            </w:r>
          </w:p>
        </w:tc>
        <w:tc>
          <w:tcPr>
            <w:tcW w:w="992" w:type="dxa"/>
          </w:tcPr>
          <w:p w:rsidR="000D2C44" w:rsidRDefault="000D2C44" w:rsidP="006F37D0">
            <w:pPr>
              <w:pStyle w:val="Textoindependiente"/>
              <w:spacing w:line="480" w:lineRule="auto"/>
              <w:rPr>
                <w:b/>
                <w:lang w:val="en-US"/>
              </w:rPr>
            </w:pPr>
            <w:r>
              <w:rPr>
                <w:b/>
                <w:lang w:val="en-US"/>
              </w:rPr>
              <w:t>Plank</w:t>
            </w:r>
          </w:p>
        </w:tc>
        <w:tc>
          <w:tcPr>
            <w:tcW w:w="1043" w:type="dxa"/>
          </w:tcPr>
          <w:p w:rsidR="000D2C44" w:rsidRDefault="000D2C44" w:rsidP="006F37D0">
            <w:pPr>
              <w:pStyle w:val="Textoindependiente"/>
              <w:spacing w:line="480" w:lineRule="auto"/>
              <w:rPr>
                <w:b/>
              </w:rPr>
            </w:pPr>
            <w:r>
              <w:rPr>
                <w:b/>
              </w:rPr>
              <w:t>Fourier</w:t>
            </w:r>
          </w:p>
        </w:tc>
      </w:tr>
      <w:tr w:rsidR="000D2C44" w:rsidTr="006F37D0">
        <w:tc>
          <w:tcPr>
            <w:tcW w:w="2268" w:type="dxa"/>
          </w:tcPr>
          <w:p w:rsidR="000D2C44" w:rsidRDefault="000D2C44" w:rsidP="006F37D0">
            <w:pPr>
              <w:pStyle w:val="Textoindependiente"/>
              <w:spacing w:line="480" w:lineRule="auto"/>
            </w:pPr>
            <w:r>
              <w:t>Lasaña de Carne</w:t>
            </w:r>
          </w:p>
        </w:tc>
        <w:tc>
          <w:tcPr>
            <w:tcW w:w="1134" w:type="dxa"/>
          </w:tcPr>
          <w:p w:rsidR="000D2C44" w:rsidRDefault="000D2C44" w:rsidP="006F37D0">
            <w:pPr>
              <w:pStyle w:val="Textoindependiente"/>
              <w:spacing w:line="480" w:lineRule="auto"/>
            </w:pPr>
            <w:r>
              <w:t>0,18</w:t>
            </w:r>
          </w:p>
        </w:tc>
        <w:tc>
          <w:tcPr>
            <w:tcW w:w="1276" w:type="dxa"/>
          </w:tcPr>
          <w:p w:rsidR="000D2C44" w:rsidRDefault="000D2C44" w:rsidP="006F37D0">
            <w:pPr>
              <w:pStyle w:val="Textoindependiente"/>
              <w:spacing w:line="480" w:lineRule="auto"/>
            </w:pPr>
            <w:r>
              <w:t>0,18</w:t>
            </w:r>
          </w:p>
        </w:tc>
        <w:tc>
          <w:tcPr>
            <w:tcW w:w="992" w:type="dxa"/>
          </w:tcPr>
          <w:p w:rsidR="000D2C44" w:rsidRDefault="000D2C44" w:rsidP="006F37D0">
            <w:pPr>
              <w:pStyle w:val="Textoindependiente"/>
              <w:spacing w:line="480" w:lineRule="auto"/>
            </w:pPr>
            <w:r>
              <w:t>0,35</w:t>
            </w:r>
          </w:p>
        </w:tc>
        <w:tc>
          <w:tcPr>
            <w:tcW w:w="1043" w:type="dxa"/>
          </w:tcPr>
          <w:p w:rsidR="000D2C44" w:rsidRDefault="000D2C44" w:rsidP="006F37D0">
            <w:pPr>
              <w:pStyle w:val="Textoindependiente"/>
              <w:spacing w:line="480" w:lineRule="auto"/>
            </w:pPr>
            <w:r>
              <w:t>20,8</w:t>
            </w:r>
          </w:p>
        </w:tc>
      </w:tr>
      <w:tr w:rsidR="000D2C44" w:rsidTr="006F37D0">
        <w:tc>
          <w:tcPr>
            <w:tcW w:w="2268" w:type="dxa"/>
          </w:tcPr>
          <w:p w:rsidR="000D2C44" w:rsidRDefault="000D2C44" w:rsidP="006F37D0">
            <w:pPr>
              <w:pStyle w:val="Textoindependiente"/>
              <w:spacing w:line="480" w:lineRule="auto"/>
            </w:pPr>
            <w:r>
              <w:t>Arroz con Pollo</w:t>
            </w:r>
          </w:p>
        </w:tc>
        <w:tc>
          <w:tcPr>
            <w:tcW w:w="1134" w:type="dxa"/>
          </w:tcPr>
          <w:p w:rsidR="000D2C44" w:rsidRDefault="000D2C44" w:rsidP="006F37D0">
            <w:pPr>
              <w:pStyle w:val="Textoindependiente"/>
              <w:spacing w:line="480" w:lineRule="auto"/>
            </w:pPr>
            <w:r>
              <w:t>0,22</w:t>
            </w:r>
          </w:p>
        </w:tc>
        <w:tc>
          <w:tcPr>
            <w:tcW w:w="1276" w:type="dxa"/>
          </w:tcPr>
          <w:p w:rsidR="000D2C44" w:rsidRDefault="000D2C44" w:rsidP="006F37D0">
            <w:pPr>
              <w:pStyle w:val="Textoindependiente"/>
              <w:spacing w:line="480" w:lineRule="auto"/>
            </w:pPr>
            <w:r>
              <w:t>0,22</w:t>
            </w:r>
          </w:p>
        </w:tc>
        <w:tc>
          <w:tcPr>
            <w:tcW w:w="992" w:type="dxa"/>
          </w:tcPr>
          <w:p w:rsidR="000D2C44" w:rsidRDefault="000D2C44" w:rsidP="006F37D0">
            <w:pPr>
              <w:pStyle w:val="Textoindependiente"/>
              <w:spacing w:line="480" w:lineRule="auto"/>
            </w:pPr>
            <w:r>
              <w:t>0,50</w:t>
            </w:r>
          </w:p>
        </w:tc>
        <w:tc>
          <w:tcPr>
            <w:tcW w:w="1043" w:type="dxa"/>
          </w:tcPr>
          <w:p w:rsidR="000D2C44" w:rsidRDefault="000D2C44" w:rsidP="006F37D0">
            <w:pPr>
              <w:pStyle w:val="Textoindependiente"/>
              <w:spacing w:line="480" w:lineRule="auto"/>
            </w:pPr>
            <w:r>
              <w:t>15,37</w:t>
            </w:r>
          </w:p>
        </w:tc>
      </w:tr>
    </w:tbl>
    <w:p w:rsidR="000D2C44" w:rsidRDefault="000D2C44" w:rsidP="000D2C44">
      <w:pPr>
        <w:pStyle w:val="Textoindependiente"/>
        <w:spacing w:line="480" w:lineRule="auto"/>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rPr>
          <w:lang w:val="es-EC"/>
        </w:rPr>
      </w:pPr>
    </w:p>
    <w:p w:rsidR="000D2C44" w:rsidRDefault="000D2C44" w:rsidP="000D2C44">
      <w:pPr>
        <w:pStyle w:val="Textoindependiente"/>
        <w:rPr>
          <w:lang w:val="es-EC"/>
        </w:rPr>
      </w:pPr>
      <w:r>
        <w:rPr>
          <w:lang w:val="es-EC"/>
        </w:rPr>
        <w:tab/>
      </w:r>
      <w:r>
        <w:rPr>
          <w:lang w:val="es-EC"/>
        </w:rPr>
        <w:tab/>
        <w:t>Con la Ec.28 se calcula el tiempo para placa infinita:</w:t>
      </w:r>
    </w:p>
    <w:p w:rsidR="000D2C44" w:rsidRDefault="000D2C44" w:rsidP="000D2C44">
      <w:pPr>
        <w:pStyle w:val="Textoindependiente"/>
        <w:rPr>
          <w:lang w:val="es-EC"/>
        </w:rPr>
      </w:pPr>
    </w:p>
    <w:p w:rsidR="000D2C44" w:rsidRDefault="000D2C44" w:rsidP="000D2C44">
      <w:pPr>
        <w:pStyle w:val="Textoindependiente"/>
        <w:rPr>
          <w:lang w:val="es-EC"/>
        </w:rPr>
      </w:pPr>
    </w:p>
    <w:p w:rsidR="000D2C44" w:rsidRDefault="000D2C44" w:rsidP="000D2C44">
      <w:pPr>
        <w:pStyle w:val="Ttulo1"/>
        <w:ind w:left="706" w:firstLine="706"/>
      </w:pPr>
      <w:r>
        <w:t xml:space="preserve">Lasaña de carne </w:t>
      </w:r>
    </w:p>
    <w:p w:rsidR="000D2C44" w:rsidRDefault="000D2C44" w:rsidP="000D2C44">
      <w:pPr>
        <w:spacing w:line="480" w:lineRule="auto"/>
        <w:ind w:left="706" w:firstLine="706"/>
      </w:pPr>
      <w:r w:rsidRPr="005671C1">
        <w:rPr>
          <w:position w:val="-6"/>
        </w:rPr>
        <w:object w:dxaOrig="2020" w:dyaOrig="320">
          <v:shape id="_x0000_i1054" type="#_x0000_t75" style="width:101.25pt;height:15.75pt" o:ole="">
            <v:imagedata r:id="rId85" o:title=""/>
          </v:shape>
          <o:OLEObject Type="Embed" ProgID="Equation.3" ShapeID="_x0000_i1054" DrawAspect="Content" ObjectID="_1345883572" r:id="rId86"/>
        </w:object>
      </w:r>
    </w:p>
    <w:p w:rsidR="000D2C44" w:rsidRDefault="000D2C44" w:rsidP="000D2C44">
      <w:pPr>
        <w:pStyle w:val="Ttulo1"/>
        <w:ind w:left="1418"/>
        <w:rPr>
          <w:szCs w:val="20"/>
          <w:lang w:val="es-EC"/>
        </w:rPr>
      </w:pPr>
      <w:r>
        <w:rPr>
          <w:i/>
          <w:iCs/>
          <w:lang w:val="es-EC"/>
        </w:rPr>
        <w:t>t</w:t>
      </w:r>
      <w:r>
        <w:rPr>
          <w:i/>
          <w:iCs/>
          <w:vertAlign w:val="subscript"/>
          <w:lang w:val="es-EC"/>
        </w:rPr>
        <w:t>f placa</w:t>
      </w:r>
      <w:r>
        <w:rPr>
          <w:i/>
          <w:iCs/>
          <w:lang w:val="es-EC"/>
        </w:rPr>
        <w:t xml:space="preserve"> = 5.18 h</w:t>
      </w:r>
    </w:p>
    <w:p w:rsidR="000D2C44" w:rsidRDefault="000D2C44" w:rsidP="000D2C44">
      <w:pPr>
        <w:pStyle w:val="Textoindependiente"/>
        <w:spacing w:line="480" w:lineRule="auto"/>
        <w:ind w:left="706" w:firstLine="706"/>
        <w:rPr>
          <w:u w:val="single"/>
        </w:rPr>
      </w:pPr>
    </w:p>
    <w:p w:rsidR="000D2C44" w:rsidRDefault="000D2C44" w:rsidP="000D2C44">
      <w:pPr>
        <w:pStyle w:val="Textoindependiente"/>
        <w:spacing w:line="480" w:lineRule="auto"/>
        <w:ind w:left="706" w:firstLine="706"/>
        <w:rPr>
          <w:rFonts w:cs="Arial"/>
        </w:rPr>
      </w:pPr>
      <w:r>
        <w:rPr>
          <w:u w:val="single"/>
        </w:rPr>
        <w:t>Arroz con pollo</w:t>
      </w:r>
      <w:r>
        <w:t xml:space="preserve"> </w:t>
      </w:r>
    </w:p>
    <w:p w:rsidR="000D2C44" w:rsidRDefault="000D2C44" w:rsidP="000D2C44">
      <w:pPr>
        <w:spacing w:line="480" w:lineRule="auto"/>
        <w:ind w:left="706"/>
      </w:pPr>
      <w:r>
        <w:tab/>
      </w:r>
      <w:r w:rsidRPr="005671C1">
        <w:rPr>
          <w:position w:val="-6"/>
        </w:rPr>
        <w:object w:dxaOrig="1900" w:dyaOrig="320">
          <v:shape id="_x0000_i1055" type="#_x0000_t75" style="width:95.25pt;height:15.75pt" o:ole="">
            <v:imagedata r:id="rId87" o:title=""/>
          </v:shape>
          <o:OLEObject Type="Embed" ProgID="Equation.3" ShapeID="_x0000_i1055" DrawAspect="Content" ObjectID="_1345883573" r:id="rId88"/>
        </w:object>
      </w:r>
    </w:p>
    <w:p w:rsidR="000D2C44" w:rsidRDefault="000D2C44" w:rsidP="000D2C44">
      <w:pPr>
        <w:pStyle w:val="Ttulo1"/>
        <w:ind w:left="1418"/>
        <w:rPr>
          <w:i/>
          <w:iCs/>
          <w:lang w:val="es-EC"/>
        </w:rPr>
      </w:pPr>
      <w:r>
        <w:rPr>
          <w:i/>
          <w:iCs/>
          <w:lang w:val="es-EC"/>
        </w:rPr>
        <w:t>t</w:t>
      </w:r>
      <w:r>
        <w:rPr>
          <w:i/>
          <w:iCs/>
          <w:vertAlign w:val="subscript"/>
          <w:lang w:val="es-EC"/>
        </w:rPr>
        <w:t>f placa</w:t>
      </w:r>
      <w:r>
        <w:rPr>
          <w:i/>
          <w:iCs/>
          <w:lang w:val="es-EC"/>
        </w:rPr>
        <w:t xml:space="preserve"> = 5.56 h</w:t>
      </w:r>
    </w:p>
    <w:p w:rsidR="000D2C44" w:rsidRDefault="000D2C44" w:rsidP="000D2C44">
      <w:pPr>
        <w:pStyle w:val="Textoindependiente"/>
        <w:spacing w:line="480" w:lineRule="auto"/>
        <w:ind w:left="1412"/>
        <w:rPr>
          <w:lang w:val="es-EC"/>
        </w:rPr>
      </w:pPr>
    </w:p>
    <w:p w:rsidR="000D2C44" w:rsidRDefault="000D2C44" w:rsidP="000D2C44">
      <w:pPr>
        <w:pStyle w:val="Textoindependiente"/>
        <w:spacing w:line="480" w:lineRule="auto"/>
        <w:ind w:left="1412"/>
        <w:rPr>
          <w:lang w:val="es-EC"/>
        </w:rPr>
      </w:pPr>
      <w:r>
        <w:rPr>
          <w:lang w:val="es-EC"/>
        </w:rPr>
        <w:t>Para determinar el tiempo de congelación en geometría finita como en bandejas de las dimensiones mencionadas, se utiliza la siguiente ecuación:</w:t>
      </w:r>
    </w:p>
    <w:p w:rsidR="000D2C44" w:rsidRDefault="000D2C44" w:rsidP="000D2C44">
      <w:pPr>
        <w:jc w:val="both"/>
        <w:rPr>
          <w:lang w:val="es-EC"/>
        </w:rPr>
      </w:pPr>
    </w:p>
    <w:p w:rsidR="000D2C44" w:rsidRDefault="000D2C44" w:rsidP="000D2C44">
      <w:pPr>
        <w:pStyle w:val="Ttulo1"/>
        <w:ind w:left="706" w:firstLine="706"/>
        <w:jc w:val="right"/>
      </w:pPr>
      <w:r w:rsidRPr="005671C1">
        <w:rPr>
          <w:position w:val="-24"/>
        </w:rPr>
        <w:object w:dxaOrig="1160" w:dyaOrig="660">
          <v:shape id="_x0000_i1056" type="#_x0000_t75" style="width:57.75pt;height:33pt" o:ole="">
            <v:imagedata r:id="rId89" o:title=""/>
          </v:shape>
          <o:OLEObject Type="Embed" ProgID="Equation.3" ShapeID="_x0000_i1056" DrawAspect="Content" ObjectID="_1345883574" r:id="rId90"/>
        </w:object>
      </w:r>
      <w:r>
        <w:rPr>
          <w:position w:val="-24"/>
        </w:rPr>
        <w:tab/>
      </w:r>
      <w:r>
        <w:rPr>
          <w:position w:val="-24"/>
        </w:rPr>
        <w:tab/>
      </w:r>
      <w:r>
        <w:rPr>
          <w:position w:val="-24"/>
        </w:rPr>
        <w:tab/>
      </w:r>
      <w:r>
        <w:rPr>
          <w:position w:val="-24"/>
        </w:rPr>
        <w:tab/>
        <w:t>Ec.29</w:t>
      </w:r>
    </w:p>
    <w:p w:rsidR="000D2C44" w:rsidRDefault="000D2C44" w:rsidP="000D2C44">
      <w:pPr>
        <w:pStyle w:val="Ttulo1"/>
      </w:pPr>
    </w:p>
    <w:p w:rsidR="000D2C44" w:rsidRDefault="000D2C44" w:rsidP="000D2C44">
      <w:pPr>
        <w:spacing w:line="480" w:lineRule="auto"/>
        <w:ind w:left="706" w:firstLine="706"/>
      </w:pPr>
    </w:p>
    <w:p w:rsidR="000D2C44" w:rsidRDefault="000D2C44" w:rsidP="000D2C44">
      <w:pPr>
        <w:spacing w:line="480" w:lineRule="auto"/>
        <w:ind w:left="706" w:firstLine="706"/>
      </w:pPr>
      <w:r>
        <w:lastRenderedPageBreak/>
        <w:t>donde;</w:t>
      </w:r>
    </w:p>
    <w:p w:rsidR="000D2C44" w:rsidRDefault="000D2C44" w:rsidP="000D2C44">
      <w:pPr>
        <w:spacing w:line="480" w:lineRule="auto"/>
      </w:pPr>
    </w:p>
    <w:p w:rsidR="000D2C44" w:rsidRDefault="000D2C44" w:rsidP="000D2C44">
      <w:pPr>
        <w:spacing w:line="480" w:lineRule="auto"/>
        <w:ind w:left="706" w:firstLine="706"/>
        <w:jc w:val="right"/>
      </w:pPr>
      <w:r>
        <w:t>E = 1 + W</w:t>
      </w:r>
      <w:r>
        <w:rPr>
          <w:vertAlign w:val="subscript"/>
        </w:rPr>
        <w:t>1</w:t>
      </w:r>
      <w:r>
        <w:t xml:space="preserve"> + W</w:t>
      </w:r>
      <w:r>
        <w:rPr>
          <w:vertAlign w:val="subscript"/>
        </w:rPr>
        <w:t>2</w:t>
      </w:r>
      <w:r>
        <w:rPr>
          <w:vertAlign w:val="subscript"/>
        </w:rPr>
        <w:tab/>
      </w:r>
      <w:r>
        <w:rPr>
          <w:vertAlign w:val="subscript"/>
        </w:rPr>
        <w:tab/>
      </w:r>
      <w:r>
        <w:rPr>
          <w:vertAlign w:val="subscript"/>
        </w:rPr>
        <w:tab/>
      </w:r>
      <w:r>
        <w:rPr>
          <w:vertAlign w:val="subscript"/>
        </w:rPr>
        <w:tab/>
      </w:r>
      <w:r>
        <w:t>Ec.30</w:t>
      </w:r>
    </w:p>
    <w:p w:rsidR="000D2C44" w:rsidRDefault="000D2C44" w:rsidP="000D2C44">
      <w:pPr>
        <w:spacing w:line="480" w:lineRule="auto"/>
        <w:jc w:val="both"/>
        <w:rPr>
          <w:lang w:val="es-EC"/>
        </w:rPr>
      </w:pPr>
    </w:p>
    <w:p w:rsidR="000D2C44" w:rsidRDefault="000D2C44" w:rsidP="000D2C44">
      <w:pPr>
        <w:spacing w:line="480" w:lineRule="auto"/>
        <w:ind w:left="1412"/>
        <w:jc w:val="both"/>
        <w:rPr>
          <w:lang w:val="es-EC"/>
        </w:rPr>
      </w:pPr>
      <w:r>
        <w:rPr>
          <w:lang w:val="es-EC"/>
        </w:rPr>
        <w:t>Para conocer los valores de W</w:t>
      </w:r>
      <w:r>
        <w:rPr>
          <w:vertAlign w:val="subscript"/>
          <w:lang w:val="es-EC"/>
        </w:rPr>
        <w:t>1</w:t>
      </w:r>
      <w:r>
        <w:rPr>
          <w:lang w:val="es-EC"/>
        </w:rPr>
        <w:t xml:space="preserve"> y W</w:t>
      </w:r>
      <w:r>
        <w:rPr>
          <w:vertAlign w:val="subscript"/>
          <w:lang w:val="es-EC"/>
        </w:rPr>
        <w:t>2</w:t>
      </w:r>
      <w:r>
        <w:rPr>
          <w:lang w:val="es-EC"/>
        </w:rPr>
        <w:t xml:space="preserve"> se utiliza el gráfico en el Apéndice X para el cual se necesita Bi y </w:t>
      </w:r>
      <w:r>
        <w:rPr>
          <w:rFonts w:cs="Arial"/>
          <w:lang w:val="es-EC"/>
        </w:rPr>
        <w:t>β, término que relaciona las dimensiones de la siguiente manera:</w:t>
      </w:r>
    </w:p>
    <w:p w:rsidR="000D2C44" w:rsidRDefault="000D2C44" w:rsidP="000D2C44">
      <w:pPr>
        <w:jc w:val="both"/>
        <w:rPr>
          <w:lang w:val="es-EC"/>
        </w:rPr>
      </w:pPr>
    </w:p>
    <w:p w:rsidR="000D2C44" w:rsidRDefault="000D2C44" w:rsidP="000D2C44">
      <w:pPr>
        <w:jc w:val="both"/>
        <w:rPr>
          <w:lang w:val="es-EC"/>
        </w:rPr>
      </w:pPr>
    </w:p>
    <w:p w:rsidR="000D2C44" w:rsidRDefault="000D2C44" w:rsidP="000D2C44">
      <w:pPr>
        <w:spacing w:line="480" w:lineRule="auto"/>
        <w:ind w:left="706" w:firstLine="706"/>
        <w:jc w:val="center"/>
      </w:pPr>
      <w:r w:rsidRPr="005671C1">
        <w:rPr>
          <w:position w:val="-24"/>
        </w:rPr>
        <w:object w:dxaOrig="1780" w:dyaOrig="639">
          <v:shape id="_x0000_i1057" type="#_x0000_t75" style="width:89.25pt;height:32.25pt" o:ole="">
            <v:imagedata r:id="rId91" o:title=""/>
          </v:shape>
          <o:OLEObject Type="Embed" ProgID="Equation.3" ShapeID="_x0000_i1057" DrawAspect="Content" ObjectID="_1345883575" r:id="rId92"/>
        </w:object>
      </w:r>
    </w:p>
    <w:p w:rsidR="000D2C44" w:rsidRDefault="000D2C44" w:rsidP="000D2C44">
      <w:pPr>
        <w:spacing w:line="480" w:lineRule="auto"/>
        <w:jc w:val="both"/>
      </w:pPr>
    </w:p>
    <w:p w:rsidR="000D2C44" w:rsidRDefault="000D2C44" w:rsidP="000D2C44">
      <w:pPr>
        <w:spacing w:line="480" w:lineRule="auto"/>
        <w:ind w:left="706" w:firstLine="706"/>
        <w:jc w:val="center"/>
        <w:rPr>
          <w:position w:val="-24"/>
        </w:rPr>
      </w:pPr>
      <w:r w:rsidRPr="005671C1">
        <w:rPr>
          <w:position w:val="-24"/>
        </w:rPr>
        <w:object w:dxaOrig="1840" w:dyaOrig="639">
          <v:shape id="_x0000_i1058" type="#_x0000_t75" style="width:92.25pt;height:32.25pt" o:ole="">
            <v:imagedata r:id="rId93" o:title=""/>
          </v:shape>
          <o:OLEObject Type="Embed" ProgID="Equation.3" ShapeID="_x0000_i1058" DrawAspect="Content" ObjectID="_1345883576" r:id="rId94"/>
        </w:object>
      </w:r>
    </w:p>
    <w:p w:rsidR="000D2C44" w:rsidRDefault="000D2C44" w:rsidP="000D2C44">
      <w:pPr>
        <w:spacing w:line="480" w:lineRule="auto"/>
        <w:ind w:firstLine="706"/>
        <w:jc w:val="center"/>
        <w:rPr>
          <w:position w:val="-24"/>
        </w:rPr>
      </w:pPr>
    </w:p>
    <w:p w:rsidR="000D2C44" w:rsidRDefault="000D2C44" w:rsidP="000D2C44">
      <w:pPr>
        <w:pStyle w:val="Textoindependiente"/>
        <w:spacing w:line="480" w:lineRule="auto"/>
        <w:ind w:left="706" w:firstLine="706"/>
      </w:pPr>
      <w:r>
        <w:t>Del gráfico se obtiene:</w:t>
      </w:r>
    </w:p>
    <w:p w:rsidR="000D2C44" w:rsidRDefault="000D2C44" w:rsidP="000D2C44">
      <w:pPr>
        <w:spacing w:line="480" w:lineRule="auto"/>
        <w:ind w:left="1412"/>
        <w:jc w:val="center"/>
      </w:pPr>
      <w:r>
        <w:t>W</w:t>
      </w:r>
      <w:r>
        <w:rPr>
          <w:vertAlign w:val="subscript"/>
        </w:rPr>
        <w:t>1</w:t>
      </w:r>
      <w:r>
        <w:t xml:space="preserve"> = 0.045</w:t>
      </w:r>
    </w:p>
    <w:p w:rsidR="000D2C44" w:rsidRDefault="000D2C44" w:rsidP="000D2C44">
      <w:pPr>
        <w:spacing w:line="480" w:lineRule="auto"/>
        <w:ind w:left="1412"/>
        <w:jc w:val="center"/>
      </w:pPr>
      <w:r>
        <w:t>W</w:t>
      </w:r>
      <w:r>
        <w:rPr>
          <w:vertAlign w:val="subscript"/>
        </w:rPr>
        <w:t>2</w:t>
      </w:r>
      <w:r>
        <w:t xml:space="preserve"> = 0.09</w:t>
      </w:r>
    </w:p>
    <w:p w:rsidR="000D2C44" w:rsidRDefault="000D2C44" w:rsidP="000D2C44">
      <w:pPr>
        <w:spacing w:line="480" w:lineRule="auto"/>
        <w:ind w:left="1412"/>
        <w:jc w:val="center"/>
      </w:pPr>
      <w:r>
        <w:lastRenderedPageBreak/>
        <w:t>E = 1.135</w:t>
      </w:r>
    </w:p>
    <w:p w:rsidR="000D2C44" w:rsidRDefault="000D2C44" w:rsidP="000D2C44">
      <w:pPr>
        <w:spacing w:line="480" w:lineRule="auto"/>
        <w:ind w:left="1412"/>
        <w:rPr>
          <w:rFonts w:cs="Arial"/>
          <w:szCs w:val="20"/>
          <w:lang w:val="es-EC"/>
        </w:rPr>
      </w:pPr>
    </w:p>
    <w:p w:rsidR="000D2C44" w:rsidRPr="0010677F" w:rsidRDefault="000D2C44" w:rsidP="000D2C44">
      <w:pPr>
        <w:pStyle w:val="Textoindependiente"/>
        <w:spacing w:line="480" w:lineRule="auto"/>
        <w:ind w:left="1412"/>
      </w:pPr>
      <w:r>
        <w:t xml:space="preserve">El factor de forma E, que resulta está acorde a la forma que tiene el producto dado que puede tomar valores de 1 a 3 siendo: 1 para placa; 2 para cilindro; y 3 para esfera. </w:t>
      </w:r>
      <w:r w:rsidRPr="0010677F">
        <w:t>(Handbook of Food Engineering. D. Heldman, D. Lund)</w:t>
      </w:r>
    </w:p>
    <w:p w:rsidR="000D2C44" w:rsidRPr="0010677F" w:rsidRDefault="000D2C44" w:rsidP="000D2C44">
      <w:pPr>
        <w:pStyle w:val="Textoindependiente"/>
        <w:spacing w:line="480" w:lineRule="auto"/>
        <w:ind w:left="1412"/>
      </w:pPr>
    </w:p>
    <w:p w:rsidR="000D2C44" w:rsidRDefault="000D2C44" w:rsidP="000D2C44">
      <w:pPr>
        <w:pStyle w:val="Textoindependiente"/>
        <w:spacing w:line="480" w:lineRule="auto"/>
        <w:ind w:left="1412"/>
      </w:pPr>
      <w:r>
        <w:t>Con este factor se obtiene el tiempo de congelación para los productos, los resultados están descritos en la Tabla 32.</w:t>
      </w:r>
    </w:p>
    <w:p w:rsidR="000D2C44" w:rsidRDefault="000D2C44" w:rsidP="000D2C44">
      <w:pPr>
        <w:pStyle w:val="Textoindependiente"/>
        <w:spacing w:line="480" w:lineRule="auto"/>
        <w:ind w:left="1418"/>
        <w:jc w:val="center"/>
        <w:rPr>
          <w:b/>
        </w:rPr>
      </w:pPr>
      <w:r>
        <w:rPr>
          <w:b/>
        </w:rPr>
        <w:t>TABLA 32</w:t>
      </w:r>
    </w:p>
    <w:p w:rsidR="000D2C44" w:rsidRDefault="000D2C44" w:rsidP="000D2C44">
      <w:pPr>
        <w:pStyle w:val="Textoindependiente"/>
        <w:spacing w:line="480" w:lineRule="auto"/>
        <w:ind w:left="1418"/>
        <w:jc w:val="center"/>
        <w:rPr>
          <w:b/>
        </w:rPr>
      </w:pPr>
      <w:r>
        <w:rPr>
          <w:b/>
        </w:rPr>
        <w:t>TIEMPO DE CONGELACIÓN</w:t>
      </w:r>
    </w:p>
    <w:tbl>
      <w:tblPr>
        <w:tblpPr w:leftFromText="141" w:rightFromText="141" w:vertAnchor="text" w:horzAnchor="page" w:tblpX="4551"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17"/>
        <w:gridCol w:w="1134"/>
        <w:gridCol w:w="1560"/>
        <w:gridCol w:w="1275"/>
      </w:tblGrid>
      <w:tr w:rsidR="000D2C44" w:rsidTr="006F37D0">
        <w:trPr>
          <w:cantSplit/>
          <w:trHeight w:val="275"/>
        </w:trPr>
        <w:tc>
          <w:tcPr>
            <w:tcW w:w="5386" w:type="dxa"/>
            <w:gridSpan w:val="4"/>
          </w:tcPr>
          <w:p w:rsidR="000D2C44" w:rsidRDefault="000D2C44" w:rsidP="006F37D0">
            <w:pPr>
              <w:pStyle w:val="Ttulo2"/>
            </w:pPr>
            <w:r>
              <w:t>TIEMPO DE CONGELACIÓN (h)</w:t>
            </w:r>
          </w:p>
        </w:tc>
      </w:tr>
      <w:tr w:rsidR="000D2C44" w:rsidTr="006F37D0">
        <w:trPr>
          <w:trHeight w:val="275"/>
        </w:trPr>
        <w:tc>
          <w:tcPr>
            <w:tcW w:w="2551" w:type="dxa"/>
            <w:gridSpan w:val="2"/>
          </w:tcPr>
          <w:p w:rsidR="000D2C44" w:rsidRDefault="000D2C44" w:rsidP="006F37D0">
            <w:pPr>
              <w:spacing w:line="480" w:lineRule="auto"/>
              <w:jc w:val="center"/>
            </w:pPr>
            <w:r>
              <w:t>Lasaña de carne</w:t>
            </w:r>
          </w:p>
        </w:tc>
        <w:tc>
          <w:tcPr>
            <w:tcW w:w="2835" w:type="dxa"/>
            <w:gridSpan w:val="2"/>
          </w:tcPr>
          <w:p w:rsidR="000D2C44" w:rsidRDefault="000D2C44" w:rsidP="006F37D0">
            <w:pPr>
              <w:spacing w:line="480" w:lineRule="auto"/>
              <w:jc w:val="center"/>
            </w:pPr>
            <w:r>
              <w:t>Arroz con pollo</w:t>
            </w:r>
          </w:p>
        </w:tc>
      </w:tr>
      <w:tr w:rsidR="000D2C44" w:rsidTr="006F37D0">
        <w:trPr>
          <w:trHeight w:val="290"/>
        </w:trPr>
        <w:tc>
          <w:tcPr>
            <w:tcW w:w="1417" w:type="dxa"/>
          </w:tcPr>
          <w:p w:rsidR="000D2C44" w:rsidRDefault="000D2C44" w:rsidP="006F37D0">
            <w:pPr>
              <w:spacing w:line="480" w:lineRule="auto"/>
              <w:jc w:val="center"/>
              <w:rPr>
                <w:lang w:val="en-US"/>
              </w:rPr>
            </w:pPr>
            <w:r>
              <w:rPr>
                <w:lang w:val="en-US"/>
              </w:rPr>
              <w:t>t</w:t>
            </w:r>
            <w:r>
              <w:rPr>
                <w:vertAlign w:val="subscript"/>
                <w:lang w:val="en-US"/>
              </w:rPr>
              <w:t>f placa</w:t>
            </w:r>
          </w:p>
        </w:tc>
        <w:tc>
          <w:tcPr>
            <w:tcW w:w="1134" w:type="dxa"/>
          </w:tcPr>
          <w:p w:rsidR="000D2C44" w:rsidRDefault="000D2C44" w:rsidP="006F37D0">
            <w:pPr>
              <w:spacing w:line="480" w:lineRule="auto"/>
              <w:jc w:val="center"/>
              <w:rPr>
                <w:lang w:val="en-US"/>
              </w:rPr>
            </w:pPr>
            <w:r>
              <w:rPr>
                <w:lang w:val="en-US"/>
              </w:rPr>
              <w:t>5.18</w:t>
            </w:r>
          </w:p>
        </w:tc>
        <w:tc>
          <w:tcPr>
            <w:tcW w:w="1560" w:type="dxa"/>
          </w:tcPr>
          <w:p w:rsidR="000D2C44" w:rsidRDefault="000D2C44" w:rsidP="006F37D0">
            <w:pPr>
              <w:spacing w:line="480" w:lineRule="auto"/>
              <w:jc w:val="center"/>
              <w:rPr>
                <w:lang w:val="en-US"/>
              </w:rPr>
            </w:pPr>
            <w:r>
              <w:rPr>
                <w:lang w:val="en-US"/>
              </w:rPr>
              <w:t>t</w:t>
            </w:r>
            <w:r>
              <w:rPr>
                <w:vertAlign w:val="subscript"/>
                <w:lang w:val="en-US"/>
              </w:rPr>
              <w:t>f placa</w:t>
            </w:r>
          </w:p>
        </w:tc>
        <w:tc>
          <w:tcPr>
            <w:tcW w:w="1275" w:type="dxa"/>
          </w:tcPr>
          <w:p w:rsidR="000D2C44" w:rsidRDefault="000D2C44" w:rsidP="006F37D0">
            <w:pPr>
              <w:spacing w:line="480" w:lineRule="auto"/>
              <w:jc w:val="center"/>
              <w:rPr>
                <w:lang w:val="es-EC"/>
              </w:rPr>
            </w:pPr>
            <w:r>
              <w:rPr>
                <w:lang w:val="es-EC"/>
              </w:rPr>
              <w:t>5.56</w:t>
            </w:r>
          </w:p>
        </w:tc>
      </w:tr>
      <w:tr w:rsidR="000D2C44" w:rsidTr="006F37D0">
        <w:trPr>
          <w:trHeight w:val="290"/>
        </w:trPr>
        <w:tc>
          <w:tcPr>
            <w:tcW w:w="1417" w:type="dxa"/>
          </w:tcPr>
          <w:p w:rsidR="000D2C44" w:rsidRDefault="000D2C44" w:rsidP="006F37D0">
            <w:pPr>
              <w:spacing w:line="480" w:lineRule="auto"/>
              <w:jc w:val="center"/>
              <w:rPr>
                <w:b/>
                <w:bCs/>
                <w:i/>
                <w:iCs/>
                <w:vertAlign w:val="subscript"/>
                <w:lang w:val="es-EC"/>
              </w:rPr>
            </w:pPr>
            <w:r>
              <w:rPr>
                <w:b/>
                <w:bCs/>
                <w:i/>
                <w:iCs/>
                <w:lang w:val="es-EC"/>
              </w:rPr>
              <w:t>t</w:t>
            </w:r>
            <w:r>
              <w:rPr>
                <w:b/>
                <w:bCs/>
                <w:i/>
                <w:iCs/>
                <w:vertAlign w:val="subscript"/>
                <w:lang w:val="es-EC"/>
              </w:rPr>
              <w:t>f</w:t>
            </w:r>
          </w:p>
        </w:tc>
        <w:tc>
          <w:tcPr>
            <w:tcW w:w="1134" w:type="dxa"/>
          </w:tcPr>
          <w:p w:rsidR="000D2C44" w:rsidRDefault="000D2C44" w:rsidP="006F37D0">
            <w:pPr>
              <w:spacing w:line="480" w:lineRule="auto"/>
              <w:jc w:val="center"/>
              <w:rPr>
                <w:b/>
                <w:bCs/>
                <w:i/>
                <w:iCs/>
                <w:lang w:val="es-EC"/>
              </w:rPr>
            </w:pPr>
            <w:r>
              <w:rPr>
                <w:b/>
                <w:bCs/>
                <w:i/>
                <w:iCs/>
                <w:lang w:val="es-EC"/>
              </w:rPr>
              <w:t>4.6</w:t>
            </w:r>
          </w:p>
        </w:tc>
        <w:tc>
          <w:tcPr>
            <w:tcW w:w="1560" w:type="dxa"/>
          </w:tcPr>
          <w:p w:rsidR="000D2C44" w:rsidRDefault="000D2C44" w:rsidP="006F37D0">
            <w:pPr>
              <w:spacing w:line="480" w:lineRule="auto"/>
              <w:jc w:val="center"/>
              <w:rPr>
                <w:b/>
                <w:bCs/>
                <w:i/>
                <w:iCs/>
                <w:vertAlign w:val="subscript"/>
                <w:lang w:val="es-EC"/>
              </w:rPr>
            </w:pPr>
            <w:r>
              <w:rPr>
                <w:b/>
                <w:bCs/>
                <w:i/>
                <w:iCs/>
                <w:lang w:val="es-EC"/>
              </w:rPr>
              <w:t>t</w:t>
            </w:r>
            <w:r>
              <w:rPr>
                <w:b/>
                <w:bCs/>
                <w:i/>
                <w:iCs/>
                <w:vertAlign w:val="subscript"/>
                <w:lang w:val="es-EC"/>
              </w:rPr>
              <w:t>f</w:t>
            </w:r>
          </w:p>
        </w:tc>
        <w:tc>
          <w:tcPr>
            <w:tcW w:w="1275" w:type="dxa"/>
          </w:tcPr>
          <w:p w:rsidR="000D2C44" w:rsidRDefault="000D2C44" w:rsidP="006F37D0">
            <w:pPr>
              <w:spacing w:line="480" w:lineRule="auto"/>
              <w:jc w:val="center"/>
              <w:rPr>
                <w:b/>
                <w:bCs/>
                <w:i/>
                <w:iCs/>
                <w:lang w:val="es-EC"/>
              </w:rPr>
            </w:pPr>
            <w:r>
              <w:rPr>
                <w:b/>
                <w:bCs/>
                <w:i/>
                <w:iCs/>
                <w:lang w:val="es-EC"/>
              </w:rPr>
              <w:t>4.9</w:t>
            </w:r>
          </w:p>
        </w:tc>
      </w:tr>
    </w:tbl>
    <w:p w:rsidR="000D2C44" w:rsidRDefault="000D2C44" w:rsidP="000D2C44">
      <w:pPr>
        <w:spacing w:line="480" w:lineRule="auto"/>
        <w:jc w:val="both"/>
      </w:pPr>
    </w:p>
    <w:p w:rsidR="000D2C44" w:rsidRDefault="000D2C44" w:rsidP="000D2C44">
      <w:pPr>
        <w:spacing w:line="480" w:lineRule="auto"/>
        <w:jc w:val="both"/>
        <w:rPr>
          <w:lang w:val="es-EC"/>
        </w:rPr>
      </w:pPr>
    </w:p>
    <w:p w:rsidR="000D2C44" w:rsidRDefault="000D2C44" w:rsidP="000D2C44">
      <w:pPr>
        <w:rPr>
          <w:lang w:val="es-EC"/>
        </w:rPr>
      </w:pPr>
    </w:p>
    <w:p w:rsidR="000D2C44" w:rsidRDefault="000D2C44" w:rsidP="000D2C44">
      <w:pPr>
        <w:rPr>
          <w:lang w:val="es-EC"/>
        </w:rPr>
      </w:pPr>
    </w:p>
    <w:p w:rsidR="000D2C44" w:rsidRDefault="000D2C44" w:rsidP="000D2C44">
      <w:pPr>
        <w:jc w:val="both"/>
        <w:rPr>
          <w:lang w:val="es-EC"/>
        </w:rPr>
      </w:pPr>
    </w:p>
    <w:p w:rsidR="000D2C44" w:rsidRDefault="000D2C44" w:rsidP="000D2C44">
      <w:pPr>
        <w:jc w:val="both"/>
        <w:rPr>
          <w:lang w:val="es-EC"/>
        </w:rPr>
      </w:pPr>
    </w:p>
    <w:p w:rsidR="000D2C44" w:rsidRDefault="000D2C44" w:rsidP="000D2C44">
      <w:pPr>
        <w:rPr>
          <w:lang w:val="es-EC"/>
        </w:rPr>
      </w:pPr>
    </w:p>
    <w:p w:rsidR="000D2C44" w:rsidRDefault="000D2C44" w:rsidP="000D2C44">
      <w:pPr>
        <w:rPr>
          <w:lang w:val="es-EC"/>
        </w:rPr>
      </w:pPr>
    </w:p>
    <w:p w:rsidR="000D2C44" w:rsidRDefault="000D2C44" w:rsidP="000D2C44">
      <w:pPr>
        <w:rPr>
          <w:lang w:val="es-EC"/>
        </w:rPr>
      </w:pPr>
    </w:p>
    <w:p w:rsidR="000D2C44" w:rsidRDefault="000D2C44" w:rsidP="000D2C44">
      <w:pPr>
        <w:pStyle w:val="Textoindependiente"/>
        <w:spacing w:line="480" w:lineRule="auto"/>
        <w:ind w:left="1418"/>
        <w:jc w:val="center"/>
        <w:rPr>
          <w:b/>
          <w:lang w:val="es-EC"/>
        </w:rPr>
      </w:pPr>
      <w:r>
        <w:rPr>
          <w:b/>
          <w:lang w:val="es-EC"/>
        </w:rPr>
        <w:lastRenderedPageBreak/>
        <w:t>Elaborado: Alejandro García – Carmen Vicuña, 2009</w:t>
      </w:r>
    </w:p>
    <w:p w:rsidR="000D2C44" w:rsidRDefault="000D2C44" w:rsidP="000D2C44">
      <w:pPr>
        <w:tabs>
          <w:tab w:val="left" w:pos="7530"/>
        </w:tabs>
        <w:rPr>
          <w:lang w:val="es-EC"/>
        </w:rPr>
      </w:pPr>
    </w:p>
    <w:p w:rsidR="000D2C44" w:rsidRDefault="000D2C44" w:rsidP="000D2C44">
      <w:pPr>
        <w:numPr>
          <w:ilvl w:val="1"/>
          <w:numId w:val="1"/>
        </w:numPr>
        <w:spacing w:after="0" w:line="480" w:lineRule="auto"/>
      </w:pPr>
      <w:r>
        <w:rPr>
          <w:b/>
        </w:rPr>
        <w:t>Cámara de congelación</w:t>
      </w:r>
    </w:p>
    <w:p w:rsidR="000D2C44" w:rsidRDefault="000D2C44" w:rsidP="000D2C44">
      <w:pPr>
        <w:spacing w:line="480" w:lineRule="auto"/>
      </w:pPr>
    </w:p>
    <w:p w:rsidR="000D2C44" w:rsidRDefault="000D2C44" w:rsidP="000D2C44">
      <w:pPr>
        <w:pStyle w:val="Sangra3detindependiente"/>
      </w:pPr>
      <w:r>
        <w:t>La congelación complementa la conservación que da la cocción. Para esta etapa se necesita la cámara cuya carga se determina a continuación y que sirve tanto para congelar como para almacenar.</w:t>
      </w:r>
    </w:p>
    <w:p w:rsidR="000D2C44" w:rsidRDefault="000D2C44" w:rsidP="000D2C44">
      <w:pPr>
        <w:spacing w:line="480" w:lineRule="auto"/>
        <w:ind w:left="360"/>
      </w:pPr>
    </w:p>
    <w:p w:rsidR="000D2C44" w:rsidRDefault="000D2C44" w:rsidP="000D2C44">
      <w:pPr>
        <w:spacing w:line="480" w:lineRule="auto"/>
        <w:ind w:left="360"/>
      </w:pPr>
    </w:p>
    <w:p w:rsidR="000D2C44" w:rsidRDefault="000D2C44" w:rsidP="000D2C44">
      <w:pPr>
        <w:numPr>
          <w:ilvl w:val="2"/>
          <w:numId w:val="1"/>
        </w:numPr>
        <w:spacing w:after="0" w:line="480" w:lineRule="auto"/>
      </w:pPr>
      <w:r>
        <w:rPr>
          <w:b/>
        </w:rPr>
        <w:t>Cálculo de carga calórica</w:t>
      </w:r>
    </w:p>
    <w:p w:rsidR="000D2C44" w:rsidRDefault="000D2C44" w:rsidP="000D2C44">
      <w:pPr>
        <w:spacing w:line="480" w:lineRule="auto"/>
        <w:ind w:left="720"/>
      </w:pPr>
    </w:p>
    <w:p w:rsidR="000D2C44" w:rsidRDefault="000D2C44" w:rsidP="000D2C44">
      <w:pPr>
        <w:pStyle w:val="Textoindependiente"/>
        <w:spacing w:line="480" w:lineRule="auto"/>
        <w:ind w:left="1412"/>
      </w:pPr>
      <w:r>
        <w:t xml:space="preserve">Con el fin de aprovechar las dimensiones y características técnicas de los equipos además de la instalación en general es necesario considerar factores como: </w:t>
      </w:r>
    </w:p>
    <w:p w:rsidR="000D2C44" w:rsidRDefault="000D2C44" w:rsidP="000D2C44">
      <w:pPr>
        <w:pStyle w:val="Textoindependiente"/>
        <w:spacing w:line="480" w:lineRule="auto"/>
        <w:ind w:left="1412"/>
      </w:pPr>
    </w:p>
    <w:p w:rsidR="000D2C44" w:rsidRDefault="000D2C44" w:rsidP="000D2C44">
      <w:pPr>
        <w:numPr>
          <w:ilvl w:val="0"/>
          <w:numId w:val="36"/>
        </w:numPr>
        <w:spacing w:after="0" w:line="480" w:lineRule="auto"/>
        <w:jc w:val="both"/>
      </w:pPr>
      <w:r>
        <w:t>Flujo de calor a través de los cerramientos.</w:t>
      </w:r>
    </w:p>
    <w:p w:rsidR="000D2C44" w:rsidRDefault="000D2C44" w:rsidP="000D2C44">
      <w:pPr>
        <w:numPr>
          <w:ilvl w:val="0"/>
          <w:numId w:val="36"/>
        </w:numPr>
        <w:spacing w:after="0" w:line="480" w:lineRule="auto"/>
        <w:jc w:val="both"/>
      </w:pPr>
      <w:r>
        <w:t>Entrada de aire exterior en la cámara.</w:t>
      </w:r>
    </w:p>
    <w:p w:rsidR="000D2C44" w:rsidRDefault="000D2C44" w:rsidP="000D2C44">
      <w:pPr>
        <w:numPr>
          <w:ilvl w:val="0"/>
          <w:numId w:val="36"/>
        </w:numPr>
        <w:spacing w:after="0" w:line="480" w:lineRule="auto"/>
        <w:jc w:val="both"/>
      </w:pPr>
      <w:r>
        <w:t>Calor liberado por iluminación interior, por las personas y por los ventiladores del evaporador.</w:t>
      </w:r>
    </w:p>
    <w:p w:rsidR="000D2C44" w:rsidRDefault="000D2C44" w:rsidP="000D2C44">
      <w:pPr>
        <w:numPr>
          <w:ilvl w:val="0"/>
          <w:numId w:val="36"/>
        </w:numPr>
        <w:spacing w:after="0" w:line="480" w:lineRule="auto"/>
        <w:jc w:val="both"/>
      </w:pPr>
      <w:r>
        <w:t>Calores de los productos en las diferentes etapas.</w:t>
      </w:r>
    </w:p>
    <w:p w:rsidR="000D2C44" w:rsidRDefault="000D2C44" w:rsidP="000D2C44">
      <w:pPr>
        <w:spacing w:line="480" w:lineRule="auto"/>
        <w:ind w:left="720"/>
      </w:pPr>
    </w:p>
    <w:p w:rsidR="000D2C44" w:rsidRDefault="000D2C44" w:rsidP="000D2C44">
      <w:pPr>
        <w:spacing w:line="480" w:lineRule="auto"/>
        <w:ind w:left="720"/>
      </w:pPr>
    </w:p>
    <w:p w:rsidR="000D2C44" w:rsidRDefault="000D2C44" w:rsidP="000D2C44">
      <w:pPr>
        <w:numPr>
          <w:ilvl w:val="3"/>
          <w:numId w:val="1"/>
        </w:numPr>
        <w:tabs>
          <w:tab w:val="clear" w:pos="1800"/>
          <w:tab w:val="num" w:pos="2160"/>
        </w:tabs>
        <w:spacing w:after="0" w:line="480" w:lineRule="auto"/>
        <w:ind w:hanging="288"/>
      </w:pPr>
      <w:r>
        <w:rPr>
          <w:b/>
        </w:rPr>
        <w:t>Carga calórica del producto</w:t>
      </w:r>
    </w:p>
    <w:p w:rsidR="000D2C44" w:rsidRDefault="000D2C44" w:rsidP="000D2C44">
      <w:pPr>
        <w:spacing w:line="480" w:lineRule="auto"/>
        <w:ind w:left="374"/>
        <w:rPr>
          <w:rFonts w:cs="Arial"/>
        </w:rPr>
      </w:pPr>
    </w:p>
    <w:p w:rsidR="000D2C44" w:rsidRDefault="000D2C44" w:rsidP="000D2C44">
      <w:pPr>
        <w:tabs>
          <w:tab w:val="left" w:pos="1080"/>
        </w:tabs>
        <w:spacing w:line="480" w:lineRule="auto"/>
        <w:ind w:left="748" w:firstLine="706"/>
        <w:rPr>
          <w:rFonts w:cs="Arial"/>
        </w:rPr>
      </w:pPr>
      <w:r>
        <w:rPr>
          <w:rFonts w:cs="Arial"/>
        </w:rPr>
        <w:t>Datos del Producto:</w:t>
      </w:r>
    </w:p>
    <w:p w:rsidR="000D2C44" w:rsidRDefault="000D2C44" w:rsidP="000D2C44">
      <w:pPr>
        <w:spacing w:line="360" w:lineRule="auto"/>
        <w:rPr>
          <w:rFonts w:cs="Arial"/>
        </w:rPr>
      </w:pPr>
      <w:r>
        <w:rPr>
          <w:rFonts w:cs="Arial"/>
        </w:rPr>
        <w:tab/>
      </w:r>
      <w:r>
        <w:rPr>
          <w:rFonts w:cs="Arial"/>
        </w:rPr>
        <w:tab/>
      </w:r>
      <w:r>
        <w:rPr>
          <w:rFonts w:cs="Arial"/>
        </w:rPr>
        <w:tab/>
        <w:t xml:space="preserve">      </w:t>
      </w:r>
      <m:oMath>
        <m:sSub>
          <m:sSubPr>
            <m:ctrlPr>
              <w:rPr>
                <w:rFonts w:ascii="Cambria Math" w:hAnsi="Cambria Math" w:cs="Arial"/>
                <w:i/>
              </w:rPr>
            </m:ctrlPr>
          </m:sSubPr>
          <m:e>
            <m:r>
              <w:rPr>
                <w:rFonts w:ascii="Cambria Math" w:hAnsi="Cambria Math" w:cs="Arial"/>
              </w:rPr>
              <m:t>Qs</m:t>
            </m:r>
          </m:e>
          <m:sub>
            <m:r>
              <w:rPr>
                <w:rFonts w:ascii="Cambria Math" w:cs="Arial"/>
              </w:rPr>
              <m:t>2</m:t>
            </m:r>
          </m:sub>
        </m:sSub>
      </m:oMath>
      <w:r>
        <w:rPr>
          <w:rFonts w:cs="Arial"/>
        </w:rPr>
        <w:tab/>
      </w:r>
      <w:r>
        <w:rPr>
          <w:rFonts w:cs="Arial"/>
        </w:rPr>
        <w:tab/>
      </w:r>
      <w:r>
        <w:rPr>
          <w:rFonts w:cs="Arial"/>
        </w:rPr>
        <w:tab/>
      </w:r>
      <w:r>
        <w:rPr>
          <w:rFonts w:cs="Arial"/>
        </w:rPr>
        <w:tab/>
      </w:r>
      <m:oMath>
        <m:sSub>
          <m:sSubPr>
            <m:ctrlPr>
              <w:rPr>
                <w:rFonts w:ascii="Cambria Math" w:hAnsi="Cambria Math" w:cs="Arial"/>
                <w:i/>
              </w:rPr>
            </m:ctrlPr>
          </m:sSubPr>
          <m:e>
            <m:r>
              <w:rPr>
                <w:rFonts w:ascii="Cambria Math" w:hAnsi="Cambria Math" w:cs="Arial"/>
              </w:rPr>
              <m:t>Qs</m:t>
            </m:r>
          </m:e>
          <m:sub>
            <m:r>
              <w:rPr>
                <w:rFonts w:ascii="Cambria Math" w:cs="Arial"/>
              </w:rPr>
              <m:t>1</m:t>
            </m:r>
          </m:sub>
        </m:sSub>
      </m:oMath>
    </w:p>
    <w:p w:rsidR="000D2C44" w:rsidRDefault="000D2C44" w:rsidP="000D2C44">
      <w:pPr>
        <w:spacing w:line="360" w:lineRule="auto"/>
        <w:rPr>
          <w:rFonts w:cs="Arial"/>
        </w:rPr>
      </w:pPr>
      <w:r w:rsidRPr="00B25E4D">
        <w:rPr>
          <w:rFonts w:cs="Arial"/>
          <w:noProof/>
          <w:sz w:val="20"/>
        </w:rPr>
        <w:pict>
          <v:group id="_x0000_s1190" style="position:absolute;margin-left:60.45pt;margin-top:3.75pt;width:357pt;height:19.55pt;z-index:251679232" coordorigin="3009,13529" coordsize="7140,391">
            <v:shapetype id="_x0000_t32" coordsize="21600,21600" o:spt="32" o:oned="t" path="m,l21600,21600e" filled="f">
              <v:path arrowok="t" fillok="f" o:connecttype="none"/>
              <o:lock v:ext="edit" shapetype="t"/>
            </v:shapetype>
            <v:shape id="_x0000_s1191" type="#_x0000_t32" style="position:absolute;left:3009;top:13894;width:7140;height:0" o:connectortype="straight"/>
            <v:shape id="_x0000_s1192" type="#_x0000_t87" style="position:absolute;left:4294;top:12654;width:390;height:2141;rotation:90" adj=",10812"/>
            <v:shape id="_x0000_s1193" type="#_x0000_t87" style="position:absolute;left:7429;top:11663;width:390;height:4121;rotation:90" adj=",10812"/>
          </v:group>
        </w:pict>
      </w:r>
    </w:p>
    <w:p w:rsidR="000D2C44" w:rsidRDefault="000D2C44" w:rsidP="000D2C44">
      <w:pPr>
        <w:spacing w:line="360" w:lineRule="auto"/>
        <w:rPr>
          <w:rFonts w:cs="Arial"/>
        </w:rPr>
      </w:pPr>
      <w:r>
        <w:rPr>
          <w:rFonts w:cs="Arial"/>
        </w:rPr>
        <w:tab/>
      </w:r>
      <w:r>
        <w:rPr>
          <w:rFonts w:cs="Arial"/>
        </w:rPr>
        <w:tab/>
        <w:t>-13°C</w:t>
      </w:r>
      <w:r>
        <w:rPr>
          <w:rFonts w:cs="Arial"/>
        </w:rPr>
        <w:tab/>
      </w:r>
      <w:r>
        <w:rPr>
          <w:rFonts w:cs="Arial"/>
        </w:rPr>
        <w:tab/>
      </w:r>
      <w:r>
        <w:rPr>
          <w:rFonts w:cs="Arial"/>
        </w:rPr>
        <w:tab/>
        <w:t>-3,9°C</w:t>
      </w:r>
      <w:r>
        <w:rPr>
          <w:rFonts w:cs="Arial"/>
        </w:rPr>
        <w:tab/>
      </w:r>
      <w:r>
        <w:rPr>
          <w:rFonts w:cs="Arial"/>
        </w:rPr>
        <w:tab/>
        <w:t>0°C</w:t>
      </w:r>
      <w:r>
        <w:rPr>
          <w:rFonts w:cs="Arial"/>
        </w:rPr>
        <w:tab/>
      </w:r>
      <w:r>
        <w:rPr>
          <w:rFonts w:cs="Arial"/>
        </w:rPr>
        <w:tab/>
      </w:r>
      <w:r>
        <w:rPr>
          <w:rFonts w:cs="Arial"/>
        </w:rPr>
        <w:tab/>
      </w:r>
      <w:r>
        <w:rPr>
          <w:rFonts w:cs="Arial"/>
        </w:rPr>
        <w:tab/>
        <w:t>19°C</w:t>
      </w:r>
    </w:p>
    <w:p w:rsidR="000D2C44" w:rsidRDefault="000D2C44" w:rsidP="000D2C44">
      <w:pPr>
        <w:tabs>
          <w:tab w:val="left" w:pos="1080"/>
        </w:tabs>
        <w:spacing w:line="480" w:lineRule="auto"/>
        <w:ind w:left="1412"/>
        <w:jc w:val="both"/>
      </w:pPr>
    </w:p>
    <w:p w:rsidR="000D2C44" w:rsidRDefault="000D2C44" w:rsidP="000D2C44">
      <w:pPr>
        <w:tabs>
          <w:tab w:val="left" w:pos="1080"/>
        </w:tabs>
        <w:spacing w:line="480" w:lineRule="auto"/>
        <w:ind w:left="1412"/>
        <w:jc w:val="both"/>
      </w:pPr>
      <m:oMathPara>
        <m:oMath>
          <m:r>
            <w:rPr>
              <w:rFonts w:ascii="Cambria Math" w:hAnsi="Cambria Math" w:cs="Arial"/>
            </w:rPr>
            <m:t>m</m:t>
          </m:r>
          <m:r>
            <w:rPr>
              <w:rFonts w:ascii="Cambria Math" w:cs="Arial"/>
            </w:rPr>
            <m:t xml:space="preserve">=250x400g=100000g. </m:t>
          </m:r>
          <m:r>
            <w:rPr>
              <w:rFonts w:ascii="Cambria Math" w:hAnsi="Cambria Math" w:cs="Arial"/>
            </w:rPr>
            <m:t>≈</m:t>
          </m:r>
          <m:r>
            <w:rPr>
              <w:rFonts w:ascii="Cambria Math" w:cs="Arial"/>
            </w:rPr>
            <m:t xml:space="preserve">100 </m:t>
          </m:r>
          <m:r>
            <w:rPr>
              <w:rFonts w:ascii="Cambria Math" w:hAnsi="Cambria Math" w:cs="Arial"/>
            </w:rPr>
            <m:t>Kg/dia</m:t>
          </m:r>
          <m:r>
            <w:rPr>
              <w:rFonts w:ascii="Cambria Math" w:cs="Arial"/>
            </w:rPr>
            <m:t>.</m:t>
          </m:r>
        </m:oMath>
      </m:oMathPara>
    </w:p>
    <w:p w:rsidR="000D2C44" w:rsidRDefault="000D2C44" w:rsidP="000D2C44">
      <w:pPr>
        <w:tabs>
          <w:tab w:val="left" w:pos="1080"/>
        </w:tabs>
        <w:spacing w:line="480" w:lineRule="auto"/>
        <w:ind w:left="1412"/>
        <w:jc w:val="both"/>
      </w:pPr>
      <m:oMathPara>
        <m:oMath>
          <m:sSub>
            <m:sSubPr>
              <m:ctrlPr>
                <w:rPr>
                  <w:rFonts w:ascii="Cambria Math" w:hAnsi="Cambria Math" w:cs="Arial"/>
                  <w:i/>
                </w:rPr>
              </m:ctrlPr>
            </m:sSubPr>
            <m:e>
              <m:r>
                <w:rPr>
                  <w:rFonts w:ascii="Cambria Math" w:hAnsi="Cambria Math" w:cs="Arial"/>
                </w:rPr>
                <m:t>λ</m:t>
              </m:r>
            </m:e>
            <m:sub>
              <m:r>
                <w:rPr>
                  <w:rFonts w:ascii="Cambria Math" w:hAnsi="Cambria Math" w:cs="Arial"/>
                </w:rPr>
                <m:t>congelaci</m:t>
              </m:r>
              <m:r>
                <w:rPr>
                  <w:rFonts w:ascii="Cambria Math" w:cs="Arial"/>
                </w:rPr>
                <m:t>ó</m:t>
              </m:r>
              <m:r>
                <w:rPr>
                  <w:rFonts w:ascii="Cambria Math" w:hAnsi="Cambria Math" w:cs="Arial"/>
                </w:rPr>
                <m:t>n</m:t>
              </m:r>
            </m:sub>
          </m:sSub>
          <m:r>
            <w:rPr>
              <w:rFonts w:ascii="Cambria Math" w:cs="Arial"/>
            </w:rPr>
            <m:t>=333,5</m:t>
          </m:r>
          <m:f>
            <m:fPr>
              <m:ctrlPr>
                <w:rPr>
                  <w:rFonts w:ascii="Cambria Math" w:hAnsi="Cambria Math" w:cs="Arial"/>
                  <w:i/>
                </w:rPr>
              </m:ctrlPr>
            </m:fPr>
            <m:num>
              <m:r>
                <w:rPr>
                  <w:rFonts w:ascii="Cambria Math" w:hAnsi="Cambria Math" w:cs="Arial"/>
                </w:rPr>
                <m:t>KJ</m:t>
              </m:r>
            </m:num>
            <m:den>
              <m:r>
                <w:rPr>
                  <w:rFonts w:ascii="Cambria Math" w:hAnsi="Cambria Math" w:cs="Arial"/>
                </w:rPr>
                <m:t>Kg</m:t>
              </m:r>
            </m:den>
          </m:f>
        </m:oMath>
      </m:oMathPara>
    </w:p>
    <w:p w:rsidR="000D2C44" w:rsidRDefault="000D2C44" w:rsidP="000D2C44">
      <w:pPr>
        <w:tabs>
          <w:tab w:val="left" w:pos="1080"/>
        </w:tabs>
        <w:spacing w:line="480" w:lineRule="auto"/>
        <w:ind w:left="1412"/>
        <w:jc w:val="both"/>
        <w:rPr>
          <w:rFonts w:cs="Arial"/>
        </w:rPr>
      </w:pPr>
      <m:oMathPara>
        <m:oMath>
          <m:sSub>
            <m:sSubPr>
              <m:ctrlPr>
                <w:rPr>
                  <w:rFonts w:ascii="Cambria Math" w:hAnsi="Cambria Math" w:cs="Arial"/>
                  <w:i/>
                </w:rPr>
              </m:ctrlPr>
            </m:sSubPr>
            <m:e>
              <m:r>
                <w:rPr>
                  <w:rFonts w:ascii="Cambria Math" w:hAnsi="Cambria Math" w:cs="Arial"/>
                </w:rPr>
                <m:t>Cp</m:t>
              </m:r>
            </m:e>
            <m:sub>
              <m:r>
                <w:rPr>
                  <w:rFonts w:ascii="Cambria Math" w:hAnsi="Cambria Math" w:cs="Arial"/>
                </w:rPr>
                <m:t>u</m:t>
              </m:r>
            </m:sub>
          </m:sSub>
          <m:r>
            <w:rPr>
              <w:rFonts w:ascii="Cambria Math" w:cs="Arial"/>
            </w:rPr>
            <m:t>=3,11</m:t>
          </m:r>
          <m:f>
            <m:fPr>
              <m:ctrlPr>
                <w:rPr>
                  <w:rFonts w:ascii="Cambria Math" w:hAnsi="Cambria Math" w:cs="Arial"/>
                  <w:i/>
                </w:rPr>
              </m:ctrlPr>
            </m:fPr>
            <m:num>
              <m:r>
                <w:rPr>
                  <w:rFonts w:ascii="Cambria Math" w:cs="Arial"/>
                </w:rPr>
                <m:t xml:space="preserve"> </m:t>
              </m:r>
              <m:r>
                <w:rPr>
                  <w:rFonts w:ascii="Cambria Math" w:hAnsi="Cambria Math" w:cs="Arial"/>
                </w:rPr>
                <m:t>KJ</m:t>
              </m:r>
            </m:num>
            <m:den>
              <m:r>
                <w:rPr>
                  <w:rFonts w:ascii="Cambria Math" w:hAnsi="Cambria Math" w:cs="Arial"/>
                </w:rPr>
                <m:t>Kg</m:t>
              </m:r>
              <m:r>
                <w:rPr>
                  <w:rFonts w:ascii="Cambria Math" w:cs="Arial"/>
                </w:rPr>
                <m:t xml:space="preserve"> </m:t>
              </m:r>
              <m:r>
                <w:rPr>
                  <w:rFonts w:ascii="Cambria Math" w:cs="Arial"/>
                </w:rPr>
                <m:t>°</m:t>
              </m:r>
              <m:r>
                <w:rPr>
                  <w:rFonts w:ascii="Cambria Math" w:hAnsi="Cambria Math" w:cs="Arial"/>
                </w:rPr>
                <m:t>C</m:t>
              </m:r>
            </m:den>
          </m:f>
        </m:oMath>
      </m:oMathPara>
    </w:p>
    <w:p w:rsidR="000D2C44" w:rsidRDefault="000D2C44" w:rsidP="000D2C44">
      <w:pPr>
        <w:spacing w:line="480" w:lineRule="auto"/>
        <w:ind w:left="1412"/>
        <w:jc w:val="both"/>
        <w:rPr>
          <w:rFonts w:cs="Arial"/>
        </w:rPr>
      </w:pPr>
      <m:oMathPara>
        <m:oMath>
          <m:sSub>
            <m:sSubPr>
              <m:ctrlPr>
                <w:rPr>
                  <w:rFonts w:ascii="Cambria Math" w:hAnsi="Cambria Math" w:cs="Arial"/>
                  <w:i/>
                </w:rPr>
              </m:ctrlPr>
            </m:sSubPr>
            <m:e>
              <m:r>
                <w:rPr>
                  <w:rFonts w:ascii="Cambria Math" w:hAnsi="Cambria Math" w:cs="Arial"/>
                </w:rPr>
                <m:t>Cp</m:t>
              </m:r>
            </m:e>
            <m:sub>
              <m:r>
                <w:rPr>
                  <w:rFonts w:ascii="Cambria Math" w:hAnsi="Cambria Math" w:cs="Arial"/>
                </w:rPr>
                <m:t>i</m:t>
              </m:r>
            </m:sub>
          </m:sSub>
          <m:r>
            <w:rPr>
              <w:rFonts w:ascii="Cambria Math" w:cs="Arial"/>
            </w:rPr>
            <m:t>=2,18</m:t>
          </m:r>
          <m:f>
            <m:fPr>
              <m:ctrlPr>
                <w:rPr>
                  <w:rFonts w:ascii="Cambria Math" w:hAnsi="Cambria Math" w:cs="Arial"/>
                  <w:i/>
                </w:rPr>
              </m:ctrlPr>
            </m:fPr>
            <m:num>
              <m:r>
                <w:rPr>
                  <w:rFonts w:ascii="Cambria Math" w:hAnsi="Cambria Math" w:cs="Arial"/>
                </w:rPr>
                <m:t>KJ</m:t>
              </m:r>
            </m:num>
            <m:den>
              <m:r>
                <w:rPr>
                  <w:rFonts w:ascii="Cambria Math" w:hAnsi="Cambria Math" w:cs="Arial"/>
                </w:rPr>
                <m:t>Kg</m:t>
              </m:r>
              <m:r>
                <w:rPr>
                  <w:rFonts w:ascii="Cambria Math" w:cs="Arial"/>
                </w:rPr>
                <m:t>°</m:t>
              </m:r>
              <m:r>
                <w:rPr>
                  <w:rFonts w:ascii="Cambria Math" w:hAnsi="Cambria Math" w:cs="Arial"/>
                </w:rPr>
                <m:t>C</m:t>
              </m:r>
            </m:den>
          </m:f>
          <m:r>
            <w:rPr>
              <w:rFonts w:ascii="Cambria Math" w:cs="Arial"/>
            </w:rPr>
            <m:t xml:space="preserve"> </m:t>
          </m:r>
        </m:oMath>
      </m:oMathPara>
    </w:p>
    <w:p w:rsidR="000D2C44" w:rsidRDefault="000D2C44" w:rsidP="000D2C44">
      <w:pPr>
        <w:spacing w:line="360" w:lineRule="auto"/>
        <w:ind w:left="706"/>
        <w:rPr>
          <w:rFonts w:cs="Arial"/>
        </w:rPr>
      </w:pPr>
    </w:p>
    <w:p w:rsidR="000D2C44" w:rsidRDefault="000D2C44" w:rsidP="000D2C44">
      <w:pPr>
        <w:pStyle w:val="Ttulo4"/>
        <w:ind w:left="1412"/>
        <w:jc w:val="both"/>
      </w:pPr>
      <w:r>
        <w:lastRenderedPageBreak/>
        <w:t>Calor Sensible.- Mediante la Ec.1 y los calores específicos respectivos Cp</w:t>
      </w:r>
      <w:r>
        <w:rPr>
          <w:vertAlign w:val="subscript"/>
        </w:rPr>
        <w:t xml:space="preserve">u </w:t>
      </w:r>
      <w:r>
        <w:t>y Cp</w:t>
      </w:r>
      <w:r>
        <w:rPr>
          <w:vertAlign w:val="subscript"/>
        </w:rPr>
        <w:t>i</w:t>
      </w:r>
      <w:r>
        <w:t xml:space="preserve"> se obtienen Qs</w:t>
      </w:r>
      <w:r>
        <w:rPr>
          <w:vertAlign w:val="subscript"/>
        </w:rPr>
        <w:t>1</w:t>
      </w:r>
      <w:r>
        <w:t xml:space="preserve"> y Qs</w:t>
      </w:r>
      <w:r>
        <w:rPr>
          <w:vertAlign w:val="subscript"/>
        </w:rPr>
        <w:t>2</w:t>
      </w:r>
      <w:r>
        <w:t>.</w:t>
      </w:r>
    </w:p>
    <w:p w:rsidR="000D2C44" w:rsidRDefault="000D2C44" w:rsidP="000D2C44"/>
    <w:p w:rsidR="000D2C44" w:rsidRDefault="000D2C44" w:rsidP="000D2C44">
      <w:pPr>
        <w:spacing w:line="480" w:lineRule="auto"/>
        <w:ind w:left="1412"/>
        <w:rPr>
          <w:rFonts w:cs="Arial"/>
        </w:rPr>
      </w:pPr>
      <m:oMathPara>
        <m:oMath>
          <m:sSub>
            <m:sSubPr>
              <m:ctrlPr>
                <w:rPr>
                  <w:rFonts w:ascii="Cambria Math" w:hAnsi="Cambria Math" w:cs="Arial"/>
                  <w:i/>
                </w:rPr>
              </m:ctrlPr>
            </m:sSubPr>
            <m:e>
              <m:r>
                <w:rPr>
                  <w:rFonts w:ascii="Cambria Math" w:hAnsi="Cambria Math" w:cs="Arial"/>
                </w:rPr>
                <m:t>Qs</m:t>
              </m:r>
            </m:e>
            <m:sub>
              <m:r>
                <w:rPr>
                  <w:rFonts w:ascii="Cambria Math" w:cs="Arial"/>
                </w:rPr>
                <m:t>1</m:t>
              </m:r>
            </m:sub>
          </m:sSub>
          <m:r>
            <w:rPr>
              <w:rFonts w:ascii="Cambria Math" w:cs="Arial"/>
            </w:rPr>
            <m:t>=7121,9</m:t>
          </m:r>
          <m:f>
            <m:fPr>
              <m:ctrlPr>
                <w:rPr>
                  <w:rFonts w:ascii="Cambria Math" w:hAnsi="Cambria Math" w:cs="Arial"/>
                  <w:i/>
                </w:rPr>
              </m:ctrlPr>
            </m:fPr>
            <m:num>
              <m:r>
                <w:rPr>
                  <w:rFonts w:ascii="Cambria Math" w:hAnsi="Cambria Math" w:cs="Arial"/>
                </w:rPr>
                <m:t>KJ</m:t>
              </m:r>
            </m:num>
            <m:den>
              <m:r>
                <w:rPr>
                  <w:rFonts w:ascii="Cambria Math" w:hAnsi="Cambria Math" w:cs="Arial"/>
                </w:rPr>
                <m:t>dia</m:t>
              </m:r>
            </m:den>
          </m:f>
          <m:r>
            <w:rPr>
              <w:rFonts w:ascii="Cambria Math" w:cs="Arial"/>
            </w:rPr>
            <m:t>≈</m:t>
          </m:r>
          <m:r>
            <w:rPr>
              <w:rFonts w:ascii="Cambria Math" w:cs="Arial"/>
            </w:rPr>
            <m:t xml:space="preserve">82,4 </m:t>
          </m:r>
          <m:r>
            <w:rPr>
              <w:rFonts w:ascii="Cambria Math" w:hAnsi="Cambria Math" w:cs="Arial"/>
            </w:rPr>
            <m:t>W</m:t>
          </m:r>
        </m:oMath>
      </m:oMathPara>
    </w:p>
    <w:p w:rsidR="000D2C44" w:rsidRDefault="000D2C44" w:rsidP="000D2C44">
      <w:pPr>
        <w:spacing w:line="480" w:lineRule="auto"/>
        <w:ind w:left="1412"/>
        <w:rPr>
          <w:rFonts w:cs="Arial"/>
        </w:rPr>
      </w:pPr>
    </w:p>
    <w:p w:rsidR="000D2C44" w:rsidRDefault="000D2C44" w:rsidP="000D2C44">
      <w:pPr>
        <w:spacing w:line="480" w:lineRule="auto"/>
        <w:ind w:left="1412"/>
        <w:rPr>
          <w:rFonts w:cs="Arial"/>
        </w:rPr>
      </w:pPr>
      <m:oMathPara>
        <m:oMath>
          <m:sSub>
            <m:sSubPr>
              <m:ctrlPr>
                <w:rPr>
                  <w:rFonts w:ascii="Cambria Math" w:hAnsi="Cambria Math" w:cs="Arial"/>
                  <w:i/>
                </w:rPr>
              </m:ctrlPr>
            </m:sSubPr>
            <m:e>
              <m:r>
                <w:rPr>
                  <w:rFonts w:ascii="Cambria Math" w:hAnsi="Cambria Math" w:cs="Arial"/>
                </w:rPr>
                <m:t>Qs</m:t>
              </m:r>
            </m:e>
            <m:sub>
              <m:r>
                <w:rPr>
                  <w:rFonts w:ascii="Cambria Math" w:cs="Arial"/>
                </w:rPr>
                <m:t>2</m:t>
              </m:r>
            </m:sub>
          </m:sSub>
          <m:r>
            <w:rPr>
              <w:rFonts w:ascii="Cambria Math" w:cs="Arial"/>
            </w:rPr>
            <m:t>=1983,8</m:t>
          </m:r>
          <m:f>
            <m:fPr>
              <m:ctrlPr>
                <w:rPr>
                  <w:rFonts w:ascii="Cambria Math" w:hAnsi="Cambria Math" w:cs="Arial"/>
                  <w:i/>
                </w:rPr>
              </m:ctrlPr>
            </m:fPr>
            <m:num>
              <m:r>
                <w:rPr>
                  <w:rFonts w:ascii="Cambria Math" w:hAnsi="Cambria Math" w:cs="Arial"/>
                </w:rPr>
                <m:t>KJ</m:t>
              </m:r>
            </m:num>
            <m:den>
              <m:r>
                <w:rPr>
                  <w:rFonts w:ascii="Cambria Math" w:hAnsi="Cambria Math" w:cs="Arial"/>
                </w:rPr>
                <m:t>día</m:t>
              </m:r>
            </m:den>
          </m:f>
          <m:r>
            <w:rPr>
              <w:rFonts w:ascii="Cambria Math" w:cs="Arial"/>
            </w:rPr>
            <m:t xml:space="preserve"> </m:t>
          </m:r>
          <m:r>
            <w:rPr>
              <w:rFonts w:ascii="Cambria Math" w:cs="Arial"/>
            </w:rPr>
            <m:t>≈</m:t>
          </m:r>
          <m:r>
            <w:rPr>
              <w:rFonts w:ascii="Cambria Math" w:cs="Arial"/>
            </w:rPr>
            <m:t xml:space="preserve">22,96 </m:t>
          </m:r>
          <m:r>
            <w:rPr>
              <w:rFonts w:ascii="Cambria Math" w:hAnsi="Cambria Math" w:cs="Arial"/>
            </w:rPr>
            <m:t>W</m:t>
          </m:r>
        </m:oMath>
      </m:oMathPara>
    </w:p>
    <w:p w:rsidR="000D2C44" w:rsidRDefault="000D2C44" w:rsidP="000D2C44">
      <w:pPr>
        <w:spacing w:line="480" w:lineRule="auto"/>
        <w:ind w:left="1412"/>
        <w:rPr>
          <w:rFonts w:cs="Arial"/>
        </w:rPr>
      </w:pPr>
    </w:p>
    <w:p w:rsidR="000D2C44" w:rsidRDefault="000D2C44" w:rsidP="000D2C44">
      <w:pPr>
        <w:spacing w:line="480" w:lineRule="auto"/>
        <w:ind w:left="1412"/>
        <w:rPr>
          <w:rFonts w:cs="Arial"/>
        </w:rPr>
      </w:pPr>
      <w:r>
        <w:rPr>
          <w:rFonts w:cs="Arial"/>
        </w:rPr>
        <w:t>Para conocer el Q</w:t>
      </w:r>
      <w:r>
        <w:rPr>
          <w:rFonts w:cs="Arial"/>
          <w:vertAlign w:val="subscript"/>
        </w:rPr>
        <w:t>s</w:t>
      </w:r>
      <w:r>
        <w:rPr>
          <w:rFonts w:cs="Arial"/>
        </w:rPr>
        <w:t>:</w:t>
      </w:r>
    </w:p>
    <w:p w:rsidR="000D2C44" w:rsidRDefault="000D2C44" w:rsidP="000D2C44">
      <w:pPr>
        <w:spacing w:line="480" w:lineRule="auto"/>
        <w:ind w:left="1412"/>
        <w:jc w:val="right"/>
        <w:rPr>
          <w:rFonts w:cs="Arial"/>
        </w:rPr>
      </w:pPr>
      <m:oMath>
        <m:r>
          <w:rPr>
            <w:rFonts w:ascii="Cambria Math" w:hAnsi="Cambria Math" w:cs="Arial"/>
          </w:rPr>
          <m:t>Qs</m:t>
        </m:r>
        <m:r>
          <w:rPr>
            <w:rFonts w:ascii="Cambria Math" w:cs="Arial"/>
          </w:rPr>
          <m:t xml:space="preserve">= </m:t>
        </m:r>
        <m:sSub>
          <m:sSubPr>
            <m:ctrlPr>
              <w:rPr>
                <w:rFonts w:ascii="Cambria Math" w:hAnsi="Cambria Math" w:cs="Arial"/>
                <w:i/>
              </w:rPr>
            </m:ctrlPr>
          </m:sSubPr>
          <m:e>
            <m:r>
              <w:rPr>
                <w:rFonts w:ascii="Cambria Math" w:hAnsi="Cambria Math" w:cs="Arial"/>
              </w:rPr>
              <m:t>Qs</m:t>
            </m:r>
          </m:e>
          <m:sub>
            <m:r>
              <w:rPr>
                <w:rFonts w:ascii="Cambria Math" w:cs="Arial"/>
              </w:rPr>
              <m:t>1</m:t>
            </m:r>
          </m:sub>
        </m:sSub>
        <m:r>
          <w:rPr>
            <w:rFonts w:ascii="Cambria Math" w:cs="Arial"/>
          </w:rPr>
          <m:t xml:space="preserve">+ </m:t>
        </m:r>
        <m:sSub>
          <m:sSubPr>
            <m:ctrlPr>
              <w:rPr>
                <w:rFonts w:ascii="Cambria Math" w:hAnsi="Cambria Math" w:cs="Arial"/>
                <w:i/>
              </w:rPr>
            </m:ctrlPr>
          </m:sSubPr>
          <m:e>
            <m:r>
              <w:rPr>
                <w:rFonts w:ascii="Cambria Math" w:hAnsi="Cambria Math" w:cs="Arial"/>
              </w:rPr>
              <m:t>Qs</m:t>
            </m:r>
          </m:e>
          <m:sub>
            <m:r>
              <w:rPr>
                <w:rFonts w:ascii="Cambria Math" w:cs="Arial"/>
              </w:rPr>
              <m:t>2</m:t>
            </m:r>
          </m:sub>
        </m:sSub>
      </m:oMath>
      <w:r>
        <w:tab/>
      </w:r>
      <w:r>
        <w:tab/>
      </w:r>
      <w:r>
        <w:tab/>
        <w:t>Ec.31</w:t>
      </w:r>
    </w:p>
    <w:p w:rsidR="000D2C44" w:rsidRDefault="000D2C44" w:rsidP="000D2C44">
      <w:pPr>
        <w:spacing w:line="480" w:lineRule="auto"/>
        <w:ind w:left="1412"/>
        <w:rPr>
          <w:rFonts w:cs="Arial"/>
        </w:rPr>
      </w:pPr>
      <m:oMathPara>
        <m:oMath>
          <m:r>
            <w:rPr>
              <w:rFonts w:ascii="Cambria Math" w:hAnsi="Cambria Math" w:cs="Arial"/>
            </w:rPr>
            <m:t>Qs</m:t>
          </m:r>
          <m:r>
            <w:rPr>
              <w:rFonts w:ascii="Cambria Math" w:cs="Arial"/>
            </w:rPr>
            <m:t>=9105,7</m:t>
          </m:r>
          <m:f>
            <m:fPr>
              <m:ctrlPr>
                <w:rPr>
                  <w:rFonts w:ascii="Cambria Math" w:hAnsi="Cambria Math" w:cs="Arial"/>
                  <w:i/>
                </w:rPr>
              </m:ctrlPr>
            </m:fPr>
            <m:num>
              <m:r>
                <w:rPr>
                  <w:rFonts w:ascii="Cambria Math" w:hAnsi="Cambria Math" w:cs="Arial"/>
                </w:rPr>
                <m:t>KJ</m:t>
              </m:r>
            </m:num>
            <m:den>
              <m:r>
                <w:rPr>
                  <w:rFonts w:ascii="Cambria Math" w:hAnsi="Cambria Math" w:cs="Arial"/>
                </w:rPr>
                <m:t>día</m:t>
              </m:r>
            </m:den>
          </m:f>
          <m:r>
            <w:rPr>
              <w:rFonts w:ascii="Cambria Math" w:cs="Arial"/>
            </w:rPr>
            <m:t>≈</m:t>
          </m:r>
          <m:r>
            <w:rPr>
              <w:rFonts w:ascii="Cambria Math" w:cs="Arial"/>
            </w:rPr>
            <m:t xml:space="preserve">105,38 </m:t>
          </m:r>
          <m:r>
            <w:rPr>
              <w:rFonts w:ascii="Cambria Math" w:hAnsi="Cambria Math" w:cs="Arial"/>
            </w:rPr>
            <m:t>W</m:t>
          </m:r>
        </m:oMath>
      </m:oMathPara>
    </w:p>
    <w:p w:rsidR="000D2C44" w:rsidRDefault="000D2C44" w:rsidP="000D2C44">
      <w:pPr>
        <w:pStyle w:val="NormalWeb"/>
        <w:spacing w:before="0" w:beforeAutospacing="0" w:after="0" w:afterAutospacing="0" w:line="480" w:lineRule="auto"/>
        <w:ind w:left="706"/>
        <w:rPr>
          <w:rFonts w:ascii="Arial" w:hAnsi="Arial" w:cs="Arial"/>
        </w:rPr>
      </w:pPr>
    </w:p>
    <w:p w:rsidR="000D2C44" w:rsidRDefault="000D2C44" w:rsidP="000D2C44">
      <w:pPr>
        <w:spacing w:line="480" w:lineRule="auto"/>
        <w:ind w:left="1412"/>
        <w:rPr>
          <w:rFonts w:cs="Arial"/>
        </w:rPr>
      </w:pPr>
      <w:r>
        <w:rPr>
          <w:rFonts w:cs="Arial"/>
          <w:u w:val="single"/>
        </w:rPr>
        <w:t>Calor Latente</w:t>
      </w:r>
      <w:r>
        <w:rPr>
          <w:rFonts w:cs="Arial"/>
        </w:rPr>
        <w:t>.-</w:t>
      </w:r>
    </w:p>
    <w:p w:rsidR="000D2C44" w:rsidRDefault="000D2C44" w:rsidP="000D2C44">
      <w:pPr>
        <w:spacing w:line="480" w:lineRule="auto"/>
        <w:ind w:left="1412"/>
        <w:jc w:val="right"/>
        <w:rPr>
          <w:rFonts w:cs="Arial"/>
        </w:rPr>
      </w:pPr>
      <m:oMath>
        <m:sSub>
          <m:sSubPr>
            <m:ctrlPr>
              <w:rPr>
                <w:rFonts w:ascii="Cambria Math" w:hAnsi="Cambria Math" w:cs="Arial"/>
                <w:i/>
              </w:rPr>
            </m:ctrlPr>
          </m:sSubPr>
          <m:e>
            <m:r>
              <w:rPr>
                <w:rFonts w:ascii="Cambria Math" w:hAnsi="Cambria Math" w:cs="Arial"/>
              </w:rPr>
              <m:t>Q</m:t>
            </m:r>
          </m:e>
          <m:sub>
            <m:r>
              <w:rPr>
                <w:rFonts w:ascii="Cambria Math" w:hAnsi="Cambria Math" w:cs="Arial"/>
              </w:rPr>
              <m:t>L</m:t>
            </m:r>
          </m:sub>
        </m:sSub>
        <m:r>
          <w:rPr>
            <w:rFonts w:ascii="Cambria Math" w:cs="Arial"/>
          </w:rPr>
          <m:t>=</m:t>
        </m:r>
        <m:r>
          <w:rPr>
            <w:rFonts w:ascii="Cambria Math" w:hAnsi="Cambria Math" w:cs="Arial"/>
          </w:rPr>
          <m:t>m</m:t>
        </m:r>
        <m:r>
          <w:rPr>
            <w:rFonts w:ascii="Cambria Math" w:cs="Arial"/>
          </w:rPr>
          <m:t>.</m:t>
        </m:r>
        <m:r>
          <w:rPr>
            <w:rFonts w:ascii="Cambria Math" w:hAnsi="Cambria Math" w:cs="Arial"/>
          </w:rPr>
          <m:t>λ</m:t>
        </m:r>
      </m:oMath>
      <w:r>
        <w:tab/>
      </w:r>
      <w:r>
        <w:tab/>
      </w:r>
      <w:r>
        <w:tab/>
      </w:r>
      <w:r>
        <w:tab/>
        <w:t>Ec.32</w:t>
      </w:r>
    </w:p>
    <w:p w:rsidR="000D2C44" w:rsidRDefault="000D2C44" w:rsidP="000D2C44">
      <w:pPr>
        <w:spacing w:line="480" w:lineRule="auto"/>
        <w:ind w:left="1412"/>
        <w:rPr>
          <w:rFonts w:cs="Arial"/>
        </w:rPr>
      </w:pPr>
      <m:oMathPara>
        <m:oMath>
          <m:sSub>
            <m:sSubPr>
              <m:ctrlPr>
                <w:rPr>
                  <w:rFonts w:ascii="Cambria Math" w:hAnsi="Cambria Math" w:cs="Arial"/>
                  <w:i/>
                </w:rPr>
              </m:ctrlPr>
            </m:sSubPr>
            <m:e>
              <m:r>
                <w:rPr>
                  <w:rFonts w:ascii="Cambria Math" w:hAnsi="Cambria Math" w:cs="Arial"/>
                </w:rPr>
                <m:t>Q</m:t>
              </m:r>
            </m:e>
            <m:sub>
              <m:r>
                <w:rPr>
                  <w:rFonts w:ascii="Cambria Math" w:hAnsi="Cambria Math" w:cs="Arial"/>
                </w:rPr>
                <m:t>L</m:t>
              </m:r>
            </m:sub>
          </m:sSub>
          <m:r>
            <w:rPr>
              <w:rFonts w:ascii="Cambria Math" w:cs="Arial"/>
            </w:rPr>
            <m:t xml:space="preserve">=33350 </m:t>
          </m:r>
          <m:r>
            <w:rPr>
              <w:rFonts w:ascii="Cambria Math" w:hAnsi="Cambria Math" w:cs="Arial"/>
            </w:rPr>
            <m:t>KJ/día</m:t>
          </m:r>
          <m:r>
            <w:rPr>
              <w:rFonts w:ascii="Cambria Math" w:cs="Arial"/>
            </w:rPr>
            <m:t xml:space="preserve"> </m:t>
          </m:r>
          <m:r>
            <w:rPr>
              <w:rFonts w:ascii="Cambria Math" w:cs="Arial"/>
            </w:rPr>
            <m:t>≈</m:t>
          </m:r>
          <m:r>
            <w:rPr>
              <w:rFonts w:ascii="Cambria Math" w:cs="Arial"/>
            </w:rPr>
            <m:t xml:space="preserve">385,9 </m:t>
          </m:r>
          <m:r>
            <w:rPr>
              <w:rFonts w:ascii="Cambria Math" w:hAnsi="Cambria Math" w:cs="Arial"/>
            </w:rPr>
            <m:t>W</m:t>
          </m:r>
        </m:oMath>
      </m:oMathPara>
    </w:p>
    <w:p w:rsidR="000D2C44" w:rsidRDefault="000D2C44" w:rsidP="000D2C44">
      <w:pPr>
        <w:spacing w:line="480" w:lineRule="auto"/>
        <w:ind w:left="706"/>
        <w:rPr>
          <w:rFonts w:cs="Arial"/>
        </w:rPr>
      </w:pPr>
    </w:p>
    <w:p w:rsidR="000D2C44" w:rsidRDefault="000D2C44" w:rsidP="000D2C44">
      <w:pPr>
        <w:spacing w:line="480" w:lineRule="auto"/>
        <w:ind w:left="1412"/>
        <w:jc w:val="both"/>
        <w:rPr>
          <w:rFonts w:cs="Arial"/>
        </w:rPr>
      </w:pPr>
      <w:r>
        <w:rPr>
          <w:rFonts w:cs="Arial"/>
        </w:rPr>
        <w:t>La carga calórica del Producto es la suma de los calores sensibles y el calor latente, de esta manera se tiene el siguiente resultado.</w:t>
      </w:r>
    </w:p>
    <w:p w:rsidR="000D2C44" w:rsidRDefault="000D2C44" w:rsidP="000D2C44">
      <w:pPr>
        <w:spacing w:line="480" w:lineRule="auto"/>
        <w:ind w:left="706"/>
        <w:jc w:val="center"/>
        <w:rPr>
          <w:rFonts w:cs="Arial"/>
        </w:rPr>
      </w:pPr>
    </w:p>
    <w:p w:rsidR="000D2C44" w:rsidRDefault="000D2C44" w:rsidP="000D2C44">
      <w:pPr>
        <w:spacing w:line="480" w:lineRule="auto"/>
        <w:ind w:left="706" w:firstLine="706"/>
        <w:jc w:val="right"/>
        <w:rPr>
          <w:rFonts w:cs="Arial"/>
        </w:rPr>
      </w:pPr>
      <m:oMath>
        <m:sSub>
          <m:sSubPr>
            <m:ctrlPr>
              <w:rPr>
                <w:rFonts w:ascii="Cambria Math" w:hAnsi="Cambria Math" w:cs="Arial"/>
                <w:i/>
              </w:rPr>
            </m:ctrlPr>
          </m:sSubPr>
          <m:e>
            <m:r>
              <w:rPr>
                <w:rFonts w:ascii="Cambria Math" w:hAnsi="Cambria Math" w:cs="Arial"/>
              </w:rPr>
              <m:t>Q</m:t>
            </m:r>
          </m:e>
          <m:sub>
            <m:r>
              <w:rPr>
                <w:rFonts w:ascii="Cambria Math" w:hAnsi="Cambria Math" w:cs="Arial"/>
              </w:rPr>
              <m:t>Producto</m:t>
            </m:r>
          </m:sub>
        </m:sSub>
        <m:r>
          <w:rPr>
            <w:rFonts w:ascii="Cambria Math" w:cs="Arial"/>
          </w:rPr>
          <m:t xml:space="preserve">= </m:t>
        </m:r>
        <m:sSub>
          <m:sSubPr>
            <m:ctrlPr>
              <w:rPr>
                <w:rFonts w:ascii="Cambria Math" w:hAnsi="Cambria Math" w:cs="Arial"/>
                <w:i/>
              </w:rPr>
            </m:ctrlPr>
          </m:sSubPr>
          <m:e>
            <m:r>
              <w:rPr>
                <w:rFonts w:ascii="Cambria Math" w:hAnsi="Cambria Math" w:cs="Arial"/>
              </w:rPr>
              <m:t>Q</m:t>
            </m:r>
          </m:e>
          <m:sub>
            <m:r>
              <w:rPr>
                <w:rFonts w:ascii="Cambria Math" w:hAnsi="Cambria Math" w:cs="Arial"/>
              </w:rPr>
              <m:t>S</m:t>
            </m:r>
          </m:sub>
        </m:sSub>
        <m:r>
          <w:rPr>
            <w:rFonts w:ascii="Cambria Math" w:cs="Arial"/>
          </w:rPr>
          <m:t xml:space="preserve">+ </m:t>
        </m:r>
        <m:sSub>
          <m:sSubPr>
            <m:ctrlPr>
              <w:rPr>
                <w:rFonts w:ascii="Cambria Math" w:hAnsi="Cambria Math" w:cs="Arial"/>
                <w:i/>
              </w:rPr>
            </m:ctrlPr>
          </m:sSubPr>
          <m:e>
            <m:r>
              <w:rPr>
                <w:rFonts w:ascii="Cambria Math" w:hAnsi="Cambria Math" w:cs="Arial"/>
              </w:rPr>
              <m:t>Q</m:t>
            </m:r>
          </m:e>
          <m:sub>
            <m:r>
              <w:rPr>
                <w:rFonts w:ascii="Cambria Math" w:hAnsi="Cambria Math" w:cs="Arial"/>
              </w:rPr>
              <m:t>L</m:t>
            </m:r>
          </m:sub>
        </m:sSub>
      </m:oMath>
      <w:r>
        <w:tab/>
      </w:r>
      <w:r>
        <w:tab/>
      </w:r>
      <w:r>
        <w:tab/>
        <w:t>Ec.33</w:t>
      </w:r>
    </w:p>
    <w:p w:rsidR="000D2C44" w:rsidRDefault="000D2C44" w:rsidP="000D2C44">
      <w:pPr>
        <w:spacing w:line="480" w:lineRule="auto"/>
        <w:ind w:left="1038" w:firstLine="374"/>
        <w:jc w:val="center"/>
        <w:rPr>
          <w:rFonts w:cs="Arial"/>
          <w:b/>
        </w:rPr>
      </w:pPr>
      <m:oMathPara>
        <m:oMath>
          <m:sSub>
            <m:sSubPr>
              <m:ctrlPr>
                <w:rPr>
                  <w:rFonts w:ascii="Cambria Math" w:hAnsi="Cambria Math" w:cs="Arial"/>
                  <w:b/>
                  <w:i/>
                </w:rPr>
              </m:ctrlPr>
            </m:sSubPr>
            <m:e>
              <m:r>
                <m:rPr>
                  <m:sty m:val="bi"/>
                </m:rPr>
                <w:rPr>
                  <w:rFonts w:ascii="Cambria Math" w:hAnsi="Cambria Math" w:cs="Arial"/>
                </w:rPr>
                <m:t>Q</m:t>
              </m:r>
            </m:e>
            <m:sub>
              <m:r>
                <m:rPr>
                  <m:sty m:val="bi"/>
                </m:rPr>
                <w:rPr>
                  <w:rFonts w:ascii="Cambria Math" w:hAnsi="Cambria Math" w:cs="Arial"/>
                </w:rPr>
                <m:t>Producto</m:t>
              </m:r>
            </m:sub>
          </m:sSub>
          <m:r>
            <m:rPr>
              <m:sty m:val="bi"/>
            </m:rPr>
            <w:rPr>
              <w:rFonts w:ascii="Cambria Math" w:cs="Arial"/>
            </w:rPr>
            <m:t>=43077,7</m:t>
          </m:r>
          <m:f>
            <m:fPr>
              <m:ctrlPr>
                <w:rPr>
                  <w:rFonts w:ascii="Cambria Math" w:hAnsi="Cambria Math" w:cs="Arial"/>
                  <w:b/>
                  <w:i/>
                </w:rPr>
              </m:ctrlPr>
            </m:fPr>
            <m:num>
              <m:r>
                <m:rPr>
                  <m:sty m:val="bi"/>
                </m:rPr>
                <w:rPr>
                  <w:rFonts w:ascii="Cambria Math" w:hAnsi="Cambria Math" w:cs="Arial"/>
                </w:rPr>
                <m:t>KJ</m:t>
              </m:r>
            </m:num>
            <m:den>
              <m:r>
                <m:rPr>
                  <m:sty m:val="bi"/>
                </m:rPr>
                <w:rPr>
                  <w:rFonts w:ascii="Cambria Math" w:hAnsi="Cambria Math" w:cs="Arial"/>
                </w:rPr>
                <m:t>dia</m:t>
              </m:r>
            </m:den>
          </m:f>
          <m:r>
            <m:rPr>
              <m:sty m:val="bi"/>
            </m:rPr>
            <w:rPr>
              <w:rFonts w:ascii="Cambria Math" w:cs="Arial"/>
            </w:rPr>
            <m:t xml:space="preserve"> </m:t>
          </m:r>
          <m:r>
            <m:rPr>
              <m:sty m:val="bi"/>
            </m:rPr>
            <w:rPr>
              <w:rFonts w:ascii="Cambria Math" w:cs="Arial"/>
            </w:rPr>
            <m:t>≈</m:t>
          </m:r>
          <m:r>
            <m:rPr>
              <m:sty m:val="bi"/>
            </m:rPr>
            <w:rPr>
              <w:rFonts w:ascii="Cambria Math" w:cs="Arial"/>
            </w:rPr>
            <m:t xml:space="preserve">498,58 </m:t>
          </m:r>
          <m:r>
            <m:rPr>
              <m:sty m:val="bi"/>
            </m:rPr>
            <w:rPr>
              <w:rFonts w:ascii="Cambria Math" w:hAnsi="Cambria Math" w:cs="Arial"/>
            </w:rPr>
            <m:t>W</m:t>
          </m:r>
        </m:oMath>
      </m:oMathPara>
    </w:p>
    <w:p w:rsidR="000D2C44" w:rsidRDefault="000D2C44" w:rsidP="000D2C44">
      <w:pPr>
        <w:pStyle w:val="NormalWeb"/>
        <w:spacing w:before="0" w:beforeAutospacing="0" w:after="0" w:afterAutospacing="0"/>
        <w:rPr>
          <w:rFonts w:ascii="Arial" w:hAnsi="Arial"/>
        </w:rPr>
      </w:pPr>
    </w:p>
    <w:p w:rsidR="000D2C44" w:rsidRDefault="000D2C44" w:rsidP="000D2C44">
      <w:pPr>
        <w:ind w:left="1080"/>
      </w:pPr>
    </w:p>
    <w:p w:rsidR="000D2C44" w:rsidRDefault="000D2C44" w:rsidP="000D2C44">
      <w:pPr>
        <w:numPr>
          <w:ilvl w:val="3"/>
          <w:numId w:val="1"/>
        </w:numPr>
        <w:tabs>
          <w:tab w:val="clear" w:pos="1800"/>
          <w:tab w:val="num" w:pos="2160"/>
        </w:tabs>
        <w:spacing w:after="0" w:line="480" w:lineRule="auto"/>
        <w:ind w:hanging="288"/>
        <w:rPr>
          <w:b/>
        </w:rPr>
      </w:pPr>
      <w:r>
        <w:rPr>
          <w:b/>
        </w:rPr>
        <w:t xml:space="preserve">Carga calórica de otras fuentes </w:t>
      </w:r>
    </w:p>
    <w:p w:rsidR="000D2C44" w:rsidRDefault="000D2C44" w:rsidP="000D2C44"/>
    <w:p w:rsidR="000D2C44" w:rsidRDefault="000D2C44" w:rsidP="000D2C44">
      <w:pPr>
        <w:spacing w:line="480" w:lineRule="auto"/>
        <w:ind w:left="1440"/>
        <w:jc w:val="both"/>
        <w:rPr>
          <w:rFonts w:cs="Arial"/>
          <w:lang w:val="es-MX"/>
        </w:rPr>
      </w:pPr>
    </w:p>
    <w:p w:rsidR="000D2C44" w:rsidRDefault="000D2C44" w:rsidP="000D2C44">
      <w:pPr>
        <w:spacing w:line="480" w:lineRule="auto"/>
        <w:ind w:left="1440"/>
        <w:jc w:val="both"/>
        <w:rPr>
          <w:rFonts w:cs="Arial"/>
          <w:lang w:val="es-MX"/>
        </w:rPr>
      </w:pPr>
      <w:r>
        <w:rPr>
          <w:rFonts w:cs="Arial"/>
          <w:lang w:val="es-MX"/>
        </w:rPr>
        <w:t>Se considera que la cámara de refrigeración mantiene una temperatura de -18°C y cuenta con las siguientes dimensiones: 6 metros de longitud, 2,30 metros de altura, 3,20 metros de ancho.</w:t>
      </w:r>
    </w:p>
    <w:p w:rsidR="000D2C44" w:rsidRDefault="000D2C44" w:rsidP="000D2C44">
      <w:pPr>
        <w:spacing w:line="480" w:lineRule="auto"/>
        <w:ind w:left="1440"/>
        <w:jc w:val="both"/>
        <w:rPr>
          <w:rFonts w:cs="Arial"/>
          <w:lang w:val="es-MX"/>
        </w:rPr>
      </w:pPr>
    </w:p>
    <w:p w:rsidR="000D2C44" w:rsidRDefault="000D2C44" w:rsidP="000D2C44">
      <w:pPr>
        <w:spacing w:line="480" w:lineRule="auto"/>
        <w:ind w:left="1440"/>
        <w:jc w:val="both"/>
        <w:rPr>
          <w:rFonts w:cs="Arial"/>
          <w:lang w:val="es-MX"/>
        </w:rPr>
      </w:pPr>
      <w:r>
        <w:rPr>
          <w:rFonts w:cs="Arial"/>
          <w:lang w:val="es-MX"/>
        </w:rPr>
        <w:t>Por lo que el volumen de la cámara es de 44,16 m</w:t>
      </w:r>
      <w:r>
        <w:rPr>
          <w:rFonts w:cs="Arial"/>
          <w:vertAlign w:val="superscript"/>
          <w:lang w:val="es-MX"/>
        </w:rPr>
        <w:t>3</w:t>
      </w:r>
      <w:r>
        <w:rPr>
          <w:rFonts w:cs="Arial"/>
          <w:lang w:val="es-MX"/>
        </w:rPr>
        <w:t>,  mientras la superficie de las paredes es de 27,6 y de 14,72 m</w:t>
      </w:r>
      <w:r>
        <w:rPr>
          <w:rFonts w:cs="Arial"/>
          <w:vertAlign w:val="superscript"/>
          <w:lang w:val="es-MX"/>
        </w:rPr>
        <w:t>2</w:t>
      </w:r>
      <w:r>
        <w:rPr>
          <w:rFonts w:cs="Arial"/>
          <w:lang w:val="es-MX"/>
        </w:rPr>
        <w:t xml:space="preserve">. La superficie del suelo y el techo que tienen </w:t>
      </w:r>
      <w:r>
        <w:rPr>
          <w:rFonts w:cs="Arial"/>
          <w:lang w:val="es-MX"/>
        </w:rPr>
        <w:lastRenderedPageBreak/>
        <w:t>la mismas medidas es de 38,4 m</w:t>
      </w:r>
      <w:r>
        <w:rPr>
          <w:rFonts w:cs="Arial"/>
          <w:vertAlign w:val="superscript"/>
          <w:lang w:val="es-MX"/>
        </w:rPr>
        <w:t>2</w:t>
      </w:r>
      <w:r>
        <w:rPr>
          <w:rFonts w:cs="Arial"/>
          <w:lang w:val="es-MX"/>
        </w:rPr>
        <w:t>. De esta manera, la superficie total de la cámara es de 80,72 m</w:t>
      </w:r>
      <w:r>
        <w:rPr>
          <w:rFonts w:cs="Arial"/>
          <w:vertAlign w:val="superscript"/>
          <w:lang w:val="es-MX"/>
        </w:rPr>
        <w:t>2</w:t>
      </w:r>
      <w:r>
        <w:rPr>
          <w:rFonts w:cs="Arial"/>
          <w:lang w:val="es-MX"/>
        </w:rPr>
        <w:t>.</w:t>
      </w:r>
    </w:p>
    <w:p w:rsidR="000D2C44" w:rsidRDefault="000D2C44" w:rsidP="000D2C44">
      <w:pPr>
        <w:spacing w:line="480" w:lineRule="auto"/>
        <w:ind w:left="1412"/>
        <w:rPr>
          <w:rFonts w:cs="Arial"/>
          <w:lang w:val="es-MX"/>
        </w:rPr>
      </w:pPr>
    </w:p>
    <w:p w:rsidR="000D2C44" w:rsidRDefault="000D2C44" w:rsidP="000D2C44">
      <w:pPr>
        <w:spacing w:line="480" w:lineRule="auto"/>
        <w:ind w:left="1412"/>
        <w:rPr>
          <w:rFonts w:cs="Arial"/>
          <w:lang w:val="es-MX"/>
        </w:rPr>
      </w:pPr>
      <w:r>
        <w:rPr>
          <w:rFonts w:cs="Arial"/>
          <w:lang w:val="es-MX"/>
        </w:rPr>
        <w:t>Con las ecuaciones 9 –14 se calculan el calor generado por otras fuentes y cuyos resultados se resumen en la Tabla 33.</w:t>
      </w:r>
    </w:p>
    <w:p w:rsidR="000D2C44" w:rsidRDefault="000D2C44" w:rsidP="000D2C44">
      <w:pPr>
        <w:spacing w:line="480" w:lineRule="auto"/>
        <w:ind w:left="1412"/>
        <w:rPr>
          <w:rFonts w:cs="Arial"/>
          <w:lang w:val="es-MX"/>
        </w:rPr>
      </w:pPr>
    </w:p>
    <w:p w:rsidR="000D2C44" w:rsidRDefault="000D2C44" w:rsidP="000D2C44">
      <w:pPr>
        <w:spacing w:line="480" w:lineRule="auto"/>
        <w:ind w:left="1412"/>
        <w:jc w:val="center"/>
        <w:rPr>
          <w:rFonts w:cs="Arial"/>
          <w:b/>
          <w:lang w:val="es-MX"/>
        </w:rPr>
      </w:pPr>
      <w:r>
        <w:rPr>
          <w:rFonts w:cs="Arial"/>
          <w:b/>
          <w:lang w:val="es-MX"/>
        </w:rPr>
        <w:t>TABLA 33</w:t>
      </w:r>
    </w:p>
    <w:p w:rsidR="000D2C44" w:rsidRDefault="000D2C44" w:rsidP="000D2C44">
      <w:pPr>
        <w:pStyle w:val="Ttulo6"/>
      </w:pPr>
      <w:r>
        <w:t>CALOR DE OTRAS FUENTES PARA CÁMARA DE CONGELACIÓN</w:t>
      </w:r>
    </w:p>
    <w:tbl>
      <w:tblPr>
        <w:tblW w:w="4153" w:type="dxa"/>
        <w:tblInd w:w="3005" w:type="dxa"/>
        <w:tblCellMar>
          <w:left w:w="70" w:type="dxa"/>
          <w:right w:w="70" w:type="dxa"/>
        </w:tblCellMar>
        <w:tblLook w:val="04A0"/>
      </w:tblPr>
      <w:tblGrid>
        <w:gridCol w:w="3161"/>
        <w:gridCol w:w="992"/>
      </w:tblGrid>
      <w:tr w:rsidR="000D2C44" w:rsidTr="006F37D0">
        <w:trPr>
          <w:trHeight w:val="300"/>
        </w:trPr>
        <w:tc>
          <w:tcPr>
            <w:tcW w:w="3161" w:type="dxa"/>
            <w:tcBorders>
              <w:top w:val="single" w:sz="4" w:space="0" w:color="auto"/>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cs="Arial"/>
                <w:b/>
                <w:bCs/>
                <w:color w:val="000000"/>
              </w:rPr>
            </w:pPr>
            <w:r>
              <w:rPr>
                <w:rFonts w:cs="Arial"/>
                <w:b/>
                <w:bCs/>
                <w:color w:val="000000"/>
              </w:rPr>
              <w:t>Calor</w:t>
            </w:r>
          </w:p>
        </w:tc>
        <w:tc>
          <w:tcPr>
            <w:tcW w:w="992"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line="480" w:lineRule="auto"/>
              <w:jc w:val="center"/>
              <w:rPr>
                <w:rFonts w:cs="Arial"/>
                <w:b/>
                <w:bCs/>
                <w:color w:val="000000"/>
              </w:rPr>
            </w:pPr>
            <w:r>
              <w:rPr>
                <w:rFonts w:cs="Arial"/>
                <w:b/>
                <w:bCs/>
                <w:color w:val="000000"/>
              </w:rPr>
              <w:t>Q (W)</w:t>
            </w:r>
          </w:p>
        </w:tc>
      </w:tr>
      <w:tr w:rsidR="000D2C44" w:rsidTr="006F37D0">
        <w:trPr>
          <w:trHeight w:val="300"/>
        </w:trPr>
        <w:tc>
          <w:tcPr>
            <w:tcW w:w="3161"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cs="Arial"/>
                <w:color w:val="000000"/>
              </w:rPr>
            </w:pPr>
            <w:r>
              <w:rPr>
                <w:rFonts w:cs="Arial"/>
                <w:color w:val="000000"/>
              </w:rPr>
              <w:t>Paredes y Cerramiento (Q</w:t>
            </w:r>
            <w:r>
              <w:rPr>
                <w:rFonts w:cs="Arial"/>
                <w:color w:val="000000"/>
                <w:vertAlign w:val="subscript"/>
              </w:rPr>
              <w:t>c</w:t>
            </w:r>
            <w:r>
              <w:rPr>
                <w:rFonts w:cs="Arial"/>
                <w:color w:val="000000"/>
              </w:rPr>
              <w:t>)</w:t>
            </w:r>
          </w:p>
        </w:tc>
        <w:tc>
          <w:tcPr>
            <w:tcW w:w="992"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cs="Arial"/>
                <w:color w:val="000000"/>
              </w:rPr>
            </w:pPr>
            <w:r>
              <w:rPr>
                <w:rFonts w:cs="Arial"/>
                <w:color w:val="000000"/>
              </w:rPr>
              <w:t>567,46</w:t>
            </w:r>
          </w:p>
        </w:tc>
      </w:tr>
      <w:tr w:rsidR="000D2C44" w:rsidTr="006F37D0">
        <w:trPr>
          <w:trHeight w:val="300"/>
        </w:trPr>
        <w:tc>
          <w:tcPr>
            <w:tcW w:w="3161"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cs="Arial"/>
                <w:color w:val="000000"/>
              </w:rPr>
            </w:pPr>
            <w:r>
              <w:rPr>
                <w:rFonts w:cs="Arial"/>
                <w:color w:val="000000"/>
              </w:rPr>
              <w:t>Renovación de Aire (Q</w:t>
            </w:r>
            <w:r>
              <w:rPr>
                <w:rFonts w:cs="Arial"/>
                <w:color w:val="000000"/>
                <w:vertAlign w:val="subscript"/>
              </w:rPr>
              <w:t>r</w:t>
            </w:r>
            <w:r>
              <w:rPr>
                <w:rFonts w:cs="Arial"/>
                <w:color w:val="000000"/>
              </w:rPr>
              <w:t>)</w:t>
            </w:r>
          </w:p>
        </w:tc>
        <w:tc>
          <w:tcPr>
            <w:tcW w:w="992"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cs="Arial"/>
                <w:color w:val="000000"/>
              </w:rPr>
            </w:pPr>
            <w:r>
              <w:rPr>
                <w:rFonts w:cs="Arial"/>
                <w:color w:val="000000"/>
              </w:rPr>
              <w:t>442,59</w:t>
            </w:r>
          </w:p>
        </w:tc>
      </w:tr>
      <w:tr w:rsidR="000D2C44" w:rsidTr="006F37D0">
        <w:trPr>
          <w:trHeight w:val="300"/>
        </w:trPr>
        <w:tc>
          <w:tcPr>
            <w:tcW w:w="3161"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cs="Arial"/>
                <w:color w:val="000000"/>
              </w:rPr>
            </w:pPr>
            <w:r>
              <w:rPr>
                <w:rFonts w:cs="Arial"/>
                <w:color w:val="000000"/>
              </w:rPr>
              <w:t>Iluminación (Q</w:t>
            </w:r>
            <w:r>
              <w:rPr>
                <w:rFonts w:cs="Arial"/>
                <w:color w:val="000000"/>
                <w:vertAlign w:val="subscript"/>
              </w:rPr>
              <w:t>l</w:t>
            </w:r>
            <w:r>
              <w:rPr>
                <w:rFonts w:cs="Arial"/>
                <w:color w:val="000000"/>
              </w:rPr>
              <w:t>)</w:t>
            </w:r>
          </w:p>
        </w:tc>
        <w:tc>
          <w:tcPr>
            <w:tcW w:w="992"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cs="Arial"/>
                <w:color w:val="000000"/>
              </w:rPr>
            </w:pPr>
            <w:r>
              <w:rPr>
                <w:rFonts w:cs="Arial"/>
                <w:color w:val="000000"/>
              </w:rPr>
              <w:t>12,5</w:t>
            </w:r>
          </w:p>
        </w:tc>
      </w:tr>
      <w:tr w:rsidR="000D2C44" w:rsidTr="006F37D0">
        <w:trPr>
          <w:trHeight w:val="300"/>
        </w:trPr>
        <w:tc>
          <w:tcPr>
            <w:tcW w:w="3161"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cs="Arial"/>
                <w:color w:val="000000"/>
              </w:rPr>
            </w:pPr>
            <w:r>
              <w:rPr>
                <w:rFonts w:cs="Arial"/>
                <w:color w:val="000000"/>
              </w:rPr>
              <w:t>Personas (Q</w:t>
            </w:r>
            <w:r>
              <w:rPr>
                <w:rFonts w:cs="Arial"/>
                <w:color w:val="000000"/>
                <w:vertAlign w:val="subscript"/>
              </w:rPr>
              <w:t>p</w:t>
            </w:r>
            <w:r>
              <w:rPr>
                <w:rFonts w:cs="Arial"/>
                <w:color w:val="000000"/>
              </w:rPr>
              <w:t>)</w:t>
            </w:r>
          </w:p>
        </w:tc>
        <w:tc>
          <w:tcPr>
            <w:tcW w:w="992"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cs="Arial"/>
                <w:color w:val="000000"/>
              </w:rPr>
            </w:pPr>
            <w:r>
              <w:rPr>
                <w:rFonts w:cs="Arial"/>
                <w:color w:val="000000"/>
              </w:rPr>
              <w:t>31,5</w:t>
            </w:r>
          </w:p>
        </w:tc>
      </w:tr>
      <w:tr w:rsidR="000D2C44" w:rsidTr="006F37D0">
        <w:trPr>
          <w:trHeight w:val="300"/>
        </w:trPr>
        <w:tc>
          <w:tcPr>
            <w:tcW w:w="3161"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rPr>
                <w:rFonts w:cs="Arial"/>
                <w:color w:val="000000"/>
              </w:rPr>
            </w:pPr>
            <w:r>
              <w:rPr>
                <w:rFonts w:cs="Arial"/>
                <w:color w:val="000000"/>
              </w:rPr>
              <w:t>Ventiladores (Q</w:t>
            </w:r>
            <w:r>
              <w:rPr>
                <w:rFonts w:cs="Arial"/>
                <w:color w:val="000000"/>
                <w:vertAlign w:val="subscript"/>
              </w:rPr>
              <w:t>v</w:t>
            </w:r>
            <w:r>
              <w:rPr>
                <w:rFonts w:cs="Arial"/>
                <w:color w:val="000000"/>
              </w:rPr>
              <w:t>)</w:t>
            </w:r>
          </w:p>
        </w:tc>
        <w:tc>
          <w:tcPr>
            <w:tcW w:w="992"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cs="Arial"/>
                <w:color w:val="000000"/>
              </w:rPr>
            </w:pPr>
            <w:r>
              <w:rPr>
                <w:rFonts w:cs="Arial"/>
                <w:color w:val="000000"/>
              </w:rPr>
              <w:t>216,07</w:t>
            </w:r>
          </w:p>
        </w:tc>
      </w:tr>
      <w:tr w:rsidR="000D2C44" w:rsidTr="006F37D0">
        <w:trPr>
          <w:trHeight w:val="300"/>
        </w:trPr>
        <w:tc>
          <w:tcPr>
            <w:tcW w:w="3161"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line="480" w:lineRule="auto"/>
              <w:jc w:val="center"/>
              <w:rPr>
                <w:rFonts w:cs="Arial"/>
                <w:b/>
                <w:bCs/>
                <w:i/>
                <w:iCs/>
                <w:color w:val="000000"/>
              </w:rPr>
            </w:pPr>
            <w:r>
              <w:rPr>
                <w:rFonts w:cs="Arial"/>
                <w:b/>
                <w:bCs/>
                <w:i/>
                <w:iCs/>
                <w:color w:val="000000"/>
              </w:rPr>
              <w:t>TOTAL</w:t>
            </w:r>
          </w:p>
        </w:tc>
        <w:tc>
          <w:tcPr>
            <w:tcW w:w="992" w:type="dxa"/>
            <w:tcBorders>
              <w:top w:val="nil"/>
              <w:left w:val="nil"/>
              <w:bottom w:val="single" w:sz="4" w:space="0" w:color="auto"/>
              <w:right w:val="single" w:sz="4" w:space="0" w:color="auto"/>
            </w:tcBorders>
            <w:noWrap/>
            <w:vAlign w:val="bottom"/>
            <w:hideMark/>
          </w:tcPr>
          <w:p w:rsidR="000D2C44" w:rsidRDefault="000D2C44" w:rsidP="006F37D0">
            <w:pPr>
              <w:spacing w:line="480" w:lineRule="auto"/>
              <w:jc w:val="center"/>
              <w:rPr>
                <w:rFonts w:cs="Arial"/>
                <w:color w:val="000000"/>
              </w:rPr>
            </w:pPr>
            <w:r>
              <w:rPr>
                <w:rFonts w:cs="Arial"/>
                <w:color w:val="000000"/>
              </w:rPr>
              <w:t>1270,12</w:t>
            </w:r>
          </w:p>
        </w:tc>
      </w:tr>
    </w:tbl>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1412"/>
        <w:rPr>
          <w:rFonts w:cs="Arial"/>
          <w:lang w:val="es-EC"/>
        </w:rPr>
      </w:pPr>
    </w:p>
    <w:p w:rsidR="000D2C44" w:rsidRDefault="000D2C44" w:rsidP="000D2C44">
      <w:pPr>
        <w:pStyle w:val="Ttulo3"/>
        <w:spacing w:line="480" w:lineRule="auto"/>
        <w:ind w:left="1412"/>
        <w:jc w:val="both"/>
        <w:rPr>
          <w:b w:val="0"/>
          <w:bCs w:val="0"/>
          <w:i/>
          <w:iCs/>
          <w:u w:val="single"/>
        </w:rPr>
      </w:pPr>
      <w:r>
        <w:rPr>
          <w:iCs/>
          <w:u w:val="single"/>
        </w:rPr>
        <w:lastRenderedPageBreak/>
        <w:t>Calor Total de la Cámara de Congelación.-</w:t>
      </w:r>
      <w:r>
        <w:t xml:space="preserve"> </w:t>
      </w:r>
      <w:r>
        <w:rPr>
          <w:b w:val="0"/>
          <w:iCs/>
        </w:rPr>
        <w:t>Se determina con la Ec.15.</w:t>
      </w:r>
    </w:p>
    <w:p w:rsidR="000D2C44" w:rsidRDefault="000D2C44" w:rsidP="000D2C44">
      <w:pPr>
        <w:pStyle w:val="NormalWeb"/>
        <w:spacing w:before="0" w:beforeAutospacing="0" w:after="0" w:afterAutospacing="0" w:line="480" w:lineRule="auto"/>
        <w:rPr>
          <w:rFonts w:ascii="Arial" w:hAnsi="Arial"/>
          <w:lang w:val="es-MX"/>
        </w:rPr>
      </w:pPr>
    </w:p>
    <w:p w:rsidR="000D2C44" w:rsidRDefault="000D2C44" w:rsidP="000D2C44">
      <w:pPr>
        <w:spacing w:line="480" w:lineRule="auto"/>
        <w:ind w:left="706" w:firstLine="706"/>
        <w:jc w:val="center"/>
        <w:rPr>
          <w:rFonts w:cs="Arial"/>
          <w:lang w:val="es-MX"/>
        </w:rPr>
      </w:pPr>
      <m:oMathPara>
        <m:oMath>
          <m:sSub>
            <m:sSubPr>
              <m:ctrlPr>
                <w:rPr>
                  <w:rFonts w:ascii="Cambria Math" w:hAnsi="Cambria Math" w:cs="Arial"/>
                  <w:i/>
                  <w:lang w:val="es-MX"/>
                </w:rPr>
              </m:ctrlPr>
            </m:sSubPr>
            <m:e>
              <m:r>
                <w:rPr>
                  <w:rFonts w:ascii="Cambria Math" w:hAnsi="Cambria Math" w:cs="Arial"/>
                  <w:lang w:val="es-MX"/>
                </w:rPr>
                <m:t>Q</m:t>
              </m:r>
            </m:e>
            <m:sub>
              <m:r>
                <w:rPr>
                  <w:rFonts w:ascii="Cambria Math" w:hAnsi="Cambria Math" w:cs="Arial"/>
                  <w:lang w:val="es-MX"/>
                </w:rPr>
                <m:t>T</m:t>
              </m:r>
            </m:sub>
          </m:sSub>
          <m:r>
            <w:rPr>
              <w:rFonts w:ascii="Cambria Math" w:cs="Arial"/>
              <w:lang w:val="es-MX"/>
            </w:rPr>
            <m:t>=1768,7 W.</m:t>
          </m:r>
        </m:oMath>
      </m:oMathPara>
    </w:p>
    <w:p w:rsidR="000D2C44" w:rsidRDefault="000D2C44" w:rsidP="000D2C44">
      <w:pPr>
        <w:spacing w:line="360" w:lineRule="auto"/>
        <w:rPr>
          <w:rFonts w:cs="Arial"/>
          <w:lang w:val="es-MX"/>
        </w:rPr>
      </w:pPr>
    </w:p>
    <w:p w:rsidR="000D2C44" w:rsidRDefault="000D2C44" w:rsidP="000D2C44">
      <w:pPr>
        <w:spacing w:line="480" w:lineRule="auto"/>
        <w:ind w:left="1412"/>
        <w:jc w:val="both"/>
        <w:rPr>
          <w:rFonts w:cs="Arial"/>
          <w:lang w:val="es-MX"/>
        </w:rPr>
      </w:pPr>
      <w:r>
        <w:rPr>
          <w:rFonts w:cs="Arial"/>
          <w:lang w:val="es-MX"/>
        </w:rPr>
        <w:t>Con 10% de margen de seguridad (Enciclopedia de la Climatización. J. Ramírez).</w:t>
      </w:r>
    </w:p>
    <w:p w:rsidR="000D2C44" w:rsidRDefault="000D2C44" w:rsidP="000D2C44">
      <w:pPr>
        <w:pStyle w:val="NormalWeb"/>
        <w:spacing w:before="0" w:beforeAutospacing="0" w:after="0" w:afterAutospacing="0" w:line="360" w:lineRule="auto"/>
        <w:rPr>
          <w:rFonts w:ascii="Arial" w:hAnsi="Arial" w:cs="Arial"/>
          <w:lang w:val="es-MX"/>
        </w:rPr>
      </w:pPr>
    </w:p>
    <w:p w:rsidR="000D2C44" w:rsidRDefault="000D2C44" w:rsidP="000D2C44">
      <w:pPr>
        <w:spacing w:line="360" w:lineRule="auto"/>
        <w:ind w:left="706" w:firstLine="706"/>
        <w:jc w:val="center"/>
      </w:pPr>
      <m:oMathPara>
        <m:oMath>
          <m:sSub>
            <m:sSubPr>
              <m:ctrlPr>
                <w:rPr>
                  <w:rFonts w:ascii="Cambria Math" w:hAnsi="Cambria Math" w:cs="Arial"/>
                  <w:b/>
                  <w:i/>
                  <w:lang w:val="es-MX"/>
                </w:rPr>
              </m:ctrlPr>
            </m:sSubPr>
            <m:e>
              <m:r>
                <m:rPr>
                  <m:sty m:val="bi"/>
                </m:rPr>
                <w:rPr>
                  <w:rFonts w:ascii="Cambria Math" w:hAnsi="Cambria Math" w:cs="Arial"/>
                  <w:lang w:val="es-MX"/>
                </w:rPr>
                <m:t>Q</m:t>
              </m:r>
            </m:e>
            <m:sub>
              <m:r>
                <m:rPr>
                  <m:sty m:val="bi"/>
                </m:rPr>
                <w:rPr>
                  <w:rFonts w:ascii="Cambria Math" w:hAnsi="Cambria Math" w:cs="Arial"/>
                  <w:lang w:val="es-MX"/>
                </w:rPr>
                <m:t>T</m:t>
              </m:r>
            </m:sub>
          </m:sSub>
          <m:r>
            <m:rPr>
              <m:sty m:val="bi"/>
            </m:rPr>
            <w:rPr>
              <w:rFonts w:ascii="Cambria Math" w:cs="Arial"/>
              <w:lang w:val="es-MX"/>
            </w:rPr>
            <m:t>=</m:t>
          </m:r>
          <m:r>
            <m:rPr>
              <m:sty m:val="bi"/>
            </m:rPr>
            <w:rPr>
              <w:rFonts w:ascii="Cambria Math" w:hAnsi="Cambria Math" w:cs="Arial"/>
              <w:lang w:val="es-MX"/>
            </w:rPr>
            <m:t>1945</m:t>
          </m:r>
          <m:r>
            <m:rPr>
              <m:sty m:val="bi"/>
            </m:rPr>
            <w:rPr>
              <w:rFonts w:ascii="Cambria Math" w:cs="Arial"/>
              <w:lang w:val="es-MX"/>
            </w:rPr>
            <m:t xml:space="preserve">,57 </m:t>
          </m:r>
          <m:r>
            <m:rPr>
              <m:sty m:val="bi"/>
            </m:rPr>
            <w:rPr>
              <w:rFonts w:ascii="Cambria Math" w:hAnsi="Cambria Math" w:cs="Arial"/>
              <w:lang w:val="es-MX"/>
            </w:rPr>
            <m:t>W</m:t>
          </m:r>
          <m:r>
            <m:rPr>
              <m:sty m:val="bi"/>
            </m:rPr>
            <w:rPr>
              <w:rFonts w:ascii="Cambria Math" w:cs="Arial"/>
              <w:lang w:val="es-MX"/>
            </w:rPr>
            <m:t>.</m:t>
          </m:r>
        </m:oMath>
      </m:oMathPara>
    </w:p>
    <w:p w:rsidR="000D2C44" w:rsidRDefault="000D2C44" w:rsidP="000D2C44">
      <w:pPr>
        <w:spacing w:line="360" w:lineRule="auto"/>
        <w:ind w:left="706" w:firstLine="706"/>
        <w:jc w:val="center"/>
        <w:rPr>
          <w:rFonts w:cs="Arial"/>
          <w:b/>
          <w:lang w:val="es-MX"/>
        </w:rPr>
      </w:pPr>
    </w:p>
    <w:p w:rsidR="000D2C44" w:rsidRDefault="000D2C44" w:rsidP="000D2C44">
      <w:pPr>
        <w:spacing w:line="360" w:lineRule="auto"/>
        <w:ind w:left="706" w:firstLine="706"/>
        <w:jc w:val="center"/>
        <w:rPr>
          <w:rFonts w:cs="Arial"/>
          <w:b/>
          <w:lang w:val="es-MX"/>
        </w:rPr>
      </w:pPr>
    </w:p>
    <w:p w:rsidR="000D2C44" w:rsidRDefault="000D2C44" w:rsidP="000D2C44">
      <w:pPr>
        <w:spacing w:line="360" w:lineRule="auto"/>
        <w:ind w:left="706" w:firstLine="706"/>
        <w:jc w:val="center"/>
        <w:rPr>
          <w:rFonts w:cs="Arial"/>
          <w:b/>
          <w:lang w:val="es-MX"/>
        </w:rPr>
      </w:pPr>
    </w:p>
    <w:p w:rsidR="000D2C44" w:rsidRDefault="000D2C44" w:rsidP="000D2C44">
      <w:pPr>
        <w:spacing w:line="360" w:lineRule="auto"/>
        <w:ind w:left="706" w:firstLine="706"/>
        <w:jc w:val="center"/>
        <w:rPr>
          <w:rFonts w:cs="Arial"/>
          <w:b/>
          <w:lang w:val="es-MX"/>
        </w:rPr>
      </w:pPr>
    </w:p>
    <w:p w:rsidR="000D2C44" w:rsidRDefault="000D2C44" w:rsidP="000D2C44">
      <w:pPr>
        <w:numPr>
          <w:ilvl w:val="1"/>
          <w:numId w:val="1"/>
        </w:numPr>
        <w:spacing w:after="0" w:line="480" w:lineRule="auto"/>
        <w:rPr>
          <w:b/>
          <w:bCs/>
        </w:rPr>
      </w:pPr>
      <w:r>
        <w:rPr>
          <w:b/>
          <w:bCs/>
        </w:rPr>
        <w:t>Descongelación</w:t>
      </w:r>
    </w:p>
    <w:p w:rsidR="000D2C44" w:rsidRDefault="000D2C44" w:rsidP="000D2C44">
      <w:pPr>
        <w:spacing w:line="480" w:lineRule="auto"/>
        <w:ind w:left="360"/>
      </w:pPr>
    </w:p>
    <w:p w:rsidR="000D2C44" w:rsidRDefault="000D2C44" w:rsidP="000D2C44">
      <w:pPr>
        <w:pStyle w:val="Textoindependiente"/>
        <w:spacing w:line="480" w:lineRule="auto"/>
        <w:ind w:left="792"/>
      </w:pPr>
      <w:r>
        <w:t>Este proceso unitario que es utilizado ampliamente en la industria de alimentos, se considera en el proyecto debido a la importancia que representa para los consumidores dado que deben calentar los productos en un horno microondas para su consumo. Esto hace que el tiempo necesario para llegar a la temperatura requerida sea un factor primordial a establecer para cada uno de los productos.</w:t>
      </w:r>
    </w:p>
    <w:p w:rsidR="000D2C44" w:rsidRDefault="000D2C44" w:rsidP="000D2C44">
      <w:pPr>
        <w:pStyle w:val="Textoindependiente"/>
        <w:spacing w:line="480" w:lineRule="auto"/>
        <w:ind w:left="792"/>
      </w:pPr>
    </w:p>
    <w:p w:rsidR="000D2C44" w:rsidRDefault="000D2C44" w:rsidP="000D2C44">
      <w:pPr>
        <w:numPr>
          <w:ilvl w:val="2"/>
          <w:numId w:val="1"/>
        </w:numPr>
        <w:spacing w:after="0" w:line="480" w:lineRule="auto"/>
        <w:rPr>
          <w:b/>
          <w:bCs/>
        </w:rPr>
      </w:pPr>
      <w:r>
        <w:rPr>
          <w:b/>
          <w:bCs/>
        </w:rPr>
        <w:lastRenderedPageBreak/>
        <w:t xml:space="preserve">Transferencia de Calor en microondas </w:t>
      </w:r>
    </w:p>
    <w:p w:rsidR="000D2C44" w:rsidRDefault="000D2C44" w:rsidP="000D2C44">
      <w:pPr>
        <w:spacing w:line="480" w:lineRule="auto"/>
        <w:rPr>
          <w:b/>
          <w:bCs/>
        </w:rPr>
      </w:pPr>
    </w:p>
    <w:p w:rsidR="000D2C44" w:rsidRPr="0010677F" w:rsidRDefault="000D2C44" w:rsidP="000D2C44">
      <w:pPr>
        <w:spacing w:line="480" w:lineRule="auto"/>
        <w:ind w:left="1412"/>
        <w:jc w:val="both"/>
        <w:rPr>
          <w:rStyle w:val="mediumtext"/>
          <w:shd w:val="clear" w:color="auto" w:fill="FFFFFF"/>
        </w:rPr>
      </w:pPr>
      <w:r>
        <w:rPr>
          <w:rStyle w:val="mediumtext"/>
          <w:shd w:val="clear" w:color="auto" w:fill="FFFFFF"/>
        </w:rPr>
        <w:t xml:space="preserve">La absorción de las microondas por un material dieléctrico en los resultados de las microondas da su energía a la materia, con un aumento consiguiente de la temperatura. Los dos mecanismos importantes que explican la generación de calor en un material colocado en un horno microondas son: Polarización iónica y Rotación dipolar (Introduction to Food Engineering. </w:t>
      </w:r>
      <w:r w:rsidRPr="0010677F">
        <w:rPr>
          <w:rStyle w:val="mediumtext"/>
          <w:shd w:val="clear" w:color="auto" w:fill="FFFFFF"/>
        </w:rPr>
        <w:t>R. Singh y D. Heldman)</w:t>
      </w:r>
    </w:p>
    <w:p w:rsidR="000D2C44" w:rsidRPr="0010677F" w:rsidRDefault="000D2C44" w:rsidP="000D2C44">
      <w:pPr>
        <w:spacing w:line="480" w:lineRule="auto"/>
        <w:ind w:left="706"/>
        <w:jc w:val="both"/>
        <w:rPr>
          <w:rStyle w:val="mediumtext"/>
          <w:shd w:val="clear" w:color="auto" w:fill="FFFFFF"/>
        </w:rPr>
      </w:pPr>
    </w:p>
    <w:p w:rsidR="000D2C44" w:rsidRDefault="000D2C44" w:rsidP="000D2C44">
      <w:pPr>
        <w:spacing w:line="480" w:lineRule="auto"/>
        <w:ind w:left="1412"/>
        <w:jc w:val="both"/>
        <w:rPr>
          <w:rStyle w:val="longtext"/>
        </w:rPr>
      </w:pPr>
      <w:r>
        <w:rPr>
          <w:rStyle w:val="mediumtext"/>
          <w:bCs/>
          <w:i/>
          <w:iCs/>
          <w:shd w:val="clear" w:color="auto" w:fill="FFFFFF"/>
        </w:rPr>
        <w:t>Polarización Iónica:</w:t>
      </w:r>
      <w:r>
        <w:rPr>
          <w:rStyle w:val="mediumtext"/>
          <w:shd w:val="clear" w:color="auto" w:fill="FFFFFF"/>
        </w:rPr>
        <w:t xml:space="preserve"> C</w:t>
      </w:r>
      <w:r>
        <w:rPr>
          <w:rStyle w:val="longtext"/>
        </w:rPr>
        <w:t>uando un campo eléctrico se aplica a las soluciones de los alimentos que contienen iones, estos se mueven a un ritmo acelerado debido a su carga inherente. El resultado de las colisiones entre los iones causa la conversión de la energía cinética de los iones en movimiento en energía térmica. Una solución con una alta concentración de iones pueden tener colisiones más frecuentes de sus iones y por lo tanto presentan un aumento de la temperatura.</w:t>
      </w:r>
    </w:p>
    <w:p w:rsidR="000D2C44" w:rsidRDefault="000D2C44" w:rsidP="000D2C44">
      <w:pPr>
        <w:spacing w:line="480" w:lineRule="auto"/>
        <w:ind w:left="706"/>
        <w:jc w:val="both"/>
        <w:rPr>
          <w:rStyle w:val="longtext"/>
        </w:rPr>
      </w:pPr>
    </w:p>
    <w:p w:rsidR="000D2C44" w:rsidRDefault="000D2C44" w:rsidP="000D2C44">
      <w:pPr>
        <w:spacing w:line="480" w:lineRule="auto"/>
        <w:ind w:left="1412"/>
        <w:jc w:val="both"/>
        <w:rPr>
          <w:rStyle w:val="longtext"/>
        </w:rPr>
      </w:pPr>
      <w:r>
        <w:rPr>
          <w:rStyle w:val="longtext"/>
          <w:b/>
          <w:bCs/>
          <w:i/>
          <w:iCs/>
        </w:rPr>
        <w:t xml:space="preserve">Rotación Dipolar: </w:t>
      </w:r>
      <w:r>
        <w:rPr>
          <w:rStyle w:val="longtext"/>
        </w:rPr>
        <w:t xml:space="preserve">Determinados alimentos contienen moléculas polares como el agua. Estas moléculas generalmente tienen una orientación aleatoria. Sin embargo, cuando se aplica un campo eléctrico, las moléculas se orientan según </w:t>
      </w:r>
      <w:r>
        <w:rPr>
          <w:rStyle w:val="longtext"/>
        </w:rPr>
        <w:lastRenderedPageBreak/>
        <w:t>la polaridad del campo. En un campo de microondas, la polaridad alterna rápidamente. Las moléculas polares rotan para mantener la alineación con la polaridad que cambia rápidamente. Esta rotación de las moléculas conduce a la fricción con el medio circundante, y el calor se genera. Con el aumento de las temperaturas, las moléculas se tratan de alinear más rápidamente con el campo aplicado. Varios factores influyen en el calentamiento por microondas de un material, incluyendo el tamaño, forma, estado y propiedades de los materiales y el equipo de procesamiento.</w:t>
      </w:r>
    </w:p>
    <w:p w:rsidR="000D2C44" w:rsidRDefault="000D2C44" w:rsidP="000D2C44">
      <w:pPr>
        <w:spacing w:line="480" w:lineRule="auto"/>
        <w:ind w:left="1412"/>
        <w:jc w:val="both"/>
      </w:pPr>
    </w:p>
    <w:p w:rsidR="000D2C44" w:rsidRDefault="000D2C44" w:rsidP="000D2C44">
      <w:pPr>
        <w:spacing w:line="480" w:lineRule="auto"/>
        <w:ind w:left="1412"/>
        <w:jc w:val="both"/>
      </w:pPr>
      <w:r>
        <w:t>Como conclusión, la transferencia de calor en este tipo de hornos depende de la cantidad de agua y sales en el producto que tienen relación directamente proporcional.</w:t>
      </w:r>
    </w:p>
    <w:p w:rsidR="000D2C44" w:rsidRDefault="000D2C44" w:rsidP="000D2C44">
      <w:pPr>
        <w:spacing w:line="480" w:lineRule="auto"/>
      </w:pPr>
    </w:p>
    <w:p w:rsidR="000D2C44" w:rsidRDefault="000D2C44" w:rsidP="000D2C44">
      <w:pPr>
        <w:spacing w:line="480" w:lineRule="auto"/>
      </w:pPr>
    </w:p>
    <w:p w:rsidR="000D2C44" w:rsidRDefault="000D2C44" w:rsidP="000D2C44">
      <w:pPr>
        <w:spacing w:line="480" w:lineRule="auto"/>
      </w:pPr>
    </w:p>
    <w:p w:rsidR="000D2C44" w:rsidRDefault="000D2C44" w:rsidP="000D2C44">
      <w:pPr>
        <w:numPr>
          <w:ilvl w:val="2"/>
          <w:numId w:val="1"/>
        </w:numPr>
        <w:spacing w:after="0" w:line="480" w:lineRule="auto"/>
        <w:rPr>
          <w:b/>
          <w:bCs/>
        </w:rPr>
      </w:pPr>
      <w:r>
        <w:rPr>
          <w:b/>
          <w:bCs/>
        </w:rPr>
        <w:t>Generalidades de la descongelación usando Microondas</w:t>
      </w:r>
    </w:p>
    <w:p w:rsidR="000D2C44" w:rsidRDefault="000D2C44" w:rsidP="000D2C44">
      <w:pPr>
        <w:spacing w:line="480" w:lineRule="auto"/>
      </w:pPr>
    </w:p>
    <w:p w:rsidR="000D2C44" w:rsidRDefault="000D2C44" w:rsidP="000D2C44">
      <w:pPr>
        <w:autoSpaceDE w:val="0"/>
        <w:autoSpaceDN w:val="0"/>
        <w:adjustRightInd w:val="0"/>
        <w:spacing w:line="480" w:lineRule="auto"/>
        <w:ind w:left="1412"/>
        <w:jc w:val="both"/>
        <w:rPr>
          <w:rFonts w:cs="Arial"/>
        </w:rPr>
      </w:pPr>
      <w:r>
        <w:rPr>
          <w:rFonts w:cs="Arial"/>
        </w:rPr>
        <w:lastRenderedPageBreak/>
        <w:t>La distribución de temperatura en el producto empieza cuando las ondas microondas se dispersan por toda la superficie de los alimentos, introduciéndose en su interior a una profundidad de hasta en 2,5 centímetros; en estas zonas es donde se produce la fricción entre las moléculas y un calentamiento muy rápido, el resto del alimento se calienta por conducción.</w:t>
      </w:r>
    </w:p>
    <w:p w:rsidR="000D2C44" w:rsidRDefault="000D2C44" w:rsidP="000D2C44">
      <w:pPr>
        <w:autoSpaceDE w:val="0"/>
        <w:autoSpaceDN w:val="0"/>
        <w:adjustRightInd w:val="0"/>
        <w:spacing w:line="480" w:lineRule="auto"/>
        <w:ind w:left="706"/>
        <w:rPr>
          <w:rFonts w:cs="Arial"/>
        </w:rPr>
      </w:pPr>
    </w:p>
    <w:p w:rsidR="000D2C44" w:rsidRDefault="000D2C44" w:rsidP="000D2C44">
      <w:pPr>
        <w:pStyle w:val="Textoindependiente"/>
        <w:autoSpaceDE w:val="0"/>
        <w:autoSpaceDN w:val="0"/>
        <w:adjustRightInd w:val="0"/>
        <w:spacing w:line="480" w:lineRule="auto"/>
        <w:ind w:left="1412"/>
        <w:rPr>
          <w:rFonts w:cs="Arial"/>
        </w:rPr>
      </w:pPr>
      <w:r>
        <w:rPr>
          <w:rFonts w:cs="Arial"/>
        </w:rPr>
        <w:t>La frecuencia de ondas utilizada en estos hornos es de aproximadamente 2500 Mega Hertz (2,5 Giga Hertz), rango que las hace ser absorbidas por el agua, las grasas y los azúcares, convirtiéndose directamente en movimiento atómico (calor). En la cocción microondas, las ondas de radio penetran la comida y excitan las moléculas de agua y grasa en todas partes. No existe calor que migra hacia el interior, es por ello que el producto se cuece en vez de asarse.</w:t>
      </w:r>
    </w:p>
    <w:p w:rsidR="000D2C44" w:rsidRDefault="000D2C44" w:rsidP="000D2C44">
      <w:pPr>
        <w:autoSpaceDE w:val="0"/>
        <w:autoSpaceDN w:val="0"/>
        <w:adjustRightInd w:val="0"/>
        <w:spacing w:line="480" w:lineRule="auto"/>
        <w:ind w:left="706"/>
        <w:jc w:val="both"/>
        <w:rPr>
          <w:rFonts w:cs="Arial"/>
        </w:rPr>
      </w:pPr>
    </w:p>
    <w:p w:rsidR="000D2C44" w:rsidRDefault="000D2C44" w:rsidP="000D2C44">
      <w:pPr>
        <w:pStyle w:val="NormalWeb"/>
        <w:spacing w:before="0" w:beforeAutospacing="0" w:after="0" w:afterAutospacing="0" w:line="480" w:lineRule="auto"/>
        <w:ind w:left="1412"/>
        <w:jc w:val="both"/>
        <w:rPr>
          <w:rFonts w:ascii="Arial" w:hAnsi="Arial" w:cs="Arial"/>
        </w:rPr>
      </w:pPr>
      <w:r>
        <w:rPr>
          <w:rFonts w:ascii="Arial" w:hAnsi="Arial" w:cs="Arial"/>
        </w:rPr>
        <w:t xml:space="preserve">Descongelar a través del horno microondas brinda dos ventajas: la primera es la enorme rapidez, debido a que se puede disponer de un alimento que estaba ultra congelado en breves instantes para poder cocinarlo. </w:t>
      </w:r>
    </w:p>
    <w:p w:rsidR="000D2C44" w:rsidRDefault="000D2C44" w:rsidP="000D2C44">
      <w:pPr>
        <w:pStyle w:val="NormalWeb"/>
        <w:spacing w:before="0" w:beforeAutospacing="0" w:after="0" w:afterAutospacing="0" w:line="480" w:lineRule="auto"/>
        <w:ind w:left="706"/>
        <w:jc w:val="both"/>
        <w:rPr>
          <w:rFonts w:ascii="Arial" w:hAnsi="Arial" w:cs="Arial"/>
        </w:rPr>
      </w:pPr>
    </w:p>
    <w:p w:rsidR="000D2C44" w:rsidRDefault="000D2C44" w:rsidP="000D2C44">
      <w:pPr>
        <w:pStyle w:val="NormalWeb"/>
        <w:spacing w:before="0" w:beforeAutospacing="0" w:after="0" w:afterAutospacing="0" w:line="480" w:lineRule="auto"/>
        <w:ind w:left="1412"/>
        <w:jc w:val="both"/>
        <w:rPr>
          <w:rFonts w:ascii="Arial" w:hAnsi="Arial" w:cs="Arial"/>
          <w:lang w:val="en-US"/>
        </w:rPr>
      </w:pPr>
      <w:r>
        <w:rPr>
          <w:rFonts w:ascii="Arial" w:hAnsi="Arial" w:cs="Arial"/>
        </w:rPr>
        <w:lastRenderedPageBreak/>
        <w:t xml:space="preserve">La segunda ventaja es que al descongelarse tan rápidamente el alimento, los posibles microorganismos existentes no tienen tiempo de reproducirse como sí puede suceder en una descongelación lenta. </w:t>
      </w:r>
      <w:r>
        <w:rPr>
          <w:rFonts w:ascii="Arial" w:hAnsi="Arial" w:cs="Arial"/>
          <w:lang w:val="en-US"/>
        </w:rPr>
        <w:t>(Introduction to Food Engineering. R. Singh y D. Heldman)</w:t>
      </w:r>
    </w:p>
    <w:p w:rsidR="000D2C44" w:rsidRDefault="000D2C44" w:rsidP="000D2C44">
      <w:pPr>
        <w:pStyle w:val="NormalWeb"/>
        <w:spacing w:before="0" w:beforeAutospacing="0" w:after="0" w:afterAutospacing="0" w:line="480" w:lineRule="auto"/>
        <w:ind w:left="1412"/>
        <w:jc w:val="both"/>
        <w:rPr>
          <w:rFonts w:ascii="Arial" w:hAnsi="Arial" w:cs="Arial"/>
          <w:lang w:val="en-US"/>
        </w:rPr>
      </w:pPr>
    </w:p>
    <w:p w:rsidR="000D2C44" w:rsidRDefault="000D2C44" w:rsidP="000D2C44">
      <w:pPr>
        <w:pStyle w:val="NormalWeb"/>
        <w:spacing w:before="0" w:beforeAutospacing="0" w:after="0" w:afterAutospacing="0" w:line="480" w:lineRule="auto"/>
        <w:jc w:val="both"/>
        <w:rPr>
          <w:rFonts w:ascii="Arial" w:hAnsi="Arial" w:cs="Arial"/>
          <w:lang w:val="en-US"/>
        </w:rPr>
      </w:pPr>
    </w:p>
    <w:p w:rsidR="000D2C44" w:rsidRDefault="000D2C44" w:rsidP="000D2C44">
      <w:pPr>
        <w:numPr>
          <w:ilvl w:val="2"/>
          <w:numId w:val="1"/>
        </w:numPr>
        <w:spacing w:after="0" w:line="480" w:lineRule="auto"/>
        <w:rPr>
          <w:b/>
          <w:bCs/>
        </w:rPr>
      </w:pPr>
      <w:r>
        <w:rPr>
          <w:b/>
          <w:bCs/>
        </w:rPr>
        <w:t xml:space="preserve">Modelos aplicados en la descongelación </w:t>
      </w:r>
    </w:p>
    <w:p w:rsidR="000D2C44" w:rsidRDefault="000D2C44" w:rsidP="000D2C44">
      <w:pPr>
        <w:pStyle w:val="NormalWeb"/>
        <w:spacing w:before="0" w:beforeAutospacing="0" w:after="0" w:afterAutospacing="0"/>
        <w:jc w:val="both"/>
        <w:rPr>
          <w:rFonts w:ascii="Arial" w:hAnsi="Arial" w:cs="Arial"/>
        </w:rPr>
      </w:pPr>
    </w:p>
    <w:p w:rsidR="000D2C44" w:rsidRDefault="000D2C44" w:rsidP="000D2C44">
      <w:pPr>
        <w:pStyle w:val="NormalWeb"/>
        <w:spacing w:before="0" w:beforeAutospacing="0" w:after="0" w:afterAutospacing="0" w:line="480" w:lineRule="auto"/>
        <w:ind w:left="1412"/>
        <w:jc w:val="both"/>
        <w:rPr>
          <w:rFonts w:ascii="Arial" w:hAnsi="Arial" w:cs="Arial"/>
        </w:rPr>
      </w:pPr>
      <w:r>
        <w:rPr>
          <w:rFonts w:ascii="Arial" w:hAnsi="Arial" w:cs="Arial"/>
        </w:rPr>
        <w:t>El empleo de las microondas acelera los procesos de descongelación y calentamiento debido a su capacidad de generar energía dentro del producto por interacción de la radiación con las moléculas de agua. Un alimento que posea un bajo valor de conductividad térmica puede descongelarse y calentarse rápidamente utilizando microondas, lo cual no ocurre en los métodos tradicionales. Sin embargo, existen algunos problemas asociados a la desigual distribución de la temperatura dentro del producto, generados por la absorción preferencial de la energía electromagnética por parte del agua líquida, debido a las diferencias entre las propiedades dieléctricas de ésta y del hielo.</w:t>
      </w:r>
    </w:p>
    <w:p w:rsidR="000D2C44" w:rsidRDefault="000D2C44" w:rsidP="000D2C44">
      <w:pPr>
        <w:pStyle w:val="NormalWeb"/>
        <w:spacing w:before="0" w:beforeAutospacing="0" w:after="0" w:afterAutospacing="0" w:line="480" w:lineRule="auto"/>
        <w:ind w:left="706"/>
        <w:jc w:val="both"/>
        <w:rPr>
          <w:rFonts w:ascii="Arial" w:hAnsi="Arial" w:cs="Arial"/>
        </w:rPr>
      </w:pPr>
    </w:p>
    <w:p w:rsidR="000D2C44" w:rsidRDefault="000D2C44" w:rsidP="000D2C44">
      <w:pPr>
        <w:pStyle w:val="NormalWeb"/>
        <w:spacing w:before="0" w:beforeAutospacing="0" w:after="0" w:afterAutospacing="0" w:line="480" w:lineRule="auto"/>
        <w:ind w:left="1412"/>
        <w:jc w:val="both"/>
        <w:rPr>
          <w:rFonts w:ascii="Arial" w:hAnsi="Arial" w:cs="Arial"/>
        </w:rPr>
      </w:pPr>
      <w:r>
        <w:rPr>
          <w:rFonts w:ascii="Arial" w:hAnsi="Arial" w:cs="Arial"/>
        </w:rPr>
        <w:lastRenderedPageBreak/>
        <w:t xml:space="preserve">El tiempo de descongelación es importante determinarlo porque se evitaría las zonas calientes en el producto que conllevan a la deshidratación de este; para ello puede valerse de modelos matemáticos que ayudarían a controlar este proceso. </w:t>
      </w:r>
    </w:p>
    <w:p w:rsidR="000D2C44" w:rsidRDefault="000D2C44" w:rsidP="000D2C44">
      <w:pPr>
        <w:pStyle w:val="NormalWeb"/>
        <w:spacing w:before="0" w:beforeAutospacing="0" w:after="0" w:afterAutospacing="0" w:line="480" w:lineRule="auto"/>
        <w:ind w:left="706"/>
        <w:jc w:val="both"/>
        <w:rPr>
          <w:rFonts w:ascii="Arial" w:hAnsi="Arial" w:cs="Arial"/>
        </w:rPr>
      </w:pPr>
    </w:p>
    <w:p w:rsidR="000D2C44" w:rsidRDefault="000D2C44" w:rsidP="000D2C44">
      <w:pPr>
        <w:pStyle w:val="NormalWeb"/>
        <w:spacing w:before="0" w:beforeAutospacing="0" w:after="0" w:afterAutospacing="0" w:line="480" w:lineRule="auto"/>
        <w:ind w:left="1412"/>
        <w:jc w:val="both"/>
        <w:rPr>
          <w:rFonts w:ascii="Arial" w:hAnsi="Arial" w:cs="Arial"/>
          <w:lang w:val="en-US"/>
        </w:rPr>
      </w:pPr>
      <w:r>
        <w:rPr>
          <w:rFonts w:ascii="Arial" w:hAnsi="Arial" w:cs="Arial"/>
        </w:rPr>
        <w:t xml:space="preserve">El calentamiento por microondas ha sido difundido ampliamente. Usualmente la generación de calor es presentada mediante dos enfoques. </w:t>
      </w:r>
      <w:r>
        <w:rPr>
          <w:rFonts w:ascii="Arial" w:hAnsi="Arial" w:cs="Arial"/>
          <w:lang w:val="en-US"/>
        </w:rPr>
        <w:t>(Heat Transfer Models for Microwave Thawing Applications. S. Curet, O. Rouaud y L. Boillereaux)</w:t>
      </w:r>
    </w:p>
    <w:p w:rsidR="000D2C44" w:rsidRDefault="000D2C44" w:rsidP="000D2C44">
      <w:pPr>
        <w:pStyle w:val="NormalWeb"/>
        <w:spacing w:before="0" w:beforeAutospacing="0" w:after="0" w:afterAutospacing="0"/>
        <w:jc w:val="both"/>
        <w:rPr>
          <w:rFonts w:ascii="Arial" w:hAnsi="Arial" w:cs="Arial"/>
          <w:lang w:val="en-US"/>
        </w:rPr>
      </w:pPr>
    </w:p>
    <w:p w:rsidR="000D2C44" w:rsidRDefault="000D2C44" w:rsidP="000D2C44">
      <w:pPr>
        <w:pStyle w:val="NormalWeb"/>
        <w:numPr>
          <w:ilvl w:val="0"/>
          <w:numId w:val="37"/>
        </w:numPr>
        <w:tabs>
          <w:tab w:val="clear" w:pos="720"/>
          <w:tab w:val="num" w:pos="1772"/>
        </w:tabs>
        <w:spacing w:before="0" w:beforeAutospacing="0" w:after="0" w:afterAutospacing="0" w:line="480" w:lineRule="auto"/>
        <w:ind w:left="1772"/>
        <w:jc w:val="both"/>
        <w:rPr>
          <w:rFonts w:ascii="Arial" w:hAnsi="Arial" w:cs="Arial"/>
        </w:rPr>
      </w:pPr>
      <w:r>
        <w:rPr>
          <w:rFonts w:ascii="Arial" w:hAnsi="Arial" w:cs="Arial"/>
        </w:rPr>
        <w:t>Consiste en la solución de las ecuaciones de Maxwell cuya base está en el campo eléctrico generado en el horno.</w:t>
      </w:r>
    </w:p>
    <w:p w:rsidR="000D2C44" w:rsidRDefault="000D2C44" w:rsidP="000D2C44">
      <w:pPr>
        <w:pStyle w:val="NormalWeb"/>
        <w:spacing w:before="0" w:beforeAutospacing="0" w:after="0" w:afterAutospacing="0" w:line="480" w:lineRule="auto"/>
        <w:ind w:left="1412"/>
        <w:jc w:val="both"/>
        <w:rPr>
          <w:rFonts w:ascii="Arial" w:hAnsi="Arial" w:cs="Arial"/>
        </w:rPr>
      </w:pPr>
    </w:p>
    <w:p w:rsidR="000D2C44" w:rsidRDefault="000D2C44" w:rsidP="000D2C44">
      <w:pPr>
        <w:pStyle w:val="NormalWeb"/>
        <w:numPr>
          <w:ilvl w:val="0"/>
          <w:numId w:val="37"/>
        </w:numPr>
        <w:tabs>
          <w:tab w:val="clear" w:pos="720"/>
          <w:tab w:val="num" w:pos="1772"/>
        </w:tabs>
        <w:spacing w:before="0" w:beforeAutospacing="0" w:after="0" w:afterAutospacing="0" w:line="480" w:lineRule="auto"/>
        <w:ind w:left="1772"/>
        <w:jc w:val="both"/>
        <w:rPr>
          <w:rFonts w:ascii="Arial" w:hAnsi="Arial" w:cs="Arial"/>
        </w:rPr>
      </w:pPr>
      <w:r>
        <w:rPr>
          <w:rFonts w:ascii="Arial" w:hAnsi="Arial" w:cs="Arial"/>
        </w:rPr>
        <w:t xml:space="preserve">El otro método es conocido como la Ley de Lambert y consiste en utilizar la profundidad de penetración de las microondas dentro del producto para el cálculo de suministro de calor. </w:t>
      </w:r>
    </w:p>
    <w:p w:rsidR="000D2C44" w:rsidRDefault="000D2C44" w:rsidP="000D2C44">
      <w:pPr>
        <w:pStyle w:val="Prrafodelista"/>
        <w:rPr>
          <w:rFonts w:cs="Arial"/>
        </w:rPr>
      </w:pPr>
    </w:p>
    <w:p w:rsidR="000D2C44" w:rsidRDefault="000D2C44" w:rsidP="000D2C44">
      <w:pPr>
        <w:pStyle w:val="NormalWeb"/>
        <w:spacing w:before="0" w:beforeAutospacing="0" w:after="0" w:afterAutospacing="0" w:line="480" w:lineRule="auto"/>
        <w:ind w:left="1412"/>
        <w:jc w:val="both"/>
        <w:rPr>
          <w:rFonts w:ascii="Arial" w:hAnsi="Arial" w:cs="Arial"/>
        </w:rPr>
      </w:pPr>
    </w:p>
    <w:p w:rsidR="000D2C44" w:rsidRDefault="000D2C44" w:rsidP="000D2C44">
      <w:pPr>
        <w:pStyle w:val="NormalWeb"/>
        <w:spacing w:before="0" w:beforeAutospacing="0" w:after="0" w:afterAutospacing="0" w:line="480" w:lineRule="auto"/>
        <w:ind w:left="1412"/>
        <w:jc w:val="both"/>
        <w:rPr>
          <w:rFonts w:ascii="Arial" w:hAnsi="Arial" w:cs="Arial"/>
        </w:rPr>
      </w:pPr>
      <w:r>
        <w:rPr>
          <w:rFonts w:ascii="Arial" w:hAnsi="Arial" w:cs="Arial"/>
        </w:rPr>
        <w:t>En Lambert contrario al anterior método no requiere computar el campo eléctrico dentro de los materiales calentados.</w:t>
      </w:r>
    </w:p>
    <w:p w:rsidR="000D2C44" w:rsidRDefault="000D2C44" w:rsidP="000D2C44">
      <w:pPr>
        <w:pStyle w:val="NormalWeb"/>
        <w:spacing w:before="0" w:beforeAutospacing="0" w:after="0" w:afterAutospacing="0"/>
        <w:jc w:val="both"/>
        <w:rPr>
          <w:rFonts w:ascii="Arial" w:hAnsi="Arial" w:cs="Arial"/>
        </w:rPr>
      </w:pPr>
    </w:p>
    <w:p w:rsidR="000D2C44" w:rsidRDefault="000D2C44" w:rsidP="000D2C44">
      <w:pPr>
        <w:pStyle w:val="NormalWeb"/>
        <w:spacing w:before="0" w:beforeAutospacing="0" w:after="0" w:afterAutospacing="0"/>
        <w:jc w:val="both"/>
        <w:rPr>
          <w:rFonts w:ascii="Arial" w:hAnsi="Arial" w:cs="Arial"/>
        </w:rPr>
      </w:pPr>
    </w:p>
    <w:p w:rsidR="000D2C44" w:rsidRDefault="000D2C44" w:rsidP="000D2C44">
      <w:pPr>
        <w:autoSpaceDE w:val="0"/>
        <w:autoSpaceDN w:val="0"/>
        <w:adjustRightInd w:val="0"/>
        <w:spacing w:line="480" w:lineRule="auto"/>
        <w:ind w:left="1412"/>
        <w:jc w:val="both"/>
      </w:pPr>
      <w:r>
        <w:rPr>
          <w:rFonts w:cs="Arial"/>
        </w:rPr>
        <w:lastRenderedPageBreak/>
        <w:t xml:space="preserve">Las ecuaciones de Lambert están disponibles en documentos como: </w:t>
      </w:r>
      <w:r>
        <w:rPr>
          <w:i/>
          <w:iCs/>
        </w:rPr>
        <w:t>Theoretical and experimental investigation of microwave thawing of frozen layer using a microwave oven (effects of layered configurations and layer thickness)</w:t>
      </w:r>
      <w:r>
        <w:t xml:space="preserve"> por P. Rattanadecho, aunque los cálculos son muy complejos. El enfoque mediante la ley de Lambert es menos complicado y tiene resultados numéricos semejantes con mediciones experimentales. Algunos estudios han tenido resultados parecidos entre Maxwell y Lambert durante el calentamiento de cilindros o bloques.</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354"/>
        <w:jc w:val="both"/>
      </w:pPr>
      <w:r>
        <w:t>Para predecir los perfiles de temperatura y humedad durante la descongelación de productos, se propuso un modelo matemático con las siguientes suposiciones (L. Campañone y N. Zaritzky):</w:t>
      </w:r>
    </w:p>
    <w:p w:rsidR="000D2C44" w:rsidRDefault="000D2C44" w:rsidP="000D2C44">
      <w:pPr>
        <w:autoSpaceDE w:val="0"/>
        <w:autoSpaceDN w:val="0"/>
        <w:adjustRightInd w:val="0"/>
        <w:spacing w:line="480" w:lineRule="auto"/>
        <w:ind w:left="706"/>
        <w:rPr>
          <w:rFonts w:ascii="Times New Roman" w:hAnsi="Times New Roman"/>
        </w:rPr>
      </w:pPr>
    </w:p>
    <w:p w:rsidR="000D2C44" w:rsidRDefault="000D2C44" w:rsidP="000D2C44">
      <w:pPr>
        <w:numPr>
          <w:ilvl w:val="0"/>
          <w:numId w:val="38"/>
        </w:numPr>
        <w:tabs>
          <w:tab w:val="clear" w:pos="5688"/>
          <w:tab w:val="num" w:pos="1843"/>
        </w:tabs>
        <w:autoSpaceDE w:val="0"/>
        <w:autoSpaceDN w:val="0"/>
        <w:adjustRightInd w:val="0"/>
        <w:spacing w:after="0" w:line="480" w:lineRule="auto"/>
        <w:ind w:left="1843" w:hanging="425"/>
        <w:jc w:val="both"/>
        <w:rPr>
          <w:rFonts w:cs="Arial"/>
        </w:rPr>
      </w:pPr>
      <w:r>
        <w:rPr>
          <w:rFonts w:cs="Arial"/>
        </w:rPr>
        <w:t>Temperatura y concentración de agua iniciales uniforme en los productos;</w:t>
      </w:r>
    </w:p>
    <w:p w:rsidR="000D2C44" w:rsidRDefault="000D2C44" w:rsidP="000D2C44">
      <w:pPr>
        <w:numPr>
          <w:ilvl w:val="0"/>
          <w:numId w:val="38"/>
        </w:numPr>
        <w:tabs>
          <w:tab w:val="clear" w:pos="5688"/>
          <w:tab w:val="num" w:pos="1843"/>
        </w:tabs>
        <w:autoSpaceDE w:val="0"/>
        <w:autoSpaceDN w:val="0"/>
        <w:adjustRightInd w:val="0"/>
        <w:spacing w:after="0" w:line="480" w:lineRule="auto"/>
        <w:ind w:left="1843" w:hanging="425"/>
        <w:jc w:val="both"/>
        <w:rPr>
          <w:rFonts w:cs="Arial"/>
        </w:rPr>
      </w:pPr>
      <w:r>
        <w:rPr>
          <w:rFonts w:cs="Arial"/>
        </w:rPr>
        <w:t>Propiedades térmicas, de transporte y dieléctricas dependientes de la temperatura;</w:t>
      </w:r>
    </w:p>
    <w:p w:rsidR="000D2C44" w:rsidRDefault="000D2C44" w:rsidP="000D2C44">
      <w:pPr>
        <w:numPr>
          <w:ilvl w:val="0"/>
          <w:numId w:val="38"/>
        </w:numPr>
        <w:tabs>
          <w:tab w:val="clear" w:pos="5688"/>
          <w:tab w:val="num" w:pos="1843"/>
        </w:tabs>
        <w:autoSpaceDE w:val="0"/>
        <w:autoSpaceDN w:val="0"/>
        <w:adjustRightInd w:val="0"/>
        <w:spacing w:after="0" w:line="480" w:lineRule="auto"/>
        <w:ind w:left="1843" w:hanging="425"/>
        <w:jc w:val="both"/>
        <w:rPr>
          <w:rFonts w:cs="Arial"/>
        </w:rPr>
      </w:pPr>
      <w:r>
        <w:rPr>
          <w:rFonts w:cs="Arial"/>
        </w:rPr>
        <w:t xml:space="preserve">No se consideran cambios de volumen; condiciones de contorno de transferencia térmica convectivas con vaporización en la interfase; </w:t>
      </w:r>
    </w:p>
    <w:p w:rsidR="000D2C44" w:rsidRDefault="000D2C44" w:rsidP="000D2C44">
      <w:pPr>
        <w:numPr>
          <w:ilvl w:val="0"/>
          <w:numId w:val="38"/>
        </w:numPr>
        <w:tabs>
          <w:tab w:val="clear" w:pos="5688"/>
          <w:tab w:val="num" w:pos="1843"/>
        </w:tabs>
        <w:autoSpaceDE w:val="0"/>
        <w:autoSpaceDN w:val="0"/>
        <w:adjustRightInd w:val="0"/>
        <w:spacing w:after="0" w:line="480" w:lineRule="auto"/>
        <w:ind w:left="1843" w:hanging="425"/>
        <w:jc w:val="both"/>
        <w:rPr>
          <w:rFonts w:cs="Arial"/>
        </w:rPr>
      </w:pPr>
      <w:r>
        <w:rPr>
          <w:rFonts w:cs="Arial"/>
        </w:rPr>
        <w:t>El campo eléctrico se considera incidente normal a la superficie.</w:t>
      </w:r>
    </w:p>
    <w:p w:rsidR="000D2C44" w:rsidRDefault="000D2C44" w:rsidP="000D2C44">
      <w:pPr>
        <w:autoSpaceDE w:val="0"/>
        <w:autoSpaceDN w:val="0"/>
        <w:adjustRightInd w:val="0"/>
        <w:spacing w:line="480" w:lineRule="auto"/>
        <w:ind w:left="706"/>
        <w:rPr>
          <w:rFonts w:ascii="Times New Roman" w:hAnsi="Times New Roman"/>
        </w:rPr>
      </w:pPr>
    </w:p>
    <w:p w:rsidR="000D2C44" w:rsidRDefault="000D2C44" w:rsidP="000D2C44">
      <w:pPr>
        <w:autoSpaceDE w:val="0"/>
        <w:autoSpaceDN w:val="0"/>
        <w:adjustRightInd w:val="0"/>
        <w:spacing w:line="480" w:lineRule="auto"/>
        <w:ind w:left="1412"/>
        <w:jc w:val="both"/>
      </w:pPr>
      <w:r>
        <w:lastRenderedPageBreak/>
        <w:t>La transferencia térmica utilizando microondas tiene ecuaciones de balance semejantes a la descongelación convencional excepto que para este tipo de proceso debe considerarse la generación interna dado por la energía contribuida por dichas ondas. Por lo tanto, la ecuación de transferencia de calor resulta:</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418"/>
        <w:jc w:val="right"/>
      </w:pPr>
      <w:r w:rsidRPr="005671C1">
        <w:rPr>
          <w:position w:val="-24"/>
        </w:rPr>
        <w:object w:dxaOrig="2340" w:dyaOrig="620">
          <v:shape id="_x0000_i1059" type="#_x0000_t75" style="width:117pt;height:30.75pt" o:ole="">
            <v:imagedata r:id="rId95" o:title=""/>
          </v:shape>
          <o:OLEObject Type="Embed" ProgID="Equation.3" ShapeID="_x0000_i1059" DrawAspect="Content" ObjectID="_1345883577" r:id="rId96"/>
        </w:object>
      </w:r>
      <w:r w:rsidRPr="005671C1">
        <w:rPr>
          <w:position w:val="-10"/>
        </w:rPr>
        <w:object w:dxaOrig="180" w:dyaOrig="340">
          <v:shape id="_x0000_i1060" type="#_x0000_t75" style="width:9pt;height:17.25pt" o:ole="">
            <v:imagedata r:id="rId97" o:title=""/>
          </v:shape>
          <o:OLEObject Type="Embed" ProgID="Equation.3" ShapeID="_x0000_i1060" DrawAspect="Content" ObjectID="_1345883578" r:id="rId98"/>
        </w:object>
      </w:r>
      <w:r>
        <w:rPr>
          <w:position w:val="-10"/>
        </w:rPr>
        <w:tab/>
      </w:r>
      <w:r>
        <w:rPr>
          <w:position w:val="-10"/>
        </w:rPr>
        <w:tab/>
      </w:r>
      <w:r>
        <w:rPr>
          <w:position w:val="-10"/>
        </w:rPr>
        <w:tab/>
        <w:t>Ec.34</w:t>
      </w:r>
    </w:p>
    <w:p w:rsidR="000D2C44" w:rsidRDefault="000D2C44" w:rsidP="000D2C44">
      <w:pPr>
        <w:autoSpaceDE w:val="0"/>
        <w:autoSpaceDN w:val="0"/>
        <w:adjustRightInd w:val="0"/>
        <w:spacing w:line="480" w:lineRule="auto"/>
        <w:ind w:left="706"/>
        <w:jc w:val="center"/>
      </w:pPr>
    </w:p>
    <w:p w:rsidR="000D2C44" w:rsidRDefault="000D2C44" w:rsidP="000D2C44">
      <w:pPr>
        <w:autoSpaceDE w:val="0"/>
        <w:autoSpaceDN w:val="0"/>
        <w:adjustRightInd w:val="0"/>
        <w:spacing w:line="480" w:lineRule="auto"/>
        <w:ind w:left="1412"/>
        <w:jc w:val="both"/>
      </w:pPr>
      <w:r>
        <w:t xml:space="preserve">Donde T es la temperatura, t es el tiempo, </w:t>
      </w:r>
      <w:r>
        <w:rPr>
          <w:rFonts w:cs="Arial"/>
        </w:rPr>
        <w:t>ρ</w:t>
      </w:r>
      <w:r>
        <w:t xml:space="preserve"> es la densidad, Cp es el calor específico, K es la conductividad y Q es la generación volumétrica de calor.  La generación de calor es función de la temperatura a una posición dada, por este indicio se considera el análisis en el punto más frío. </w:t>
      </w:r>
    </w:p>
    <w:p w:rsidR="000D2C44" w:rsidRDefault="000D2C44" w:rsidP="000D2C44">
      <w:pPr>
        <w:autoSpaceDE w:val="0"/>
        <w:autoSpaceDN w:val="0"/>
        <w:adjustRightInd w:val="0"/>
        <w:spacing w:line="480" w:lineRule="auto"/>
        <w:jc w:val="both"/>
      </w:pPr>
    </w:p>
    <w:p w:rsidR="000D2C44" w:rsidRDefault="000D2C44" w:rsidP="000D2C44">
      <w:pPr>
        <w:autoSpaceDE w:val="0"/>
        <w:autoSpaceDN w:val="0"/>
        <w:adjustRightInd w:val="0"/>
        <w:spacing w:line="480" w:lineRule="auto"/>
        <w:ind w:left="1412"/>
        <w:jc w:val="both"/>
      </w:pPr>
      <w:r>
        <w:t>La Ley de Lambert es una solución analítica a las ecuaciones de Maxwell para ondas planas incidentes y es válida para alimentos que tienen grandes pérdidas (grandes contenidos de agua con contenidos de sal).</w:t>
      </w:r>
    </w:p>
    <w:p w:rsidR="000D2C44" w:rsidRDefault="000D2C44" w:rsidP="000D2C44">
      <w:pPr>
        <w:autoSpaceDE w:val="0"/>
        <w:autoSpaceDN w:val="0"/>
        <w:adjustRightInd w:val="0"/>
        <w:spacing w:line="480" w:lineRule="auto"/>
        <w:jc w:val="both"/>
      </w:pPr>
    </w:p>
    <w:p w:rsidR="000D2C44" w:rsidRDefault="000D2C44" w:rsidP="000D2C44">
      <w:pPr>
        <w:autoSpaceDE w:val="0"/>
        <w:autoSpaceDN w:val="0"/>
        <w:adjustRightInd w:val="0"/>
        <w:spacing w:line="480" w:lineRule="auto"/>
        <w:ind w:left="1412"/>
        <w:jc w:val="both"/>
      </w:pPr>
      <w:r>
        <w:lastRenderedPageBreak/>
        <w:t>De acuerdo a la ley de Lambert, la expresión analítica que describe la distribución energética debido a las microondas es:</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418"/>
        <w:jc w:val="right"/>
      </w:pPr>
      <w:r w:rsidRPr="005671C1">
        <w:rPr>
          <w:position w:val="-12"/>
        </w:rPr>
        <w:object w:dxaOrig="1160" w:dyaOrig="380">
          <v:shape id="_x0000_i1061" type="#_x0000_t75" style="width:57.75pt;height:18.75pt" o:ole="">
            <v:imagedata r:id="rId99" o:title=""/>
          </v:shape>
          <o:OLEObject Type="Embed" ProgID="Equation.3" ShapeID="_x0000_i1061" DrawAspect="Content" ObjectID="_1345883579" r:id="rId100"/>
        </w:object>
      </w:r>
      <w:r>
        <w:rPr>
          <w:position w:val="-12"/>
        </w:rPr>
        <w:tab/>
      </w:r>
      <w:r>
        <w:rPr>
          <w:position w:val="-12"/>
        </w:rPr>
        <w:tab/>
      </w:r>
      <w:r>
        <w:rPr>
          <w:position w:val="-12"/>
        </w:rPr>
        <w:tab/>
      </w:r>
      <w:r>
        <w:rPr>
          <w:position w:val="-12"/>
        </w:rPr>
        <w:tab/>
        <w:t>Ec.35</w:t>
      </w:r>
    </w:p>
    <w:p w:rsidR="000D2C44" w:rsidRDefault="000D2C44" w:rsidP="000D2C44">
      <w:pPr>
        <w:autoSpaceDE w:val="0"/>
        <w:autoSpaceDN w:val="0"/>
        <w:adjustRightInd w:val="0"/>
        <w:spacing w:line="480" w:lineRule="auto"/>
        <w:ind w:left="706"/>
        <w:jc w:val="center"/>
      </w:pPr>
    </w:p>
    <w:p w:rsidR="000D2C44" w:rsidRDefault="000D2C44" w:rsidP="000D2C44">
      <w:pPr>
        <w:autoSpaceDE w:val="0"/>
        <w:autoSpaceDN w:val="0"/>
        <w:adjustRightInd w:val="0"/>
        <w:spacing w:line="480" w:lineRule="auto"/>
        <w:ind w:left="1412"/>
        <w:jc w:val="both"/>
        <w:rPr>
          <w:lang w:val="es-MX"/>
        </w:rPr>
      </w:pPr>
      <w:r>
        <w:t>P es la energía que absorbe el alimento como función de la distancia de penetración desde la superficie Z, P</w:t>
      </w:r>
      <w:r>
        <w:rPr>
          <w:vertAlign w:val="subscript"/>
        </w:rPr>
        <w:t xml:space="preserve">o </w:t>
      </w:r>
      <w:r>
        <w:t xml:space="preserve">es la intensidad de la radiación en la superficie del alimento, </w:t>
      </w:r>
      <w:r>
        <w:rPr>
          <w:rFonts w:cs="Arial"/>
        </w:rPr>
        <w:t>β</w:t>
      </w:r>
      <w:r>
        <w:t xml:space="preserve"> es el factor de atenuación, que es una medida del decaimiento de la energía absorbida, indica la distribución de energía dentro del alimento. Cambia con el tiempo y la posición durante el ciclo de calentamiento en función de la frecuencia de procesamiento y los gradientes de temperatura locales. (Modelación Numérica de un Proceso Térmico por Microondas con énfasis en Alimentos. Ciro H., Meléndez J., y Meléndez J)</w:t>
      </w:r>
    </w:p>
    <w:p w:rsidR="000D2C44" w:rsidRDefault="000D2C44" w:rsidP="000D2C44">
      <w:pPr>
        <w:autoSpaceDE w:val="0"/>
        <w:autoSpaceDN w:val="0"/>
        <w:adjustRightInd w:val="0"/>
        <w:spacing w:line="480" w:lineRule="auto"/>
        <w:ind w:left="706"/>
        <w:jc w:val="both"/>
        <w:rPr>
          <w:lang w:val="es-MX"/>
        </w:rPr>
      </w:pPr>
    </w:p>
    <w:p w:rsidR="000D2C44" w:rsidRDefault="000D2C44" w:rsidP="000D2C44">
      <w:pPr>
        <w:autoSpaceDE w:val="0"/>
        <w:autoSpaceDN w:val="0"/>
        <w:adjustRightInd w:val="0"/>
        <w:spacing w:line="480" w:lineRule="auto"/>
        <w:ind w:left="1412"/>
        <w:jc w:val="both"/>
      </w:pPr>
      <w:r>
        <w:t>El flujo de energía incidente P</w:t>
      </w:r>
      <w:r>
        <w:rPr>
          <w:vertAlign w:val="subscript"/>
        </w:rPr>
        <w:t>o</w:t>
      </w:r>
      <w:r>
        <w:t xml:space="preserve"> se debe a las microondas en la superficie y representan la intensidad de radiación transmitida (Seway 1997):</w:t>
      </w:r>
    </w:p>
    <w:p w:rsidR="000D2C44" w:rsidRDefault="000D2C44" w:rsidP="000D2C44">
      <w:pPr>
        <w:autoSpaceDE w:val="0"/>
        <w:autoSpaceDN w:val="0"/>
        <w:adjustRightInd w:val="0"/>
        <w:spacing w:line="480" w:lineRule="auto"/>
        <w:ind w:left="706"/>
        <w:jc w:val="center"/>
      </w:pPr>
    </w:p>
    <w:p w:rsidR="000D2C44" w:rsidRDefault="000D2C44" w:rsidP="000D2C44">
      <w:pPr>
        <w:autoSpaceDE w:val="0"/>
        <w:autoSpaceDN w:val="0"/>
        <w:adjustRightInd w:val="0"/>
        <w:spacing w:line="480" w:lineRule="auto"/>
        <w:ind w:left="1412"/>
        <w:jc w:val="right"/>
      </w:pPr>
      <w:r>
        <w:object w:dxaOrig="1620" w:dyaOrig="620">
          <v:shape id="_x0000_i1062" type="#_x0000_t75" style="width:81pt;height:30.75pt" o:ole="">
            <v:imagedata r:id="rId101" o:title=""/>
          </v:shape>
          <o:OLEObject Type="Embed" ProgID="Equation.3" ShapeID="_x0000_i1062" DrawAspect="Content" ObjectID="_1345883580" r:id="rId102"/>
        </w:object>
      </w:r>
      <w:r>
        <w:tab/>
      </w:r>
      <w:r>
        <w:tab/>
      </w:r>
      <w:r>
        <w:tab/>
        <w:t>Ec.36</w:t>
      </w:r>
    </w:p>
    <w:p w:rsidR="000D2C44" w:rsidRDefault="000D2C44" w:rsidP="000D2C44">
      <w:pPr>
        <w:autoSpaceDE w:val="0"/>
        <w:autoSpaceDN w:val="0"/>
        <w:adjustRightInd w:val="0"/>
        <w:spacing w:line="480" w:lineRule="auto"/>
        <w:ind w:left="706"/>
        <w:jc w:val="center"/>
      </w:pPr>
    </w:p>
    <w:p w:rsidR="000D2C44" w:rsidRDefault="000D2C44" w:rsidP="000D2C44">
      <w:pPr>
        <w:autoSpaceDE w:val="0"/>
        <w:autoSpaceDN w:val="0"/>
        <w:adjustRightInd w:val="0"/>
        <w:spacing w:line="480" w:lineRule="auto"/>
        <w:ind w:left="1412"/>
        <w:jc w:val="both"/>
      </w:pPr>
      <w:r>
        <w:t>En esta ecuación: c es la velocidad de la luz (3 x 10</w:t>
      </w:r>
      <w:r>
        <w:rPr>
          <w:vertAlign w:val="superscript"/>
        </w:rPr>
        <w:t>8</w:t>
      </w:r>
      <w:r>
        <w:t xml:space="preserve"> m/s); </w:t>
      </w:r>
      <w:r>
        <w:rPr>
          <w:rFonts w:cs="Arial"/>
        </w:rPr>
        <w:t>ε</w:t>
      </w:r>
      <w:r>
        <w:rPr>
          <w:vertAlign w:val="subscript"/>
        </w:rPr>
        <w:t>o</w:t>
      </w:r>
      <w:r>
        <w:t xml:space="preserve"> es la permisibilidad del espacio libre (8.85 x 10</w:t>
      </w:r>
      <w:r>
        <w:rPr>
          <w:vertAlign w:val="superscript"/>
        </w:rPr>
        <w:t>-12</w:t>
      </w:r>
      <w:r>
        <w:t xml:space="preserve"> C</w:t>
      </w:r>
      <w:r>
        <w:rPr>
          <w:vertAlign w:val="superscript"/>
        </w:rPr>
        <w:t>2</w:t>
      </w:r>
      <w:r>
        <w:t>/N m</w:t>
      </w:r>
      <w:r>
        <w:rPr>
          <w:vertAlign w:val="superscript"/>
        </w:rPr>
        <w:t>2</w:t>
      </w:r>
      <w:r>
        <w:t>) y E</w:t>
      </w:r>
      <w:r>
        <w:rPr>
          <w:vertAlign w:val="subscript"/>
        </w:rPr>
        <w:t>max</w:t>
      </w:r>
      <w:r>
        <w:t xml:space="preserve"> es el valor máximo del campo que es producido por el magnetrón, aunque no es un término constante porque este varía con el flujo de la corriente y la temperatura superficial del magnetrón; para el desarrollo de este proyecto se considera este flujo de campo eléctrico de 1650 V/m, valor conseguido en estudios anteriores sobre calentamiento en microondas, cuyos hornos funcionan con flujo de corriente y frecuencia de operación iguales a las contempladas para el proyecto.</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706" w:firstLine="706"/>
        <w:jc w:val="both"/>
      </w:pPr>
      <w:r>
        <w:t xml:space="preserve">El factor de atenuación </w:t>
      </w:r>
      <w:r>
        <w:rPr>
          <w:rFonts w:cs="Arial"/>
        </w:rPr>
        <w:t>β</w:t>
      </w:r>
      <w:r>
        <w:t>, está dado por la siguiente expresión:</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418"/>
        <w:jc w:val="right"/>
      </w:pPr>
      <w:r w:rsidRPr="005671C1">
        <w:rPr>
          <w:position w:val="-26"/>
        </w:rPr>
        <w:object w:dxaOrig="2900" w:dyaOrig="760">
          <v:shape id="_x0000_i1063" type="#_x0000_t75" style="width:144.75pt;height:38.25pt" o:ole="">
            <v:imagedata r:id="rId103" o:title=""/>
          </v:shape>
          <o:OLEObject Type="Embed" ProgID="Equation.3" ShapeID="_x0000_i1063" DrawAspect="Content" ObjectID="_1345883581" r:id="rId104"/>
        </w:object>
      </w:r>
      <w:r>
        <w:rPr>
          <w:position w:val="-26"/>
        </w:rPr>
        <w:tab/>
      </w:r>
      <w:r>
        <w:rPr>
          <w:position w:val="-26"/>
        </w:rPr>
        <w:tab/>
        <w:t>Ec.37</w:t>
      </w:r>
    </w:p>
    <w:p w:rsidR="000D2C44" w:rsidRDefault="000D2C44" w:rsidP="000D2C44">
      <w:pPr>
        <w:autoSpaceDE w:val="0"/>
        <w:autoSpaceDN w:val="0"/>
        <w:adjustRightInd w:val="0"/>
        <w:jc w:val="center"/>
      </w:pPr>
    </w:p>
    <w:p w:rsidR="000D2C44" w:rsidRDefault="000D2C44" w:rsidP="000D2C44">
      <w:pPr>
        <w:pStyle w:val="Textoindependiente"/>
        <w:autoSpaceDE w:val="0"/>
        <w:autoSpaceDN w:val="0"/>
        <w:adjustRightInd w:val="0"/>
        <w:spacing w:line="480" w:lineRule="auto"/>
        <w:ind w:left="1412"/>
      </w:pPr>
      <w:r>
        <w:t xml:space="preserve">Este término colabora en la distribución de energía eléctrica dentro del alimento irradiado por microondas y además afecta la eficiencia de la </w:t>
      </w:r>
      <w:r>
        <w:lastRenderedPageBreak/>
        <w:t>transferencia de energía desde el mecanismo de procesamiento de microondas al producto. (Modelación Numérica de un Proceso Térmico por Microondas con énfasis en Alimentos. Ciro H., Meléndez J., y Meléndez J)</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354"/>
        <w:jc w:val="both"/>
        <w:rPr>
          <w:rFonts w:cs="Arial"/>
        </w:rPr>
      </w:pPr>
      <w:r>
        <w:rPr>
          <w:rFonts w:cs="Arial"/>
        </w:rPr>
        <w:t>El factor mencionado depende de la frecuencia de operación (915 MHz que está asignada para Norte y Sur América</w:t>
      </w:r>
      <w:r>
        <w:rPr>
          <w:rStyle w:val="mediumtext"/>
          <w:shd w:val="clear" w:color="auto" w:fill="FFFFFF"/>
        </w:rPr>
        <w:t xml:space="preserve"> -Introduction to Food Engineering. </w:t>
      </w:r>
      <w:r>
        <w:rPr>
          <w:rStyle w:val="mediumtext"/>
          <w:shd w:val="clear" w:color="auto" w:fill="FFFFFF"/>
          <w:lang w:val="es-MX"/>
        </w:rPr>
        <w:t>R. Singh y D. Heldman</w:t>
      </w:r>
      <w:r>
        <w:rPr>
          <w:rFonts w:cs="Arial"/>
        </w:rPr>
        <w:t>) y de las propiedades dieléctricas de los alimentos:</w:t>
      </w:r>
    </w:p>
    <w:p w:rsidR="000D2C44" w:rsidRDefault="000D2C44" w:rsidP="000D2C44">
      <w:pPr>
        <w:autoSpaceDE w:val="0"/>
        <w:autoSpaceDN w:val="0"/>
        <w:adjustRightInd w:val="0"/>
        <w:spacing w:line="480" w:lineRule="auto"/>
        <w:ind w:left="706"/>
        <w:jc w:val="both"/>
        <w:rPr>
          <w:rFonts w:cs="Arial"/>
        </w:rPr>
      </w:pPr>
    </w:p>
    <w:p w:rsidR="000D2C44" w:rsidRDefault="000D2C44" w:rsidP="000D2C44">
      <w:pPr>
        <w:numPr>
          <w:ilvl w:val="0"/>
          <w:numId w:val="39"/>
        </w:numPr>
        <w:tabs>
          <w:tab w:val="num" w:pos="1843"/>
        </w:tabs>
        <w:autoSpaceDE w:val="0"/>
        <w:autoSpaceDN w:val="0"/>
        <w:adjustRightInd w:val="0"/>
        <w:spacing w:after="0" w:line="480" w:lineRule="auto"/>
        <w:ind w:left="1843" w:hanging="425"/>
        <w:jc w:val="both"/>
      </w:pPr>
      <w:r>
        <w:rPr>
          <w:rFonts w:cs="Arial"/>
        </w:rPr>
        <w:t>ε</w:t>
      </w:r>
      <w:r>
        <w:t>' es la constante dieléctrica relativa e indica la habilidad del alimento para almacenar energía eléctrica.</w:t>
      </w:r>
    </w:p>
    <w:p w:rsidR="000D2C44" w:rsidRDefault="000D2C44" w:rsidP="000D2C44">
      <w:pPr>
        <w:numPr>
          <w:ilvl w:val="0"/>
          <w:numId w:val="39"/>
        </w:numPr>
        <w:tabs>
          <w:tab w:val="num" w:pos="1843"/>
        </w:tabs>
        <w:autoSpaceDE w:val="0"/>
        <w:autoSpaceDN w:val="0"/>
        <w:adjustRightInd w:val="0"/>
        <w:spacing w:after="0" w:line="480" w:lineRule="auto"/>
        <w:ind w:left="1843" w:hanging="425"/>
        <w:jc w:val="both"/>
      </w:pPr>
      <w:r>
        <w:rPr>
          <w:rFonts w:cs="Arial"/>
        </w:rPr>
        <w:t>ε</w:t>
      </w:r>
      <w:r>
        <w:t>'’ es la pérdida dieléctrica relativa e indica la habilidad del alimento para disipar la energía eléctrica.</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412"/>
        <w:jc w:val="both"/>
      </w:pPr>
      <w:r>
        <w:rPr>
          <w:rFonts w:cs="Arial"/>
        </w:rPr>
        <w:t>Las propiedades señaladas varían con la temperatura y frecuencia de procesamiento</w:t>
      </w:r>
      <w:r>
        <w:t xml:space="preserve">. Por efectos prácticos en alimentos, se las calcula según los contenidos de agua y sales, por ser el agua el mayor componente de muchos alimentos y el más activo dieléctricamente. De tal manera, </w:t>
      </w:r>
      <w:r>
        <w:rPr>
          <w:rFonts w:cs="Arial"/>
        </w:rPr>
        <w:t>ε</w:t>
      </w:r>
      <w:r>
        <w:t xml:space="preserve">' y </w:t>
      </w:r>
      <w:r>
        <w:rPr>
          <w:rFonts w:cs="Arial"/>
        </w:rPr>
        <w:t>ε</w:t>
      </w:r>
      <w:r>
        <w:t xml:space="preserve">'’ son </w:t>
      </w:r>
      <w:r>
        <w:lastRenderedPageBreak/>
        <w:t>determinadas como dependientes del contenido de agua, sales asociadas y temperaturas locales (Rao y Rizvi, 1995), de la siguiente forma:</w:t>
      </w:r>
    </w:p>
    <w:p w:rsidR="000D2C44" w:rsidRDefault="000D2C44" w:rsidP="000D2C44">
      <w:pPr>
        <w:autoSpaceDE w:val="0"/>
        <w:autoSpaceDN w:val="0"/>
        <w:adjustRightInd w:val="0"/>
        <w:spacing w:line="480" w:lineRule="auto"/>
        <w:ind w:left="706"/>
        <w:jc w:val="center"/>
        <w:rPr>
          <w:vertAlign w:val="subscript"/>
        </w:rPr>
      </w:pPr>
    </w:p>
    <w:p w:rsidR="000D2C44" w:rsidRDefault="000D2C44" w:rsidP="000D2C44">
      <w:pPr>
        <w:autoSpaceDE w:val="0"/>
        <w:autoSpaceDN w:val="0"/>
        <w:adjustRightInd w:val="0"/>
        <w:spacing w:line="480" w:lineRule="auto"/>
        <w:ind w:left="1418"/>
        <w:jc w:val="right"/>
      </w:pPr>
      <w:r w:rsidRPr="005671C1">
        <w:rPr>
          <w:position w:val="-14"/>
        </w:rPr>
        <w:object w:dxaOrig="3900" w:dyaOrig="380">
          <v:shape id="_x0000_i1064" type="#_x0000_t75" style="width:195pt;height:18.75pt" o:ole="">
            <v:imagedata r:id="rId105" o:title=""/>
          </v:shape>
          <o:OLEObject Type="Embed" ProgID="Equation.3" ShapeID="_x0000_i1064" DrawAspect="Content" ObjectID="_1345883582" r:id="rId106"/>
        </w:object>
      </w:r>
      <w:r>
        <w:rPr>
          <w:position w:val="-14"/>
        </w:rPr>
        <w:tab/>
      </w:r>
      <w:r>
        <w:rPr>
          <w:position w:val="-14"/>
        </w:rPr>
        <w:tab/>
        <w:t>Ec.38</w:t>
      </w:r>
    </w:p>
    <w:p w:rsidR="000D2C44" w:rsidRDefault="000D2C44" w:rsidP="000D2C44">
      <w:pPr>
        <w:autoSpaceDE w:val="0"/>
        <w:autoSpaceDN w:val="0"/>
        <w:adjustRightInd w:val="0"/>
        <w:spacing w:line="480" w:lineRule="auto"/>
        <w:ind w:left="1418"/>
        <w:jc w:val="center"/>
      </w:pPr>
    </w:p>
    <w:p w:rsidR="000D2C44" w:rsidRDefault="000D2C44" w:rsidP="000D2C44">
      <w:pPr>
        <w:autoSpaceDE w:val="0"/>
        <w:autoSpaceDN w:val="0"/>
        <w:adjustRightInd w:val="0"/>
        <w:spacing w:line="480" w:lineRule="auto"/>
        <w:ind w:left="1418"/>
        <w:jc w:val="center"/>
      </w:pPr>
    </w:p>
    <w:p w:rsidR="000D2C44" w:rsidRDefault="000D2C44" w:rsidP="000D2C44">
      <w:pPr>
        <w:autoSpaceDE w:val="0"/>
        <w:autoSpaceDN w:val="0"/>
        <w:adjustRightInd w:val="0"/>
        <w:spacing w:line="480" w:lineRule="auto"/>
        <w:ind w:left="1418"/>
        <w:jc w:val="center"/>
        <w:rPr>
          <w:position w:val="-14"/>
        </w:rPr>
      </w:pPr>
      <w:r w:rsidRPr="005671C1">
        <w:rPr>
          <w:position w:val="-14"/>
        </w:rPr>
        <w:object w:dxaOrig="7620" w:dyaOrig="400">
          <v:shape id="_x0000_i1065" type="#_x0000_t75" style="width:363pt;height:20.25pt" o:ole="">
            <v:imagedata r:id="rId107" o:title=""/>
          </v:shape>
          <o:OLEObject Type="Embed" ProgID="Equation.3" ShapeID="_x0000_i1065" DrawAspect="Content" ObjectID="_1345883583" r:id="rId108"/>
        </w:object>
      </w:r>
    </w:p>
    <w:p w:rsidR="000D2C44" w:rsidRDefault="000D2C44" w:rsidP="000D2C44">
      <w:pPr>
        <w:autoSpaceDE w:val="0"/>
        <w:autoSpaceDN w:val="0"/>
        <w:adjustRightInd w:val="0"/>
        <w:spacing w:line="480" w:lineRule="auto"/>
        <w:ind w:left="1418"/>
        <w:jc w:val="right"/>
      </w:pPr>
      <w:r>
        <w:rPr>
          <w:position w:val="-14"/>
        </w:rPr>
        <w:t>Ec.39</w:t>
      </w:r>
    </w:p>
    <w:p w:rsidR="000D2C44" w:rsidRDefault="000D2C44" w:rsidP="000D2C44">
      <w:pPr>
        <w:autoSpaceDE w:val="0"/>
        <w:autoSpaceDN w:val="0"/>
        <w:adjustRightInd w:val="0"/>
        <w:spacing w:line="480" w:lineRule="auto"/>
        <w:jc w:val="center"/>
      </w:pPr>
    </w:p>
    <w:p w:rsidR="000D2C44" w:rsidRDefault="000D2C44" w:rsidP="000D2C44">
      <w:pPr>
        <w:autoSpaceDE w:val="0"/>
        <w:autoSpaceDN w:val="0"/>
        <w:adjustRightInd w:val="0"/>
        <w:spacing w:line="480" w:lineRule="auto"/>
        <w:ind w:left="1412"/>
        <w:jc w:val="both"/>
      </w:pPr>
      <w:r>
        <w:t>Donde T es la temperatura local en K, m</w:t>
      </w:r>
      <w:r>
        <w:rPr>
          <w:vertAlign w:val="subscript"/>
        </w:rPr>
        <w:t>agua</w:t>
      </w:r>
      <w:r>
        <w:t xml:space="preserve"> es el porcentaje de agua en el alimento y m</w:t>
      </w:r>
      <w:r>
        <w:rPr>
          <w:vertAlign w:val="subscript"/>
        </w:rPr>
        <w:t>ceniza</w:t>
      </w:r>
      <w:r>
        <w:t xml:space="preserve"> es el porcentaje de ceniza que es un indicador total de sal, su presencia eleva la pérdida dieléctrica con respecto al agua pura en el alimento, por lo que se aumenta las cargas conductivas incrementando la pérdida dieléctrica en el sistema.</w:t>
      </w:r>
    </w:p>
    <w:p w:rsidR="000D2C44" w:rsidRDefault="000D2C44" w:rsidP="000D2C44">
      <w:pPr>
        <w:autoSpaceDE w:val="0"/>
        <w:autoSpaceDN w:val="0"/>
        <w:adjustRightInd w:val="0"/>
        <w:jc w:val="both"/>
      </w:pPr>
    </w:p>
    <w:p w:rsidR="000D2C44" w:rsidRDefault="000D2C44" w:rsidP="000D2C44">
      <w:pPr>
        <w:autoSpaceDE w:val="0"/>
        <w:autoSpaceDN w:val="0"/>
        <w:adjustRightInd w:val="0"/>
        <w:spacing w:line="480" w:lineRule="auto"/>
        <w:ind w:left="1412"/>
        <w:jc w:val="both"/>
        <w:rPr>
          <w:rFonts w:cs="Arial"/>
        </w:rPr>
      </w:pPr>
      <w:r>
        <w:t xml:space="preserve">Además para obtener </w:t>
      </w:r>
      <w:r>
        <w:rPr>
          <w:rFonts w:cs="Arial"/>
        </w:rPr>
        <w:t>β, se menciona además el término, tan δ, que es el factor de pérdida tangente y relaciona las propiedades dieléctricas:</w:t>
      </w:r>
    </w:p>
    <w:p w:rsidR="000D2C44" w:rsidRDefault="000D2C44" w:rsidP="000D2C44">
      <w:pPr>
        <w:autoSpaceDE w:val="0"/>
        <w:autoSpaceDN w:val="0"/>
        <w:adjustRightInd w:val="0"/>
        <w:spacing w:line="480" w:lineRule="auto"/>
        <w:ind w:left="1418"/>
        <w:jc w:val="right"/>
      </w:pPr>
      <w:r w:rsidRPr="005671C1">
        <w:rPr>
          <w:position w:val="-24"/>
        </w:rPr>
        <w:object w:dxaOrig="1080" w:dyaOrig="620">
          <v:shape id="_x0000_i1066" type="#_x0000_t75" style="width:54pt;height:30.75pt" o:ole="">
            <v:imagedata r:id="rId109" o:title=""/>
          </v:shape>
          <o:OLEObject Type="Embed" ProgID="Equation.3" ShapeID="_x0000_i1066" DrawAspect="Content" ObjectID="_1345883584" r:id="rId110"/>
        </w:object>
      </w:r>
      <w:r>
        <w:rPr>
          <w:position w:val="-24"/>
        </w:rPr>
        <w:tab/>
      </w:r>
      <w:r>
        <w:rPr>
          <w:position w:val="-24"/>
        </w:rPr>
        <w:tab/>
      </w:r>
      <w:r>
        <w:rPr>
          <w:position w:val="-24"/>
        </w:rPr>
        <w:tab/>
      </w:r>
      <w:r>
        <w:rPr>
          <w:position w:val="-24"/>
        </w:rPr>
        <w:tab/>
        <w:t>Ec.40</w:t>
      </w:r>
    </w:p>
    <w:p w:rsidR="000D2C44" w:rsidRDefault="000D2C44" w:rsidP="000D2C44">
      <w:pPr>
        <w:autoSpaceDE w:val="0"/>
        <w:autoSpaceDN w:val="0"/>
        <w:adjustRightInd w:val="0"/>
        <w:spacing w:line="480" w:lineRule="auto"/>
        <w:ind w:left="1412"/>
        <w:jc w:val="both"/>
      </w:pPr>
      <w:r>
        <w:t>Esta variable especifica la habilidad del material para ser penetrado por un campo eléctrico y como la disipación de energía eléctrica es convertida en calor. Los alimentos, por tener bajo factor de aislamiento térmico, generalmente absorben una gran fracción de la energía cuando están en un medio expuestos a microondas provocando la absorción de las ondas y el calentamiento instantáneo en el alimento. (Modelación Numérica de un Proceso Térmico por Microondas con énfasis en Alimentos. Ciro H., Meléndez J., y Meléndez J)</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412"/>
        <w:jc w:val="both"/>
      </w:pPr>
      <w:r>
        <w:t>Aplicada la Ley de Lambert, se necesita luego el término de generación interna (Q) referida en la forma general de transferencia de calor, este es proporcionado por la energía de las microondas y por tanto se genera de la potencia calculada de la ecuación de Lambert. Para este caso en particular, la energía absorbida por unidad de volumen para placa plana analizada en el punto más frío del alimento que es calentado viene dada en la Ec.41 (Modelling Microwave Cooking; Theory and Experiment, C. J. Budd)</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418"/>
        <w:jc w:val="center"/>
      </w:pPr>
      <w:r w:rsidRPr="005671C1">
        <w:rPr>
          <w:position w:val="-12"/>
        </w:rPr>
        <w:object w:dxaOrig="6780" w:dyaOrig="380">
          <v:shape id="_x0000_i1067" type="#_x0000_t75" style="width:322.5pt;height:18.75pt" o:ole="">
            <v:imagedata r:id="rId111" o:title=""/>
          </v:shape>
          <o:OLEObject Type="Embed" ProgID="Equation.3" ShapeID="_x0000_i1067" DrawAspect="Content" ObjectID="_1345883585" r:id="rId112"/>
        </w:object>
      </w:r>
      <w:r>
        <w:rPr>
          <w:position w:val="-12"/>
        </w:rPr>
        <w:t>Ec.41</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412"/>
        <w:jc w:val="both"/>
      </w:pPr>
      <w:r>
        <w:t>Esta aproximación se extiende en las tres dimensiones, como todas ellas son suficientemente grandes se puede aplicar la ecuación de Lambert en cada una de las direcciones resultando así la energía absorbida dentro del producto en el punto x, y, z. P</w:t>
      </w:r>
      <w:r>
        <w:rPr>
          <w:vertAlign w:val="subscript"/>
        </w:rPr>
        <w:t>o</w:t>
      </w:r>
      <w:r>
        <w:t xml:space="preserve"> es la energía neta absorbida en la superficie y el denominador relaciona las tres dimensiones. </w:t>
      </w:r>
    </w:p>
    <w:p w:rsidR="000D2C44" w:rsidRDefault="000D2C44" w:rsidP="000D2C44">
      <w:pPr>
        <w:autoSpaceDE w:val="0"/>
        <w:autoSpaceDN w:val="0"/>
        <w:adjustRightInd w:val="0"/>
        <w:spacing w:line="480" w:lineRule="auto"/>
        <w:ind w:left="706"/>
        <w:jc w:val="both"/>
      </w:pPr>
    </w:p>
    <w:p w:rsidR="000D2C44" w:rsidRDefault="000D2C44" w:rsidP="000D2C44">
      <w:pPr>
        <w:autoSpaceDE w:val="0"/>
        <w:autoSpaceDN w:val="0"/>
        <w:adjustRightInd w:val="0"/>
        <w:spacing w:line="480" w:lineRule="auto"/>
        <w:ind w:left="1412"/>
        <w:jc w:val="both"/>
      </w:pPr>
      <w:r>
        <w:t>Es importante evaluar la energía por unidad de volumen en el punto más frío que corresponde al centro del producto (x = Lx/2, y = Ly/2, z = Lz/2), la ecuación 41 toma la forma:</w:t>
      </w:r>
    </w:p>
    <w:p w:rsidR="000D2C44" w:rsidRDefault="000D2C44" w:rsidP="000D2C44">
      <w:pPr>
        <w:autoSpaceDE w:val="0"/>
        <w:autoSpaceDN w:val="0"/>
        <w:adjustRightInd w:val="0"/>
        <w:spacing w:line="480" w:lineRule="auto"/>
      </w:pPr>
    </w:p>
    <w:p w:rsidR="000D2C44" w:rsidRDefault="000D2C44" w:rsidP="000D2C44">
      <w:pPr>
        <w:autoSpaceDE w:val="0"/>
        <w:autoSpaceDN w:val="0"/>
        <w:adjustRightInd w:val="0"/>
        <w:spacing w:line="480" w:lineRule="auto"/>
        <w:ind w:left="706" w:firstLine="706"/>
        <w:jc w:val="right"/>
      </w:pPr>
      <w:r w:rsidRPr="005671C1">
        <w:rPr>
          <w:position w:val="-30"/>
        </w:rPr>
        <w:object w:dxaOrig="6140" w:dyaOrig="720">
          <v:shape id="_x0000_i1068" type="#_x0000_t75" style="width:306.75pt;height:36pt" o:ole="">
            <v:imagedata r:id="rId113" o:title=""/>
          </v:shape>
          <o:OLEObject Type="Embed" ProgID="Equation.3" ShapeID="_x0000_i1068" DrawAspect="Content" ObjectID="_1345883586" r:id="rId114"/>
        </w:object>
      </w:r>
      <w:r>
        <w:rPr>
          <w:position w:val="-30"/>
        </w:rPr>
        <w:tab/>
        <w:t>Ec.42</w:t>
      </w:r>
    </w:p>
    <w:p w:rsidR="000D2C44" w:rsidRDefault="000D2C44" w:rsidP="000D2C44">
      <w:pPr>
        <w:pStyle w:val="NormalWeb"/>
        <w:spacing w:before="0" w:beforeAutospacing="0" w:after="0" w:afterAutospacing="0" w:line="480" w:lineRule="auto"/>
        <w:rPr>
          <w:rFonts w:ascii="Arial" w:hAnsi="Arial"/>
          <w:b/>
          <w:bCs/>
          <w:lang w:val="es-MX"/>
        </w:rPr>
      </w:pPr>
    </w:p>
    <w:p w:rsidR="000D2C44" w:rsidRDefault="000D2C44" w:rsidP="000D2C44">
      <w:pPr>
        <w:numPr>
          <w:ilvl w:val="2"/>
          <w:numId w:val="1"/>
        </w:numPr>
        <w:spacing w:after="0" w:line="480" w:lineRule="auto"/>
      </w:pPr>
      <w:r>
        <w:rPr>
          <w:b/>
          <w:bCs/>
        </w:rPr>
        <w:t>Cálculo de tiempos</w:t>
      </w:r>
    </w:p>
    <w:p w:rsidR="000D2C44" w:rsidRDefault="000D2C44" w:rsidP="000D2C44">
      <w:pPr>
        <w:pStyle w:val="NormalWeb"/>
        <w:spacing w:before="0" w:beforeAutospacing="0" w:after="0" w:afterAutospacing="0" w:line="480" w:lineRule="auto"/>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r>
        <w:rPr>
          <w:rFonts w:ascii="Arial" w:hAnsi="Arial"/>
        </w:rPr>
        <w:t xml:space="preserve">Predecir el tiempo necesario para calentar el producto es el objetivo a alcanzar por medio de la ley de Lambert y la ecuación de generación interna de calor, con ellas se determina el tiempo en </w:t>
      </w:r>
      <w:r>
        <w:rPr>
          <w:rFonts w:ascii="Arial" w:hAnsi="Arial"/>
        </w:rPr>
        <w:lastRenderedPageBreak/>
        <w:t xml:space="preserve">que el producto alcance los 74 </w:t>
      </w:r>
      <w:r>
        <w:rPr>
          <w:rFonts w:ascii="Arial" w:hAnsi="Arial"/>
          <w:vertAlign w:val="superscript"/>
        </w:rPr>
        <w:t>o</w:t>
      </w:r>
      <w:r>
        <w:rPr>
          <w:rFonts w:ascii="Arial" w:hAnsi="Arial"/>
        </w:rPr>
        <w:t>C en su punto más frío, esta temperatura es indicada en la Guía de Buenas Prácticas de Manufactura.</w:t>
      </w:r>
    </w:p>
    <w:p w:rsidR="000D2C44" w:rsidRDefault="000D2C44" w:rsidP="000D2C44">
      <w:pPr>
        <w:pStyle w:val="NormalWeb"/>
        <w:spacing w:before="0" w:beforeAutospacing="0" w:after="0" w:afterAutospacing="0" w:line="480" w:lineRule="auto"/>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r>
        <w:rPr>
          <w:rFonts w:ascii="Arial" w:hAnsi="Arial"/>
        </w:rPr>
        <w:t xml:space="preserve">El punto más frío se encuentra ubicado en el centro del producto (MODELLING MICROWAVE COOKING; THEORY AND EXPERIMENT por C. J. Budd) donde muestra imágenes térmicas de productos contenidos en bandeja con igual forma a la considerada en el proyecto. </w:t>
      </w:r>
    </w:p>
    <w:p w:rsidR="000D2C44" w:rsidRDefault="000D2C44" w:rsidP="000D2C44">
      <w:pPr>
        <w:pStyle w:val="NormalWeb"/>
        <w:spacing w:before="0" w:beforeAutospacing="0" w:after="0" w:afterAutospacing="0"/>
        <w:jc w:val="both"/>
        <w:rPr>
          <w:rFonts w:ascii="Arial" w:hAnsi="Arial"/>
        </w:rPr>
      </w:pPr>
    </w:p>
    <w:p w:rsidR="000D2C44" w:rsidRDefault="000D2C44" w:rsidP="000D2C44">
      <w:pPr>
        <w:pStyle w:val="NormalWeb"/>
        <w:spacing w:before="0" w:beforeAutospacing="0" w:after="0" w:afterAutospacing="0"/>
        <w:ind w:left="706" w:firstLine="706"/>
        <w:jc w:val="center"/>
        <w:rPr>
          <w:rFonts w:ascii="Arial" w:hAnsi="Arial"/>
          <w:noProof/>
        </w:rPr>
      </w:pPr>
      <w:r>
        <w:rPr>
          <w:rFonts w:ascii="Arial" w:hAnsi="Arial"/>
          <w:noProof/>
        </w:rPr>
        <w:drawing>
          <wp:inline distT="0" distB="0" distL="0" distR="0">
            <wp:extent cx="4295775" cy="2543175"/>
            <wp:effectExtent l="19050" t="0" r="9525" b="0"/>
            <wp:docPr id="95"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pic:cNvPicPr>
                      <a:picLocks noChangeAspect="1" noChangeArrowheads="1"/>
                    </pic:cNvPicPr>
                  </pic:nvPicPr>
                  <pic:blipFill>
                    <a:blip r:embed="rId115" cstate="print"/>
                    <a:srcRect/>
                    <a:stretch>
                      <a:fillRect/>
                    </a:stretch>
                  </pic:blipFill>
                  <pic:spPr bwMode="auto">
                    <a:xfrm>
                      <a:off x="0" y="0"/>
                      <a:ext cx="4295775" cy="2543175"/>
                    </a:xfrm>
                    <a:prstGeom prst="rect">
                      <a:avLst/>
                    </a:prstGeom>
                    <a:noFill/>
                    <a:ln w="9525">
                      <a:noFill/>
                      <a:miter lim="800000"/>
                      <a:headEnd/>
                      <a:tailEnd/>
                    </a:ln>
                  </pic:spPr>
                </pic:pic>
              </a:graphicData>
            </a:graphic>
          </wp:inline>
        </w:drawing>
      </w:r>
    </w:p>
    <w:p w:rsidR="000D2C44" w:rsidRDefault="000D2C44" w:rsidP="000D2C44">
      <w:pPr>
        <w:pStyle w:val="NormalWeb"/>
        <w:spacing w:before="0" w:beforeAutospacing="0" w:after="0" w:afterAutospacing="0"/>
        <w:jc w:val="center"/>
        <w:rPr>
          <w:rFonts w:ascii="Arial" w:hAnsi="Arial"/>
          <w:noProof/>
        </w:rPr>
      </w:pPr>
    </w:p>
    <w:p w:rsidR="000D2C44" w:rsidRDefault="000D2C44" w:rsidP="000D2C44">
      <w:pPr>
        <w:pStyle w:val="NormalWeb"/>
        <w:spacing w:before="0" w:beforeAutospacing="0" w:after="0" w:afterAutospacing="0"/>
        <w:jc w:val="center"/>
        <w:rPr>
          <w:rFonts w:ascii="Arial" w:hAnsi="Arial"/>
        </w:rPr>
      </w:pPr>
      <w:r>
        <w:rPr>
          <w:rFonts w:ascii="Arial" w:hAnsi="Arial"/>
        </w:rPr>
        <w:t>(a)</w:t>
      </w:r>
    </w:p>
    <w:p w:rsidR="000D2C44" w:rsidRDefault="000D2C44" w:rsidP="000D2C44">
      <w:pPr>
        <w:pStyle w:val="NormalWeb"/>
        <w:spacing w:before="0" w:beforeAutospacing="0" w:after="0" w:afterAutospacing="0"/>
        <w:ind w:left="706" w:firstLine="706"/>
        <w:jc w:val="center"/>
        <w:rPr>
          <w:rFonts w:ascii="Arial" w:hAnsi="Arial"/>
          <w:noProof/>
        </w:rPr>
      </w:pPr>
      <w:r>
        <w:rPr>
          <w:rFonts w:ascii="Arial" w:hAnsi="Arial"/>
          <w:noProof/>
        </w:rPr>
        <w:lastRenderedPageBreak/>
        <w:drawing>
          <wp:inline distT="0" distB="0" distL="0" distR="0">
            <wp:extent cx="4410075" cy="2609850"/>
            <wp:effectExtent l="19050" t="0" r="9525" b="0"/>
            <wp:docPr id="96"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pic:cNvPicPr>
                      <a:picLocks noChangeAspect="1" noChangeArrowheads="1"/>
                    </pic:cNvPicPr>
                  </pic:nvPicPr>
                  <pic:blipFill>
                    <a:blip r:embed="rId116" cstate="print"/>
                    <a:srcRect/>
                    <a:stretch>
                      <a:fillRect/>
                    </a:stretch>
                  </pic:blipFill>
                  <pic:spPr bwMode="auto">
                    <a:xfrm>
                      <a:off x="0" y="0"/>
                      <a:ext cx="4410075" cy="2609850"/>
                    </a:xfrm>
                    <a:prstGeom prst="rect">
                      <a:avLst/>
                    </a:prstGeom>
                    <a:noFill/>
                    <a:ln w="9525">
                      <a:noFill/>
                      <a:miter lim="800000"/>
                      <a:headEnd/>
                      <a:tailEnd/>
                    </a:ln>
                  </pic:spPr>
                </pic:pic>
              </a:graphicData>
            </a:graphic>
          </wp:inline>
        </w:drawing>
      </w:r>
    </w:p>
    <w:p w:rsidR="000D2C44" w:rsidRDefault="000D2C44" w:rsidP="000D2C44">
      <w:pPr>
        <w:pStyle w:val="NormalWeb"/>
        <w:spacing w:before="0" w:beforeAutospacing="0" w:after="0" w:afterAutospacing="0"/>
        <w:ind w:left="706" w:firstLine="706"/>
        <w:jc w:val="center"/>
        <w:rPr>
          <w:rFonts w:ascii="Arial" w:hAnsi="Arial"/>
          <w:noProof/>
        </w:rPr>
      </w:pPr>
    </w:p>
    <w:p w:rsidR="000D2C44" w:rsidRDefault="000D2C44" w:rsidP="000D2C44">
      <w:pPr>
        <w:pStyle w:val="NormalWeb"/>
        <w:spacing w:before="0" w:beforeAutospacing="0" w:after="0" w:afterAutospacing="0"/>
        <w:ind w:left="706" w:firstLine="706"/>
        <w:jc w:val="center"/>
        <w:rPr>
          <w:rFonts w:ascii="Arial" w:hAnsi="Arial"/>
        </w:rPr>
      </w:pPr>
      <w:r>
        <w:rPr>
          <w:rFonts w:ascii="Arial" w:hAnsi="Arial"/>
          <w:noProof/>
        </w:rPr>
        <w:t>(b)</w:t>
      </w:r>
    </w:p>
    <w:p w:rsidR="000D2C44" w:rsidRDefault="000D2C44" w:rsidP="000D2C44">
      <w:pPr>
        <w:pStyle w:val="NormalWeb"/>
        <w:spacing w:before="0" w:beforeAutospacing="0" w:after="0" w:afterAutospacing="0"/>
        <w:jc w:val="both"/>
        <w:rPr>
          <w:rFonts w:ascii="Arial" w:hAnsi="Arial"/>
        </w:rPr>
      </w:pPr>
    </w:p>
    <w:p w:rsidR="000D2C44" w:rsidRDefault="000D2C44" w:rsidP="000D2C44">
      <w:pPr>
        <w:pStyle w:val="NormalWeb"/>
        <w:spacing w:before="0" w:beforeAutospacing="0" w:after="0" w:afterAutospacing="0" w:line="480" w:lineRule="auto"/>
        <w:jc w:val="both"/>
        <w:rPr>
          <w:rFonts w:ascii="Arial" w:hAnsi="Arial"/>
          <w:b/>
          <w:bCs/>
        </w:rPr>
      </w:pPr>
      <w:r>
        <w:rPr>
          <w:rFonts w:ascii="Arial" w:hAnsi="Arial"/>
          <w:b/>
          <w:bCs/>
          <w:noProof/>
        </w:rPr>
        <w:t>GRÁFICO 4.3 IMÁGENES TÉRMICAS DE PRODUCTOS CALENTADOS EN HORNOS MICROONDAS (a) Vista superior (b) Vista con corte transversal</w:t>
      </w:r>
    </w:p>
    <w:p w:rsidR="000D2C44" w:rsidRDefault="000D2C44" w:rsidP="000D2C44">
      <w:pPr>
        <w:pStyle w:val="NormalWeb"/>
        <w:spacing w:before="0" w:beforeAutospacing="0" w:after="0" w:afterAutospacing="0"/>
        <w:jc w:val="both"/>
        <w:rPr>
          <w:rFonts w:ascii="Arial" w:hAnsi="Arial"/>
        </w:rPr>
      </w:pPr>
    </w:p>
    <w:p w:rsidR="000D2C44" w:rsidRDefault="000D2C44" w:rsidP="000D2C44">
      <w:pPr>
        <w:pStyle w:val="NormalWeb"/>
        <w:spacing w:before="0" w:beforeAutospacing="0" w:after="0" w:afterAutospacing="0"/>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r>
        <w:rPr>
          <w:rFonts w:ascii="Arial" w:hAnsi="Arial"/>
        </w:rPr>
        <w:t>Para los cálculos que a continuación se desarrollan se aplican las siguientes suposiciones:</w:t>
      </w: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numPr>
          <w:ilvl w:val="0"/>
          <w:numId w:val="41"/>
        </w:numPr>
        <w:tabs>
          <w:tab w:val="clear" w:pos="1348"/>
          <w:tab w:val="num" w:pos="1701"/>
        </w:tabs>
        <w:spacing w:before="0" w:beforeAutospacing="0" w:after="0" w:afterAutospacing="0" w:line="480" w:lineRule="auto"/>
        <w:ind w:left="1701" w:hanging="283"/>
        <w:jc w:val="both"/>
        <w:rPr>
          <w:rFonts w:ascii="Arial" w:hAnsi="Arial"/>
        </w:rPr>
      </w:pPr>
      <w:r>
        <w:rPr>
          <w:rFonts w:ascii="Arial" w:hAnsi="Arial"/>
        </w:rPr>
        <w:t>El alimento es de naturaleza homogénea con geometría de placa plana.</w:t>
      </w:r>
    </w:p>
    <w:p w:rsidR="000D2C44" w:rsidRDefault="000D2C44" w:rsidP="000D2C44">
      <w:pPr>
        <w:pStyle w:val="NormalWeb"/>
        <w:numPr>
          <w:ilvl w:val="0"/>
          <w:numId w:val="41"/>
        </w:numPr>
        <w:tabs>
          <w:tab w:val="clear" w:pos="1348"/>
          <w:tab w:val="num" w:pos="1701"/>
        </w:tabs>
        <w:spacing w:before="0" w:beforeAutospacing="0" w:after="0" w:afterAutospacing="0" w:line="480" w:lineRule="auto"/>
        <w:ind w:left="1701" w:hanging="283"/>
        <w:jc w:val="both"/>
        <w:rPr>
          <w:rFonts w:ascii="Arial" w:hAnsi="Arial"/>
        </w:rPr>
      </w:pPr>
      <w:r>
        <w:rPr>
          <w:rFonts w:ascii="Arial" w:hAnsi="Arial"/>
        </w:rPr>
        <w:t>Las variaciones del campo electromagnético no están consideradas.</w:t>
      </w:r>
    </w:p>
    <w:p w:rsidR="000D2C44" w:rsidRDefault="000D2C44" w:rsidP="000D2C44">
      <w:pPr>
        <w:pStyle w:val="NormalWeb"/>
        <w:numPr>
          <w:ilvl w:val="0"/>
          <w:numId w:val="41"/>
        </w:numPr>
        <w:tabs>
          <w:tab w:val="clear" w:pos="1348"/>
          <w:tab w:val="num" w:pos="1701"/>
        </w:tabs>
        <w:spacing w:before="0" w:beforeAutospacing="0" w:after="0" w:afterAutospacing="0" w:line="480" w:lineRule="auto"/>
        <w:ind w:left="1418" w:firstLine="0"/>
        <w:jc w:val="both"/>
        <w:rPr>
          <w:rFonts w:ascii="Arial" w:hAnsi="Arial"/>
        </w:rPr>
      </w:pPr>
      <w:r>
        <w:rPr>
          <w:rFonts w:ascii="Arial" w:hAnsi="Arial"/>
        </w:rPr>
        <w:t>El producto recibe las ondas electromagnéticas en la superficie.</w:t>
      </w:r>
    </w:p>
    <w:p w:rsidR="000D2C44" w:rsidRDefault="000D2C44" w:rsidP="000D2C44">
      <w:pPr>
        <w:pStyle w:val="NormalWeb"/>
        <w:numPr>
          <w:ilvl w:val="0"/>
          <w:numId w:val="41"/>
        </w:numPr>
        <w:tabs>
          <w:tab w:val="clear" w:pos="1348"/>
          <w:tab w:val="num" w:pos="1701"/>
        </w:tabs>
        <w:spacing w:before="0" w:beforeAutospacing="0" w:after="0" w:afterAutospacing="0" w:line="480" w:lineRule="auto"/>
        <w:ind w:left="1418" w:firstLine="0"/>
        <w:jc w:val="both"/>
        <w:rPr>
          <w:rFonts w:ascii="Arial" w:hAnsi="Arial"/>
        </w:rPr>
      </w:pPr>
      <w:r>
        <w:rPr>
          <w:rFonts w:ascii="Arial" w:hAnsi="Arial"/>
        </w:rPr>
        <w:t>La temperatura inicial del alimento es homogénea.</w:t>
      </w:r>
    </w:p>
    <w:p w:rsidR="000D2C44" w:rsidRDefault="000D2C44" w:rsidP="000D2C44">
      <w:pPr>
        <w:pStyle w:val="NormalWeb"/>
        <w:numPr>
          <w:ilvl w:val="0"/>
          <w:numId w:val="41"/>
        </w:numPr>
        <w:tabs>
          <w:tab w:val="clear" w:pos="1348"/>
          <w:tab w:val="num" w:pos="1701"/>
        </w:tabs>
        <w:spacing w:before="0" w:beforeAutospacing="0" w:after="0" w:afterAutospacing="0" w:line="480" w:lineRule="auto"/>
        <w:ind w:left="1701" w:hanging="283"/>
        <w:jc w:val="both"/>
        <w:rPr>
          <w:rFonts w:ascii="Arial" w:hAnsi="Arial"/>
        </w:rPr>
      </w:pPr>
      <w:r>
        <w:rPr>
          <w:rFonts w:ascii="Arial" w:hAnsi="Arial"/>
        </w:rPr>
        <w:lastRenderedPageBreak/>
        <w:t>Los perfiles de temperatura son simétricos durante el proceso de calentamiento.</w:t>
      </w:r>
    </w:p>
    <w:p w:rsidR="000D2C44" w:rsidRDefault="000D2C44" w:rsidP="000D2C44">
      <w:pPr>
        <w:pStyle w:val="NormalWeb"/>
        <w:numPr>
          <w:ilvl w:val="0"/>
          <w:numId w:val="41"/>
        </w:numPr>
        <w:tabs>
          <w:tab w:val="clear" w:pos="1348"/>
          <w:tab w:val="num" w:pos="1701"/>
        </w:tabs>
        <w:spacing w:before="0" w:beforeAutospacing="0" w:after="0" w:afterAutospacing="0" w:line="480" w:lineRule="auto"/>
        <w:ind w:left="1701" w:hanging="283"/>
        <w:jc w:val="both"/>
        <w:rPr>
          <w:rFonts w:ascii="Arial" w:hAnsi="Arial"/>
        </w:rPr>
      </w:pPr>
      <w:r>
        <w:rPr>
          <w:rFonts w:ascii="Arial" w:hAnsi="Arial"/>
        </w:rPr>
        <w:t>Las magnitudes del campo eléctrico incidente y la frecuencia son propiedades del magnetrón. La magnitud del campo es tomada de valores máximos alcanzados en estudios anteriores en microondas.</w:t>
      </w:r>
    </w:p>
    <w:p w:rsidR="000D2C44" w:rsidRDefault="000D2C44" w:rsidP="000D2C44">
      <w:pPr>
        <w:pStyle w:val="NormalWeb"/>
        <w:numPr>
          <w:ilvl w:val="0"/>
          <w:numId w:val="41"/>
        </w:numPr>
        <w:tabs>
          <w:tab w:val="clear" w:pos="1348"/>
          <w:tab w:val="num" w:pos="1701"/>
        </w:tabs>
        <w:spacing w:before="0" w:beforeAutospacing="0" w:after="0" w:afterAutospacing="0" w:line="480" w:lineRule="auto"/>
        <w:ind w:left="1701" w:hanging="283"/>
        <w:jc w:val="both"/>
        <w:rPr>
          <w:rFonts w:ascii="Arial" w:hAnsi="Arial"/>
        </w:rPr>
      </w:pPr>
      <w:r>
        <w:rPr>
          <w:rFonts w:ascii="Arial" w:hAnsi="Arial"/>
        </w:rPr>
        <w:t>Las propiedades dieléctricas del alimento son función del contenido de humedad y sales asociadas.</w:t>
      </w:r>
    </w:p>
    <w:p w:rsidR="000D2C44" w:rsidRDefault="000D2C44" w:rsidP="000D2C44">
      <w:pPr>
        <w:pStyle w:val="NormalWeb"/>
        <w:numPr>
          <w:ilvl w:val="0"/>
          <w:numId w:val="41"/>
        </w:numPr>
        <w:tabs>
          <w:tab w:val="clear" w:pos="1348"/>
          <w:tab w:val="num" w:pos="1701"/>
        </w:tabs>
        <w:spacing w:before="0" w:beforeAutospacing="0" w:after="0" w:afterAutospacing="0" w:line="480" w:lineRule="auto"/>
        <w:ind w:left="1701" w:hanging="283"/>
        <w:jc w:val="both"/>
        <w:rPr>
          <w:rFonts w:ascii="Arial" w:hAnsi="Arial"/>
        </w:rPr>
      </w:pPr>
      <w:r>
        <w:rPr>
          <w:rFonts w:ascii="Arial" w:hAnsi="Arial"/>
        </w:rPr>
        <w:t>El calor específico, densidad y conductividad son dependientes de la composición y no de la temperatura.</w:t>
      </w:r>
    </w:p>
    <w:p w:rsidR="000D2C44" w:rsidRDefault="000D2C44" w:rsidP="000D2C44">
      <w:pPr>
        <w:pStyle w:val="NormalWeb"/>
        <w:numPr>
          <w:ilvl w:val="0"/>
          <w:numId w:val="41"/>
        </w:numPr>
        <w:tabs>
          <w:tab w:val="clear" w:pos="1348"/>
          <w:tab w:val="num" w:pos="1701"/>
        </w:tabs>
        <w:spacing w:before="0" w:beforeAutospacing="0" w:after="0" w:afterAutospacing="0" w:line="480" w:lineRule="auto"/>
        <w:ind w:left="1418" w:firstLine="0"/>
        <w:jc w:val="both"/>
        <w:rPr>
          <w:rFonts w:ascii="Arial" w:hAnsi="Arial"/>
        </w:rPr>
      </w:pPr>
      <w:r>
        <w:rPr>
          <w:rFonts w:ascii="Arial" w:hAnsi="Arial"/>
        </w:rPr>
        <w:t>La transferencia de masa por evaporación no es significativa.</w:t>
      </w:r>
    </w:p>
    <w:p w:rsidR="000D2C44" w:rsidRDefault="000D2C44" w:rsidP="000D2C44">
      <w:pPr>
        <w:pStyle w:val="NormalWeb"/>
        <w:spacing w:before="0" w:beforeAutospacing="0" w:after="0" w:afterAutospacing="0" w:line="480" w:lineRule="auto"/>
        <w:ind w:left="706" w:firstLine="706"/>
        <w:jc w:val="both"/>
        <w:rPr>
          <w:rFonts w:ascii="Arial" w:hAnsi="Arial"/>
          <w:b/>
          <w:bCs/>
          <w:i/>
          <w:iCs/>
        </w:rPr>
      </w:pPr>
      <w:r>
        <w:rPr>
          <w:rFonts w:ascii="Arial" w:hAnsi="Arial"/>
          <w:b/>
          <w:bCs/>
          <w:i/>
          <w:iCs/>
        </w:rPr>
        <w:t>LASAÑA DE CARNE</w:t>
      </w: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Textoindependiente"/>
        <w:spacing w:line="480" w:lineRule="auto"/>
        <w:ind w:left="1412"/>
      </w:pPr>
      <w:r>
        <w:t xml:space="preserve">Para determinar el tiempo de calentamiento se necesita ciertas características del horno microondas a más del producto. </w:t>
      </w:r>
    </w:p>
    <w:p w:rsidR="000D2C44" w:rsidRDefault="000D2C44" w:rsidP="000D2C44">
      <w:pPr>
        <w:pStyle w:val="Textoindependiente"/>
        <w:spacing w:line="480" w:lineRule="auto"/>
        <w:ind w:left="706"/>
      </w:pPr>
    </w:p>
    <w:p w:rsidR="000D2C44" w:rsidRDefault="000D2C44" w:rsidP="000D2C44">
      <w:pPr>
        <w:pStyle w:val="Textoindependiente"/>
        <w:spacing w:line="480" w:lineRule="auto"/>
        <w:ind w:left="1412"/>
      </w:pPr>
      <w:r>
        <w:t>Algunas propiedades de la lasaña de carne fueron determinadas para el tiempo de congelación pero se requiere también las propiedades dieléctricas, obtenidas mediante las ecuaciones 38 y 34.</w:t>
      </w:r>
    </w:p>
    <w:p w:rsidR="000D2C44" w:rsidRDefault="000D2C44" w:rsidP="000D2C44">
      <w:pPr>
        <w:pStyle w:val="Textoindependiente"/>
        <w:spacing w:line="480" w:lineRule="auto"/>
        <w:ind w:left="1412"/>
      </w:pPr>
    </w:p>
    <w:p w:rsidR="000D2C44" w:rsidRDefault="000D2C44" w:rsidP="000D2C44">
      <w:pPr>
        <w:pStyle w:val="Textoindependiente"/>
        <w:spacing w:line="480" w:lineRule="auto"/>
        <w:ind w:left="706" w:firstLine="706"/>
        <w:jc w:val="center"/>
        <w:rPr>
          <w:b/>
        </w:rPr>
      </w:pPr>
      <w:r>
        <w:rPr>
          <w:b/>
        </w:rPr>
        <w:lastRenderedPageBreak/>
        <w:t>TABLA 34</w:t>
      </w:r>
    </w:p>
    <w:p w:rsidR="000D2C44" w:rsidRDefault="000D2C44" w:rsidP="000D2C44">
      <w:pPr>
        <w:pStyle w:val="Textoindependiente"/>
        <w:spacing w:line="480" w:lineRule="auto"/>
        <w:ind w:left="706" w:firstLine="706"/>
        <w:jc w:val="center"/>
        <w:rPr>
          <w:b/>
        </w:rPr>
      </w:pPr>
      <w:r>
        <w:rPr>
          <w:b/>
        </w:rPr>
        <w:t>PROPIEDADES DIELÉCTRICAS DE LASAÑA DE CARNE</w:t>
      </w:r>
    </w:p>
    <w:tbl>
      <w:tblPr>
        <w:tblpPr w:leftFromText="141" w:rightFromText="141" w:vertAnchor="text" w:horzAnchor="margin" w:tblpXSpec="right" w:tblpY="166"/>
        <w:tblW w:w="6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67"/>
        <w:gridCol w:w="735"/>
        <w:gridCol w:w="735"/>
        <w:gridCol w:w="735"/>
        <w:gridCol w:w="735"/>
        <w:gridCol w:w="735"/>
        <w:gridCol w:w="735"/>
        <w:gridCol w:w="735"/>
        <w:gridCol w:w="735"/>
      </w:tblGrid>
      <w:tr w:rsidR="000D2C44" w:rsidTr="006F37D0">
        <w:trPr>
          <w:trHeight w:val="300"/>
        </w:trPr>
        <w:tc>
          <w:tcPr>
            <w:tcW w:w="667"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T (K)</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268</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273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283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303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323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343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347</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363</w:t>
            </w:r>
          </w:p>
        </w:tc>
      </w:tr>
      <w:tr w:rsidR="000D2C44" w:rsidTr="006F37D0">
        <w:trPr>
          <w:trHeight w:val="300"/>
        </w:trPr>
        <w:tc>
          <w:tcPr>
            <w:tcW w:w="667"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rPr>
              <w:t>ε</w:t>
            </w:r>
            <w:r>
              <w:rPr>
                <w:rFonts w:cs="Arial"/>
                <w:lang w:val="en-US"/>
              </w:rPr>
              <w:t>'</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39.09</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38.81</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38.25</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37.12</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35.99</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34.86</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34.63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33.73</w:t>
            </w:r>
          </w:p>
        </w:tc>
      </w:tr>
      <w:tr w:rsidR="000D2C44" w:rsidTr="006F37D0">
        <w:trPr>
          <w:trHeight w:val="300"/>
        </w:trPr>
        <w:tc>
          <w:tcPr>
            <w:tcW w:w="667"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ε''</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14.26</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13.44</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12.05</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10.20</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9.61</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10.28</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10.56</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12.19</w:t>
            </w:r>
          </w:p>
        </w:tc>
      </w:tr>
    </w:tbl>
    <w:p w:rsidR="000D2C44" w:rsidRDefault="000D2C44" w:rsidP="000D2C44">
      <w:pPr>
        <w:jc w:val="both"/>
      </w:pPr>
    </w:p>
    <w:p w:rsidR="000D2C44" w:rsidRDefault="000D2C44" w:rsidP="000D2C44">
      <w:pPr>
        <w:jc w:val="both"/>
      </w:pPr>
    </w:p>
    <w:p w:rsidR="000D2C44" w:rsidRDefault="000D2C44" w:rsidP="000D2C44">
      <w:pPr>
        <w:jc w:val="both"/>
      </w:pPr>
    </w:p>
    <w:p w:rsidR="000D2C44" w:rsidRDefault="000D2C44" w:rsidP="000D2C44">
      <w:pPr>
        <w:jc w:val="both"/>
      </w:pPr>
    </w:p>
    <w:p w:rsidR="000D2C44" w:rsidRDefault="000D2C44" w:rsidP="000D2C44">
      <w:pPr>
        <w:jc w:val="both"/>
      </w:pPr>
    </w:p>
    <w:p w:rsidR="000D2C44" w:rsidRDefault="000D2C44" w:rsidP="000D2C44">
      <w:pPr>
        <w:jc w:val="both"/>
      </w:pPr>
    </w:p>
    <w:p w:rsidR="000D2C44" w:rsidRDefault="000D2C44" w:rsidP="000D2C44">
      <w:pPr>
        <w:jc w:val="both"/>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Textoindependiente"/>
        <w:spacing w:line="480" w:lineRule="auto"/>
        <w:ind w:left="706"/>
        <w:rPr>
          <w:lang w:val="es-EC"/>
        </w:rPr>
      </w:pPr>
    </w:p>
    <w:p w:rsidR="000D2C44" w:rsidRDefault="000D2C44" w:rsidP="000D2C44">
      <w:pPr>
        <w:pStyle w:val="Textoindependiente"/>
        <w:spacing w:line="480" w:lineRule="auto"/>
        <w:ind w:left="1412"/>
      </w:pPr>
      <w:r>
        <w:t>La variación de dichas propiedades dieléctricas con respecto a la temperatura se muestra en el gráfico 4.2.</w:t>
      </w:r>
    </w:p>
    <w:p w:rsidR="000D2C44" w:rsidRDefault="000D2C44" w:rsidP="000D2C44">
      <w:pPr>
        <w:jc w:val="both"/>
        <w:sectPr w:rsidR="000D2C44">
          <w:headerReference w:type="default" r:id="rId117"/>
          <w:pgSz w:w="12240" w:h="15840"/>
          <w:pgMar w:top="2275" w:right="1368" w:bottom="2275" w:left="2275" w:header="720" w:footer="720" w:gutter="0"/>
          <w:pgNumType w:start="101"/>
          <w:cols w:space="720"/>
          <w:docGrid w:linePitch="360"/>
        </w:sectPr>
      </w:pPr>
    </w:p>
    <w:p w:rsidR="000D2C44" w:rsidRDefault="000D2C44" w:rsidP="000D2C44">
      <w:pPr>
        <w:jc w:val="center"/>
      </w:pPr>
      <w:r>
        <w:rPr>
          <w:noProof/>
        </w:rPr>
        <w:lastRenderedPageBreak/>
        <w:drawing>
          <wp:inline distT="0" distB="0" distL="0" distR="0">
            <wp:extent cx="7753350" cy="4514850"/>
            <wp:effectExtent l="0" t="0" r="0" b="0"/>
            <wp:docPr id="97" name="Objeto 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D2C44" w:rsidRDefault="000D2C44" w:rsidP="000D2C44">
      <w:pPr>
        <w:pStyle w:val="Epgrafe"/>
        <w:sectPr w:rsidR="000D2C44">
          <w:headerReference w:type="default" r:id="rId119"/>
          <w:pgSz w:w="15840" w:h="12240" w:orient="landscape" w:code="1"/>
          <w:pgMar w:top="2275" w:right="1368" w:bottom="2275" w:left="2275" w:header="720" w:footer="720" w:gutter="0"/>
          <w:cols w:space="720"/>
          <w:docGrid w:linePitch="360"/>
        </w:sectPr>
      </w:pPr>
      <w:r>
        <w:rPr>
          <w:noProof/>
        </w:rPr>
        <w:pict>
          <v:shape id="_x0000_s1200" type="#_x0000_t202" style="position:absolute;left:0;text-align:left;margin-left:613.75pt;margin-top:1.9pt;width:28.55pt;height:29.25pt;z-index:251681280;mso-width-relative:margin;mso-height-relative:margin" stroked="f">
            <v:textbox style="layout-flow:vertical;mso-fit-shape-to-text:t">
              <w:txbxContent>
                <w:p w:rsidR="000D2C44" w:rsidRPr="004F3BA6" w:rsidRDefault="000D2C44" w:rsidP="000D2C44">
                  <w:pPr>
                    <w:rPr>
                      <w:rFonts w:cs="Arial"/>
                      <w:lang w:val="es-MX"/>
                    </w:rPr>
                  </w:pPr>
                  <w:r>
                    <w:rPr>
                      <w:rFonts w:cs="Arial"/>
                      <w:lang w:val="es-MX"/>
                    </w:rPr>
                    <w:t>150</w:t>
                  </w:r>
                </w:p>
              </w:txbxContent>
            </v:textbox>
          </v:shape>
        </w:pict>
      </w:r>
      <w:r>
        <w:t>GRÁFICO 4.4 VARIACIÓN DE PROPIEDADES DIELÉCTRICAS VS TEMPERATURA EN LASAÑA DE CARNE</w:t>
      </w:r>
    </w:p>
    <w:p w:rsidR="000D2C44" w:rsidRDefault="000D2C44" w:rsidP="000D2C44">
      <w:pPr>
        <w:spacing w:line="480" w:lineRule="auto"/>
        <w:ind w:left="1412"/>
        <w:jc w:val="both"/>
      </w:pPr>
      <w:r>
        <w:lastRenderedPageBreak/>
        <w:t xml:space="preserve">Encontradas las propiedades dieléctricas se tienen todos los datos necesarios (Tabla 35) para determinar el tiempo en que alcanza los 74 </w:t>
      </w:r>
      <w:r>
        <w:rPr>
          <w:vertAlign w:val="superscript"/>
        </w:rPr>
        <w:t>o</w:t>
      </w:r>
      <w:r>
        <w:t>C el producto:</w:t>
      </w:r>
    </w:p>
    <w:p w:rsidR="000D2C44" w:rsidRDefault="000D2C44" w:rsidP="000D2C44">
      <w:pPr>
        <w:spacing w:line="480" w:lineRule="auto"/>
        <w:ind w:left="706" w:firstLine="706"/>
        <w:jc w:val="center"/>
        <w:rPr>
          <w:b/>
        </w:rPr>
      </w:pPr>
      <w:r>
        <w:rPr>
          <w:b/>
        </w:rPr>
        <w:t>TABLA 35</w:t>
      </w:r>
    </w:p>
    <w:p w:rsidR="000D2C44" w:rsidRDefault="000D2C44" w:rsidP="000D2C44">
      <w:pPr>
        <w:spacing w:line="480" w:lineRule="auto"/>
        <w:ind w:left="706" w:firstLine="706"/>
        <w:jc w:val="center"/>
        <w:rPr>
          <w:b/>
        </w:rPr>
      </w:pPr>
      <w:r>
        <w:rPr>
          <w:b/>
        </w:rPr>
        <w:t>PROPIEDADES DE LA LASAÑA DE CARNE</w:t>
      </w:r>
    </w:p>
    <w:tbl>
      <w:tblPr>
        <w:tblW w:w="3439" w:type="dxa"/>
        <w:tblInd w:w="3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81"/>
        <w:gridCol w:w="1258"/>
      </w:tblGrid>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c (m/s)</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3.00 x 10</w:t>
            </w:r>
            <w:r>
              <w:rPr>
                <w:rFonts w:cs="Arial"/>
                <w:vertAlign w:val="superscript"/>
              </w:rPr>
              <w:t>8</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ε</w:t>
            </w:r>
            <w:r>
              <w:rPr>
                <w:rFonts w:cs="Arial"/>
                <w:vertAlign w:val="subscript"/>
              </w:rPr>
              <w:t>o</w:t>
            </w:r>
            <w:r>
              <w:rPr>
                <w:rFonts w:cs="Arial"/>
              </w:rPr>
              <w:t xml:space="preserve"> (C</w:t>
            </w:r>
            <w:r>
              <w:rPr>
                <w:rFonts w:cs="Arial"/>
                <w:vertAlign w:val="superscript"/>
              </w:rPr>
              <w:t>2</w:t>
            </w:r>
            <w:r>
              <w:rPr>
                <w:rFonts w:cs="Arial"/>
              </w:rPr>
              <w:t>/N m</w:t>
            </w:r>
            <w:r>
              <w:rPr>
                <w:rFonts w:cs="Arial"/>
                <w:vertAlign w:val="superscript"/>
              </w:rPr>
              <w:t>2</w:t>
            </w:r>
            <w:r>
              <w:rPr>
                <w:rFonts w:cs="Arial"/>
              </w:rPr>
              <w:t>)</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8.85 x 10</w:t>
            </w:r>
            <w:r>
              <w:rPr>
                <w:rFonts w:cs="Arial"/>
                <w:vertAlign w:val="superscript"/>
              </w:rPr>
              <w:t>-12</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E (V/m)</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1650</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f (Hz)</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9.15 x 10</w:t>
            </w:r>
            <w:r>
              <w:rPr>
                <w:rFonts w:cs="Arial"/>
                <w:vertAlign w:val="superscript"/>
                <w:lang w:val="en-US"/>
              </w:rPr>
              <w:t>8</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T</w:t>
            </w:r>
            <w:r>
              <w:rPr>
                <w:rFonts w:cs="Arial"/>
                <w:sz w:val="18"/>
                <w:szCs w:val="18"/>
              </w:rPr>
              <w:t xml:space="preserve">A </w:t>
            </w:r>
            <w:r>
              <w:rPr>
                <w:rFonts w:cs="Arial"/>
                <w:lang w:val="es-MX"/>
              </w:rPr>
              <w:t>(</w:t>
            </w:r>
            <w:r>
              <w:rPr>
                <w:rFonts w:cs="Arial"/>
                <w:vertAlign w:val="superscript"/>
                <w:lang w:val="es-MX"/>
              </w:rPr>
              <w:t>o</w:t>
            </w:r>
            <w:r>
              <w:rPr>
                <w:rFonts w:cs="Arial"/>
                <w:lang w:val="es-MX"/>
              </w:rPr>
              <w:t>C)</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-1.8</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rPr>
              <w:t>ρ</w:t>
            </w:r>
            <w:r>
              <w:rPr>
                <w:rFonts w:cs="Arial"/>
                <w:lang w:val="es-MX"/>
              </w:rPr>
              <w:t xml:space="preserve"> (Kg/m</w:t>
            </w:r>
            <w:r>
              <w:rPr>
                <w:rFonts w:cs="Arial"/>
                <w:vertAlign w:val="superscript"/>
                <w:lang w:val="es-MX"/>
              </w:rPr>
              <w:t>3</w:t>
            </w:r>
            <w:r>
              <w:rPr>
                <w:rFonts w:cs="Arial"/>
                <w:lang w:val="es-MX"/>
              </w:rPr>
              <w:t>)</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994.7</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Cp (T&lt;T</w:t>
            </w:r>
            <w:r>
              <w:rPr>
                <w:rFonts w:cs="Arial"/>
                <w:sz w:val="16"/>
                <w:szCs w:val="16"/>
                <w:lang w:val="en-US"/>
              </w:rPr>
              <w:t>A</w:t>
            </w:r>
            <w:r>
              <w:rPr>
                <w:rFonts w:cs="Arial"/>
                <w:lang w:val="en-US"/>
              </w:rPr>
              <w:t xml:space="preserve">) (KJ/Kg </w:t>
            </w:r>
            <w:r>
              <w:rPr>
                <w:rFonts w:cs="Arial"/>
                <w:vertAlign w:val="superscript"/>
                <w:lang w:val="en-US"/>
              </w:rPr>
              <w:t>o</w:t>
            </w:r>
            <w:r>
              <w:rPr>
                <w:rFonts w:cs="Arial"/>
                <w:lang w:val="en-US"/>
              </w:rPr>
              <w:t>C)</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2.02</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Cp (T&gt;T</w:t>
            </w:r>
            <w:r>
              <w:rPr>
                <w:rFonts w:cs="Arial"/>
                <w:sz w:val="16"/>
                <w:szCs w:val="16"/>
                <w:lang w:val="en-US"/>
              </w:rPr>
              <w:t>A</w:t>
            </w:r>
            <w:r>
              <w:rPr>
                <w:rFonts w:cs="Arial"/>
                <w:lang w:val="en-US"/>
              </w:rPr>
              <w:t xml:space="preserve">) (KJ/Kg </w:t>
            </w:r>
            <w:r>
              <w:rPr>
                <w:rFonts w:cs="Arial"/>
                <w:vertAlign w:val="superscript"/>
                <w:lang w:val="en-US"/>
              </w:rPr>
              <w:t>o</w:t>
            </w:r>
            <w:r>
              <w:rPr>
                <w:rFonts w:cs="Arial"/>
                <w:lang w:val="en-US"/>
              </w:rPr>
              <w:t>C)</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3.27</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X (m)</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0.15</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Y (m)</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0.10</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Z (m)</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0.025</w:t>
            </w:r>
          </w:p>
        </w:tc>
      </w:tr>
    </w:tbl>
    <w:p w:rsidR="000D2C44" w:rsidRDefault="000D2C44" w:rsidP="000D2C44">
      <w:pPr>
        <w:spacing w:line="480" w:lineRule="auto"/>
        <w:ind w:left="706"/>
        <w:jc w:val="both"/>
      </w:pPr>
      <w:r>
        <w:lastRenderedPageBreak/>
        <w:t xml:space="preserve"> </w:t>
      </w: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706"/>
        <w:jc w:val="both"/>
        <w:rPr>
          <w:lang w:val="es-EC"/>
        </w:rPr>
      </w:pPr>
    </w:p>
    <w:p w:rsidR="000D2C44" w:rsidRDefault="000D2C44" w:rsidP="000D2C44">
      <w:pPr>
        <w:spacing w:line="480" w:lineRule="auto"/>
        <w:ind w:left="706"/>
        <w:jc w:val="both"/>
      </w:pPr>
    </w:p>
    <w:p w:rsidR="000D2C44" w:rsidRDefault="000D2C44" w:rsidP="000D2C44">
      <w:pPr>
        <w:pStyle w:val="NormalWeb"/>
        <w:spacing w:before="0" w:beforeAutospacing="0" w:after="0" w:afterAutospacing="0" w:line="480" w:lineRule="auto"/>
        <w:ind w:left="1412"/>
        <w:jc w:val="both"/>
        <w:rPr>
          <w:rFonts w:ascii="Arial" w:hAnsi="Arial"/>
        </w:rPr>
      </w:pPr>
      <w:r>
        <w:rPr>
          <w:rFonts w:ascii="Arial" w:hAnsi="Arial"/>
        </w:rPr>
        <w:t>Mediante la ecuación 35 se obtiene la energía que absorbe el producto en la superficie, para ello se requiere de P</w:t>
      </w:r>
      <w:r>
        <w:rPr>
          <w:rFonts w:ascii="Arial" w:hAnsi="Arial"/>
          <w:vertAlign w:val="subscript"/>
        </w:rPr>
        <w:t xml:space="preserve">o </w:t>
      </w:r>
      <w:r>
        <w:rPr>
          <w:rFonts w:ascii="Arial" w:hAnsi="Arial"/>
        </w:rPr>
        <w:t>(Ec. 36)</w:t>
      </w: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ind w:left="709" w:firstLine="706"/>
      </w:pPr>
      <w:r w:rsidRPr="005671C1">
        <w:rPr>
          <w:position w:val="-12"/>
        </w:rPr>
        <w:object w:dxaOrig="2020" w:dyaOrig="380">
          <v:shape id="_x0000_i1069" type="#_x0000_t75" style="width:101.25pt;height:18.75pt" o:ole="">
            <v:imagedata r:id="rId120" o:title=""/>
          </v:shape>
          <o:OLEObject Type="Embed" ProgID="Equation.3" ShapeID="_x0000_i1069" DrawAspect="Content" ObjectID="_1345883587" r:id="rId121"/>
        </w:object>
      </w:r>
    </w:p>
    <w:p w:rsidR="000D2C44" w:rsidRDefault="000D2C44" w:rsidP="000D2C44">
      <w:pPr>
        <w:pStyle w:val="NormalWeb"/>
        <w:spacing w:before="0" w:beforeAutospacing="0" w:after="0" w:afterAutospacing="0" w:line="480" w:lineRule="auto"/>
        <w:ind w:left="1412"/>
        <w:jc w:val="both"/>
      </w:pPr>
    </w:p>
    <w:p w:rsidR="000D2C44" w:rsidRDefault="000D2C44" w:rsidP="000D2C44">
      <w:pPr>
        <w:pStyle w:val="NormalWeb"/>
        <w:spacing w:before="0" w:beforeAutospacing="0" w:after="0" w:afterAutospacing="0" w:line="480" w:lineRule="auto"/>
        <w:ind w:left="1418"/>
        <w:jc w:val="both"/>
        <w:rPr>
          <w:rFonts w:ascii="Arial" w:hAnsi="Arial"/>
        </w:rPr>
      </w:pPr>
      <w:r>
        <w:rPr>
          <w:rFonts w:ascii="Arial" w:hAnsi="Arial"/>
        </w:rPr>
        <w:t>Además del factor de atenuación (Ec.37)</w:t>
      </w:r>
    </w:p>
    <w:p w:rsidR="000D2C44" w:rsidRDefault="000D2C44" w:rsidP="000D2C44">
      <w:pPr>
        <w:pStyle w:val="NormalWeb"/>
        <w:spacing w:before="0" w:beforeAutospacing="0" w:after="0" w:afterAutospacing="0" w:line="480" w:lineRule="auto"/>
        <w:ind w:left="706"/>
        <w:jc w:val="both"/>
      </w:pPr>
    </w:p>
    <w:p w:rsidR="000D2C44" w:rsidRDefault="000D2C44" w:rsidP="000D2C44">
      <w:pPr>
        <w:pStyle w:val="NormalWeb"/>
        <w:spacing w:before="0" w:beforeAutospacing="0" w:after="0" w:afterAutospacing="0" w:line="480" w:lineRule="auto"/>
        <w:ind w:left="1412"/>
        <w:jc w:val="both"/>
        <w:rPr>
          <w:rFonts w:ascii="Arial" w:hAnsi="Arial"/>
        </w:rPr>
      </w:pPr>
      <w:r>
        <w:rPr>
          <w:rFonts w:ascii="Arial" w:hAnsi="Arial"/>
        </w:rPr>
        <w:t>Los valores obtenidos según las temperaturas fijadas para el cálculo de las propiedades dieléctricas se mencionan en la Tabla 36.</w:t>
      </w: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8"/>
        <w:jc w:val="center"/>
        <w:rPr>
          <w:rFonts w:ascii="Arial" w:hAnsi="Arial"/>
          <w:b/>
        </w:rPr>
      </w:pPr>
      <w:r>
        <w:rPr>
          <w:rFonts w:ascii="Arial" w:hAnsi="Arial"/>
          <w:b/>
        </w:rPr>
        <w:t>TABLA 36</w:t>
      </w:r>
    </w:p>
    <w:p w:rsidR="000D2C44" w:rsidRDefault="000D2C44" w:rsidP="000D2C44">
      <w:pPr>
        <w:pStyle w:val="NormalWeb"/>
        <w:spacing w:before="0" w:beforeAutospacing="0" w:after="0" w:afterAutospacing="0" w:line="480" w:lineRule="auto"/>
        <w:ind w:left="1418"/>
        <w:jc w:val="center"/>
        <w:rPr>
          <w:rFonts w:ascii="Arial" w:hAnsi="Arial"/>
          <w:b/>
        </w:rPr>
      </w:pPr>
      <w:r>
        <w:rPr>
          <w:rFonts w:ascii="Arial" w:hAnsi="Arial"/>
          <w:b/>
        </w:rPr>
        <w:t>FACTOR DE ATENUACIÓN DE LASAÑA DE CARNE</w:t>
      </w:r>
    </w:p>
    <w:tbl>
      <w:tblPr>
        <w:tblpPr w:leftFromText="141" w:rightFromText="141" w:vertAnchor="text" w:horzAnchor="page" w:tblpX="3901" w:tblpY="178"/>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8"/>
        <w:gridCol w:w="729"/>
        <w:gridCol w:w="729"/>
        <w:gridCol w:w="729"/>
        <w:gridCol w:w="729"/>
        <w:gridCol w:w="729"/>
        <w:gridCol w:w="729"/>
        <w:gridCol w:w="729"/>
        <w:gridCol w:w="729"/>
      </w:tblGrid>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lastRenderedPageBreak/>
              <w:t>T (</w:t>
            </w:r>
            <w:r>
              <w:rPr>
                <w:rFonts w:cs="Arial"/>
                <w:vertAlign w:val="superscript"/>
                <w:lang w:val="en-US"/>
              </w:rPr>
              <w:t>o</w:t>
            </w:r>
            <w:r>
              <w:rPr>
                <w:rFonts w:cs="Arial"/>
                <w:lang w:val="en-US"/>
              </w:rPr>
              <w:t>C)</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74</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90</w:t>
            </w:r>
          </w:p>
        </w:tc>
      </w:tr>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rPr>
              <w:t>ε</w:t>
            </w:r>
            <w:r>
              <w:rPr>
                <w:rFonts w:cs="Arial"/>
                <w:lang w:val="en-US"/>
              </w:rPr>
              <w:t>'</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39.09</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38.81</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38.25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37.12</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35.99</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34.86</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34.63</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33.73</w:t>
            </w:r>
          </w:p>
        </w:tc>
      </w:tr>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ε''</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14.26</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13.44</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12.05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10.20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9.61</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10.28</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10.56</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12.19</w:t>
            </w:r>
          </w:p>
        </w:tc>
      </w:tr>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tan δ</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0.365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0.346</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0.315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0.275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0.267</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0.295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0.305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0.362</w:t>
            </w:r>
          </w:p>
        </w:tc>
      </w:tr>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β</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21.50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20.38</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18.45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15.90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15.22</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16.50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17.00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19.81</w:t>
            </w:r>
          </w:p>
        </w:tc>
      </w:tr>
    </w:tbl>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jc w:val="both"/>
        <w:rPr>
          <w:rFonts w:ascii="Arial" w:hAnsi="Arial"/>
        </w:rPr>
      </w:pP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ind w:left="706" w:firstLine="706"/>
        <w:jc w:val="both"/>
        <w:rPr>
          <w:rFonts w:ascii="Arial" w:hAnsi="Arial"/>
        </w:rPr>
      </w:pPr>
      <w:r>
        <w:rPr>
          <w:rFonts w:ascii="Arial" w:hAnsi="Arial"/>
        </w:rPr>
        <w:t>Teniendo el β, se consigue hallar Q en cada punto:</w:t>
      </w:r>
    </w:p>
    <w:tbl>
      <w:tblPr>
        <w:tblW w:w="7096" w:type="dxa"/>
        <w:tblInd w:w="1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25"/>
        <w:gridCol w:w="851"/>
        <w:gridCol w:w="850"/>
        <w:gridCol w:w="851"/>
        <w:gridCol w:w="765"/>
        <w:gridCol w:w="868"/>
        <w:gridCol w:w="868"/>
        <w:gridCol w:w="768"/>
        <w:gridCol w:w="850"/>
      </w:tblGrid>
      <w:tr w:rsidR="000D2C44" w:rsidTr="006F37D0">
        <w:trPr>
          <w:trHeight w:val="300"/>
        </w:trPr>
        <w:tc>
          <w:tcPr>
            <w:tcW w:w="42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T</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0</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10</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30</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50</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70</w:t>
            </w:r>
          </w:p>
        </w:tc>
        <w:tc>
          <w:tcPr>
            <w:tcW w:w="7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74</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90</w:t>
            </w:r>
          </w:p>
        </w:tc>
      </w:tr>
      <w:tr w:rsidR="000D2C44" w:rsidTr="006F37D0">
        <w:trPr>
          <w:trHeight w:val="300"/>
        </w:trPr>
        <w:tc>
          <w:tcPr>
            <w:tcW w:w="42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rPr>
              <w:t>Β</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21.50</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20.38</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18.45</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15.90</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15.22</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16.50</w:t>
            </w:r>
          </w:p>
        </w:tc>
        <w:tc>
          <w:tcPr>
            <w:tcW w:w="7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17.00</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19.81</w:t>
            </w:r>
          </w:p>
        </w:tc>
      </w:tr>
      <w:tr w:rsidR="000D2C44" w:rsidTr="006F37D0">
        <w:trPr>
          <w:trHeight w:val="300"/>
        </w:trPr>
        <w:tc>
          <w:tcPr>
            <w:tcW w:w="42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Q</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777.36</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751.51</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708.07</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652.71</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638.23</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665.62</w:t>
            </w:r>
          </w:p>
        </w:tc>
        <w:tc>
          <w:tcPr>
            <w:tcW w:w="76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676.39</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738.51</w:t>
            </w:r>
          </w:p>
        </w:tc>
      </w:tr>
    </w:tbl>
    <w:p w:rsidR="000D2C44" w:rsidRDefault="000D2C44" w:rsidP="000D2C44">
      <w:pPr>
        <w:pStyle w:val="NormalWeb"/>
        <w:spacing w:before="0" w:beforeAutospacing="0" w:after="0" w:afterAutospacing="0" w:line="480" w:lineRule="auto"/>
        <w:jc w:val="both"/>
        <w:rPr>
          <w:rFonts w:ascii="Arial" w:hAnsi="Arial"/>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autoSpaceDE w:val="0"/>
        <w:autoSpaceDN w:val="0"/>
        <w:adjustRightInd w:val="0"/>
        <w:spacing w:line="480" w:lineRule="auto"/>
        <w:ind w:left="1412"/>
        <w:jc w:val="both"/>
        <w:rPr>
          <w:lang w:val="es-EC"/>
        </w:rPr>
      </w:pPr>
    </w:p>
    <w:p w:rsidR="000D2C44" w:rsidRDefault="000D2C44" w:rsidP="000D2C44">
      <w:pPr>
        <w:autoSpaceDE w:val="0"/>
        <w:autoSpaceDN w:val="0"/>
        <w:adjustRightInd w:val="0"/>
        <w:spacing w:line="480" w:lineRule="auto"/>
        <w:ind w:left="1412"/>
        <w:jc w:val="both"/>
      </w:pPr>
      <w:r>
        <w:t>Para finalizar mediante la ecuación 34 se calcula el tiempo. Al asumir que el producto es homogéneo, se anula K y T.</w:t>
      </w:r>
    </w:p>
    <w:p w:rsidR="000D2C44" w:rsidRDefault="000D2C44" w:rsidP="000D2C44">
      <w:pPr>
        <w:pStyle w:val="NormalWeb"/>
        <w:spacing w:before="0" w:beforeAutospacing="0" w:after="0" w:afterAutospacing="0" w:line="480" w:lineRule="auto"/>
        <w:ind w:left="706" w:firstLine="706"/>
        <w:jc w:val="right"/>
        <w:rPr>
          <w:rFonts w:ascii="Arial" w:hAnsi="Arial"/>
        </w:rPr>
      </w:pPr>
      <w:r w:rsidRPr="005671C1">
        <w:rPr>
          <w:position w:val="-28"/>
        </w:rPr>
        <w:object w:dxaOrig="1660" w:dyaOrig="660">
          <v:shape id="_x0000_i1070" type="#_x0000_t75" style="width:83.25pt;height:33pt" o:ole="">
            <v:imagedata r:id="rId122" o:title=""/>
          </v:shape>
          <o:OLEObject Type="Embed" ProgID="Equation.3" ShapeID="_x0000_i1070" DrawAspect="Content" ObjectID="_1345883588" r:id="rId123"/>
        </w:object>
      </w:r>
      <w:r>
        <w:rPr>
          <w:position w:val="-28"/>
        </w:rPr>
        <w:tab/>
      </w:r>
      <w:r>
        <w:rPr>
          <w:position w:val="-28"/>
        </w:rPr>
        <w:tab/>
      </w:r>
      <w:r>
        <w:rPr>
          <w:position w:val="-28"/>
        </w:rPr>
        <w:tab/>
      </w:r>
      <w:r>
        <w:rPr>
          <w:rFonts w:ascii="Arial" w:hAnsi="Arial" w:cs="Arial"/>
          <w:position w:val="-28"/>
        </w:rPr>
        <w:t>Ec.43</w:t>
      </w:r>
    </w:p>
    <w:p w:rsidR="000D2C44" w:rsidRDefault="000D2C44" w:rsidP="000D2C44">
      <w:pPr>
        <w:pStyle w:val="NormalWeb"/>
        <w:spacing w:before="0" w:beforeAutospacing="0" w:after="0" w:afterAutospacing="0" w:line="480" w:lineRule="auto"/>
        <w:ind w:left="706" w:firstLine="706"/>
        <w:jc w:val="both"/>
        <w:rPr>
          <w:rFonts w:ascii="Arial" w:hAnsi="Arial" w:cs="Arial"/>
          <w:lang w:val="es-MX"/>
        </w:rPr>
      </w:pPr>
      <w:r>
        <w:rPr>
          <w:rFonts w:ascii="Arial" w:hAnsi="Arial"/>
          <w:lang w:val="es-MX"/>
        </w:rPr>
        <w:lastRenderedPageBreak/>
        <w:t xml:space="preserve">En la temperatura de </w:t>
      </w:r>
      <w:r>
        <w:rPr>
          <w:rFonts w:ascii="Arial" w:hAnsi="Arial" w:cs="Arial"/>
          <w:lang w:val="es-MX"/>
        </w:rPr>
        <w:t xml:space="preserve">74 </w:t>
      </w:r>
      <w:r>
        <w:rPr>
          <w:rFonts w:cs="Arial"/>
          <w:vertAlign w:val="superscript"/>
          <w:lang w:val="es-MX"/>
        </w:rPr>
        <w:t>o</w:t>
      </w:r>
      <w:r>
        <w:rPr>
          <w:rFonts w:ascii="Arial" w:hAnsi="Arial" w:cs="Arial"/>
          <w:lang w:val="es-MX"/>
        </w:rPr>
        <w:t>C:</w:t>
      </w:r>
    </w:p>
    <w:p w:rsidR="000D2C44" w:rsidRDefault="000D2C44" w:rsidP="000D2C44">
      <w:pPr>
        <w:pStyle w:val="NormalWeb"/>
        <w:spacing w:before="0" w:beforeAutospacing="0" w:after="0" w:afterAutospacing="0" w:line="480" w:lineRule="auto"/>
        <w:ind w:left="706" w:firstLine="706"/>
        <w:jc w:val="both"/>
        <w:rPr>
          <w:rFonts w:ascii="Arial" w:hAnsi="Arial" w:cs="Arial"/>
          <w:lang w:val="es-MX"/>
        </w:rPr>
      </w:pPr>
    </w:p>
    <w:p w:rsidR="000D2C44" w:rsidRDefault="000D2C44" w:rsidP="000D2C44">
      <w:pPr>
        <w:pStyle w:val="NormalWeb"/>
        <w:spacing w:before="0" w:beforeAutospacing="0" w:after="0" w:afterAutospacing="0" w:line="480" w:lineRule="auto"/>
        <w:ind w:left="706" w:firstLine="706"/>
        <w:jc w:val="center"/>
      </w:pPr>
      <w:r w:rsidRPr="005671C1">
        <w:rPr>
          <w:position w:val="-24"/>
        </w:rPr>
        <w:object w:dxaOrig="4740" w:dyaOrig="660">
          <v:shape id="_x0000_i1071" type="#_x0000_t75" style="width:237pt;height:33pt" o:ole="">
            <v:imagedata r:id="rId124" o:title=""/>
          </v:shape>
          <o:OLEObject Type="Embed" ProgID="Equation.3" ShapeID="_x0000_i1071" DrawAspect="Content" ObjectID="_1345883589" r:id="rId125"/>
        </w:object>
      </w:r>
    </w:p>
    <w:p w:rsidR="000D2C44" w:rsidRDefault="000D2C44" w:rsidP="000D2C44">
      <w:pPr>
        <w:pStyle w:val="NormalWeb"/>
        <w:spacing w:before="0" w:beforeAutospacing="0" w:after="0" w:afterAutospacing="0" w:line="480" w:lineRule="auto"/>
        <w:ind w:left="706" w:firstLine="706"/>
        <w:jc w:val="center"/>
        <w:rPr>
          <w:rFonts w:ascii="Arial" w:hAnsi="Arial"/>
          <w:lang w:val="es-MX"/>
        </w:rPr>
      </w:pPr>
      <w:r w:rsidRPr="005671C1">
        <w:rPr>
          <w:position w:val="-6"/>
        </w:rPr>
        <w:object w:dxaOrig="2000" w:dyaOrig="279">
          <v:shape id="_x0000_i1072" type="#_x0000_t75" style="width:99.75pt;height:14.25pt" o:ole="">
            <v:imagedata r:id="rId126" o:title=""/>
          </v:shape>
          <o:OLEObject Type="Embed" ProgID="Equation.3" ShapeID="_x0000_i1072" DrawAspect="Content" ObjectID="_1345883590" r:id="rId127"/>
        </w:object>
      </w: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r>
        <w:rPr>
          <w:rFonts w:ascii="Arial" w:hAnsi="Arial"/>
        </w:rPr>
        <w:t>Teniendo en cuenta las temperaturas de referencia se dan los siguientes resultados mostrados en la Tabla 37.</w:t>
      </w: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8"/>
        <w:jc w:val="center"/>
        <w:rPr>
          <w:rFonts w:ascii="Arial" w:hAnsi="Arial"/>
          <w:b/>
        </w:rPr>
      </w:pPr>
      <w:r>
        <w:rPr>
          <w:rFonts w:ascii="Arial" w:hAnsi="Arial"/>
          <w:b/>
        </w:rPr>
        <w:t>TABLA 37</w:t>
      </w:r>
    </w:p>
    <w:p w:rsidR="000D2C44" w:rsidRDefault="000D2C44" w:rsidP="000D2C44">
      <w:pPr>
        <w:pStyle w:val="NormalWeb"/>
        <w:spacing w:before="0" w:beforeAutospacing="0" w:after="0" w:afterAutospacing="0" w:line="480" w:lineRule="auto"/>
        <w:ind w:left="1418"/>
        <w:jc w:val="center"/>
        <w:rPr>
          <w:rFonts w:ascii="Arial" w:hAnsi="Arial"/>
          <w:b/>
        </w:rPr>
      </w:pPr>
      <w:r>
        <w:rPr>
          <w:rFonts w:ascii="Arial" w:hAnsi="Arial"/>
          <w:b/>
        </w:rPr>
        <w:t>RESULTADO DE TIEMPOS DE DESCONGELACIÓN DE LA LASAÑA</w:t>
      </w:r>
    </w:p>
    <w:tbl>
      <w:tblPr>
        <w:tblpPr w:leftFromText="141" w:rightFromText="141" w:vertAnchor="text" w:horzAnchor="margin" w:tblpXSpec="right" w:tblpY="320"/>
        <w:tblW w:w="6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75"/>
        <w:gridCol w:w="709"/>
        <w:gridCol w:w="709"/>
        <w:gridCol w:w="709"/>
        <w:gridCol w:w="708"/>
        <w:gridCol w:w="709"/>
        <w:gridCol w:w="765"/>
        <w:gridCol w:w="631"/>
        <w:gridCol w:w="631"/>
      </w:tblGrid>
      <w:tr w:rsidR="000D2C44" w:rsidTr="006F37D0">
        <w:trPr>
          <w:trHeight w:val="300"/>
        </w:trPr>
        <w:tc>
          <w:tcPr>
            <w:tcW w:w="127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T (</w:t>
            </w:r>
            <w:r>
              <w:rPr>
                <w:rFonts w:cs="Arial"/>
                <w:vertAlign w:val="superscript"/>
                <w:lang w:val="en-US"/>
              </w:rPr>
              <w:t>o</w:t>
            </w:r>
            <w:r>
              <w:rPr>
                <w:rFonts w:cs="Arial"/>
                <w:lang w:val="en-US"/>
              </w:rPr>
              <w:t>C)</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0</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10</w:t>
            </w:r>
          </w:p>
        </w:tc>
        <w:tc>
          <w:tcPr>
            <w:tcW w:w="70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30</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50</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70</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74</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90</w:t>
            </w:r>
          </w:p>
        </w:tc>
      </w:tr>
      <w:tr w:rsidR="000D2C44" w:rsidTr="006F37D0">
        <w:trPr>
          <w:trHeight w:val="300"/>
        </w:trPr>
        <w:tc>
          <w:tcPr>
            <w:tcW w:w="127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Q(KW/m</w:t>
            </w:r>
            <w:r>
              <w:rPr>
                <w:rFonts w:cs="Arial"/>
                <w:vertAlign w:val="superscript"/>
                <w:lang w:val="en-US"/>
              </w:rPr>
              <w:t>3</w:t>
            </w:r>
            <w:r>
              <w:rPr>
                <w:rFonts w:cs="Arial"/>
                <w:lang w:val="en-US"/>
              </w:rPr>
              <w:t>)</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777.4</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751.5</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708.1</w:t>
            </w:r>
          </w:p>
        </w:tc>
        <w:tc>
          <w:tcPr>
            <w:tcW w:w="70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652.7</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638.2</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665.62</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676.4</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738.5</w:t>
            </w:r>
          </w:p>
        </w:tc>
      </w:tr>
      <w:tr w:rsidR="000D2C44" w:rsidTr="006F37D0">
        <w:trPr>
          <w:trHeight w:val="300"/>
        </w:trPr>
        <w:tc>
          <w:tcPr>
            <w:tcW w:w="127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t (s)</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0.0</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21.6</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68.9</w:t>
            </w:r>
          </w:p>
        </w:tc>
        <w:tc>
          <w:tcPr>
            <w:tcW w:w="70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174.4</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280.3</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366.5</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379.9</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418.4</w:t>
            </w:r>
          </w:p>
        </w:tc>
      </w:tr>
      <w:tr w:rsidR="000D2C44" w:rsidTr="006F37D0">
        <w:trPr>
          <w:trHeight w:val="300"/>
        </w:trPr>
        <w:tc>
          <w:tcPr>
            <w:tcW w:w="127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lastRenderedPageBreak/>
              <w:t>t (min)</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0.0</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0.4</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1.1</w:t>
            </w:r>
          </w:p>
        </w:tc>
        <w:tc>
          <w:tcPr>
            <w:tcW w:w="708"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2.9</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4.7</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6.1</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6.3</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7.0</w:t>
            </w:r>
          </w:p>
        </w:tc>
      </w:tr>
    </w:tbl>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NormalWeb"/>
        <w:spacing w:before="0" w:beforeAutospacing="0" w:after="0" w:afterAutospacing="0" w:line="480" w:lineRule="auto"/>
        <w:ind w:left="706"/>
        <w:jc w:val="both"/>
        <w:rPr>
          <w:rFonts w:ascii="Arial" w:hAnsi="Arial"/>
          <w:lang w:val="es-EC"/>
        </w:rPr>
      </w:pPr>
    </w:p>
    <w:p w:rsidR="000D2C44" w:rsidRDefault="000D2C44" w:rsidP="000D2C44">
      <w:pPr>
        <w:pStyle w:val="NormalWeb"/>
        <w:spacing w:before="0" w:beforeAutospacing="0" w:after="0" w:afterAutospacing="0" w:line="480" w:lineRule="auto"/>
        <w:ind w:left="1412" w:firstLine="6"/>
        <w:jc w:val="both"/>
        <w:rPr>
          <w:rFonts w:ascii="Arial" w:hAnsi="Arial"/>
          <w:lang w:val="es-MX"/>
        </w:rPr>
      </w:pPr>
      <w:r>
        <w:rPr>
          <w:rFonts w:ascii="Arial" w:hAnsi="Arial"/>
          <w:lang w:val="es-MX"/>
        </w:rPr>
        <w:t>La variación del tiempo con respecto a la temperatura se observa en el gráfico 4.3.</w:t>
      </w:r>
    </w:p>
    <w:p w:rsidR="000D2C44" w:rsidRDefault="000D2C44" w:rsidP="000D2C44">
      <w:pPr>
        <w:pStyle w:val="NormalWeb"/>
        <w:spacing w:before="0" w:beforeAutospacing="0" w:after="0" w:afterAutospacing="0" w:line="480" w:lineRule="auto"/>
        <w:ind w:left="706"/>
        <w:jc w:val="both"/>
        <w:rPr>
          <w:rFonts w:ascii="Arial" w:hAnsi="Arial"/>
          <w:lang w:val="es-MX"/>
        </w:rPr>
        <w:sectPr w:rsidR="000D2C44">
          <w:headerReference w:type="default" r:id="rId128"/>
          <w:pgSz w:w="12240" w:h="15840"/>
          <w:pgMar w:top="2275" w:right="1368" w:bottom="2275" w:left="2275" w:header="720" w:footer="720" w:gutter="0"/>
          <w:cols w:space="720"/>
          <w:docGrid w:linePitch="360"/>
        </w:sectPr>
      </w:pPr>
    </w:p>
    <w:p w:rsidR="000D2C44" w:rsidRDefault="000D2C44" w:rsidP="000D2C44">
      <w:pPr>
        <w:pStyle w:val="NormalWeb"/>
        <w:spacing w:before="0" w:beforeAutospacing="0" w:after="0" w:afterAutospacing="0"/>
        <w:jc w:val="center"/>
      </w:pPr>
      <w:r>
        <w:rPr>
          <w:noProof/>
        </w:rPr>
        <w:lastRenderedPageBreak/>
        <w:drawing>
          <wp:inline distT="0" distB="0" distL="0" distR="0">
            <wp:extent cx="7886700" cy="4457700"/>
            <wp:effectExtent l="0" t="0" r="0" b="0"/>
            <wp:docPr id="102" name="Objeto 1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0D2C44" w:rsidRDefault="000D2C44" w:rsidP="000D2C44">
      <w:pPr>
        <w:pStyle w:val="NormalWeb"/>
        <w:spacing w:before="0" w:beforeAutospacing="0" w:after="0" w:afterAutospacing="0"/>
        <w:rPr>
          <w:rFonts w:ascii="Arial" w:hAnsi="Arial" w:cs="Arial"/>
          <w:b/>
          <w:bCs/>
          <w:lang w:val="es-MX"/>
        </w:rPr>
        <w:sectPr w:rsidR="000D2C44">
          <w:headerReference w:type="default" r:id="rId130"/>
          <w:pgSz w:w="15840" w:h="12240" w:orient="landscape" w:code="1"/>
          <w:pgMar w:top="2275" w:right="1368" w:bottom="2275" w:left="2275" w:header="720" w:footer="720" w:gutter="0"/>
          <w:cols w:space="720"/>
          <w:docGrid w:linePitch="360"/>
        </w:sectPr>
      </w:pPr>
      <w:r>
        <w:rPr>
          <w:rFonts w:ascii="Arial" w:hAnsi="Arial" w:cs="Arial"/>
          <w:b/>
          <w:bCs/>
          <w:noProof/>
        </w:rPr>
        <w:pict>
          <v:shape id="_x0000_s1201" type="#_x0000_t202" style="position:absolute;margin-left:612.25pt;margin-top:7.15pt;width:28.55pt;height:29.25pt;z-index:251682304;mso-width-relative:margin;mso-height-relative:margin" stroked="f">
            <v:textbox style="layout-flow:vertical;mso-fit-shape-to-text:t">
              <w:txbxContent>
                <w:p w:rsidR="000D2C44" w:rsidRPr="004F3BA6" w:rsidRDefault="000D2C44" w:rsidP="000D2C44">
                  <w:pPr>
                    <w:rPr>
                      <w:rFonts w:cs="Arial"/>
                      <w:lang w:val="es-MX"/>
                    </w:rPr>
                  </w:pPr>
                  <w:r>
                    <w:rPr>
                      <w:rFonts w:cs="Arial"/>
                      <w:lang w:val="es-MX"/>
                    </w:rPr>
                    <w:t>155</w:t>
                  </w:r>
                </w:p>
              </w:txbxContent>
            </v:textbox>
          </v:shape>
        </w:pict>
      </w:r>
      <w:r>
        <w:rPr>
          <w:rFonts w:ascii="Arial" w:hAnsi="Arial" w:cs="Arial"/>
          <w:b/>
          <w:bCs/>
        </w:rPr>
        <w:t>GRÁFICO 4.5 TEMPERATURA VS TIEMPO DE CALENTAMIENTO TEÓRICO EN LASAÑA DE CARNE</w:t>
      </w:r>
    </w:p>
    <w:p w:rsidR="000D2C44" w:rsidRDefault="000D2C44" w:rsidP="000D2C44">
      <w:pPr>
        <w:pStyle w:val="NormalWeb"/>
        <w:tabs>
          <w:tab w:val="num" w:pos="1066"/>
        </w:tabs>
        <w:spacing w:before="0" w:beforeAutospacing="0" w:after="0" w:afterAutospacing="0" w:line="480" w:lineRule="auto"/>
        <w:ind w:left="1418"/>
        <w:jc w:val="both"/>
        <w:rPr>
          <w:rFonts w:ascii="Arial" w:hAnsi="Arial"/>
          <w:b/>
          <w:bCs/>
          <w:i/>
          <w:iCs/>
        </w:rPr>
      </w:pPr>
      <w:r>
        <w:rPr>
          <w:rFonts w:ascii="Arial" w:hAnsi="Arial"/>
          <w:b/>
          <w:bCs/>
          <w:i/>
          <w:iCs/>
        </w:rPr>
        <w:lastRenderedPageBreak/>
        <w:t>ARROZ CON POLLO</w:t>
      </w:r>
    </w:p>
    <w:p w:rsidR="000D2C44" w:rsidRDefault="000D2C44" w:rsidP="000D2C44">
      <w:pPr>
        <w:pStyle w:val="NormalWeb"/>
        <w:spacing w:before="0" w:beforeAutospacing="0" w:after="0" w:afterAutospacing="0" w:line="480" w:lineRule="auto"/>
        <w:ind w:left="1418"/>
        <w:jc w:val="both"/>
        <w:rPr>
          <w:rFonts w:ascii="Arial" w:hAnsi="Arial"/>
        </w:rPr>
      </w:pPr>
    </w:p>
    <w:p w:rsidR="000D2C44" w:rsidRDefault="000D2C44" w:rsidP="000D2C44">
      <w:pPr>
        <w:pStyle w:val="Textoindependiente"/>
        <w:spacing w:line="480" w:lineRule="auto"/>
        <w:ind w:left="1418"/>
      </w:pPr>
      <w:r>
        <w:t>Algunas propiedades del producto fueron determinadas para el tiempo de congelación aunque se requiere también de las propiedades dieléctricas, obtenidas mediante las ecuaciones 38 y 39 cuyos resultados se presentan en la tabla 38.</w:t>
      </w:r>
    </w:p>
    <w:p w:rsidR="000D2C44" w:rsidRDefault="000D2C44" w:rsidP="000D2C44">
      <w:pPr>
        <w:pStyle w:val="Textoindependiente"/>
        <w:spacing w:line="480" w:lineRule="auto"/>
        <w:ind w:left="1418"/>
      </w:pPr>
    </w:p>
    <w:p w:rsidR="000D2C44" w:rsidRDefault="000D2C44" w:rsidP="000D2C44">
      <w:pPr>
        <w:pStyle w:val="Textoindependiente"/>
        <w:spacing w:line="480" w:lineRule="auto"/>
        <w:ind w:left="706"/>
        <w:jc w:val="center"/>
        <w:rPr>
          <w:b/>
        </w:rPr>
      </w:pPr>
      <w:r>
        <w:rPr>
          <w:b/>
        </w:rPr>
        <w:t>TABLA 38</w:t>
      </w:r>
    </w:p>
    <w:p w:rsidR="000D2C44" w:rsidRDefault="000D2C44" w:rsidP="000D2C44">
      <w:pPr>
        <w:pStyle w:val="Textoindependiente"/>
        <w:spacing w:line="480" w:lineRule="auto"/>
        <w:ind w:left="1418"/>
        <w:jc w:val="center"/>
        <w:rPr>
          <w:b/>
        </w:rPr>
      </w:pPr>
      <w:r>
        <w:rPr>
          <w:b/>
        </w:rPr>
        <w:t>PROPIEDADES DIELÉCTRICAS DEL ARROZ CON POLLO</w:t>
      </w:r>
    </w:p>
    <w:tbl>
      <w:tblPr>
        <w:tblpPr w:leftFromText="141" w:rightFromText="141" w:vertAnchor="text" w:horzAnchor="page" w:tblpX="3901" w:tblpY="316"/>
        <w:tblW w:w="6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67"/>
        <w:gridCol w:w="735"/>
        <w:gridCol w:w="735"/>
        <w:gridCol w:w="735"/>
        <w:gridCol w:w="735"/>
        <w:gridCol w:w="735"/>
        <w:gridCol w:w="735"/>
        <w:gridCol w:w="631"/>
        <w:gridCol w:w="758"/>
      </w:tblGrid>
      <w:tr w:rsidR="000D2C44" w:rsidTr="006F37D0">
        <w:trPr>
          <w:trHeight w:val="300"/>
        </w:trPr>
        <w:tc>
          <w:tcPr>
            <w:tcW w:w="667"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T (K)</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268</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273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283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303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323</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343</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347</w:t>
            </w:r>
          </w:p>
        </w:tc>
        <w:tc>
          <w:tcPr>
            <w:tcW w:w="75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363</w:t>
            </w:r>
          </w:p>
        </w:tc>
      </w:tr>
      <w:tr w:rsidR="000D2C44" w:rsidTr="006F37D0">
        <w:trPr>
          <w:trHeight w:val="300"/>
        </w:trPr>
        <w:tc>
          <w:tcPr>
            <w:tcW w:w="667"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ε'</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35.98</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35.71</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35.18</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34.12</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33.05</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31.99</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31.78</w:t>
            </w:r>
          </w:p>
        </w:tc>
        <w:tc>
          <w:tcPr>
            <w:tcW w:w="758"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30.93</w:t>
            </w:r>
          </w:p>
        </w:tc>
      </w:tr>
      <w:tr w:rsidR="000D2C44" w:rsidTr="006F37D0">
        <w:trPr>
          <w:trHeight w:val="300"/>
        </w:trPr>
        <w:tc>
          <w:tcPr>
            <w:tcW w:w="667"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n-US"/>
              </w:rPr>
              <w:t>ε</w:t>
            </w:r>
            <w:r>
              <w:rPr>
                <w:rFonts w:cs="Arial"/>
                <w:lang w:val="es-MX"/>
              </w:rPr>
              <w:t>''</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14.87</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14.49</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13.97</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13.80</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14.81</w:t>
            </w:r>
          </w:p>
        </w:tc>
        <w:tc>
          <w:tcPr>
            <w:tcW w:w="735"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17.01</w:t>
            </w:r>
          </w:p>
        </w:tc>
        <w:tc>
          <w:tcPr>
            <w:tcW w:w="631"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17.59</w:t>
            </w:r>
          </w:p>
        </w:tc>
        <w:tc>
          <w:tcPr>
            <w:tcW w:w="758" w:type="dxa"/>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20.39</w:t>
            </w:r>
          </w:p>
        </w:tc>
      </w:tr>
    </w:tbl>
    <w:p w:rsidR="000D2C44" w:rsidRDefault="000D2C44" w:rsidP="000D2C44">
      <w:pPr>
        <w:spacing w:line="480" w:lineRule="auto"/>
        <w:ind w:left="418"/>
        <w:jc w:val="both"/>
      </w:pPr>
    </w:p>
    <w:p w:rsidR="000D2C44" w:rsidRDefault="000D2C44" w:rsidP="000D2C44">
      <w:pPr>
        <w:spacing w:line="480" w:lineRule="auto"/>
        <w:ind w:left="418"/>
        <w:jc w:val="both"/>
      </w:pPr>
    </w:p>
    <w:p w:rsidR="000D2C44" w:rsidRDefault="000D2C44" w:rsidP="000D2C44">
      <w:pPr>
        <w:spacing w:line="480" w:lineRule="auto"/>
        <w:ind w:left="418"/>
        <w:jc w:val="both"/>
      </w:pPr>
    </w:p>
    <w:p w:rsidR="000D2C44" w:rsidRDefault="000D2C44" w:rsidP="000D2C44">
      <w:pPr>
        <w:spacing w:line="480" w:lineRule="auto"/>
        <w:ind w:left="418"/>
        <w:jc w:val="both"/>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418"/>
        <w:jc w:val="both"/>
        <w:rPr>
          <w:lang w:val="es-EC"/>
        </w:rPr>
      </w:pPr>
    </w:p>
    <w:p w:rsidR="000D2C44" w:rsidRDefault="000D2C44" w:rsidP="000D2C44">
      <w:pPr>
        <w:spacing w:line="480" w:lineRule="auto"/>
        <w:ind w:left="1412"/>
        <w:jc w:val="both"/>
      </w:pPr>
      <w:r>
        <w:t>La variación de las propiedades dieléctricas con respecto a la temperatura se muestra en el gráfico 4.4.</w:t>
      </w:r>
    </w:p>
    <w:p w:rsidR="000D2C44" w:rsidRDefault="000D2C44" w:rsidP="000D2C44">
      <w:pPr>
        <w:jc w:val="both"/>
      </w:pPr>
    </w:p>
    <w:p w:rsidR="000D2C44" w:rsidRDefault="000D2C44" w:rsidP="000D2C44">
      <w:pPr>
        <w:jc w:val="both"/>
        <w:sectPr w:rsidR="000D2C44">
          <w:headerReference w:type="default" r:id="rId131"/>
          <w:pgSz w:w="12240" w:h="15840"/>
          <w:pgMar w:top="2275" w:right="1368" w:bottom="2275" w:left="2275" w:header="720" w:footer="720" w:gutter="0"/>
          <w:cols w:space="720"/>
          <w:docGrid w:linePitch="360"/>
        </w:sectPr>
      </w:pPr>
    </w:p>
    <w:p w:rsidR="000D2C44" w:rsidRDefault="000D2C44" w:rsidP="000D2C44">
      <w:pPr>
        <w:jc w:val="both"/>
      </w:pPr>
      <w:r>
        <w:rPr>
          <w:noProof/>
        </w:rPr>
        <w:lastRenderedPageBreak/>
        <w:drawing>
          <wp:inline distT="0" distB="0" distL="0" distR="0">
            <wp:extent cx="7762875" cy="4324350"/>
            <wp:effectExtent l="0" t="0" r="0" b="0"/>
            <wp:docPr id="103" name="Objeto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0D2C44" w:rsidRDefault="000D2C44" w:rsidP="000D2C44">
      <w:pPr>
        <w:jc w:val="both"/>
        <w:rPr>
          <w:b/>
          <w:bCs/>
        </w:rPr>
        <w:sectPr w:rsidR="000D2C44">
          <w:headerReference w:type="default" r:id="rId133"/>
          <w:pgSz w:w="15840" w:h="12240" w:orient="landscape"/>
          <w:pgMar w:top="2275" w:right="1368" w:bottom="2275" w:left="2275" w:header="720" w:footer="720" w:gutter="0"/>
          <w:cols w:space="720"/>
          <w:docGrid w:linePitch="360"/>
        </w:sectPr>
      </w:pPr>
      <w:r>
        <w:rPr>
          <w:b/>
          <w:bCs/>
          <w:noProof/>
        </w:rPr>
        <w:pict>
          <v:shape id="_x0000_s1202" type="#_x0000_t202" style="position:absolute;left:0;text-align:left;margin-left:613pt;margin-top:10.9pt;width:28.55pt;height:29.25pt;z-index:251683328;mso-width-relative:margin;mso-height-relative:margin" stroked="f">
            <v:textbox style="layout-flow:vertical;mso-fit-shape-to-text:t">
              <w:txbxContent>
                <w:p w:rsidR="000D2C44" w:rsidRPr="004F3BA6" w:rsidRDefault="000D2C44" w:rsidP="000D2C44">
                  <w:pPr>
                    <w:rPr>
                      <w:rFonts w:cs="Arial"/>
                      <w:lang w:val="es-MX"/>
                    </w:rPr>
                  </w:pPr>
                  <w:r>
                    <w:rPr>
                      <w:rFonts w:cs="Arial"/>
                      <w:lang w:val="es-MX"/>
                    </w:rPr>
                    <w:t>157</w:t>
                  </w:r>
                </w:p>
              </w:txbxContent>
            </v:textbox>
          </v:shape>
        </w:pict>
      </w:r>
      <w:r>
        <w:rPr>
          <w:b/>
          <w:bCs/>
        </w:rPr>
        <w:t>GRÁFICO 4.6 VARIACIÓN DE PROPIEDADES DIELÉCTRICAS VS TEMPERATURA EN ARROZ CON POLLO</w:t>
      </w:r>
    </w:p>
    <w:p w:rsidR="000D2C44" w:rsidRDefault="000D2C44" w:rsidP="000D2C44">
      <w:pPr>
        <w:spacing w:line="480" w:lineRule="auto"/>
        <w:ind w:left="1412"/>
        <w:jc w:val="both"/>
      </w:pPr>
      <w:r>
        <w:lastRenderedPageBreak/>
        <w:t xml:space="preserve">Halladas las propiedades dieléctricas para el arroz con pollo se disponen de todos los datos necesarios (Tabla 39) para determinar el tiempo en que alcanza los 74 </w:t>
      </w:r>
      <w:r>
        <w:rPr>
          <w:vertAlign w:val="superscript"/>
        </w:rPr>
        <w:t>o</w:t>
      </w:r>
      <w:r>
        <w:t>C el producto:</w:t>
      </w:r>
    </w:p>
    <w:p w:rsidR="000D2C44" w:rsidRDefault="000D2C44" w:rsidP="000D2C44">
      <w:pPr>
        <w:spacing w:line="480" w:lineRule="auto"/>
        <w:ind w:left="1418"/>
        <w:jc w:val="center"/>
        <w:rPr>
          <w:b/>
        </w:rPr>
      </w:pPr>
    </w:p>
    <w:p w:rsidR="000D2C44" w:rsidRDefault="000D2C44" w:rsidP="000D2C44">
      <w:pPr>
        <w:spacing w:line="480" w:lineRule="auto"/>
        <w:ind w:left="1418"/>
        <w:jc w:val="center"/>
        <w:rPr>
          <w:b/>
        </w:rPr>
      </w:pPr>
      <w:r>
        <w:rPr>
          <w:b/>
        </w:rPr>
        <w:t>TABLA 39</w:t>
      </w:r>
    </w:p>
    <w:p w:rsidR="000D2C44" w:rsidRDefault="000D2C44" w:rsidP="000D2C44">
      <w:pPr>
        <w:spacing w:line="480" w:lineRule="auto"/>
        <w:ind w:left="1418"/>
        <w:jc w:val="center"/>
        <w:rPr>
          <w:b/>
        </w:rPr>
      </w:pPr>
      <w:r>
        <w:rPr>
          <w:b/>
        </w:rPr>
        <w:t>PROPIEDADES DEL ARROZ CON POLLO</w:t>
      </w:r>
    </w:p>
    <w:tbl>
      <w:tblPr>
        <w:tblW w:w="3439" w:type="dxa"/>
        <w:tblInd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181"/>
        <w:gridCol w:w="1258"/>
      </w:tblGrid>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c (m/s)</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3.00 x 10</w:t>
            </w:r>
            <w:r>
              <w:rPr>
                <w:rFonts w:cs="Arial"/>
                <w:vertAlign w:val="superscript"/>
              </w:rPr>
              <w:t>8</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ε</w:t>
            </w:r>
            <w:r>
              <w:rPr>
                <w:rFonts w:cs="Arial"/>
                <w:vertAlign w:val="subscript"/>
              </w:rPr>
              <w:t>o</w:t>
            </w:r>
            <w:r>
              <w:rPr>
                <w:rFonts w:cs="Arial"/>
              </w:rPr>
              <w:t xml:space="preserve"> (C</w:t>
            </w:r>
            <w:r>
              <w:rPr>
                <w:rFonts w:cs="Arial"/>
                <w:vertAlign w:val="superscript"/>
              </w:rPr>
              <w:t>2</w:t>
            </w:r>
            <w:r>
              <w:rPr>
                <w:rFonts w:cs="Arial"/>
              </w:rPr>
              <w:t>/N m</w:t>
            </w:r>
            <w:r>
              <w:rPr>
                <w:rFonts w:cs="Arial"/>
                <w:vertAlign w:val="superscript"/>
              </w:rPr>
              <w:t>2</w:t>
            </w:r>
            <w:r>
              <w:rPr>
                <w:rFonts w:cs="Arial"/>
              </w:rPr>
              <w:t>)</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8.85 x 10</w:t>
            </w:r>
            <w:r>
              <w:rPr>
                <w:rFonts w:cs="Arial"/>
                <w:vertAlign w:val="superscript"/>
              </w:rPr>
              <w:t>-12</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E (V/m)</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1650</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f (Hz)</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9.15 x 10</w:t>
            </w:r>
            <w:r>
              <w:rPr>
                <w:rFonts w:cs="Arial"/>
                <w:vertAlign w:val="superscript"/>
                <w:lang w:val="en-US"/>
              </w:rPr>
              <w:t>8</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T</w:t>
            </w:r>
            <w:r>
              <w:rPr>
                <w:rFonts w:cs="Arial"/>
                <w:sz w:val="18"/>
                <w:szCs w:val="18"/>
              </w:rPr>
              <w:t xml:space="preserve">A </w:t>
            </w:r>
            <w:r>
              <w:rPr>
                <w:rFonts w:cs="Arial"/>
                <w:lang w:val="es-MX"/>
              </w:rPr>
              <w:t>(</w:t>
            </w:r>
            <w:r>
              <w:rPr>
                <w:rFonts w:cs="Arial"/>
                <w:vertAlign w:val="superscript"/>
                <w:lang w:val="es-MX"/>
              </w:rPr>
              <w:t>o</w:t>
            </w:r>
            <w:r>
              <w:rPr>
                <w:rFonts w:cs="Arial"/>
                <w:lang w:val="es-MX"/>
              </w:rPr>
              <w:t>C)</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lang w:val="es-MX"/>
              </w:rPr>
              <w:t>-3.9</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s-MX"/>
              </w:rPr>
            </w:pPr>
            <w:r>
              <w:rPr>
                <w:rFonts w:cs="Arial"/>
              </w:rPr>
              <w:t>ρ</w:t>
            </w:r>
            <w:r>
              <w:rPr>
                <w:rFonts w:cs="Arial"/>
                <w:lang w:val="es-MX"/>
              </w:rPr>
              <w:t xml:space="preserve"> (Kg/m</w:t>
            </w:r>
            <w:r>
              <w:rPr>
                <w:rFonts w:cs="Arial"/>
                <w:vertAlign w:val="superscript"/>
                <w:lang w:val="es-MX"/>
              </w:rPr>
              <w:t>3</w:t>
            </w:r>
            <w:r>
              <w:rPr>
                <w:rFonts w:cs="Arial"/>
                <w:lang w:val="es-MX"/>
              </w:rPr>
              <w:t>)</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1071.4</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Cp (T&lt;T</w:t>
            </w:r>
            <w:r>
              <w:rPr>
                <w:rFonts w:cs="Arial"/>
                <w:sz w:val="16"/>
                <w:szCs w:val="16"/>
                <w:lang w:val="en-US"/>
              </w:rPr>
              <w:t>A</w:t>
            </w:r>
            <w:r>
              <w:rPr>
                <w:rFonts w:cs="Arial"/>
                <w:lang w:val="en-US"/>
              </w:rPr>
              <w:t xml:space="preserve">) (KJ/Kg </w:t>
            </w:r>
            <w:r>
              <w:rPr>
                <w:rFonts w:cs="Arial"/>
                <w:vertAlign w:val="superscript"/>
                <w:lang w:val="en-US"/>
              </w:rPr>
              <w:t>o</w:t>
            </w:r>
            <w:r>
              <w:rPr>
                <w:rFonts w:cs="Arial"/>
                <w:lang w:val="en-US"/>
              </w:rPr>
              <w:t>C)</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2.18</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Cp (T&gt;T</w:t>
            </w:r>
            <w:r>
              <w:rPr>
                <w:rFonts w:cs="Arial"/>
                <w:sz w:val="16"/>
                <w:szCs w:val="16"/>
                <w:lang w:val="en-US"/>
              </w:rPr>
              <w:t>A</w:t>
            </w:r>
            <w:r>
              <w:rPr>
                <w:rFonts w:cs="Arial"/>
                <w:lang w:val="en-US"/>
              </w:rPr>
              <w:t xml:space="preserve">) (KJ/Kg </w:t>
            </w:r>
            <w:r>
              <w:rPr>
                <w:rFonts w:cs="Arial"/>
                <w:vertAlign w:val="superscript"/>
                <w:lang w:val="en-US"/>
              </w:rPr>
              <w:t>o</w:t>
            </w:r>
            <w:r>
              <w:rPr>
                <w:rFonts w:cs="Arial"/>
                <w:lang w:val="en-US"/>
              </w:rPr>
              <w:t>C)</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3.11</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X (m)</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0.15</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lastRenderedPageBreak/>
              <w:t>Y (m)</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0.10</w:t>
            </w:r>
          </w:p>
        </w:tc>
      </w:tr>
      <w:tr w:rsidR="000D2C44" w:rsidTr="006F37D0">
        <w:trPr>
          <w:trHeight w:val="394"/>
        </w:trPr>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Z (m)</w:t>
            </w:r>
          </w:p>
        </w:tc>
        <w:tc>
          <w:tcPr>
            <w:tcW w:w="0" w:type="auto"/>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0.025</w:t>
            </w:r>
          </w:p>
        </w:tc>
      </w:tr>
    </w:tbl>
    <w:p w:rsidR="000D2C44" w:rsidRDefault="000D2C44" w:rsidP="000D2C44">
      <w:pPr>
        <w:spacing w:line="480" w:lineRule="auto"/>
        <w:ind w:left="706"/>
        <w:jc w:val="both"/>
      </w:pPr>
      <w:r>
        <w:t xml:space="preserve"> </w:t>
      </w: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spacing w:line="480" w:lineRule="auto"/>
        <w:ind w:left="706"/>
        <w:jc w:val="both"/>
        <w:rPr>
          <w:lang w:val="es-EC"/>
        </w:rPr>
      </w:pPr>
    </w:p>
    <w:p w:rsidR="000D2C44" w:rsidRDefault="000D2C44" w:rsidP="000D2C44">
      <w:pPr>
        <w:pStyle w:val="NormalWeb"/>
        <w:spacing w:before="0" w:beforeAutospacing="0" w:after="0" w:afterAutospacing="0" w:line="480" w:lineRule="auto"/>
        <w:ind w:left="1412"/>
        <w:jc w:val="both"/>
        <w:rPr>
          <w:rFonts w:ascii="Arial" w:hAnsi="Arial"/>
        </w:rPr>
      </w:pPr>
      <w:r>
        <w:rPr>
          <w:rFonts w:ascii="Arial" w:hAnsi="Arial"/>
        </w:rPr>
        <w:t>Mediante la ecuación 35 se obtiene la energía que absorbe el producto en la superficie, para ello se requiere de P</w:t>
      </w:r>
      <w:r>
        <w:rPr>
          <w:rFonts w:ascii="Arial" w:hAnsi="Arial"/>
          <w:vertAlign w:val="subscript"/>
        </w:rPr>
        <w:t xml:space="preserve">o </w:t>
      </w:r>
      <w:r>
        <w:rPr>
          <w:rFonts w:ascii="Arial" w:hAnsi="Arial"/>
        </w:rPr>
        <w:t>(Ec. 36)</w:t>
      </w:r>
    </w:p>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ind w:left="709" w:firstLine="706"/>
      </w:pPr>
      <w:r w:rsidRPr="005671C1">
        <w:rPr>
          <w:position w:val="-12"/>
        </w:rPr>
        <w:object w:dxaOrig="2020" w:dyaOrig="380">
          <v:shape id="_x0000_i1073" type="#_x0000_t75" style="width:101.25pt;height:18.75pt" o:ole="">
            <v:imagedata r:id="rId120" o:title=""/>
          </v:shape>
          <o:OLEObject Type="Embed" ProgID="Equation.3" ShapeID="_x0000_i1073" DrawAspect="Content" ObjectID="_1345883591" r:id="rId134"/>
        </w:object>
      </w:r>
    </w:p>
    <w:p w:rsidR="000D2C44" w:rsidRDefault="000D2C44" w:rsidP="000D2C44">
      <w:pPr>
        <w:pStyle w:val="NormalWeb"/>
        <w:spacing w:before="0" w:beforeAutospacing="0" w:after="0" w:afterAutospacing="0" w:line="480" w:lineRule="auto"/>
        <w:ind w:left="1412"/>
        <w:jc w:val="both"/>
      </w:pPr>
    </w:p>
    <w:p w:rsidR="000D2C44" w:rsidRDefault="000D2C44" w:rsidP="000D2C44">
      <w:pPr>
        <w:pStyle w:val="NormalWeb"/>
        <w:spacing w:before="0" w:beforeAutospacing="0" w:after="0" w:afterAutospacing="0" w:line="480" w:lineRule="auto"/>
        <w:ind w:left="1418"/>
        <w:jc w:val="both"/>
        <w:rPr>
          <w:rFonts w:ascii="Arial" w:hAnsi="Arial"/>
        </w:rPr>
      </w:pPr>
      <w:r>
        <w:rPr>
          <w:rFonts w:ascii="Arial" w:hAnsi="Arial"/>
        </w:rPr>
        <w:t>Además del factor de atenuación (Ec.37)</w:t>
      </w:r>
    </w:p>
    <w:p w:rsidR="000D2C44" w:rsidRDefault="000D2C44" w:rsidP="000D2C44">
      <w:pPr>
        <w:pStyle w:val="NormalWeb"/>
        <w:spacing w:before="0" w:beforeAutospacing="0" w:after="0" w:afterAutospacing="0" w:line="480" w:lineRule="auto"/>
        <w:ind w:left="1418"/>
        <w:jc w:val="both"/>
      </w:pPr>
    </w:p>
    <w:p w:rsidR="000D2C44" w:rsidRDefault="000D2C44" w:rsidP="000D2C44">
      <w:pPr>
        <w:pStyle w:val="NormalWeb"/>
        <w:spacing w:before="0" w:beforeAutospacing="0" w:after="0" w:afterAutospacing="0" w:line="480" w:lineRule="auto"/>
        <w:ind w:left="1418"/>
        <w:jc w:val="both"/>
        <w:rPr>
          <w:rFonts w:ascii="Arial" w:hAnsi="Arial"/>
        </w:rPr>
      </w:pPr>
      <w:r>
        <w:rPr>
          <w:rFonts w:ascii="Arial" w:hAnsi="Arial"/>
        </w:rPr>
        <w:t xml:space="preserve">Los valores de </w:t>
      </w:r>
      <w:r>
        <w:rPr>
          <w:rFonts w:ascii="Arial" w:hAnsi="Arial" w:cs="Arial"/>
        </w:rPr>
        <w:t>β</w:t>
      </w:r>
      <w:r>
        <w:rPr>
          <w:rFonts w:ascii="Arial" w:hAnsi="Arial"/>
        </w:rPr>
        <w:t xml:space="preserve"> obtenidos según las temperaturas señaladas para las propiedades dieléctricas se mencionan en la Tabla 40:</w:t>
      </w:r>
    </w:p>
    <w:p w:rsidR="000D2C44" w:rsidRDefault="000D2C44" w:rsidP="000D2C44">
      <w:pPr>
        <w:pStyle w:val="NormalWeb"/>
        <w:spacing w:before="0" w:beforeAutospacing="0" w:after="0" w:afterAutospacing="0" w:line="480" w:lineRule="auto"/>
        <w:ind w:left="706"/>
        <w:jc w:val="center"/>
        <w:rPr>
          <w:rFonts w:ascii="Arial" w:hAnsi="Arial"/>
          <w:b/>
        </w:rPr>
      </w:pPr>
    </w:p>
    <w:p w:rsidR="000D2C44" w:rsidRDefault="000D2C44" w:rsidP="000D2C44">
      <w:pPr>
        <w:pStyle w:val="NormalWeb"/>
        <w:spacing w:before="0" w:beforeAutospacing="0" w:after="0" w:afterAutospacing="0" w:line="480" w:lineRule="auto"/>
        <w:ind w:left="706"/>
        <w:jc w:val="center"/>
        <w:rPr>
          <w:rFonts w:ascii="Arial" w:hAnsi="Arial"/>
          <w:b/>
        </w:rPr>
      </w:pPr>
      <w:r>
        <w:rPr>
          <w:rFonts w:ascii="Arial" w:hAnsi="Arial"/>
          <w:b/>
        </w:rPr>
        <w:t>TABLA 40</w:t>
      </w:r>
    </w:p>
    <w:p w:rsidR="000D2C44" w:rsidRDefault="000D2C44" w:rsidP="000D2C44">
      <w:pPr>
        <w:pStyle w:val="NormalWeb"/>
        <w:spacing w:before="0" w:beforeAutospacing="0" w:after="0" w:afterAutospacing="0" w:line="480" w:lineRule="auto"/>
        <w:ind w:left="706"/>
        <w:jc w:val="center"/>
        <w:rPr>
          <w:rFonts w:ascii="Arial" w:hAnsi="Arial"/>
          <w:b/>
        </w:rPr>
      </w:pPr>
      <w:r>
        <w:rPr>
          <w:rFonts w:ascii="Arial" w:hAnsi="Arial"/>
          <w:b/>
        </w:rPr>
        <w:t>FACTOR DE ATENUACIÓN DEL ARROZ CON POLLO</w:t>
      </w:r>
    </w:p>
    <w:tbl>
      <w:tblPr>
        <w:tblW w:w="6560" w:type="dxa"/>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8"/>
        <w:gridCol w:w="729"/>
        <w:gridCol w:w="729"/>
        <w:gridCol w:w="729"/>
        <w:gridCol w:w="729"/>
        <w:gridCol w:w="729"/>
        <w:gridCol w:w="729"/>
        <w:gridCol w:w="729"/>
        <w:gridCol w:w="729"/>
      </w:tblGrid>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lastRenderedPageBreak/>
              <w:t>T (C)</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74</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90</w:t>
            </w:r>
          </w:p>
        </w:tc>
      </w:tr>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rPr>
              <w:t>ε</w:t>
            </w:r>
            <w:r>
              <w:rPr>
                <w:rFonts w:cs="Arial"/>
                <w:lang w:val="en-US"/>
              </w:rPr>
              <w:t>'</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35.98</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35.71</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35.18</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34.12</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33.05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31.99</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31.78</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30.93</w:t>
            </w:r>
          </w:p>
        </w:tc>
      </w:tr>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ε''</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14.87</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14.49</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13.97</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13.80</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14.81</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17.01</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17.59</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20.39</w:t>
            </w:r>
          </w:p>
        </w:tc>
      </w:tr>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tan δ</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0.413</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0.406</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0.397</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0.404</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0.448</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0.532</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0.554</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0.659</w:t>
            </w:r>
          </w:p>
        </w:tc>
      </w:tr>
      <w:tr w:rsidR="000D2C44" w:rsidTr="006F37D0">
        <w:trPr>
          <w:trHeight w:val="300"/>
        </w:trPr>
        <w:tc>
          <w:tcPr>
            <w:tcW w:w="72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β</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23.28</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22.79</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22.15</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22.21</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24.12</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27.91</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28.89</w:t>
            </w:r>
          </w:p>
        </w:tc>
        <w:tc>
          <w:tcPr>
            <w:tcW w:w="72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33.52</w:t>
            </w:r>
          </w:p>
        </w:tc>
      </w:tr>
    </w:tbl>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NormalWeb"/>
        <w:spacing w:before="0" w:beforeAutospacing="0" w:after="0" w:afterAutospacing="0" w:line="480" w:lineRule="auto"/>
        <w:ind w:left="1418"/>
        <w:jc w:val="both"/>
        <w:rPr>
          <w:rFonts w:ascii="Arial" w:hAnsi="Arial"/>
        </w:rPr>
      </w:pPr>
      <w:r>
        <w:rPr>
          <w:rFonts w:ascii="Arial" w:hAnsi="Arial"/>
        </w:rPr>
        <w:t>Obtenido el factor de atenuación, se consigue calcular Q en cada punto:</w:t>
      </w:r>
    </w:p>
    <w:tbl>
      <w:tblPr>
        <w:tblW w:w="7001" w:type="dxa"/>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83"/>
        <w:gridCol w:w="851"/>
        <w:gridCol w:w="850"/>
        <w:gridCol w:w="765"/>
        <w:gridCol w:w="868"/>
        <w:gridCol w:w="868"/>
        <w:gridCol w:w="868"/>
        <w:gridCol w:w="798"/>
        <w:gridCol w:w="850"/>
      </w:tblGrid>
      <w:tr w:rsidR="000D2C44" w:rsidTr="006F37D0">
        <w:trPr>
          <w:trHeight w:val="300"/>
        </w:trPr>
        <w:tc>
          <w:tcPr>
            <w:tcW w:w="283"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T</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0</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10</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30</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50</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70</w:t>
            </w:r>
          </w:p>
        </w:tc>
        <w:tc>
          <w:tcPr>
            <w:tcW w:w="79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74</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90</w:t>
            </w:r>
          </w:p>
        </w:tc>
      </w:tr>
      <w:tr w:rsidR="000D2C44" w:rsidTr="006F37D0">
        <w:trPr>
          <w:trHeight w:val="300"/>
        </w:trPr>
        <w:tc>
          <w:tcPr>
            <w:tcW w:w="283"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rPr>
              <w:t>β</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23.28</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22.79</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22.15</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22.21</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24.12</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27.91</w:t>
            </w:r>
          </w:p>
        </w:tc>
        <w:tc>
          <w:tcPr>
            <w:tcW w:w="798"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28.89</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33.52</w:t>
            </w:r>
          </w:p>
        </w:tc>
      </w:tr>
      <w:tr w:rsidR="000D2C44" w:rsidTr="006F37D0">
        <w:trPr>
          <w:trHeight w:val="300"/>
        </w:trPr>
        <w:tc>
          <w:tcPr>
            <w:tcW w:w="283"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Q</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819.18</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807.60</w:t>
            </w:r>
          </w:p>
        </w:tc>
        <w:tc>
          <w:tcPr>
            <w:tcW w:w="765"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792.38</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793.76</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839.44</w:t>
            </w:r>
          </w:p>
        </w:tc>
        <w:tc>
          <w:tcPr>
            <w:tcW w:w="86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934.64</w:t>
            </w:r>
          </w:p>
        </w:tc>
        <w:tc>
          <w:tcPr>
            <w:tcW w:w="798"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960.38</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1089.1</w:t>
            </w:r>
          </w:p>
        </w:tc>
      </w:tr>
    </w:tbl>
    <w:p w:rsidR="000D2C44" w:rsidRDefault="000D2C44" w:rsidP="000D2C44">
      <w:pPr>
        <w:pStyle w:val="NormalWeb"/>
        <w:spacing w:before="0" w:beforeAutospacing="0" w:after="0" w:afterAutospacing="0"/>
        <w:jc w:val="both"/>
        <w:rPr>
          <w:rFonts w:ascii="Arial" w:hAnsi="Arial"/>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NormalWeb"/>
        <w:spacing w:before="0" w:beforeAutospacing="0" w:after="0" w:afterAutospacing="0"/>
        <w:jc w:val="both"/>
        <w:rPr>
          <w:rFonts w:ascii="Arial" w:hAnsi="Arial"/>
          <w:lang w:val="es-EC"/>
        </w:rPr>
      </w:pPr>
    </w:p>
    <w:p w:rsidR="000D2C44" w:rsidRDefault="000D2C44" w:rsidP="000D2C44">
      <w:pPr>
        <w:pStyle w:val="NormalWeb"/>
        <w:spacing w:before="0" w:beforeAutospacing="0" w:after="0" w:afterAutospacing="0" w:line="480" w:lineRule="auto"/>
        <w:ind w:left="1418"/>
        <w:jc w:val="both"/>
        <w:rPr>
          <w:rFonts w:ascii="Arial" w:hAnsi="Arial" w:cs="Arial"/>
          <w:lang w:val="es-MX"/>
        </w:rPr>
      </w:pPr>
      <w:r>
        <w:rPr>
          <w:rFonts w:ascii="Arial" w:hAnsi="Arial"/>
        </w:rPr>
        <w:t>Mediante la ecuación 43 se calcula el tiempo e</w:t>
      </w:r>
      <w:r>
        <w:rPr>
          <w:rFonts w:ascii="Arial" w:hAnsi="Arial"/>
          <w:lang w:val="es-MX"/>
        </w:rPr>
        <w:t xml:space="preserve">n la temperatura de </w:t>
      </w:r>
      <w:r>
        <w:rPr>
          <w:rFonts w:ascii="Arial" w:hAnsi="Arial" w:cs="Arial"/>
          <w:lang w:val="es-MX"/>
        </w:rPr>
        <w:t xml:space="preserve">74 </w:t>
      </w:r>
      <w:r>
        <w:rPr>
          <w:rFonts w:cs="Arial"/>
          <w:vertAlign w:val="superscript"/>
          <w:lang w:val="es-MX"/>
        </w:rPr>
        <w:t>o</w:t>
      </w:r>
      <w:r>
        <w:rPr>
          <w:rFonts w:ascii="Arial" w:hAnsi="Arial" w:cs="Arial"/>
          <w:lang w:val="es-MX"/>
        </w:rPr>
        <w:t>C:</w:t>
      </w:r>
    </w:p>
    <w:p w:rsidR="000D2C44" w:rsidRDefault="000D2C44" w:rsidP="000D2C44">
      <w:pPr>
        <w:pStyle w:val="NormalWeb"/>
        <w:spacing w:before="0" w:beforeAutospacing="0" w:after="0" w:afterAutospacing="0" w:line="480" w:lineRule="auto"/>
        <w:ind w:left="1418"/>
      </w:pPr>
      <w:r w:rsidRPr="005671C1">
        <w:rPr>
          <w:position w:val="-24"/>
        </w:rPr>
        <w:object w:dxaOrig="4819" w:dyaOrig="660">
          <v:shape id="_x0000_i1074" type="#_x0000_t75" style="width:240.75pt;height:33pt" o:ole="">
            <v:imagedata r:id="rId135" o:title=""/>
          </v:shape>
          <o:OLEObject Type="Embed" ProgID="Equation.3" ShapeID="_x0000_i1074" DrawAspect="Content" ObjectID="_1345883592" r:id="rId136"/>
        </w:object>
      </w:r>
    </w:p>
    <w:p w:rsidR="000D2C44" w:rsidRDefault="000D2C44" w:rsidP="000D2C44">
      <w:pPr>
        <w:pStyle w:val="NormalWeb"/>
        <w:spacing w:before="0" w:beforeAutospacing="0" w:after="0" w:afterAutospacing="0" w:line="480" w:lineRule="auto"/>
        <w:ind w:left="1418"/>
        <w:rPr>
          <w:position w:val="-6"/>
        </w:rPr>
      </w:pPr>
      <w:r w:rsidRPr="005671C1">
        <w:rPr>
          <w:position w:val="-6"/>
        </w:rPr>
        <w:object w:dxaOrig="2000" w:dyaOrig="279">
          <v:shape id="_x0000_i1075" type="#_x0000_t75" style="width:99.75pt;height:14.25pt" o:ole="">
            <v:imagedata r:id="rId137" o:title=""/>
          </v:shape>
          <o:OLEObject Type="Embed" ProgID="Equation.3" ShapeID="_x0000_i1075" DrawAspect="Content" ObjectID="_1345883593" r:id="rId138"/>
        </w:object>
      </w:r>
    </w:p>
    <w:p w:rsidR="000D2C44" w:rsidRDefault="000D2C44" w:rsidP="000D2C44">
      <w:pPr>
        <w:pStyle w:val="NormalWeb"/>
        <w:spacing w:before="0" w:beforeAutospacing="0" w:after="0" w:afterAutospacing="0" w:line="480" w:lineRule="auto"/>
        <w:ind w:left="1418"/>
        <w:rPr>
          <w:rFonts w:ascii="Arial" w:hAnsi="Arial"/>
          <w:lang w:val="es-MX"/>
        </w:rPr>
      </w:pPr>
    </w:p>
    <w:p w:rsidR="000D2C44" w:rsidRDefault="000D2C44" w:rsidP="000D2C44">
      <w:pPr>
        <w:pStyle w:val="NormalWeb"/>
        <w:spacing w:before="0" w:beforeAutospacing="0" w:after="0" w:afterAutospacing="0" w:line="480" w:lineRule="auto"/>
        <w:ind w:left="1412"/>
        <w:jc w:val="both"/>
        <w:rPr>
          <w:rFonts w:ascii="Arial" w:hAnsi="Arial"/>
        </w:rPr>
      </w:pPr>
      <w:r>
        <w:rPr>
          <w:rFonts w:ascii="Arial" w:hAnsi="Arial"/>
        </w:rPr>
        <w:t>Teniendo en cuenta el rango de temperaturas precisadas se proporcionan los siguientes resultados (Tabla 41)</w:t>
      </w: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2"/>
        <w:jc w:val="both"/>
        <w:rPr>
          <w:rFonts w:ascii="Arial" w:hAnsi="Arial"/>
        </w:rPr>
      </w:pPr>
    </w:p>
    <w:p w:rsidR="000D2C44" w:rsidRDefault="000D2C44" w:rsidP="000D2C44">
      <w:pPr>
        <w:pStyle w:val="NormalWeb"/>
        <w:spacing w:before="0" w:beforeAutospacing="0" w:after="0" w:afterAutospacing="0" w:line="480" w:lineRule="auto"/>
        <w:ind w:left="1418"/>
        <w:jc w:val="center"/>
        <w:rPr>
          <w:rFonts w:ascii="Arial" w:hAnsi="Arial"/>
          <w:b/>
        </w:rPr>
      </w:pPr>
      <w:r>
        <w:rPr>
          <w:rFonts w:ascii="Arial" w:hAnsi="Arial"/>
          <w:b/>
        </w:rPr>
        <w:t>TABLA 41</w:t>
      </w:r>
    </w:p>
    <w:p w:rsidR="000D2C44" w:rsidRDefault="000D2C44" w:rsidP="000D2C44">
      <w:pPr>
        <w:pStyle w:val="NormalWeb"/>
        <w:spacing w:before="0" w:beforeAutospacing="0" w:after="0" w:afterAutospacing="0" w:line="480" w:lineRule="auto"/>
        <w:ind w:left="1418"/>
        <w:jc w:val="center"/>
        <w:rPr>
          <w:rFonts w:ascii="Arial" w:hAnsi="Arial"/>
          <w:b/>
        </w:rPr>
      </w:pPr>
      <w:r>
        <w:rPr>
          <w:rFonts w:ascii="Arial" w:hAnsi="Arial"/>
          <w:b/>
        </w:rPr>
        <w:t>RESULTADOS DE TIEMPOS DE DESCONGELACIÓN DEL ARROZ CON POLLO</w:t>
      </w:r>
    </w:p>
    <w:tbl>
      <w:tblPr>
        <w:tblpPr w:leftFromText="141" w:rightFromText="141" w:vertAnchor="text" w:horzAnchor="margin" w:tblpXSpec="right" w:tblpY="467"/>
        <w:tblW w:w="6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60"/>
        <w:gridCol w:w="851"/>
        <w:gridCol w:w="850"/>
        <w:gridCol w:w="850"/>
        <w:gridCol w:w="851"/>
        <w:gridCol w:w="850"/>
        <w:gridCol w:w="740"/>
        <w:gridCol w:w="709"/>
      </w:tblGrid>
      <w:tr w:rsidR="000D2C44" w:rsidTr="006F37D0">
        <w:trPr>
          <w:trHeight w:val="300"/>
        </w:trPr>
        <w:tc>
          <w:tcPr>
            <w:tcW w:w="126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T (</w:t>
            </w:r>
            <w:r>
              <w:rPr>
                <w:rFonts w:cs="Arial"/>
                <w:vertAlign w:val="superscript"/>
                <w:lang w:val="en-US"/>
              </w:rPr>
              <w:t>o</w:t>
            </w:r>
            <w:r>
              <w:rPr>
                <w:rFonts w:cs="Arial"/>
                <w:lang w:val="en-US"/>
              </w:rPr>
              <w:t>C)</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0</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30</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50</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70</w:t>
            </w:r>
          </w:p>
        </w:tc>
        <w:tc>
          <w:tcPr>
            <w:tcW w:w="74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74</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90</w:t>
            </w:r>
          </w:p>
        </w:tc>
      </w:tr>
      <w:tr w:rsidR="000D2C44" w:rsidTr="006F37D0">
        <w:trPr>
          <w:trHeight w:val="300"/>
        </w:trPr>
        <w:tc>
          <w:tcPr>
            <w:tcW w:w="126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Q(KW/m</w:t>
            </w:r>
            <w:r>
              <w:rPr>
                <w:rFonts w:cs="Arial"/>
                <w:vertAlign w:val="superscript"/>
                <w:lang w:val="en-US"/>
              </w:rPr>
              <w:t>3</w:t>
            </w:r>
            <w:r>
              <w:rPr>
                <w:rFonts w:cs="Arial"/>
                <w:lang w:val="en-US"/>
              </w:rPr>
              <w:t>)</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819.18</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807.60</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793.76</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839.44</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934.64</w:t>
            </w:r>
          </w:p>
        </w:tc>
        <w:tc>
          <w:tcPr>
            <w:tcW w:w="74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960.4</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1089.1</w:t>
            </w:r>
          </w:p>
        </w:tc>
      </w:tr>
      <w:tr w:rsidR="000D2C44" w:rsidTr="006F37D0">
        <w:trPr>
          <w:trHeight w:val="300"/>
        </w:trPr>
        <w:tc>
          <w:tcPr>
            <w:tcW w:w="126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lastRenderedPageBreak/>
              <w:t>t (s)</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0.0</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20.6</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146.9</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218.3</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267.4</w:t>
            </w:r>
          </w:p>
        </w:tc>
        <w:tc>
          <w:tcPr>
            <w:tcW w:w="74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274.1</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290.7</w:t>
            </w:r>
          </w:p>
        </w:tc>
      </w:tr>
      <w:tr w:rsidR="000D2C44" w:rsidTr="006F37D0">
        <w:trPr>
          <w:trHeight w:val="300"/>
        </w:trPr>
        <w:tc>
          <w:tcPr>
            <w:tcW w:w="1260" w:type="dxa"/>
            <w:noWrap/>
            <w:tcMar>
              <w:top w:w="15" w:type="dxa"/>
              <w:left w:w="15" w:type="dxa"/>
              <w:bottom w:w="0" w:type="dxa"/>
              <w:right w:w="15" w:type="dxa"/>
            </w:tcMar>
            <w:vAlign w:val="bottom"/>
          </w:tcPr>
          <w:p w:rsidR="000D2C44" w:rsidRDefault="000D2C44" w:rsidP="006F37D0">
            <w:pPr>
              <w:spacing w:line="480" w:lineRule="auto"/>
              <w:jc w:val="center"/>
              <w:rPr>
                <w:rFonts w:cs="Arial"/>
                <w:lang w:val="en-US"/>
              </w:rPr>
            </w:pPr>
            <w:r>
              <w:rPr>
                <w:rFonts w:cs="Arial"/>
                <w:lang w:val="en-US"/>
              </w:rPr>
              <w:t>t (min)</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0.0</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0.3</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2.4</w:t>
            </w:r>
          </w:p>
        </w:tc>
        <w:tc>
          <w:tcPr>
            <w:tcW w:w="851"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3.6</w:t>
            </w:r>
          </w:p>
        </w:tc>
        <w:tc>
          <w:tcPr>
            <w:tcW w:w="850"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4.5</w:t>
            </w:r>
          </w:p>
        </w:tc>
        <w:tc>
          <w:tcPr>
            <w:tcW w:w="740"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4.6</w:t>
            </w:r>
          </w:p>
        </w:tc>
        <w:tc>
          <w:tcPr>
            <w:tcW w:w="709" w:type="dxa"/>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4.8</w:t>
            </w:r>
          </w:p>
        </w:tc>
      </w:tr>
    </w:tbl>
    <w:p w:rsidR="000D2C44" w:rsidRDefault="000D2C44" w:rsidP="000D2C44">
      <w:pPr>
        <w:pStyle w:val="NormalWeb"/>
        <w:spacing w:before="0" w:beforeAutospacing="0" w:after="0" w:afterAutospacing="0" w:line="480" w:lineRule="auto"/>
        <w:ind w:left="706"/>
        <w:jc w:val="both"/>
        <w:rPr>
          <w:rFonts w:ascii="Arial" w:hAnsi="Arial"/>
        </w:rPr>
      </w:pPr>
    </w:p>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NormalWeb"/>
        <w:spacing w:before="0" w:beforeAutospacing="0" w:after="0" w:afterAutospacing="0" w:line="480" w:lineRule="auto"/>
        <w:ind w:left="1412"/>
        <w:jc w:val="both"/>
        <w:rPr>
          <w:rFonts w:ascii="Arial" w:hAnsi="Arial"/>
          <w:lang w:val="es-EC"/>
        </w:rPr>
      </w:pPr>
    </w:p>
    <w:p w:rsidR="000D2C44" w:rsidRDefault="000D2C44" w:rsidP="000D2C44">
      <w:pPr>
        <w:pStyle w:val="NormalWeb"/>
        <w:spacing w:before="0" w:beforeAutospacing="0" w:after="0" w:afterAutospacing="0" w:line="480" w:lineRule="auto"/>
        <w:ind w:left="1412"/>
        <w:jc w:val="both"/>
        <w:rPr>
          <w:rFonts w:ascii="Arial" w:hAnsi="Arial"/>
          <w:lang w:val="es-MX"/>
        </w:rPr>
      </w:pPr>
      <w:r>
        <w:rPr>
          <w:rFonts w:ascii="Arial" w:hAnsi="Arial"/>
          <w:lang w:val="es-MX"/>
        </w:rPr>
        <w:t>La variación del tiempo con respecto a la temperatura se observa en el gráfico 4.5:</w:t>
      </w:r>
    </w:p>
    <w:p w:rsidR="000D2C44" w:rsidRDefault="000D2C44" w:rsidP="000D2C44">
      <w:pPr>
        <w:pStyle w:val="NormalWeb"/>
        <w:spacing w:before="0" w:beforeAutospacing="0" w:after="0" w:afterAutospacing="0" w:line="480" w:lineRule="auto"/>
        <w:jc w:val="both"/>
        <w:rPr>
          <w:rFonts w:ascii="Arial" w:hAnsi="Arial"/>
          <w:lang w:val="es-MX"/>
        </w:rPr>
        <w:sectPr w:rsidR="000D2C44">
          <w:headerReference w:type="default" r:id="rId139"/>
          <w:pgSz w:w="12240" w:h="15840"/>
          <w:pgMar w:top="2275" w:right="1368" w:bottom="2275" w:left="2275" w:header="720" w:footer="720" w:gutter="0"/>
          <w:cols w:space="720"/>
          <w:docGrid w:linePitch="360"/>
        </w:sectPr>
      </w:pPr>
    </w:p>
    <w:p w:rsidR="000D2C44" w:rsidRDefault="000D2C44" w:rsidP="000D2C44">
      <w:pPr>
        <w:pStyle w:val="NormalWeb"/>
        <w:spacing w:before="0" w:beforeAutospacing="0" w:after="0" w:afterAutospacing="0"/>
        <w:jc w:val="center"/>
      </w:pPr>
      <w:r>
        <w:rPr>
          <w:noProof/>
        </w:rPr>
        <w:lastRenderedPageBreak/>
        <w:drawing>
          <wp:inline distT="0" distB="0" distL="0" distR="0">
            <wp:extent cx="7886700" cy="4362450"/>
            <wp:effectExtent l="0" t="0" r="0" b="0"/>
            <wp:docPr id="107" name="Objeto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0D2C44" w:rsidRDefault="000D2C44" w:rsidP="000D2C44">
      <w:pPr>
        <w:pStyle w:val="NormalWeb"/>
        <w:spacing w:before="0" w:beforeAutospacing="0" w:after="0" w:afterAutospacing="0"/>
        <w:jc w:val="center"/>
        <w:rPr>
          <w:rFonts w:ascii="Arial" w:hAnsi="Arial"/>
          <w:lang w:val="es-MX"/>
        </w:rPr>
        <w:sectPr w:rsidR="000D2C44">
          <w:headerReference w:type="default" r:id="rId141"/>
          <w:pgSz w:w="15840" w:h="12240" w:orient="landscape" w:code="1"/>
          <w:pgMar w:top="2275" w:right="1368" w:bottom="2275" w:left="2275" w:header="720" w:footer="720" w:gutter="0"/>
          <w:cols w:space="720"/>
          <w:docGrid w:linePitch="360"/>
        </w:sectPr>
      </w:pPr>
      <w:r w:rsidRPr="00B25E4D">
        <w:rPr>
          <w:rFonts w:ascii="Arial" w:hAnsi="Arial" w:cs="Arial"/>
          <w:b/>
          <w:bCs/>
          <w:noProof/>
        </w:rPr>
        <w:pict>
          <v:shape id="_x0000_s1203" type="#_x0000_t202" style="position:absolute;left:0;text-align:left;margin-left:613pt;margin-top:14.65pt;width:28.55pt;height:29.25pt;z-index:251684352;mso-width-relative:margin;mso-height-relative:margin" stroked="f">
            <v:textbox style="layout-flow:vertical;mso-fit-shape-to-text:t">
              <w:txbxContent>
                <w:p w:rsidR="000D2C44" w:rsidRPr="004F3BA6" w:rsidRDefault="000D2C44" w:rsidP="000D2C44">
                  <w:pPr>
                    <w:rPr>
                      <w:rFonts w:cs="Arial"/>
                      <w:lang w:val="es-MX"/>
                    </w:rPr>
                  </w:pPr>
                  <w:r>
                    <w:rPr>
                      <w:rFonts w:cs="Arial"/>
                      <w:lang w:val="es-MX"/>
                    </w:rPr>
                    <w:t>162</w:t>
                  </w:r>
                </w:p>
              </w:txbxContent>
            </v:textbox>
          </v:shape>
        </w:pict>
      </w:r>
      <w:r>
        <w:rPr>
          <w:rFonts w:ascii="Arial" w:hAnsi="Arial" w:cs="Arial"/>
          <w:b/>
          <w:bCs/>
        </w:rPr>
        <w:t xml:space="preserve">GRÁFICO 4.7 TEMPERATURA VS TIEMPO DE CALENTAMIENTO TEÓRICO EN ARROZ CON POLLO </w:t>
      </w:r>
    </w:p>
    <w:p w:rsidR="000D2C44" w:rsidRDefault="000D2C44" w:rsidP="000D2C44">
      <w:pPr>
        <w:numPr>
          <w:ilvl w:val="2"/>
          <w:numId w:val="1"/>
        </w:numPr>
        <w:spacing w:after="0" w:line="480" w:lineRule="auto"/>
        <w:rPr>
          <w:b/>
          <w:bCs/>
        </w:rPr>
      </w:pPr>
      <w:r>
        <w:rPr>
          <w:b/>
          <w:bCs/>
        </w:rPr>
        <w:lastRenderedPageBreak/>
        <w:t>Validación de tiempos de descongelación</w:t>
      </w:r>
    </w:p>
    <w:p w:rsidR="000D2C44" w:rsidRDefault="000D2C44" w:rsidP="000D2C44">
      <w:pPr>
        <w:pStyle w:val="NormalWeb"/>
        <w:spacing w:before="0" w:beforeAutospacing="0" w:after="0" w:afterAutospacing="0" w:line="480" w:lineRule="auto"/>
        <w:ind w:left="706"/>
        <w:jc w:val="both"/>
        <w:rPr>
          <w:rFonts w:ascii="Arial" w:hAnsi="Arial"/>
          <w:lang w:val="es-MX"/>
        </w:rPr>
      </w:pPr>
    </w:p>
    <w:p w:rsidR="000D2C44" w:rsidRDefault="000D2C44" w:rsidP="000D2C44">
      <w:pPr>
        <w:pStyle w:val="NormalWeb"/>
        <w:spacing w:before="0" w:beforeAutospacing="0" w:after="0" w:afterAutospacing="0" w:line="480" w:lineRule="auto"/>
        <w:ind w:left="1412"/>
        <w:jc w:val="both"/>
        <w:rPr>
          <w:rFonts w:ascii="Arial" w:hAnsi="Arial"/>
          <w:lang w:val="es-MX"/>
        </w:rPr>
      </w:pPr>
      <w:r>
        <w:rPr>
          <w:rFonts w:ascii="Arial" w:hAnsi="Arial"/>
          <w:lang w:val="es-MX"/>
        </w:rPr>
        <w:t>Con la finalidad de validar el modelo numérico en transferencia tridimensional se realizaron experimentaciones de descongelación de lasaña de carne y arroz con pollo empleando 4 hornos microondas con las características detalladas en la Tabla 42.</w:t>
      </w:r>
    </w:p>
    <w:p w:rsidR="000D2C44" w:rsidRDefault="000D2C44" w:rsidP="000D2C44">
      <w:pPr>
        <w:pStyle w:val="NormalWeb"/>
        <w:spacing w:before="0" w:beforeAutospacing="0" w:after="0" w:afterAutospacing="0" w:line="480" w:lineRule="auto"/>
        <w:ind w:left="1418"/>
        <w:jc w:val="center"/>
        <w:rPr>
          <w:rFonts w:ascii="Arial" w:hAnsi="Arial"/>
          <w:b/>
          <w:lang w:val="es-MX"/>
        </w:rPr>
      </w:pPr>
    </w:p>
    <w:p w:rsidR="000D2C44" w:rsidRDefault="000D2C44" w:rsidP="000D2C44">
      <w:pPr>
        <w:pStyle w:val="NormalWeb"/>
        <w:spacing w:before="0" w:beforeAutospacing="0" w:after="0" w:afterAutospacing="0" w:line="480" w:lineRule="auto"/>
        <w:ind w:left="1418"/>
        <w:jc w:val="center"/>
        <w:rPr>
          <w:rFonts w:ascii="Arial" w:hAnsi="Arial"/>
          <w:b/>
          <w:lang w:val="es-MX"/>
        </w:rPr>
      </w:pPr>
      <w:r>
        <w:rPr>
          <w:rFonts w:ascii="Arial" w:hAnsi="Arial"/>
          <w:b/>
          <w:lang w:val="es-MX"/>
        </w:rPr>
        <w:t>TABLA 42</w:t>
      </w:r>
    </w:p>
    <w:p w:rsidR="000D2C44" w:rsidRDefault="000D2C44" w:rsidP="000D2C44">
      <w:pPr>
        <w:pStyle w:val="NormalWeb"/>
        <w:spacing w:before="0" w:beforeAutospacing="0" w:after="0" w:afterAutospacing="0" w:line="480" w:lineRule="auto"/>
        <w:ind w:left="1418"/>
        <w:jc w:val="center"/>
        <w:rPr>
          <w:rFonts w:ascii="Arial" w:hAnsi="Arial"/>
          <w:b/>
          <w:lang w:val="es-MX"/>
        </w:rPr>
      </w:pPr>
      <w:r>
        <w:rPr>
          <w:rFonts w:ascii="Arial" w:hAnsi="Arial"/>
          <w:b/>
          <w:lang w:val="es-MX"/>
        </w:rPr>
        <w:t>CARACTERÍSTICAS DE HORNOS MICROONDAS UTILIZADOS PARA LA VALIDACIÓN</w:t>
      </w:r>
    </w:p>
    <w:tbl>
      <w:tblPr>
        <w:tblW w:w="0" w:type="auto"/>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6"/>
        <w:gridCol w:w="1554"/>
        <w:gridCol w:w="2394"/>
        <w:gridCol w:w="1381"/>
      </w:tblGrid>
      <w:tr w:rsidR="000D2C44" w:rsidTr="006F37D0">
        <w:trPr>
          <w:cantSplit/>
        </w:trPr>
        <w:tc>
          <w:tcPr>
            <w:tcW w:w="986" w:type="dxa"/>
            <w:vMerge w:val="restart"/>
          </w:tcPr>
          <w:p w:rsidR="000D2C44" w:rsidRDefault="000D2C44" w:rsidP="006F37D0">
            <w:pPr>
              <w:pStyle w:val="NormalWeb"/>
              <w:spacing w:before="0" w:beforeAutospacing="0" w:after="0" w:afterAutospacing="0" w:line="480" w:lineRule="auto"/>
              <w:jc w:val="both"/>
              <w:rPr>
                <w:rFonts w:ascii="Arial" w:hAnsi="Arial"/>
                <w:lang w:val="es-MX"/>
              </w:rPr>
            </w:pPr>
          </w:p>
        </w:tc>
        <w:tc>
          <w:tcPr>
            <w:tcW w:w="5315" w:type="dxa"/>
            <w:gridSpan w:val="3"/>
          </w:tcPr>
          <w:p w:rsidR="000D2C44" w:rsidRDefault="000D2C44" w:rsidP="006F37D0">
            <w:pPr>
              <w:pStyle w:val="NormalWeb"/>
              <w:spacing w:before="0" w:beforeAutospacing="0" w:after="0" w:afterAutospacing="0" w:line="480" w:lineRule="auto"/>
              <w:jc w:val="center"/>
              <w:rPr>
                <w:rFonts w:ascii="Arial" w:hAnsi="Arial"/>
                <w:lang w:val="es-MX"/>
              </w:rPr>
            </w:pPr>
            <w:r>
              <w:rPr>
                <w:rFonts w:ascii="Arial" w:hAnsi="Arial"/>
                <w:b/>
                <w:bCs/>
                <w:lang w:val="es-MX"/>
              </w:rPr>
              <w:t>CARACTERÍSTICAS DE HORNOS MICROONDAS UTILIZADOS</w:t>
            </w:r>
          </w:p>
        </w:tc>
      </w:tr>
      <w:tr w:rsidR="000D2C44" w:rsidTr="006F37D0">
        <w:trPr>
          <w:cantSplit/>
        </w:trPr>
        <w:tc>
          <w:tcPr>
            <w:tcW w:w="986" w:type="dxa"/>
            <w:vMerge/>
          </w:tcPr>
          <w:p w:rsidR="000D2C44" w:rsidRDefault="000D2C44" w:rsidP="006F37D0">
            <w:pPr>
              <w:pStyle w:val="NormalWeb"/>
              <w:spacing w:before="0" w:beforeAutospacing="0" w:after="0" w:afterAutospacing="0" w:line="480" w:lineRule="auto"/>
              <w:jc w:val="both"/>
              <w:rPr>
                <w:rFonts w:ascii="Arial" w:hAnsi="Arial"/>
                <w:lang w:val="es-MX"/>
              </w:rPr>
            </w:pPr>
          </w:p>
        </w:tc>
        <w:tc>
          <w:tcPr>
            <w:tcW w:w="1554" w:type="dxa"/>
          </w:tcPr>
          <w:p w:rsidR="000D2C44" w:rsidRDefault="000D2C44" w:rsidP="006F37D0">
            <w:pPr>
              <w:pStyle w:val="NormalWeb"/>
              <w:spacing w:before="0" w:beforeAutospacing="0" w:after="0" w:afterAutospacing="0" w:line="480" w:lineRule="auto"/>
              <w:jc w:val="center"/>
              <w:rPr>
                <w:rFonts w:ascii="Arial" w:hAnsi="Arial"/>
                <w:b/>
                <w:bCs/>
                <w:lang w:val="es-MX"/>
              </w:rPr>
            </w:pPr>
            <w:r>
              <w:rPr>
                <w:rFonts w:ascii="Arial" w:hAnsi="Arial"/>
                <w:b/>
                <w:bCs/>
                <w:lang w:val="es-MX"/>
              </w:rPr>
              <w:t>MARCA</w:t>
            </w:r>
          </w:p>
        </w:tc>
        <w:tc>
          <w:tcPr>
            <w:tcW w:w="2394" w:type="dxa"/>
          </w:tcPr>
          <w:p w:rsidR="000D2C44" w:rsidRDefault="000D2C44" w:rsidP="006F37D0">
            <w:pPr>
              <w:pStyle w:val="NormalWeb"/>
              <w:spacing w:before="0" w:beforeAutospacing="0" w:after="0" w:afterAutospacing="0" w:line="480" w:lineRule="auto"/>
              <w:jc w:val="center"/>
              <w:rPr>
                <w:rFonts w:ascii="Arial" w:hAnsi="Arial"/>
                <w:b/>
                <w:bCs/>
                <w:lang w:val="es-MX"/>
              </w:rPr>
            </w:pPr>
            <w:r>
              <w:rPr>
                <w:rFonts w:ascii="Arial" w:hAnsi="Arial"/>
                <w:b/>
                <w:bCs/>
                <w:lang w:val="es-MX"/>
              </w:rPr>
              <w:t>MODELO</w:t>
            </w:r>
          </w:p>
        </w:tc>
        <w:tc>
          <w:tcPr>
            <w:tcW w:w="1367" w:type="dxa"/>
          </w:tcPr>
          <w:p w:rsidR="000D2C44" w:rsidRDefault="000D2C44" w:rsidP="006F37D0">
            <w:pPr>
              <w:pStyle w:val="NormalWeb"/>
              <w:spacing w:before="0" w:beforeAutospacing="0" w:after="0" w:afterAutospacing="0" w:line="480" w:lineRule="auto"/>
              <w:jc w:val="center"/>
              <w:rPr>
                <w:rFonts w:ascii="Arial" w:hAnsi="Arial"/>
                <w:b/>
                <w:bCs/>
                <w:lang w:val="es-MX"/>
              </w:rPr>
            </w:pPr>
            <w:r>
              <w:rPr>
                <w:rFonts w:ascii="Arial" w:hAnsi="Arial"/>
                <w:b/>
                <w:bCs/>
                <w:lang w:val="es-MX"/>
              </w:rPr>
              <w:t>POTENCIA</w:t>
            </w:r>
          </w:p>
        </w:tc>
      </w:tr>
      <w:tr w:rsidR="000D2C44" w:rsidTr="006F37D0">
        <w:tc>
          <w:tcPr>
            <w:tcW w:w="986"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1</w:t>
            </w:r>
          </w:p>
        </w:tc>
        <w:tc>
          <w:tcPr>
            <w:tcW w:w="1554"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DAEWOO</w:t>
            </w:r>
          </w:p>
        </w:tc>
        <w:tc>
          <w:tcPr>
            <w:tcW w:w="2394"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KOR-860 AM</w:t>
            </w:r>
          </w:p>
        </w:tc>
        <w:tc>
          <w:tcPr>
            <w:tcW w:w="1367"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1.35 KW</w:t>
            </w:r>
          </w:p>
        </w:tc>
      </w:tr>
      <w:tr w:rsidR="000D2C44" w:rsidTr="006F37D0">
        <w:tc>
          <w:tcPr>
            <w:tcW w:w="986"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2</w:t>
            </w:r>
          </w:p>
        </w:tc>
        <w:tc>
          <w:tcPr>
            <w:tcW w:w="1554"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PANASONIC</w:t>
            </w:r>
          </w:p>
        </w:tc>
        <w:tc>
          <w:tcPr>
            <w:tcW w:w="2394"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NE 7800</w:t>
            </w:r>
          </w:p>
        </w:tc>
        <w:tc>
          <w:tcPr>
            <w:tcW w:w="1367"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0.9 KW</w:t>
            </w:r>
          </w:p>
        </w:tc>
      </w:tr>
      <w:tr w:rsidR="000D2C44" w:rsidTr="006F37D0">
        <w:tc>
          <w:tcPr>
            <w:tcW w:w="986"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3</w:t>
            </w:r>
          </w:p>
        </w:tc>
        <w:tc>
          <w:tcPr>
            <w:tcW w:w="1554"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DAEWOO</w:t>
            </w:r>
          </w:p>
        </w:tc>
        <w:tc>
          <w:tcPr>
            <w:tcW w:w="2394"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KOR 6115</w:t>
            </w:r>
          </w:p>
        </w:tc>
        <w:tc>
          <w:tcPr>
            <w:tcW w:w="1367"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0.92 KW</w:t>
            </w:r>
          </w:p>
        </w:tc>
      </w:tr>
      <w:tr w:rsidR="000D2C44" w:rsidTr="006F37D0">
        <w:tc>
          <w:tcPr>
            <w:tcW w:w="986"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4</w:t>
            </w:r>
          </w:p>
        </w:tc>
        <w:tc>
          <w:tcPr>
            <w:tcW w:w="1554"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SAMSUNG</w:t>
            </w:r>
          </w:p>
        </w:tc>
        <w:tc>
          <w:tcPr>
            <w:tcW w:w="2394" w:type="dxa"/>
          </w:tcPr>
          <w:p w:rsidR="000D2C44" w:rsidRDefault="000D2C44" w:rsidP="006F37D0">
            <w:pPr>
              <w:pStyle w:val="NormalWeb"/>
              <w:spacing w:before="0" w:beforeAutospacing="0" w:after="0" w:afterAutospacing="0" w:line="480" w:lineRule="auto"/>
              <w:jc w:val="center"/>
              <w:rPr>
                <w:rFonts w:ascii="Arial" w:hAnsi="Arial"/>
                <w:lang w:val="en-US"/>
              </w:rPr>
            </w:pPr>
            <w:r>
              <w:rPr>
                <w:rFonts w:ascii="Arial" w:hAnsi="Arial"/>
                <w:lang w:val="en-US"/>
              </w:rPr>
              <w:t>MW 55556</w:t>
            </w:r>
          </w:p>
        </w:tc>
        <w:tc>
          <w:tcPr>
            <w:tcW w:w="1367" w:type="dxa"/>
          </w:tcPr>
          <w:p w:rsidR="000D2C44" w:rsidRDefault="000D2C44" w:rsidP="006F37D0">
            <w:pPr>
              <w:pStyle w:val="NormalWeb"/>
              <w:spacing w:before="0" w:beforeAutospacing="0" w:after="0" w:afterAutospacing="0" w:line="480" w:lineRule="auto"/>
              <w:jc w:val="center"/>
              <w:rPr>
                <w:rFonts w:ascii="Arial" w:hAnsi="Arial"/>
                <w:lang w:val="es-MX"/>
              </w:rPr>
            </w:pPr>
            <w:r>
              <w:rPr>
                <w:rFonts w:ascii="Arial" w:hAnsi="Arial"/>
                <w:lang w:val="es-MX"/>
              </w:rPr>
              <w:t>1.2 KW</w:t>
            </w:r>
          </w:p>
        </w:tc>
      </w:tr>
    </w:tbl>
    <w:p w:rsidR="000D2C44" w:rsidRDefault="000D2C44" w:rsidP="000D2C44">
      <w:pPr>
        <w:pStyle w:val="NormalWeb"/>
        <w:spacing w:before="0" w:beforeAutospacing="0" w:after="0" w:afterAutospacing="0" w:line="480" w:lineRule="auto"/>
        <w:ind w:left="706"/>
        <w:jc w:val="both"/>
        <w:rPr>
          <w:rFonts w:ascii="Arial" w:hAnsi="Arial"/>
          <w:lang w:val="es-MX"/>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NormalWeb"/>
        <w:spacing w:before="0" w:beforeAutospacing="0" w:after="0" w:afterAutospacing="0" w:line="480" w:lineRule="auto"/>
        <w:ind w:left="706"/>
        <w:jc w:val="both"/>
        <w:rPr>
          <w:rFonts w:ascii="Arial" w:hAnsi="Arial"/>
          <w:lang w:val="es-EC"/>
        </w:rPr>
      </w:pPr>
    </w:p>
    <w:p w:rsidR="000D2C44" w:rsidRDefault="000D2C44" w:rsidP="000D2C44">
      <w:pPr>
        <w:pStyle w:val="NormalWeb"/>
        <w:spacing w:before="0" w:beforeAutospacing="0" w:after="0" w:afterAutospacing="0" w:line="480" w:lineRule="auto"/>
        <w:ind w:left="1412"/>
        <w:jc w:val="both"/>
        <w:rPr>
          <w:rFonts w:ascii="Arial" w:hAnsi="Arial"/>
          <w:lang w:val="es-MX"/>
        </w:rPr>
      </w:pPr>
      <w:r>
        <w:rPr>
          <w:rFonts w:ascii="Arial" w:hAnsi="Arial"/>
          <w:lang w:val="es-MX"/>
        </w:rPr>
        <w:lastRenderedPageBreak/>
        <w:t xml:space="preserve">Las muestras fueron preparadas y mantenidas en un congelador casero cuyo ambiente presenta temperatura promedio de –5 </w:t>
      </w:r>
      <w:r>
        <w:rPr>
          <w:rFonts w:ascii="Arial" w:hAnsi="Arial"/>
          <w:vertAlign w:val="superscript"/>
          <w:lang w:val="es-MX"/>
        </w:rPr>
        <w:t>o</w:t>
      </w:r>
      <w:r>
        <w:rPr>
          <w:rFonts w:ascii="Arial" w:hAnsi="Arial"/>
          <w:lang w:val="es-MX"/>
        </w:rPr>
        <w:t xml:space="preserve">C de manera que asemeje las condiciones en que el consumidor tendría el producto. </w:t>
      </w:r>
    </w:p>
    <w:p w:rsidR="000D2C44" w:rsidRDefault="000D2C44" w:rsidP="000D2C44">
      <w:pPr>
        <w:pStyle w:val="NormalWeb"/>
        <w:spacing w:before="0" w:beforeAutospacing="0" w:after="0" w:afterAutospacing="0" w:line="480" w:lineRule="auto"/>
        <w:ind w:left="706"/>
        <w:jc w:val="both"/>
        <w:rPr>
          <w:rFonts w:ascii="Arial" w:hAnsi="Arial"/>
          <w:lang w:val="es-MX"/>
        </w:rPr>
      </w:pPr>
    </w:p>
    <w:p w:rsidR="000D2C44" w:rsidRDefault="000D2C44" w:rsidP="000D2C44">
      <w:pPr>
        <w:pStyle w:val="NormalWeb"/>
        <w:spacing w:before="0" w:beforeAutospacing="0" w:after="0" w:afterAutospacing="0" w:line="480" w:lineRule="auto"/>
        <w:ind w:left="1412"/>
        <w:jc w:val="both"/>
        <w:rPr>
          <w:rFonts w:ascii="Arial" w:hAnsi="Arial"/>
          <w:b/>
          <w:bCs/>
          <w:i/>
          <w:iCs/>
          <w:lang w:val="es-MX"/>
        </w:rPr>
      </w:pPr>
      <w:r>
        <w:rPr>
          <w:rFonts w:ascii="Arial" w:hAnsi="Arial"/>
          <w:b/>
          <w:bCs/>
          <w:i/>
          <w:iCs/>
          <w:lang w:val="es-MX"/>
        </w:rPr>
        <w:t>PRUEBAS EXPERIMENTALES:</w:t>
      </w:r>
    </w:p>
    <w:p w:rsidR="000D2C44" w:rsidRDefault="000D2C44" w:rsidP="000D2C44">
      <w:pPr>
        <w:pStyle w:val="NormalWeb"/>
        <w:spacing w:before="0" w:beforeAutospacing="0" w:after="0" w:afterAutospacing="0" w:line="480" w:lineRule="auto"/>
        <w:ind w:left="1412"/>
        <w:jc w:val="both"/>
        <w:rPr>
          <w:rFonts w:ascii="Arial" w:hAnsi="Arial"/>
          <w:lang w:val="es-MX"/>
        </w:rPr>
      </w:pPr>
    </w:p>
    <w:p w:rsidR="000D2C44" w:rsidRDefault="000D2C44" w:rsidP="000D2C44">
      <w:pPr>
        <w:pStyle w:val="NormalWeb"/>
        <w:spacing w:before="0" w:beforeAutospacing="0" w:after="0" w:afterAutospacing="0" w:line="480" w:lineRule="auto"/>
        <w:ind w:left="1412"/>
        <w:jc w:val="both"/>
        <w:rPr>
          <w:rFonts w:ascii="Arial" w:hAnsi="Arial"/>
          <w:lang w:val="es-MX"/>
        </w:rPr>
      </w:pPr>
      <w:r>
        <w:rPr>
          <w:rFonts w:ascii="Arial" w:hAnsi="Arial"/>
          <w:lang w:val="es-MX"/>
        </w:rPr>
        <w:t xml:space="preserve">El procedimiento comprendía lo siguiente: en cada microondas se calentaron dos muestras por cada producto y según este se daba el tiempo necesario (teórico) para que alcance los 74 </w:t>
      </w:r>
      <w:r>
        <w:rPr>
          <w:rFonts w:ascii="Arial" w:hAnsi="Arial"/>
          <w:vertAlign w:val="superscript"/>
          <w:lang w:val="es-MX"/>
        </w:rPr>
        <w:t>o</w:t>
      </w:r>
      <w:r>
        <w:rPr>
          <w:rFonts w:ascii="Arial" w:hAnsi="Arial"/>
          <w:lang w:val="es-MX"/>
        </w:rPr>
        <w:t>C en el centro del producto.</w:t>
      </w:r>
    </w:p>
    <w:p w:rsidR="000D2C44" w:rsidRDefault="000D2C44" w:rsidP="000D2C44">
      <w:pPr>
        <w:pStyle w:val="NormalWeb"/>
        <w:spacing w:before="0" w:beforeAutospacing="0" w:after="0" w:afterAutospacing="0" w:line="480" w:lineRule="auto"/>
        <w:ind w:left="1412"/>
        <w:jc w:val="both"/>
        <w:rPr>
          <w:rFonts w:ascii="Arial" w:hAnsi="Arial"/>
          <w:lang w:val="es-MX"/>
        </w:rPr>
      </w:pPr>
    </w:p>
    <w:p w:rsidR="000D2C44" w:rsidRDefault="000D2C44" w:rsidP="000D2C44">
      <w:pPr>
        <w:pStyle w:val="NormalWeb"/>
        <w:spacing w:before="0" w:beforeAutospacing="0" w:after="0" w:afterAutospacing="0" w:line="480" w:lineRule="auto"/>
        <w:ind w:left="1412"/>
        <w:jc w:val="both"/>
        <w:rPr>
          <w:rFonts w:ascii="Arial" w:hAnsi="Arial"/>
          <w:lang w:val="es-MX"/>
        </w:rPr>
      </w:pPr>
      <w:r>
        <w:rPr>
          <w:rFonts w:ascii="Arial" w:hAnsi="Arial"/>
          <w:lang w:val="es-MX"/>
        </w:rPr>
        <w:t xml:space="preserve">Cumplido el tiempo se toma la temperatura en el punto más frío, para dicha lectura se emplea un termómetro de mercurio con escala de –20 a 150 </w:t>
      </w:r>
      <w:r>
        <w:rPr>
          <w:rFonts w:ascii="Arial" w:hAnsi="Arial"/>
          <w:vertAlign w:val="superscript"/>
          <w:lang w:val="es-MX"/>
        </w:rPr>
        <w:t>o</w:t>
      </w:r>
      <w:r>
        <w:rPr>
          <w:rFonts w:ascii="Arial" w:hAnsi="Arial"/>
          <w:lang w:val="es-MX"/>
        </w:rPr>
        <w:t xml:space="preserve">C. </w:t>
      </w:r>
    </w:p>
    <w:p w:rsidR="000D2C44" w:rsidRDefault="000D2C44" w:rsidP="000D2C44">
      <w:pPr>
        <w:pStyle w:val="NormalWeb"/>
        <w:spacing w:before="0" w:beforeAutospacing="0" w:after="0" w:afterAutospacing="0" w:line="480" w:lineRule="auto"/>
        <w:ind w:left="706"/>
        <w:jc w:val="both"/>
        <w:rPr>
          <w:rFonts w:ascii="Arial" w:hAnsi="Arial"/>
          <w:lang w:val="es-MX"/>
        </w:rPr>
      </w:pPr>
    </w:p>
    <w:p w:rsidR="000D2C44" w:rsidRDefault="000D2C44" w:rsidP="000D2C44">
      <w:pPr>
        <w:pStyle w:val="NormalWeb"/>
        <w:spacing w:before="0" w:beforeAutospacing="0" w:after="0" w:afterAutospacing="0" w:line="480" w:lineRule="auto"/>
        <w:ind w:left="1412"/>
        <w:jc w:val="both"/>
        <w:rPr>
          <w:rFonts w:ascii="Arial" w:hAnsi="Arial"/>
          <w:lang w:val="es-MX"/>
        </w:rPr>
      </w:pPr>
      <w:r>
        <w:rPr>
          <w:rFonts w:ascii="Arial" w:hAnsi="Arial"/>
          <w:lang w:val="es-MX"/>
        </w:rPr>
        <w:t xml:space="preserve">En la lasaña de carne el tiempo para que alcance los 74 </w:t>
      </w:r>
      <w:r>
        <w:rPr>
          <w:rFonts w:ascii="Arial" w:hAnsi="Arial"/>
          <w:vertAlign w:val="superscript"/>
          <w:lang w:val="es-MX"/>
        </w:rPr>
        <w:t>o</w:t>
      </w:r>
      <w:r>
        <w:rPr>
          <w:rFonts w:ascii="Arial" w:hAnsi="Arial"/>
          <w:lang w:val="es-MX"/>
        </w:rPr>
        <w:t>C  es de 6.3 minutos. Los resultados experimentales conseguidos están presentados en la Tabla 43.</w:t>
      </w:r>
    </w:p>
    <w:p w:rsidR="000D2C44" w:rsidRDefault="000D2C44" w:rsidP="000D2C44">
      <w:pPr>
        <w:pStyle w:val="NormalWeb"/>
        <w:spacing w:before="0" w:beforeAutospacing="0" w:after="0" w:afterAutospacing="0" w:line="480" w:lineRule="auto"/>
        <w:ind w:left="706"/>
        <w:jc w:val="center"/>
        <w:rPr>
          <w:rFonts w:ascii="Arial" w:hAnsi="Arial"/>
          <w:b/>
          <w:lang w:val="es-MX"/>
        </w:rPr>
      </w:pPr>
    </w:p>
    <w:p w:rsidR="000D2C44" w:rsidRDefault="000D2C44" w:rsidP="000D2C44">
      <w:pPr>
        <w:pStyle w:val="NormalWeb"/>
        <w:spacing w:before="0" w:beforeAutospacing="0" w:after="0" w:afterAutospacing="0" w:line="480" w:lineRule="auto"/>
        <w:ind w:left="1418"/>
        <w:jc w:val="center"/>
        <w:rPr>
          <w:rFonts w:ascii="Arial" w:hAnsi="Arial"/>
          <w:b/>
          <w:lang w:val="es-MX"/>
        </w:rPr>
      </w:pPr>
      <w:r>
        <w:rPr>
          <w:rFonts w:ascii="Arial" w:hAnsi="Arial"/>
          <w:b/>
          <w:lang w:val="es-MX"/>
        </w:rPr>
        <w:lastRenderedPageBreak/>
        <w:t>TABLA 43</w:t>
      </w:r>
    </w:p>
    <w:p w:rsidR="000D2C44" w:rsidRDefault="000D2C44" w:rsidP="000D2C44">
      <w:pPr>
        <w:pStyle w:val="NormalWeb"/>
        <w:spacing w:before="0" w:beforeAutospacing="0" w:after="0" w:afterAutospacing="0" w:line="480" w:lineRule="auto"/>
        <w:ind w:left="1418"/>
        <w:jc w:val="center"/>
        <w:rPr>
          <w:rFonts w:ascii="Arial" w:hAnsi="Arial"/>
          <w:b/>
          <w:lang w:val="es-MX"/>
        </w:rPr>
      </w:pPr>
      <w:r>
        <w:rPr>
          <w:rFonts w:ascii="Arial" w:hAnsi="Arial"/>
          <w:b/>
          <w:lang w:val="es-MX"/>
        </w:rPr>
        <w:t>RESULTADOS EXPERIMENTALES DE DESCONGELACIÓN DE LASAÑA DE CARNE EN HORNOS MICROONDAS</w:t>
      </w:r>
    </w:p>
    <w:tbl>
      <w:tblPr>
        <w:tblW w:w="4500" w:type="dxa"/>
        <w:tblInd w:w="2700" w:type="dxa"/>
        <w:tblCellMar>
          <w:left w:w="0" w:type="dxa"/>
          <w:right w:w="0" w:type="dxa"/>
        </w:tblCellMar>
        <w:tblLook w:val="0000"/>
      </w:tblPr>
      <w:tblGrid>
        <w:gridCol w:w="1500"/>
        <w:gridCol w:w="1500"/>
        <w:gridCol w:w="1500"/>
      </w:tblGrid>
      <w:tr w:rsidR="000D2C44" w:rsidTr="006F37D0">
        <w:trPr>
          <w:trHeight w:val="900"/>
        </w:trPr>
        <w:tc>
          <w:tcPr>
            <w:tcW w:w="15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No. Microondas</w:t>
            </w:r>
          </w:p>
        </w:tc>
        <w:tc>
          <w:tcPr>
            <w:tcW w:w="15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Temperatura Experimental</w:t>
            </w:r>
          </w:p>
        </w:tc>
        <w:tc>
          <w:tcPr>
            <w:tcW w:w="15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Temperatura Experimental Media</w:t>
            </w:r>
          </w:p>
        </w:tc>
      </w:tr>
      <w:tr w:rsidR="000D2C44" w:rsidTr="006F37D0">
        <w:trPr>
          <w:cantSplit/>
          <w:trHeight w:val="300"/>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80</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79</w:t>
            </w:r>
          </w:p>
        </w:tc>
      </w:tr>
      <w:tr w:rsidR="000D2C44" w:rsidTr="006F37D0">
        <w:trPr>
          <w:cantSplit/>
          <w:trHeight w:val="300"/>
        </w:trPr>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78</w:t>
            </w:r>
          </w:p>
        </w:tc>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r>
      <w:tr w:rsidR="000D2C44" w:rsidTr="006F37D0">
        <w:trPr>
          <w:cantSplit/>
          <w:trHeight w:val="300"/>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73</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73.5</w:t>
            </w:r>
          </w:p>
        </w:tc>
      </w:tr>
      <w:tr w:rsidR="000D2C44" w:rsidTr="006F37D0">
        <w:trPr>
          <w:cantSplit/>
          <w:trHeight w:val="300"/>
        </w:trPr>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74</w:t>
            </w:r>
          </w:p>
        </w:tc>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r>
      <w:tr w:rsidR="000D2C44" w:rsidTr="006F37D0">
        <w:trPr>
          <w:cantSplit/>
          <w:trHeight w:val="300"/>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75</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75</w:t>
            </w:r>
          </w:p>
        </w:tc>
      </w:tr>
      <w:tr w:rsidR="000D2C44" w:rsidTr="006F37D0">
        <w:trPr>
          <w:cantSplit/>
          <w:trHeight w:val="300"/>
        </w:trPr>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75</w:t>
            </w:r>
          </w:p>
        </w:tc>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r>
      <w:tr w:rsidR="000D2C44" w:rsidTr="006F37D0">
        <w:trPr>
          <w:cantSplit/>
          <w:trHeight w:val="300"/>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77</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78</w:t>
            </w:r>
          </w:p>
        </w:tc>
      </w:tr>
      <w:tr w:rsidR="000D2C44" w:rsidTr="006F37D0">
        <w:trPr>
          <w:cantSplit/>
          <w:trHeight w:val="300"/>
        </w:trPr>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79</w:t>
            </w:r>
          </w:p>
        </w:tc>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r>
    </w:tbl>
    <w:p w:rsidR="000D2C44" w:rsidRDefault="000D2C44" w:rsidP="000D2C44">
      <w:pPr>
        <w:pStyle w:val="NormalWeb"/>
        <w:spacing w:before="0" w:beforeAutospacing="0" w:after="0" w:afterAutospacing="0" w:line="480" w:lineRule="auto"/>
        <w:ind w:left="706"/>
        <w:jc w:val="both"/>
        <w:rPr>
          <w:rFonts w:ascii="Arial" w:hAnsi="Arial"/>
          <w:lang w:val="es-MX"/>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NormalWeb"/>
        <w:spacing w:before="0" w:beforeAutospacing="0" w:after="0" w:afterAutospacing="0" w:line="480" w:lineRule="auto"/>
        <w:ind w:left="706"/>
        <w:jc w:val="both"/>
        <w:rPr>
          <w:rFonts w:ascii="Arial" w:hAnsi="Arial"/>
          <w:lang w:val="es-EC"/>
        </w:rPr>
      </w:pPr>
    </w:p>
    <w:p w:rsidR="000D2C44" w:rsidRDefault="000D2C44" w:rsidP="000D2C44">
      <w:pPr>
        <w:pStyle w:val="NormalWeb"/>
        <w:spacing w:before="0" w:beforeAutospacing="0" w:after="0" w:afterAutospacing="0" w:line="480" w:lineRule="auto"/>
        <w:ind w:left="1412"/>
        <w:jc w:val="both"/>
        <w:rPr>
          <w:rFonts w:ascii="Arial" w:hAnsi="Arial"/>
          <w:lang w:val="es-MX"/>
        </w:rPr>
      </w:pPr>
      <w:r>
        <w:rPr>
          <w:rFonts w:ascii="Arial" w:hAnsi="Arial"/>
          <w:lang w:val="es-MX"/>
        </w:rPr>
        <w:lastRenderedPageBreak/>
        <w:t>En el gráfico 4.6 se compara los resultados experimentales con el teórico:</w:t>
      </w:r>
    </w:p>
    <w:p w:rsidR="000D2C44" w:rsidRDefault="000D2C44" w:rsidP="000D2C44">
      <w:pPr>
        <w:pStyle w:val="NormalWeb"/>
        <w:spacing w:before="0" w:beforeAutospacing="0" w:after="0" w:afterAutospacing="0" w:line="480" w:lineRule="auto"/>
        <w:ind w:left="706"/>
        <w:jc w:val="both"/>
        <w:rPr>
          <w:rFonts w:ascii="Arial" w:hAnsi="Arial"/>
          <w:lang w:val="es-MX"/>
        </w:rPr>
        <w:sectPr w:rsidR="000D2C44">
          <w:headerReference w:type="default" r:id="rId142"/>
          <w:pgSz w:w="12240" w:h="15840"/>
          <w:pgMar w:top="2275" w:right="1368" w:bottom="2275" w:left="2275" w:header="720" w:footer="720" w:gutter="0"/>
          <w:cols w:space="720"/>
          <w:docGrid w:linePitch="360"/>
        </w:sectPr>
      </w:pPr>
      <w:r>
        <w:rPr>
          <w:rFonts w:ascii="Arial" w:hAnsi="Arial"/>
          <w:lang w:val="es-MX"/>
        </w:rPr>
        <w:t xml:space="preserve"> </w:t>
      </w:r>
    </w:p>
    <w:p w:rsidR="000D2C44" w:rsidRDefault="000D2C44" w:rsidP="000D2C44">
      <w:pPr>
        <w:pStyle w:val="NormalWeb"/>
        <w:spacing w:before="0" w:beforeAutospacing="0" w:after="0" w:afterAutospacing="0" w:line="480" w:lineRule="auto"/>
        <w:jc w:val="center"/>
        <w:rPr>
          <w:lang w:val="es-MX"/>
        </w:rPr>
      </w:pPr>
      <w:r w:rsidRPr="00B25E4D">
        <w:rPr>
          <w:rFonts w:ascii="Arial" w:hAnsi="Arial" w:cs="Arial"/>
          <w:b/>
          <w:bCs/>
          <w:noProof/>
        </w:rPr>
        <w:lastRenderedPageBreak/>
        <w:pict>
          <v:shape id="_x0000_s1204" type="#_x0000_t202" style="position:absolute;left:0;text-align:left;margin-left:613pt;margin-top:360.4pt;width:28.55pt;height:29.25pt;z-index:251685376;mso-width-relative:margin;mso-height-relative:margin" stroked="f">
            <v:textbox style="layout-flow:vertical;mso-fit-shape-to-text:t">
              <w:txbxContent>
                <w:p w:rsidR="000D2C44" w:rsidRPr="004F3BA6" w:rsidRDefault="000D2C44" w:rsidP="000D2C44">
                  <w:pPr>
                    <w:rPr>
                      <w:rFonts w:cs="Arial"/>
                      <w:lang w:val="es-MX"/>
                    </w:rPr>
                  </w:pPr>
                  <w:r>
                    <w:rPr>
                      <w:rFonts w:cs="Arial"/>
                      <w:lang w:val="es-MX"/>
                    </w:rPr>
                    <w:t>166</w:t>
                  </w:r>
                </w:p>
              </w:txbxContent>
            </v:textbox>
          </v:shape>
        </w:pict>
      </w:r>
      <w:r>
        <w:rPr>
          <w:noProof/>
        </w:rPr>
        <w:drawing>
          <wp:inline distT="0" distB="0" distL="0" distR="0">
            <wp:extent cx="7353300" cy="4457700"/>
            <wp:effectExtent l="0" t="0" r="0" b="0"/>
            <wp:docPr id="108" name="Objeto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0D2C44" w:rsidRDefault="000D2C44" w:rsidP="000D2C44">
      <w:pPr>
        <w:pStyle w:val="NormalWeb"/>
        <w:spacing w:before="0" w:beforeAutospacing="0" w:after="0" w:afterAutospacing="0" w:line="480" w:lineRule="auto"/>
        <w:jc w:val="center"/>
        <w:sectPr w:rsidR="000D2C44" w:rsidSect="0010677F">
          <w:headerReference w:type="default" r:id="rId144"/>
          <w:pgSz w:w="15840" w:h="12240" w:orient="landscape" w:code="1"/>
          <w:pgMar w:top="2275" w:right="1368" w:bottom="2275" w:left="2275" w:header="720" w:footer="720" w:gutter="0"/>
          <w:cols w:space="720"/>
          <w:docGrid w:linePitch="360"/>
        </w:sectPr>
      </w:pPr>
      <w:r>
        <w:rPr>
          <w:rFonts w:ascii="Arial" w:hAnsi="Arial" w:cs="Arial"/>
          <w:b/>
          <w:bCs/>
        </w:rPr>
        <w:lastRenderedPageBreak/>
        <w:t>GRÁFICO 4.8 PRUEBAS DE VALIDACIÓN EN LASAÑA DE CARNE</w:t>
      </w:r>
    </w:p>
    <w:p w:rsidR="000D2C44" w:rsidRDefault="000D2C44" w:rsidP="000D2C44">
      <w:pPr>
        <w:pStyle w:val="NormalWeb"/>
        <w:spacing w:before="0" w:beforeAutospacing="0" w:after="0" w:afterAutospacing="0" w:line="480" w:lineRule="auto"/>
        <w:ind w:left="1412"/>
        <w:jc w:val="both"/>
        <w:rPr>
          <w:rFonts w:ascii="Arial" w:hAnsi="Arial"/>
          <w:lang w:val="es-MX"/>
        </w:rPr>
      </w:pPr>
      <w:r>
        <w:rPr>
          <w:rFonts w:ascii="Arial" w:hAnsi="Arial"/>
          <w:lang w:val="es-MX"/>
        </w:rPr>
        <w:lastRenderedPageBreak/>
        <w:t xml:space="preserve">Para el arroz con pollo el tiempo para que alcance los 74 </w:t>
      </w:r>
      <w:r>
        <w:rPr>
          <w:rFonts w:ascii="Arial" w:hAnsi="Arial"/>
          <w:vertAlign w:val="superscript"/>
          <w:lang w:val="es-MX"/>
        </w:rPr>
        <w:t>o</w:t>
      </w:r>
      <w:r>
        <w:rPr>
          <w:rFonts w:ascii="Arial" w:hAnsi="Arial"/>
          <w:lang w:val="es-MX"/>
        </w:rPr>
        <w:t>C  es de 4.6 minutos. Los resultados experimentales conseguidos están presentados en la Tabla 44. En el gráfico 4.7 se compara los resultados experimentales con el teórico</w:t>
      </w:r>
    </w:p>
    <w:p w:rsidR="000D2C44" w:rsidRDefault="000D2C44" w:rsidP="000D2C44">
      <w:pPr>
        <w:pStyle w:val="NormalWeb"/>
        <w:spacing w:before="0" w:beforeAutospacing="0" w:after="0" w:afterAutospacing="0" w:line="480" w:lineRule="auto"/>
        <w:ind w:left="1418"/>
        <w:jc w:val="center"/>
        <w:rPr>
          <w:rFonts w:ascii="Arial" w:hAnsi="Arial"/>
          <w:b/>
          <w:lang w:val="es-MX"/>
        </w:rPr>
      </w:pPr>
      <w:r>
        <w:rPr>
          <w:rFonts w:ascii="Arial" w:hAnsi="Arial"/>
          <w:b/>
          <w:lang w:val="es-MX"/>
        </w:rPr>
        <w:t>TABLA 44</w:t>
      </w:r>
    </w:p>
    <w:p w:rsidR="000D2C44" w:rsidRDefault="000D2C44" w:rsidP="000D2C44">
      <w:pPr>
        <w:pStyle w:val="NormalWeb"/>
        <w:spacing w:before="0" w:beforeAutospacing="0" w:after="0" w:afterAutospacing="0" w:line="480" w:lineRule="auto"/>
        <w:ind w:left="1418"/>
        <w:jc w:val="center"/>
        <w:rPr>
          <w:rFonts w:ascii="Arial" w:hAnsi="Arial"/>
          <w:b/>
          <w:lang w:val="es-MX"/>
        </w:rPr>
      </w:pPr>
      <w:r>
        <w:rPr>
          <w:rFonts w:ascii="Arial" w:hAnsi="Arial"/>
          <w:b/>
          <w:lang w:val="es-MX"/>
        </w:rPr>
        <w:t>RESULTADOS EXPERIMENTALES DE DESCONGELACIÓN DEL ARROZ CON POLLO EN HORNOS MICROONDAS</w:t>
      </w:r>
    </w:p>
    <w:tbl>
      <w:tblPr>
        <w:tblW w:w="4500" w:type="dxa"/>
        <w:tblInd w:w="2700" w:type="dxa"/>
        <w:tblCellMar>
          <w:left w:w="0" w:type="dxa"/>
          <w:right w:w="0" w:type="dxa"/>
        </w:tblCellMar>
        <w:tblLook w:val="0000"/>
      </w:tblPr>
      <w:tblGrid>
        <w:gridCol w:w="1500"/>
        <w:gridCol w:w="1500"/>
        <w:gridCol w:w="1500"/>
      </w:tblGrid>
      <w:tr w:rsidR="000D2C44" w:rsidTr="006F37D0">
        <w:trPr>
          <w:trHeight w:val="900"/>
        </w:trPr>
        <w:tc>
          <w:tcPr>
            <w:tcW w:w="150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No. Microondas</w:t>
            </w:r>
          </w:p>
        </w:tc>
        <w:tc>
          <w:tcPr>
            <w:tcW w:w="15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Temperatura Experimental</w:t>
            </w:r>
          </w:p>
        </w:tc>
        <w:tc>
          <w:tcPr>
            <w:tcW w:w="15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Temperatura Experimental Media</w:t>
            </w:r>
          </w:p>
        </w:tc>
      </w:tr>
      <w:tr w:rsidR="000D2C44" w:rsidTr="006F37D0">
        <w:trPr>
          <w:cantSplit/>
          <w:trHeight w:val="300"/>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77</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77.5</w:t>
            </w:r>
          </w:p>
        </w:tc>
      </w:tr>
      <w:tr w:rsidR="000D2C44" w:rsidTr="006F37D0">
        <w:trPr>
          <w:cantSplit/>
          <w:trHeight w:val="300"/>
        </w:trPr>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78</w:t>
            </w:r>
          </w:p>
        </w:tc>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r>
      <w:tr w:rsidR="000D2C44" w:rsidTr="006F37D0">
        <w:trPr>
          <w:cantSplit/>
          <w:trHeight w:val="300"/>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75</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74.5</w:t>
            </w:r>
          </w:p>
        </w:tc>
      </w:tr>
      <w:tr w:rsidR="000D2C44" w:rsidTr="006F37D0">
        <w:trPr>
          <w:cantSplit/>
          <w:trHeight w:val="300"/>
        </w:trPr>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74</w:t>
            </w:r>
          </w:p>
        </w:tc>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r>
      <w:tr w:rsidR="000D2C44" w:rsidTr="006F37D0">
        <w:trPr>
          <w:cantSplit/>
          <w:trHeight w:val="300"/>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 73</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72.5</w:t>
            </w:r>
          </w:p>
        </w:tc>
      </w:tr>
      <w:tr w:rsidR="000D2C44" w:rsidTr="006F37D0">
        <w:trPr>
          <w:cantSplit/>
          <w:trHeight w:val="300"/>
        </w:trPr>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 72</w:t>
            </w:r>
          </w:p>
        </w:tc>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r>
      <w:tr w:rsidR="000D2C44" w:rsidTr="006F37D0">
        <w:trPr>
          <w:cantSplit/>
          <w:trHeight w:val="300"/>
        </w:trPr>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76</w:t>
            </w:r>
          </w:p>
        </w:tc>
        <w:tc>
          <w:tcPr>
            <w:tcW w:w="0" w:type="auto"/>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0D2C44" w:rsidRDefault="000D2C44" w:rsidP="006F37D0">
            <w:pPr>
              <w:spacing w:line="480" w:lineRule="auto"/>
              <w:jc w:val="center"/>
              <w:rPr>
                <w:rFonts w:cs="Arial"/>
              </w:rPr>
            </w:pPr>
            <w:r>
              <w:rPr>
                <w:rFonts w:cs="Arial"/>
              </w:rPr>
              <w:t>75.5</w:t>
            </w:r>
          </w:p>
        </w:tc>
      </w:tr>
      <w:tr w:rsidR="000D2C44" w:rsidTr="006F37D0">
        <w:trPr>
          <w:cantSplit/>
          <w:trHeight w:val="300"/>
        </w:trPr>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cs="Arial"/>
              </w:rPr>
            </w:pPr>
            <w:r>
              <w:rPr>
                <w:rFonts w:cs="Arial"/>
              </w:rPr>
              <w:t>75</w:t>
            </w:r>
          </w:p>
        </w:tc>
        <w:tc>
          <w:tcPr>
            <w:tcW w:w="0" w:type="auto"/>
            <w:vMerge/>
            <w:tcBorders>
              <w:top w:val="nil"/>
              <w:left w:val="single" w:sz="4" w:space="0" w:color="auto"/>
              <w:bottom w:val="single" w:sz="4" w:space="0" w:color="000000"/>
              <w:right w:val="single" w:sz="4" w:space="0" w:color="auto"/>
            </w:tcBorders>
            <w:vAlign w:val="center"/>
          </w:tcPr>
          <w:p w:rsidR="000D2C44" w:rsidRDefault="000D2C44" w:rsidP="006F37D0">
            <w:pPr>
              <w:spacing w:line="480" w:lineRule="auto"/>
              <w:rPr>
                <w:rFonts w:cs="Arial"/>
              </w:rPr>
            </w:pPr>
          </w:p>
        </w:tc>
      </w:tr>
    </w:tbl>
    <w:p w:rsidR="000D2C44" w:rsidRDefault="000D2C44" w:rsidP="000D2C44">
      <w:pPr>
        <w:pStyle w:val="Textoindependiente"/>
        <w:spacing w:line="480" w:lineRule="auto"/>
        <w:ind w:left="1418"/>
        <w:jc w:val="center"/>
        <w:rPr>
          <w:b/>
          <w:lang w:val="es-EC"/>
        </w:rPr>
      </w:pPr>
    </w:p>
    <w:p w:rsidR="000D2C44" w:rsidRDefault="000D2C44" w:rsidP="000D2C44">
      <w:pPr>
        <w:pStyle w:val="Textoindependiente"/>
        <w:spacing w:line="480" w:lineRule="auto"/>
        <w:ind w:left="1418"/>
        <w:jc w:val="center"/>
        <w:rPr>
          <w:b/>
          <w:lang w:val="es-EC"/>
        </w:rPr>
      </w:pPr>
      <w:r>
        <w:rPr>
          <w:b/>
          <w:lang w:val="es-EC"/>
        </w:rPr>
        <w:t>Elaborado: Alejandro García – Carmen Vicuña, 2009</w:t>
      </w:r>
    </w:p>
    <w:p w:rsidR="000D2C44" w:rsidRDefault="000D2C44" w:rsidP="000D2C44">
      <w:pPr>
        <w:pStyle w:val="NormalWeb"/>
        <w:spacing w:before="0" w:beforeAutospacing="0" w:after="0" w:afterAutospacing="0" w:line="480" w:lineRule="auto"/>
        <w:ind w:left="1412"/>
        <w:jc w:val="both"/>
        <w:rPr>
          <w:rFonts w:ascii="Arial" w:hAnsi="Arial"/>
          <w:lang w:val="es-MX"/>
        </w:rPr>
        <w:sectPr w:rsidR="000D2C44">
          <w:headerReference w:type="default" r:id="rId145"/>
          <w:pgSz w:w="12240" w:h="15840" w:code="1"/>
          <w:pgMar w:top="2275" w:right="1368" w:bottom="2275" w:left="2275" w:header="720" w:footer="720" w:gutter="0"/>
          <w:cols w:space="720"/>
          <w:docGrid w:linePitch="360"/>
        </w:sectPr>
      </w:pPr>
    </w:p>
    <w:p w:rsidR="000D2C44" w:rsidRDefault="000D2C44" w:rsidP="000D2C44">
      <w:pPr>
        <w:pStyle w:val="NormalWeb"/>
        <w:spacing w:before="0" w:beforeAutospacing="0" w:after="0" w:afterAutospacing="0" w:line="480" w:lineRule="auto"/>
        <w:jc w:val="center"/>
        <w:rPr>
          <w:rFonts w:ascii="Arial" w:hAnsi="Arial"/>
          <w:lang w:val="es-MX"/>
        </w:rPr>
      </w:pPr>
      <w:r>
        <w:rPr>
          <w:noProof/>
        </w:rPr>
        <w:lastRenderedPageBreak/>
        <w:drawing>
          <wp:inline distT="0" distB="0" distL="0" distR="0">
            <wp:extent cx="5473700" cy="3199602"/>
            <wp:effectExtent l="0" t="0" r="0" b="0"/>
            <wp:docPr id="1" name="Objeto 1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B25E4D">
        <w:rPr>
          <w:rFonts w:ascii="Times New Roman" w:hAnsi="Times New Roman"/>
          <w:noProof/>
        </w:rPr>
        <w:pict>
          <v:shape id="_x0000_s1205" type="#_x0000_t202" style="position:absolute;left:0;text-align:left;margin-left:611.5pt;margin-top:352.9pt;width:28.55pt;height:29.25pt;z-index:251686400;mso-position-horizontal-relative:text;mso-position-vertical-relative:text;mso-width-relative:margin;mso-height-relative:margin" stroked="f">
            <v:textbox style="layout-flow:vertical;mso-fit-shape-to-text:t">
              <w:txbxContent>
                <w:p w:rsidR="000D2C44" w:rsidRPr="004F3BA6" w:rsidRDefault="000D2C44" w:rsidP="000D2C44">
                  <w:pPr>
                    <w:rPr>
                      <w:rFonts w:cs="Arial"/>
                      <w:lang w:val="es-MX"/>
                    </w:rPr>
                  </w:pPr>
                  <w:r>
                    <w:rPr>
                      <w:rFonts w:cs="Arial"/>
                      <w:lang w:val="es-MX"/>
                    </w:rPr>
                    <w:t>168</w:t>
                  </w:r>
                </w:p>
              </w:txbxContent>
            </v:textbox>
          </v:shape>
        </w:pict>
      </w:r>
      <w:r>
        <w:rPr>
          <w:rFonts w:ascii="Arial" w:hAnsi="Arial" w:cs="Arial"/>
          <w:b/>
          <w:bCs/>
        </w:rPr>
        <w:t>GRÁFICO 4.9 PRUEBAS DE VALIDACIÓN EN ARROZ CON POLLO</w:t>
      </w:r>
    </w:p>
    <w:p w:rsidR="000D2C44" w:rsidRPr="000D2C44" w:rsidRDefault="000D2C44">
      <w:pPr>
        <w:autoSpaceDE w:val="0"/>
        <w:autoSpaceDN w:val="0"/>
        <w:adjustRightInd w:val="0"/>
        <w:spacing w:after="0" w:line="480" w:lineRule="auto"/>
        <w:jc w:val="both"/>
        <w:rPr>
          <w:rFonts w:ascii="Arial" w:eastAsia="Times New Roman" w:hAnsi="Arial" w:cs="Arial"/>
          <w:sz w:val="24"/>
          <w:lang w:val="es-MX" w:eastAsia="es-ES"/>
        </w:rPr>
      </w:pPr>
    </w:p>
    <w:p w:rsidR="00DD368D" w:rsidRPr="00B22F9B" w:rsidRDefault="00DD368D">
      <w:pPr>
        <w:autoSpaceDE w:val="0"/>
        <w:autoSpaceDN w:val="0"/>
        <w:adjustRightInd w:val="0"/>
        <w:spacing w:after="0" w:line="480" w:lineRule="auto"/>
        <w:jc w:val="both"/>
        <w:rPr>
          <w:rFonts w:ascii="Arial" w:eastAsia="Times New Roman" w:hAnsi="Arial" w:cs="Arial"/>
          <w:sz w:val="24"/>
          <w:lang w:eastAsia="es-ES"/>
        </w:rPr>
      </w:pPr>
    </w:p>
    <w:p w:rsidR="00193D50" w:rsidRDefault="00193D50">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rsidP="000D2C44">
      <w:pPr>
        <w:spacing w:after="0" w:line="240" w:lineRule="auto"/>
        <w:jc w:val="center"/>
        <w:rPr>
          <w:rFonts w:ascii="Arial" w:hAnsi="Arial" w:cs="Arial"/>
          <w:b/>
          <w:sz w:val="24"/>
          <w:szCs w:val="24"/>
        </w:rPr>
      </w:pPr>
    </w:p>
    <w:p w:rsidR="000D2C44" w:rsidRDefault="000D2C44" w:rsidP="000D2C44">
      <w:pPr>
        <w:spacing w:after="0" w:line="240" w:lineRule="auto"/>
        <w:jc w:val="center"/>
        <w:rPr>
          <w:rFonts w:ascii="Arial" w:hAnsi="Arial" w:cs="Arial"/>
          <w:b/>
          <w:sz w:val="24"/>
          <w:szCs w:val="24"/>
        </w:rPr>
      </w:pPr>
    </w:p>
    <w:p w:rsidR="000D2C44" w:rsidRDefault="000D2C44" w:rsidP="000D2C44">
      <w:pPr>
        <w:spacing w:after="0" w:line="240" w:lineRule="auto"/>
        <w:jc w:val="center"/>
        <w:rPr>
          <w:rFonts w:ascii="Arial" w:hAnsi="Arial" w:cs="Arial"/>
          <w:b/>
          <w:sz w:val="24"/>
          <w:szCs w:val="24"/>
          <w:lang w:val="es-EC"/>
        </w:rPr>
      </w:pPr>
    </w:p>
    <w:p w:rsidR="000D2C44" w:rsidRDefault="000D2C44" w:rsidP="000D2C44">
      <w:pPr>
        <w:spacing w:after="0" w:line="240" w:lineRule="auto"/>
        <w:jc w:val="center"/>
        <w:rPr>
          <w:rFonts w:ascii="Arial" w:hAnsi="Arial" w:cs="Arial"/>
          <w:b/>
          <w:sz w:val="24"/>
          <w:szCs w:val="24"/>
        </w:rPr>
      </w:pPr>
    </w:p>
    <w:p w:rsidR="000D2C44" w:rsidRDefault="000D2C44" w:rsidP="000D2C44">
      <w:pPr>
        <w:spacing w:after="0" w:line="240" w:lineRule="auto"/>
        <w:jc w:val="center"/>
        <w:rPr>
          <w:rFonts w:ascii="Arial" w:hAnsi="Arial" w:cs="Arial"/>
          <w:b/>
          <w:sz w:val="24"/>
          <w:szCs w:val="24"/>
        </w:rPr>
      </w:pPr>
    </w:p>
    <w:p w:rsidR="000D2C44" w:rsidRDefault="000D2C44" w:rsidP="000D2C44">
      <w:pPr>
        <w:spacing w:after="0" w:line="240" w:lineRule="auto"/>
        <w:jc w:val="center"/>
        <w:rPr>
          <w:rFonts w:ascii="Arial" w:hAnsi="Arial" w:cs="Arial"/>
          <w:b/>
          <w:sz w:val="24"/>
          <w:szCs w:val="24"/>
        </w:rPr>
      </w:pPr>
    </w:p>
    <w:p w:rsidR="000D2C44" w:rsidRDefault="000D2C44" w:rsidP="000D2C44">
      <w:pPr>
        <w:spacing w:after="0" w:line="240" w:lineRule="auto"/>
        <w:jc w:val="center"/>
        <w:rPr>
          <w:rFonts w:ascii="Arial" w:hAnsi="Arial" w:cs="Arial"/>
          <w:b/>
          <w:sz w:val="48"/>
          <w:szCs w:val="48"/>
        </w:rPr>
      </w:pPr>
      <w:r>
        <w:rPr>
          <w:rFonts w:ascii="Arial" w:hAnsi="Arial" w:cs="Arial"/>
          <w:b/>
          <w:sz w:val="48"/>
          <w:szCs w:val="48"/>
        </w:rPr>
        <w:t>CAPÍTULO 5</w:t>
      </w:r>
    </w:p>
    <w:p w:rsidR="000D2C44" w:rsidRDefault="000D2C44" w:rsidP="000D2C44">
      <w:pPr>
        <w:spacing w:after="0" w:line="240" w:lineRule="auto"/>
        <w:ind w:left="357"/>
        <w:rPr>
          <w:rFonts w:ascii="Arial" w:hAnsi="Arial" w:cs="Arial"/>
          <w:sz w:val="24"/>
          <w:szCs w:val="24"/>
        </w:rPr>
      </w:pPr>
    </w:p>
    <w:p w:rsidR="000D2C44" w:rsidRDefault="000D2C44" w:rsidP="000D2C44">
      <w:pPr>
        <w:spacing w:after="0" w:line="240" w:lineRule="auto"/>
        <w:ind w:left="357"/>
        <w:rPr>
          <w:rFonts w:ascii="Arial" w:hAnsi="Arial" w:cs="Arial"/>
          <w:sz w:val="24"/>
          <w:szCs w:val="24"/>
        </w:rPr>
      </w:pPr>
    </w:p>
    <w:p w:rsidR="000D2C44" w:rsidRDefault="000D2C44" w:rsidP="000D2C44">
      <w:pPr>
        <w:spacing w:after="0" w:line="240" w:lineRule="auto"/>
        <w:ind w:left="357"/>
        <w:rPr>
          <w:rFonts w:ascii="Arial" w:hAnsi="Arial" w:cs="Arial"/>
          <w:sz w:val="24"/>
          <w:szCs w:val="24"/>
        </w:rPr>
      </w:pPr>
    </w:p>
    <w:p w:rsidR="000D2C44" w:rsidRDefault="000D2C44" w:rsidP="000D2C44">
      <w:pPr>
        <w:numPr>
          <w:ilvl w:val="0"/>
          <w:numId w:val="1"/>
        </w:numPr>
        <w:suppressAutoHyphens/>
        <w:spacing w:after="0" w:line="240" w:lineRule="auto"/>
        <w:rPr>
          <w:rFonts w:ascii="Arial" w:hAnsi="Arial" w:cs="Arial"/>
          <w:b/>
          <w:sz w:val="32"/>
          <w:szCs w:val="32"/>
        </w:rPr>
      </w:pPr>
      <w:r>
        <w:rPr>
          <w:rFonts w:ascii="Arial" w:hAnsi="Arial" w:cs="Arial"/>
          <w:b/>
          <w:sz w:val="32"/>
          <w:szCs w:val="32"/>
        </w:rPr>
        <w:t>COSTOS E INGRESOS</w:t>
      </w:r>
    </w:p>
    <w:p w:rsidR="000D2C44" w:rsidRDefault="000D2C44" w:rsidP="000D2C44">
      <w:pPr>
        <w:spacing w:after="0" w:line="240" w:lineRule="auto"/>
        <w:rPr>
          <w:rFonts w:ascii="Arial" w:hAnsi="Arial" w:cs="Arial"/>
          <w:b/>
          <w:sz w:val="24"/>
          <w:szCs w:val="24"/>
        </w:rPr>
      </w:pPr>
    </w:p>
    <w:p w:rsidR="000D2C44" w:rsidRDefault="000D2C44" w:rsidP="000D2C44">
      <w:pPr>
        <w:spacing w:after="0" w:line="240" w:lineRule="auto"/>
        <w:rPr>
          <w:rFonts w:ascii="Arial" w:hAnsi="Arial" w:cs="Arial"/>
          <w:b/>
          <w:sz w:val="24"/>
          <w:szCs w:val="24"/>
        </w:rPr>
      </w:pPr>
    </w:p>
    <w:p w:rsidR="000D2C44" w:rsidRDefault="000D2C44" w:rsidP="000D2C44">
      <w:pPr>
        <w:spacing w:after="0" w:line="240" w:lineRule="auto"/>
        <w:rPr>
          <w:rFonts w:ascii="Arial" w:hAnsi="Arial" w:cs="Arial"/>
          <w:b/>
          <w:sz w:val="24"/>
          <w:szCs w:val="24"/>
        </w:rPr>
      </w:pPr>
    </w:p>
    <w:p w:rsidR="000D2C44" w:rsidRDefault="000D2C44" w:rsidP="000D2C44">
      <w:pPr>
        <w:spacing w:after="0" w:line="240" w:lineRule="auto"/>
        <w:rPr>
          <w:rFonts w:ascii="Arial" w:hAnsi="Arial" w:cs="Arial"/>
          <w:b/>
          <w:sz w:val="24"/>
          <w:szCs w:val="24"/>
        </w:rPr>
      </w:pPr>
    </w:p>
    <w:p w:rsidR="000D2C44" w:rsidRDefault="000D2C44" w:rsidP="000D2C44">
      <w:pPr>
        <w:numPr>
          <w:ilvl w:val="1"/>
          <w:numId w:val="1"/>
        </w:numPr>
        <w:suppressAutoHyphens/>
        <w:spacing w:after="0" w:line="360" w:lineRule="auto"/>
        <w:rPr>
          <w:rFonts w:ascii="Arial" w:hAnsi="Arial" w:cs="Arial"/>
          <w:b/>
          <w:sz w:val="24"/>
          <w:szCs w:val="24"/>
        </w:rPr>
      </w:pPr>
      <w:r>
        <w:rPr>
          <w:rFonts w:ascii="Arial" w:hAnsi="Arial" w:cs="Arial"/>
          <w:b/>
          <w:sz w:val="24"/>
          <w:szCs w:val="24"/>
        </w:rPr>
        <w:t>Ingresos</w:t>
      </w:r>
    </w:p>
    <w:p w:rsidR="000D2C44" w:rsidRDefault="000D2C44" w:rsidP="000D2C44">
      <w:pPr>
        <w:spacing w:after="0" w:line="480" w:lineRule="auto"/>
        <w:ind w:left="794"/>
        <w:rPr>
          <w:rFonts w:ascii="Arial" w:hAnsi="Arial" w:cs="Arial"/>
          <w:b/>
          <w:sz w:val="24"/>
          <w:szCs w:val="24"/>
        </w:rPr>
      </w:pPr>
    </w:p>
    <w:p w:rsidR="000D2C44" w:rsidRDefault="000D2C44" w:rsidP="000D2C44">
      <w:pPr>
        <w:spacing w:after="0" w:line="480" w:lineRule="auto"/>
        <w:ind w:left="794"/>
        <w:jc w:val="both"/>
        <w:rPr>
          <w:rFonts w:ascii="Arial" w:hAnsi="Arial" w:cs="Arial"/>
          <w:sz w:val="24"/>
          <w:szCs w:val="24"/>
        </w:rPr>
      </w:pPr>
      <w:r>
        <w:rPr>
          <w:rFonts w:ascii="Arial" w:hAnsi="Arial" w:cs="Arial"/>
          <w:sz w:val="24"/>
          <w:szCs w:val="24"/>
        </w:rPr>
        <w:t>Los ingresos que se obtienen son el producto de las cantidades de bandejas producidas por el precio de venta al público el cual es de $2,55 y $2,00 para la lasaña de carne y para el arroz con pollo respectivamente.</w:t>
      </w:r>
    </w:p>
    <w:p w:rsidR="000D2C44" w:rsidRDefault="000D2C44" w:rsidP="000D2C44">
      <w:pPr>
        <w:spacing w:after="0" w:line="480" w:lineRule="auto"/>
        <w:ind w:left="794"/>
        <w:rPr>
          <w:rFonts w:ascii="Arial" w:hAnsi="Arial" w:cs="Arial"/>
          <w:sz w:val="24"/>
          <w:szCs w:val="24"/>
        </w:rPr>
      </w:pPr>
    </w:p>
    <w:p w:rsidR="000D2C44" w:rsidRDefault="000D2C44" w:rsidP="000D2C44">
      <w:pPr>
        <w:spacing w:after="0" w:line="480" w:lineRule="auto"/>
        <w:ind w:left="794"/>
        <w:rPr>
          <w:rFonts w:ascii="Arial" w:hAnsi="Arial" w:cs="Arial"/>
          <w:sz w:val="24"/>
          <w:szCs w:val="24"/>
        </w:rPr>
      </w:pPr>
      <w:r>
        <w:rPr>
          <w:rFonts w:ascii="Arial" w:hAnsi="Arial" w:cs="Arial"/>
          <w:sz w:val="24"/>
          <w:szCs w:val="24"/>
        </w:rPr>
        <w:t>Lasaña de Carne:</w:t>
      </w:r>
    </w:p>
    <w:p w:rsidR="000D2C44" w:rsidRDefault="000D2C44" w:rsidP="000D2C44">
      <w:pPr>
        <w:spacing w:after="0" w:line="480" w:lineRule="auto"/>
        <w:ind w:left="794"/>
        <w:rPr>
          <w:rFonts w:ascii="Arial" w:hAnsi="Arial" w:cs="Arial"/>
          <w:sz w:val="24"/>
          <w:szCs w:val="24"/>
        </w:rPr>
      </w:pPr>
      <m:oMathPara>
        <m:oMath>
          <m:r>
            <w:rPr>
              <w:rFonts w:ascii="Cambria Math" w:hAnsi="Cambria Math" w:cs="Arial"/>
              <w:sz w:val="24"/>
              <w:szCs w:val="24"/>
            </w:rPr>
            <m:t>Ingresos</m:t>
          </m:r>
          <m:r>
            <w:rPr>
              <w:rFonts w:ascii="Cambria Math" w:hAnsi="Arial" w:cs="Arial"/>
              <w:sz w:val="24"/>
              <w:szCs w:val="24"/>
            </w:rPr>
            <m:t>=$3825,00</m:t>
          </m:r>
        </m:oMath>
      </m:oMathPara>
    </w:p>
    <w:p w:rsidR="000D2C44" w:rsidRDefault="000D2C44" w:rsidP="000D2C44">
      <w:pPr>
        <w:spacing w:after="0" w:line="480" w:lineRule="auto"/>
        <w:ind w:left="794"/>
        <w:rPr>
          <w:rFonts w:ascii="Arial" w:hAnsi="Arial" w:cs="Arial"/>
          <w:sz w:val="24"/>
          <w:szCs w:val="24"/>
        </w:rPr>
      </w:pPr>
      <w:r>
        <w:rPr>
          <w:rFonts w:ascii="Arial" w:hAnsi="Arial" w:cs="Arial"/>
          <w:sz w:val="24"/>
          <w:szCs w:val="24"/>
        </w:rPr>
        <w:t>Arroz con Pollo:</w:t>
      </w:r>
    </w:p>
    <w:p w:rsidR="000D2C44" w:rsidRDefault="000D2C44" w:rsidP="000D2C44">
      <w:pPr>
        <w:spacing w:after="0" w:line="480" w:lineRule="auto"/>
        <w:ind w:left="794"/>
        <w:rPr>
          <w:rFonts w:ascii="Arial" w:hAnsi="Arial" w:cs="Arial"/>
          <w:sz w:val="24"/>
          <w:szCs w:val="24"/>
        </w:rPr>
      </w:pPr>
      <m:oMathPara>
        <m:oMath>
          <m:r>
            <w:rPr>
              <w:rFonts w:ascii="Cambria Math" w:hAnsi="Cambria Math" w:cs="Arial"/>
              <w:sz w:val="24"/>
              <w:szCs w:val="24"/>
            </w:rPr>
            <m:t>Ingresos</m:t>
          </m:r>
          <m:r>
            <w:rPr>
              <w:rFonts w:ascii="Cambria Math" w:hAnsi="Arial" w:cs="Arial"/>
              <w:sz w:val="24"/>
              <w:szCs w:val="24"/>
            </w:rPr>
            <m:t>=$3000,00</m:t>
          </m:r>
        </m:oMath>
      </m:oMathPara>
    </w:p>
    <w:p w:rsidR="000D2C44" w:rsidRDefault="000D2C44" w:rsidP="000D2C44">
      <w:pPr>
        <w:spacing w:after="0" w:line="480" w:lineRule="auto"/>
        <w:ind w:left="794"/>
        <w:rPr>
          <w:rFonts w:ascii="Arial" w:hAnsi="Arial" w:cs="Arial"/>
          <w:sz w:val="24"/>
          <w:szCs w:val="24"/>
        </w:rPr>
      </w:pPr>
    </w:p>
    <w:p w:rsidR="000D2C44" w:rsidRDefault="000D2C44" w:rsidP="000D2C44">
      <w:pPr>
        <w:spacing w:after="0" w:line="480" w:lineRule="auto"/>
        <w:ind w:left="794"/>
        <w:rPr>
          <w:rFonts w:ascii="Arial" w:hAnsi="Arial" w:cs="Arial"/>
          <w:sz w:val="24"/>
          <w:szCs w:val="24"/>
        </w:rPr>
      </w:pPr>
      <w:r>
        <w:rPr>
          <w:rFonts w:ascii="Arial" w:hAnsi="Arial" w:cs="Arial"/>
          <w:sz w:val="24"/>
          <w:szCs w:val="24"/>
        </w:rPr>
        <w:t>Ingreso Total = $ 6825</w:t>
      </w:r>
    </w:p>
    <w:p w:rsidR="000D2C44" w:rsidRDefault="000D2C44" w:rsidP="000D2C44">
      <w:pPr>
        <w:spacing w:after="0" w:line="480" w:lineRule="auto"/>
        <w:ind w:left="794"/>
        <w:rPr>
          <w:rFonts w:ascii="Arial" w:hAnsi="Arial" w:cs="Arial"/>
          <w:sz w:val="24"/>
          <w:szCs w:val="24"/>
        </w:rPr>
        <w:sectPr w:rsidR="000D2C44">
          <w:headerReference w:type="default" r:id="rId147"/>
          <w:pgSz w:w="11906" w:h="16838"/>
          <w:pgMar w:top="2268" w:right="1361" w:bottom="2268" w:left="2268" w:header="709" w:footer="709" w:gutter="0"/>
          <w:pgNumType w:start="182"/>
          <w:cols w:space="708"/>
          <w:docGrid w:linePitch="360"/>
        </w:sectPr>
      </w:pPr>
      <w:r>
        <w:rPr>
          <w:rFonts w:ascii="Arial" w:hAnsi="Arial" w:cs="Arial"/>
          <w:sz w:val="24"/>
          <w:szCs w:val="24"/>
        </w:rPr>
        <w:t>Ingreso Mensual = $ 13650</w:t>
      </w:r>
    </w:p>
    <w:p w:rsidR="000D2C44" w:rsidRDefault="000D2C44" w:rsidP="000D2C44">
      <w:pPr>
        <w:numPr>
          <w:ilvl w:val="1"/>
          <w:numId w:val="1"/>
        </w:numPr>
        <w:suppressAutoHyphens/>
        <w:spacing w:after="0" w:line="480" w:lineRule="auto"/>
        <w:rPr>
          <w:rFonts w:ascii="Arial" w:hAnsi="Arial" w:cs="Arial"/>
          <w:b/>
          <w:sz w:val="24"/>
          <w:szCs w:val="24"/>
        </w:rPr>
      </w:pPr>
      <w:r>
        <w:rPr>
          <w:rFonts w:ascii="Arial" w:hAnsi="Arial" w:cs="Arial"/>
          <w:b/>
          <w:sz w:val="24"/>
          <w:szCs w:val="24"/>
        </w:rPr>
        <w:lastRenderedPageBreak/>
        <w:t>Costos</w:t>
      </w:r>
    </w:p>
    <w:p w:rsidR="000D2C44" w:rsidRDefault="000D2C44" w:rsidP="000D2C44">
      <w:pPr>
        <w:spacing w:after="0" w:line="480" w:lineRule="auto"/>
        <w:ind w:left="360"/>
        <w:rPr>
          <w:rFonts w:ascii="Arial" w:hAnsi="Arial" w:cs="Arial"/>
          <w:b/>
          <w:sz w:val="24"/>
          <w:szCs w:val="24"/>
        </w:rPr>
      </w:pPr>
    </w:p>
    <w:p w:rsidR="000D2C44" w:rsidRDefault="000D2C44" w:rsidP="000D2C44">
      <w:pPr>
        <w:spacing w:after="0" w:line="480" w:lineRule="auto"/>
        <w:ind w:left="360"/>
        <w:rPr>
          <w:rFonts w:ascii="Arial" w:hAnsi="Arial" w:cs="Arial"/>
          <w:b/>
          <w:sz w:val="24"/>
          <w:szCs w:val="24"/>
        </w:rPr>
      </w:pPr>
    </w:p>
    <w:p w:rsidR="000D2C44" w:rsidRDefault="000D2C44" w:rsidP="000D2C44">
      <w:pPr>
        <w:numPr>
          <w:ilvl w:val="2"/>
          <w:numId w:val="1"/>
        </w:numPr>
        <w:suppressAutoHyphens/>
        <w:spacing w:after="0" w:line="480" w:lineRule="auto"/>
        <w:rPr>
          <w:rFonts w:ascii="Arial" w:hAnsi="Arial" w:cs="Arial"/>
          <w:b/>
          <w:sz w:val="24"/>
          <w:szCs w:val="24"/>
        </w:rPr>
      </w:pPr>
      <w:r>
        <w:rPr>
          <w:rFonts w:ascii="Arial" w:hAnsi="Arial" w:cs="Arial"/>
          <w:b/>
          <w:sz w:val="24"/>
          <w:szCs w:val="24"/>
        </w:rPr>
        <w:t>Producción</w:t>
      </w:r>
    </w:p>
    <w:p w:rsidR="000D2C44" w:rsidRDefault="000D2C44" w:rsidP="000D2C44">
      <w:pPr>
        <w:spacing w:after="0" w:line="480" w:lineRule="auto"/>
        <w:ind w:left="720"/>
        <w:rPr>
          <w:rFonts w:ascii="Arial" w:hAnsi="Arial" w:cs="Arial"/>
          <w:b/>
          <w:sz w:val="24"/>
          <w:szCs w:val="24"/>
        </w:rPr>
      </w:pPr>
    </w:p>
    <w:p w:rsidR="000D2C44" w:rsidRDefault="000D2C44" w:rsidP="000D2C44">
      <w:pPr>
        <w:spacing w:after="0" w:line="480" w:lineRule="auto"/>
        <w:ind w:left="1416"/>
        <w:jc w:val="both"/>
        <w:rPr>
          <w:rFonts w:ascii="Arial" w:hAnsi="Arial" w:cs="Arial"/>
          <w:sz w:val="24"/>
          <w:szCs w:val="24"/>
        </w:rPr>
      </w:pPr>
      <w:r>
        <w:rPr>
          <w:rFonts w:ascii="Arial" w:hAnsi="Arial" w:cs="Arial"/>
          <w:sz w:val="24"/>
          <w:szCs w:val="24"/>
        </w:rPr>
        <w:t xml:space="preserve">Los costos de producción están dados por la suma de otros diferentes tipos de gastos entre los cuales están: el costo de la Materia Prima necesaria para la producción (Tabla 45 y 46). </w:t>
      </w: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r>
        <w:rPr>
          <w:rFonts w:ascii="Arial" w:hAnsi="Arial" w:cs="Arial"/>
          <w:sz w:val="24"/>
          <w:szCs w:val="24"/>
        </w:rPr>
        <w:t xml:space="preserve">El costo que corresponde a la mano de obra directa es decir los operarios que laboran en la fábrica es de $1.920 mensuales porque se necesitan 8 trabajadores que percibirían $240 mensuales. </w:t>
      </w: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TABLA 45</w:t>
      </w: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COSTO DE MATERIA PRIMA DE LASAÑA DE CARNE</w:t>
      </w:r>
    </w:p>
    <w:tbl>
      <w:tblPr>
        <w:tblW w:w="6668" w:type="dxa"/>
        <w:tblInd w:w="1616" w:type="dxa"/>
        <w:tblCellMar>
          <w:left w:w="70" w:type="dxa"/>
          <w:right w:w="70" w:type="dxa"/>
        </w:tblCellMar>
        <w:tblLook w:val="04A0"/>
      </w:tblPr>
      <w:tblGrid>
        <w:gridCol w:w="1947"/>
        <w:gridCol w:w="954"/>
        <w:gridCol w:w="1167"/>
        <w:gridCol w:w="1275"/>
        <w:gridCol w:w="1325"/>
      </w:tblGrid>
      <w:tr w:rsidR="000D2C44" w:rsidTr="006F37D0">
        <w:trPr>
          <w:trHeight w:val="300"/>
        </w:trPr>
        <w:tc>
          <w:tcPr>
            <w:tcW w:w="1947" w:type="dxa"/>
            <w:tcBorders>
              <w:top w:val="single" w:sz="4" w:space="0" w:color="auto"/>
              <w:left w:val="single" w:sz="4" w:space="0" w:color="auto"/>
              <w:bottom w:val="single" w:sz="4" w:space="0" w:color="auto"/>
              <w:right w:val="single" w:sz="4" w:space="0" w:color="auto"/>
            </w:tcBorders>
            <w:noWrap/>
            <w:vAlign w:val="center"/>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Materia Prima</w:t>
            </w:r>
          </w:p>
        </w:tc>
        <w:tc>
          <w:tcPr>
            <w:tcW w:w="954" w:type="dxa"/>
            <w:tcBorders>
              <w:top w:val="single" w:sz="4" w:space="0" w:color="auto"/>
              <w:left w:val="nil"/>
              <w:bottom w:val="single" w:sz="4" w:space="0" w:color="auto"/>
              <w:right w:val="single" w:sz="4" w:space="0" w:color="auto"/>
            </w:tcBorders>
            <w:noWrap/>
            <w:vAlign w:val="center"/>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Unidad</w:t>
            </w:r>
          </w:p>
        </w:tc>
        <w:tc>
          <w:tcPr>
            <w:tcW w:w="1167"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Cantidad mensual</w:t>
            </w:r>
          </w:p>
        </w:tc>
        <w:tc>
          <w:tcPr>
            <w:tcW w:w="1275" w:type="dxa"/>
            <w:tcBorders>
              <w:top w:val="single" w:sz="4" w:space="0" w:color="auto"/>
              <w:left w:val="nil"/>
              <w:bottom w:val="single" w:sz="4" w:space="0" w:color="auto"/>
              <w:right w:val="single" w:sz="4" w:space="0" w:color="auto"/>
            </w:tcBorders>
            <w:noWrap/>
            <w:vAlign w:val="center"/>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Costo /Kg</w:t>
            </w:r>
          </w:p>
        </w:tc>
        <w:tc>
          <w:tcPr>
            <w:tcW w:w="1325"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Costo Mensual</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Láminas</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75</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$0,50</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$37,50</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Carne de res</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90</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$8,84</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$795,60</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Cebolla</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24</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$0,50</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$12,00</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Ajo </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2,4</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$1,76</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$4,22</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Pasta de tomate</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60</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$1,40</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$84,00</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Pimiento</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12</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$1,88</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$22,56</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 xml:space="preserve">Sal </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4,5</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$0,40</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$1,80</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Achiote</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1,5</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$3,30</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$4,95</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Margarina</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6</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$2,80</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$16,80</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Harina</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6</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$5,25</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$31,50</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Leche</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120</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$5,50</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$660,00</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Queso</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22,5</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$3,40</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$76,50</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r>
      <w:tr w:rsidR="000D2C44" w:rsidTr="006F37D0">
        <w:trPr>
          <w:trHeight w:val="300"/>
        </w:trPr>
        <w:tc>
          <w:tcPr>
            <w:tcW w:w="194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TOTAL</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w:t>
            </w:r>
          </w:p>
        </w:tc>
        <w:tc>
          <w:tcPr>
            <w:tcW w:w="127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w:t>
            </w:r>
          </w:p>
        </w:tc>
        <w:tc>
          <w:tcPr>
            <w:tcW w:w="132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$1.747,43</w:t>
            </w:r>
          </w:p>
        </w:tc>
      </w:tr>
    </w:tbl>
    <w:p w:rsidR="000D2C44" w:rsidRDefault="000D2C44" w:rsidP="000D2C44">
      <w:pPr>
        <w:spacing w:after="0" w:line="360" w:lineRule="auto"/>
        <w:ind w:left="1224"/>
        <w:rPr>
          <w:rFonts w:ascii="Arial" w:hAnsi="Arial" w:cs="Arial"/>
          <w:sz w:val="24"/>
          <w:szCs w:val="24"/>
        </w:rPr>
      </w:pPr>
    </w:p>
    <w:p w:rsidR="000D2C44" w:rsidRDefault="000D2C44" w:rsidP="000D2C44">
      <w:pPr>
        <w:pStyle w:val="Textoindependiente"/>
        <w:spacing w:line="480" w:lineRule="auto"/>
        <w:ind w:left="1418"/>
        <w:jc w:val="center"/>
        <w:rPr>
          <w:b/>
        </w:rPr>
      </w:pPr>
      <w:r>
        <w:rPr>
          <w:b/>
        </w:rPr>
        <w:t>Elaborado: Alejandro García – Carmen Vicuña, 2009</w:t>
      </w:r>
    </w:p>
    <w:p w:rsidR="000D2C44" w:rsidRDefault="000D2C44" w:rsidP="000D2C44">
      <w:pPr>
        <w:spacing w:after="0" w:line="480" w:lineRule="auto"/>
        <w:ind w:left="1224"/>
        <w:rPr>
          <w:rFonts w:ascii="Arial" w:hAnsi="Arial" w:cs="Arial"/>
          <w:b/>
          <w:sz w:val="24"/>
          <w:szCs w:val="24"/>
        </w:rPr>
      </w:pPr>
    </w:p>
    <w:p w:rsidR="000D2C44" w:rsidRDefault="000D2C44" w:rsidP="000D2C44">
      <w:pPr>
        <w:spacing w:after="0" w:line="480" w:lineRule="auto"/>
        <w:ind w:left="1224"/>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TABLA 46</w:t>
      </w: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COSTO DE MATERIA PRIMA DEL ARROZ CON POLLO</w:t>
      </w:r>
    </w:p>
    <w:tbl>
      <w:tblPr>
        <w:tblpPr w:leftFromText="141" w:rightFromText="141" w:vertAnchor="text" w:horzAnchor="margin" w:tblpXSpec="right" w:tblpY="730"/>
        <w:tblW w:w="6409" w:type="dxa"/>
        <w:tblCellMar>
          <w:left w:w="70" w:type="dxa"/>
          <w:right w:w="70" w:type="dxa"/>
        </w:tblCellMar>
        <w:tblLook w:val="04A0"/>
      </w:tblPr>
      <w:tblGrid>
        <w:gridCol w:w="1822"/>
        <w:gridCol w:w="954"/>
        <w:gridCol w:w="1167"/>
        <w:gridCol w:w="1247"/>
        <w:gridCol w:w="1219"/>
      </w:tblGrid>
      <w:tr w:rsidR="000D2C44" w:rsidTr="006F37D0">
        <w:trPr>
          <w:trHeight w:val="300"/>
        </w:trPr>
        <w:tc>
          <w:tcPr>
            <w:tcW w:w="1822" w:type="dxa"/>
            <w:tcBorders>
              <w:top w:val="single" w:sz="4" w:space="0" w:color="auto"/>
              <w:left w:val="single" w:sz="4" w:space="0" w:color="auto"/>
              <w:bottom w:val="single" w:sz="4" w:space="0" w:color="auto"/>
              <w:right w:val="single" w:sz="4" w:space="0" w:color="auto"/>
            </w:tcBorders>
            <w:noWrap/>
            <w:vAlign w:val="center"/>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Materia Prima</w:t>
            </w:r>
          </w:p>
        </w:tc>
        <w:tc>
          <w:tcPr>
            <w:tcW w:w="954" w:type="dxa"/>
            <w:tcBorders>
              <w:top w:val="single" w:sz="4" w:space="0" w:color="auto"/>
              <w:left w:val="nil"/>
              <w:bottom w:val="single" w:sz="4" w:space="0" w:color="auto"/>
              <w:right w:val="single" w:sz="4" w:space="0" w:color="auto"/>
            </w:tcBorders>
            <w:noWrap/>
            <w:vAlign w:val="center"/>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Unidad</w:t>
            </w:r>
          </w:p>
        </w:tc>
        <w:tc>
          <w:tcPr>
            <w:tcW w:w="1167"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Cantidad Mensual</w:t>
            </w:r>
          </w:p>
        </w:tc>
        <w:tc>
          <w:tcPr>
            <w:tcW w:w="1247" w:type="dxa"/>
            <w:tcBorders>
              <w:top w:val="single" w:sz="4" w:space="0" w:color="auto"/>
              <w:left w:val="nil"/>
              <w:bottom w:val="single" w:sz="4" w:space="0" w:color="auto"/>
              <w:right w:val="single" w:sz="4" w:space="0" w:color="auto"/>
            </w:tcBorders>
            <w:noWrap/>
            <w:vAlign w:val="center"/>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Costo/Kg</w:t>
            </w:r>
          </w:p>
        </w:tc>
        <w:tc>
          <w:tcPr>
            <w:tcW w:w="1219" w:type="dxa"/>
            <w:tcBorders>
              <w:top w:val="single" w:sz="4" w:space="0" w:color="auto"/>
              <w:left w:val="nil"/>
              <w:bottom w:val="single" w:sz="4" w:space="0" w:color="auto"/>
              <w:right w:val="single" w:sz="4" w:space="0" w:color="auto"/>
            </w:tcBorders>
            <w:noWrap/>
            <w:vAlign w:val="center"/>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Costo Mensual</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Pollo</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150</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$2,30</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$345,00</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Aceite</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Litro</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8</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$1,97</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$15,76</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Cebolla</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33</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$0,50</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$16,50</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Pimiento</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12,45</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$1,88</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$23,41</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Ajo</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1,5</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$1,76</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$2,64</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Margarina</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5</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$2,80</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$14,00</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Sal</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0,9</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$0,40</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$0,36</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Arroz</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260</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$0,80</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$208,00</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Zanahoria</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20,25</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$2,00</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$40,50</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Arvejas</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12,45</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$2,30</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$28,64</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Achiote</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9</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$3,30</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t>$29,70</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val="en-US" w:eastAsia="es-ES"/>
              </w:rPr>
            </w:pPr>
            <w:r>
              <w:rPr>
                <w:rFonts w:ascii="Arial" w:eastAsia="Times New Roman" w:hAnsi="Arial" w:cs="Arial"/>
                <w:color w:val="000000"/>
                <w:sz w:val="24"/>
                <w:szCs w:val="24"/>
                <w:lang w:val="en-US" w:eastAsia="es-ES"/>
              </w:rPr>
              <w:lastRenderedPageBreak/>
              <w:t>Salsa China</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Kg.</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3,5</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$3,80</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$13,30</w:t>
            </w: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p>
        </w:tc>
      </w:tr>
      <w:tr w:rsidR="000D2C44" w:rsidTr="006F37D0">
        <w:trPr>
          <w:trHeight w:val="300"/>
        </w:trPr>
        <w:tc>
          <w:tcPr>
            <w:tcW w:w="1822"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TOTAL</w:t>
            </w:r>
          </w:p>
        </w:tc>
        <w:tc>
          <w:tcPr>
            <w:tcW w:w="954"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w:t>
            </w:r>
          </w:p>
        </w:tc>
        <w:tc>
          <w:tcPr>
            <w:tcW w:w="116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w:t>
            </w:r>
          </w:p>
        </w:tc>
        <w:tc>
          <w:tcPr>
            <w:tcW w:w="1247"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w:t>
            </w:r>
          </w:p>
        </w:tc>
        <w:tc>
          <w:tcPr>
            <w:tcW w:w="1219"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$ 737,81</w:t>
            </w:r>
          </w:p>
        </w:tc>
      </w:tr>
    </w:tbl>
    <w:p w:rsidR="000D2C44" w:rsidRDefault="000D2C44" w:rsidP="000D2C44">
      <w:pPr>
        <w:spacing w:after="0" w:line="480" w:lineRule="auto"/>
        <w:ind w:left="1224"/>
        <w:jc w:val="center"/>
        <w:rPr>
          <w:rFonts w:ascii="Arial" w:hAnsi="Arial" w:cs="Arial"/>
          <w:b/>
          <w:sz w:val="24"/>
          <w:szCs w:val="24"/>
        </w:rPr>
      </w:pPr>
    </w:p>
    <w:p w:rsidR="000D2C44" w:rsidRDefault="000D2C44" w:rsidP="000D2C44">
      <w:pPr>
        <w:spacing w:after="0" w:line="480" w:lineRule="auto"/>
        <w:ind w:left="1224"/>
        <w:rPr>
          <w:rFonts w:ascii="Arial" w:hAnsi="Arial" w:cs="Arial"/>
          <w:b/>
          <w:sz w:val="24"/>
          <w:szCs w:val="24"/>
        </w:rPr>
      </w:pPr>
    </w:p>
    <w:p w:rsidR="000D2C44" w:rsidRDefault="000D2C44" w:rsidP="000D2C44">
      <w:pPr>
        <w:spacing w:after="0" w:line="480" w:lineRule="auto"/>
        <w:ind w:left="1224"/>
        <w:rPr>
          <w:rFonts w:ascii="Arial" w:hAnsi="Arial" w:cs="Arial"/>
          <w:sz w:val="24"/>
          <w:szCs w:val="24"/>
        </w:rPr>
      </w:pPr>
    </w:p>
    <w:p w:rsidR="000D2C44" w:rsidRDefault="000D2C44" w:rsidP="000D2C44">
      <w:pPr>
        <w:spacing w:after="0" w:line="480" w:lineRule="auto"/>
        <w:ind w:left="1224"/>
        <w:rPr>
          <w:rFonts w:ascii="Arial" w:hAnsi="Arial" w:cs="Arial"/>
          <w:sz w:val="24"/>
          <w:szCs w:val="24"/>
        </w:rPr>
      </w:pPr>
    </w:p>
    <w:p w:rsidR="000D2C44" w:rsidRDefault="000D2C44" w:rsidP="000D2C44">
      <w:pPr>
        <w:pStyle w:val="Textoindependiente"/>
        <w:spacing w:line="480" w:lineRule="auto"/>
        <w:ind w:left="1843"/>
        <w:jc w:val="center"/>
        <w:rPr>
          <w:b/>
        </w:rPr>
      </w:pPr>
    </w:p>
    <w:p w:rsidR="000D2C44" w:rsidRDefault="000D2C44" w:rsidP="000D2C44">
      <w:pPr>
        <w:pStyle w:val="Textoindependiente"/>
        <w:spacing w:line="480" w:lineRule="auto"/>
        <w:ind w:left="1843"/>
        <w:jc w:val="center"/>
        <w:rPr>
          <w:b/>
        </w:rPr>
      </w:pPr>
    </w:p>
    <w:p w:rsidR="000D2C44" w:rsidRDefault="000D2C44" w:rsidP="000D2C44">
      <w:pPr>
        <w:pStyle w:val="Textoindependiente"/>
        <w:spacing w:line="480" w:lineRule="auto"/>
        <w:ind w:left="1843"/>
        <w:jc w:val="center"/>
        <w:rPr>
          <w:b/>
        </w:rPr>
      </w:pPr>
    </w:p>
    <w:p w:rsidR="000D2C44" w:rsidRDefault="000D2C44" w:rsidP="000D2C44">
      <w:pPr>
        <w:pStyle w:val="Textoindependiente"/>
        <w:spacing w:line="480" w:lineRule="auto"/>
        <w:ind w:left="1843"/>
        <w:jc w:val="center"/>
        <w:rPr>
          <w:b/>
        </w:rPr>
      </w:pPr>
    </w:p>
    <w:p w:rsidR="000D2C44" w:rsidRDefault="000D2C44" w:rsidP="000D2C44">
      <w:pPr>
        <w:pStyle w:val="Textoindependiente"/>
        <w:spacing w:line="480" w:lineRule="auto"/>
        <w:ind w:left="1843"/>
        <w:jc w:val="center"/>
        <w:rPr>
          <w:b/>
        </w:rPr>
      </w:pPr>
    </w:p>
    <w:p w:rsidR="000D2C44" w:rsidRDefault="000D2C44" w:rsidP="000D2C44">
      <w:pPr>
        <w:pStyle w:val="Textoindependiente"/>
        <w:spacing w:line="480" w:lineRule="auto"/>
        <w:ind w:left="1843"/>
        <w:jc w:val="center"/>
        <w:rPr>
          <w:b/>
        </w:rPr>
      </w:pPr>
    </w:p>
    <w:p w:rsidR="000D2C44" w:rsidRDefault="000D2C44" w:rsidP="000D2C44">
      <w:pPr>
        <w:pStyle w:val="Textoindependiente"/>
        <w:spacing w:line="480" w:lineRule="auto"/>
        <w:ind w:left="1843"/>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r>
        <w:rPr>
          <w:b/>
        </w:rPr>
        <w:t>Elaborado: Alejandro García – Carmen Vicuña, 2009</w:t>
      </w: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6"/>
        <w:jc w:val="both"/>
        <w:rPr>
          <w:rFonts w:ascii="Arial" w:hAnsi="Arial" w:cs="Arial"/>
          <w:sz w:val="24"/>
          <w:szCs w:val="24"/>
        </w:rPr>
      </w:pPr>
      <w:r>
        <w:rPr>
          <w:rFonts w:ascii="Arial" w:hAnsi="Arial" w:cs="Arial"/>
          <w:sz w:val="24"/>
          <w:szCs w:val="24"/>
        </w:rPr>
        <w:lastRenderedPageBreak/>
        <w:t>El costo de servicios públicos utilizados en la fábrica corresponde a $350 mensuales los cuales incluyen energía eléctrica y agua. Mientras que el costo de empaque es de $0,11 por bandeja de producto.</w:t>
      </w: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r>
        <w:rPr>
          <w:rFonts w:ascii="Arial" w:hAnsi="Arial" w:cs="Arial"/>
          <w:sz w:val="24"/>
          <w:szCs w:val="24"/>
        </w:rPr>
        <w:t>El costo total de producción mensual está definido por el tipo de producto que se elabore. El costo para lasaña de carne es de $2450,81 y para el arroz con pollo $1502,31 por lo que mensualmente el costo representa de $3953,12.</w:t>
      </w:r>
    </w:p>
    <w:p w:rsidR="000D2C44" w:rsidRDefault="000D2C44" w:rsidP="000D2C44">
      <w:pPr>
        <w:spacing w:after="0" w:line="480" w:lineRule="auto"/>
        <w:jc w:val="both"/>
        <w:rPr>
          <w:rFonts w:ascii="Arial" w:hAnsi="Arial" w:cs="Arial"/>
          <w:b/>
          <w:sz w:val="24"/>
          <w:szCs w:val="24"/>
        </w:rPr>
      </w:pPr>
    </w:p>
    <w:p w:rsidR="000D2C44" w:rsidRDefault="000D2C44" w:rsidP="000D2C44">
      <w:pPr>
        <w:spacing w:after="0" w:line="480" w:lineRule="auto"/>
        <w:ind w:left="1416"/>
        <w:jc w:val="both"/>
        <w:rPr>
          <w:rFonts w:ascii="Arial" w:hAnsi="Arial" w:cs="Arial"/>
          <w:sz w:val="24"/>
          <w:szCs w:val="24"/>
        </w:rPr>
      </w:pPr>
      <w:r>
        <w:rPr>
          <w:rFonts w:ascii="Arial" w:hAnsi="Arial" w:cs="Arial"/>
          <w:sz w:val="24"/>
          <w:szCs w:val="24"/>
        </w:rPr>
        <w:t xml:space="preserve">El precio de venta al público de cada uno de los productos está estimado de acuerdo a los gastos que influyen para su elaboración con la respectiva utilidad que se desea generar, dichos datos se presentan a continuación en las Tablas 47 y 48. </w:t>
      </w: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TABLA 47</w:t>
      </w: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PRECIO DE VENTA AL PÚBLICO DE LA LASAÑA DE CARNE</w:t>
      </w:r>
    </w:p>
    <w:tbl>
      <w:tblPr>
        <w:tblW w:w="0" w:type="auto"/>
        <w:tblInd w:w="2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6"/>
        <w:gridCol w:w="1218"/>
      </w:tblGrid>
      <w:tr w:rsidR="000D2C44" w:rsidTr="006F37D0">
        <w:tc>
          <w:tcPr>
            <w:tcW w:w="3126"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Costo de Materia Prima</w:t>
            </w:r>
          </w:p>
        </w:tc>
        <w:tc>
          <w:tcPr>
            <w:tcW w:w="1218"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$1747,43</w:t>
            </w:r>
          </w:p>
        </w:tc>
      </w:tr>
      <w:tr w:rsidR="000D2C44" w:rsidTr="006F37D0">
        <w:tc>
          <w:tcPr>
            <w:tcW w:w="3126"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Mano de obra</w:t>
            </w:r>
          </w:p>
        </w:tc>
        <w:tc>
          <w:tcPr>
            <w:tcW w:w="1218"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$480</w:t>
            </w:r>
          </w:p>
        </w:tc>
      </w:tr>
      <w:tr w:rsidR="000D2C44" w:rsidTr="006F37D0">
        <w:tc>
          <w:tcPr>
            <w:tcW w:w="3126"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Servicio de Gas</w:t>
            </w:r>
          </w:p>
        </w:tc>
        <w:tc>
          <w:tcPr>
            <w:tcW w:w="1218"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$3,35</w:t>
            </w:r>
          </w:p>
        </w:tc>
      </w:tr>
      <w:tr w:rsidR="000D2C44" w:rsidTr="006F37D0">
        <w:tc>
          <w:tcPr>
            <w:tcW w:w="3126"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Depreciación de Equipos</w:t>
            </w:r>
          </w:p>
        </w:tc>
        <w:tc>
          <w:tcPr>
            <w:tcW w:w="1218"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$27,53</w:t>
            </w:r>
          </w:p>
        </w:tc>
      </w:tr>
      <w:tr w:rsidR="000D2C44" w:rsidTr="006F37D0">
        <w:tc>
          <w:tcPr>
            <w:tcW w:w="3126"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Empaque</w:t>
            </w:r>
          </w:p>
        </w:tc>
        <w:tc>
          <w:tcPr>
            <w:tcW w:w="1218"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$165</w:t>
            </w:r>
          </w:p>
        </w:tc>
      </w:tr>
      <w:tr w:rsidR="000D2C44" w:rsidTr="006F37D0">
        <w:tc>
          <w:tcPr>
            <w:tcW w:w="3126"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Servicios Públicos</w:t>
            </w:r>
          </w:p>
        </w:tc>
        <w:tc>
          <w:tcPr>
            <w:tcW w:w="1218"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$87,5</w:t>
            </w:r>
          </w:p>
        </w:tc>
      </w:tr>
      <w:tr w:rsidR="000D2C44" w:rsidTr="006F37D0">
        <w:tc>
          <w:tcPr>
            <w:tcW w:w="3126"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Margen de Utilidad</w:t>
            </w:r>
          </w:p>
        </w:tc>
        <w:tc>
          <w:tcPr>
            <w:tcW w:w="1218"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$0,88</w:t>
            </w:r>
          </w:p>
        </w:tc>
      </w:tr>
      <w:tr w:rsidR="000D2C44" w:rsidTr="006F37D0">
        <w:tc>
          <w:tcPr>
            <w:tcW w:w="3126" w:type="dxa"/>
          </w:tcPr>
          <w:p w:rsidR="000D2C44" w:rsidRDefault="000D2C44" w:rsidP="006F37D0">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PVP</w:t>
            </w:r>
          </w:p>
        </w:tc>
        <w:tc>
          <w:tcPr>
            <w:tcW w:w="1218" w:type="dxa"/>
          </w:tcPr>
          <w:p w:rsidR="000D2C44" w:rsidRDefault="000D2C44" w:rsidP="006F37D0">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$2,55</w:t>
            </w:r>
          </w:p>
        </w:tc>
      </w:tr>
    </w:tbl>
    <w:p w:rsidR="000D2C44" w:rsidRDefault="000D2C44" w:rsidP="000D2C44">
      <w:pPr>
        <w:pStyle w:val="Textoindependiente"/>
        <w:spacing w:line="480" w:lineRule="auto"/>
        <w:ind w:left="1418"/>
        <w:jc w:val="center"/>
        <w:rPr>
          <w:b/>
        </w:rPr>
      </w:pPr>
      <w:r>
        <w:rPr>
          <w:b/>
        </w:rPr>
        <w:t>Elaborado: Alejandro García – Carmen Vicuña, 2009</w:t>
      </w:r>
    </w:p>
    <w:p w:rsidR="000D2C44" w:rsidRDefault="000D2C44" w:rsidP="000D2C44">
      <w:pPr>
        <w:spacing w:after="0" w:line="480" w:lineRule="auto"/>
        <w:rPr>
          <w:rFonts w:ascii="Arial" w:hAnsi="Arial" w:cs="Arial"/>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TABLA 48</w:t>
      </w: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PRECIO DE VENTA AL PÚBLICO DEL ARROZ CON POLLO</w:t>
      </w:r>
    </w:p>
    <w:tbl>
      <w:tblPr>
        <w:tblW w:w="0" w:type="auto"/>
        <w:tblInd w:w="2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3"/>
        <w:gridCol w:w="1210"/>
      </w:tblGrid>
      <w:tr w:rsidR="000D2C44" w:rsidTr="006F37D0">
        <w:tc>
          <w:tcPr>
            <w:tcW w:w="2983"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Costo de Materia Prima</w:t>
            </w:r>
          </w:p>
        </w:tc>
        <w:tc>
          <w:tcPr>
            <w:tcW w:w="1210"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$737,81</w:t>
            </w:r>
          </w:p>
        </w:tc>
      </w:tr>
      <w:tr w:rsidR="000D2C44" w:rsidTr="006F37D0">
        <w:tc>
          <w:tcPr>
            <w:tcW w:w="2983"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Mano de obra</w:t>
            </w:r>
          </w:p>
        </w:tc>
        <w:tc>
          <w:tcPr>
            <w:tcW w:w="1210"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$480</w:t>
            </w:r>
          </w:p>
        </w:tc>
      </w:tr>
      <w:tr w:rsidR="000D2C44" w:rsidTr="006F37D0">
        <w:tc>
          <w:tcPr>
            <w:tcW w:w="2983"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Servicio de Gas</w:t>
            </w:r>
          </w:p>
        </w:tc>
        <w:tc>
          <w:tcPr>
            <w:tcW w:w="1210"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$4,47</w:t>
            </w:r>
          </w:p>
        </w:tc>
      </w:tr>
      <w:tr w:rsidR="000D2C44" w:rsidTr="006F37D0">
        <w:tc>
          <w:tcPr>
            <w:tcW w:w="2983"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Depreciación de Equipos</w:t>
            </w:r>
          </w:p>
        </w:tc>
        <w:tc>
          <w:tcPr>
            <w:tcW w:w="1210"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$27,53</w:t>
            </w:r>
          </w:p>
        </w:tc>
      </w:tr>
      <w:tr w:rsidR="000D2C44" w:rsidTr="006F37D0">
        <w:tc>
          <w:tcPr>
            <w:tcW w:w="2983"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Empaque</w:t>
            </w:r>
          </w:p>
        </w:tc>
        <w:tc>
          <w:tcPr>
            <w:tcW w:w="1210"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$165</w:t>
            </w:r>
          </w:p>
        </w:tc>
      </w:tr>
      <w:tr w:rsidR="000D2C44" w:rsidTr="006F37D0">
        <w:tc>
          <w:tcPr>
            <w:tcW w:w="2983"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Servicios Públicos</w:t>
            </w:r>
          </w:p>
        </w:tc>
        <w:tc>
          <w:tcPr>
            <w:tcW w:w="1210"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$87,5</w:t>
            </w:r>
          </w:p>
        </w:tc>
      </w:tr>
      <w:tr w:rsidR="000D2C44" w:rsidTr="006F37D0">
        <w:tc>
          <w:tcPr>
            <w:tcW w:w="2983"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Margen de Utilidad</w:t>
            </w:r>
          </w:p>
        </w:tc>
        <w:tc>
          <w:tcPr>
            <w:tcW w:w="1210" w:type="dxa"/>
          </w:tcPr>
          <w:p w:rsidR="000D2C44" w:rsidRDefault="000D2C44" w:rsidP="006F37D0">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$1,00</w:t>
            </w:r>
          </w:p>
        </w:tc>
      </w:tr>
      <w:tr w:rsidR="000D2C44" w:rsidTr="006F37D0">
        <w:tc>
          <w:tcPr>
            <w:tcW w:w="2983" w:type="dxa"/>
          </w:tcPr>
          <w:p w:rsidR="000D2C44" w:rsidRDefault="000D2C44" w:rsidP="006F37D0">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PVP</w:t>
            </w:r>
          </w:p>
        </w:tc>
        <w:tc>
          <w:tcPr>
            <w:tcW w:w="1210" w:type="dxa"/>
          </w:tcPr>
          <w:p w:rsidR="000D2C44" w:rsidRDefault="000D2C44" w:rsidP="006F37D0">
            <w:p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$2,00</w:t>
            </w:r>
          </w:p>
        </w:tc>
      </w:tr>
    </w:tbl>
    <w:p w:rsidR="000D2C44" w:rsidRDefault="000D2C44" w:rsidP="000D2C44">
      <w:pPr>
        <w:pStyle w:val="Textoindependiente"/>
        <w:spacing w:line="480" w:lineRule="auto"/>
        <w:ind w:left="1502" w:firstLine="622"/>
        <w:rPr>
          <w:b/>
        </w:rPr>
      </w:pPr>
    </w:p>
    <w:p w:rsidR="000D2C44" w:rsidRDefault="000D2C44" w:rsidP="000D2C44">
      <w:pPr>
        <w:pStyle w:val="Textoindependiente"/>
        <w:spacing w:line="480" w:lineRule="auto"/>
        <w:ind w:left="1502"/>
        <w:jc w:val="center"/>
        <w:rPr>
          <w:b/>
        </w:rPr>
      </w:pPr>
      <w:r>
        <w:rPr>
          <w:b/>
        </w:rPr>
        <w:t>Elaborado: Alejandro García – Carmen Vicuña, 2009</w:t>
      </w:r>
    </w:p>
    <w:p w:rsidR="000D2C44" w:rsidRDefault="000D2C44" w:rsidP="000D2C44">
      <w:pPr>
        <w:spacing w:after="0" w:line="480" w:lineRule="auto"/>
        <w:rPr>
          <w:rFonts w:ascii="Arial" w:hAnsi="Arial" w:cs="Arial"/>
          <w:sz w:val="24"/>
          <w:szCs w:val="24"/>
        </w:rPr>
      </w:pPr>
    </w:p>
    <w:p w:rsidR="000D2C44" w:rsidRDefault="000D2C44" w:rsidP="000D2C44">
      <w:pPr>
        <w:spacing w:after="0" w:line="480" w:lineRule="auto"/>
        <w:rPr>
          <w:rFonts w:ascii="Arial" w:hAnsi="Arial" w:cs="Arial"/>
          <w:sz w:val="24"/>
          <w:szCs w:val="24"/>
        </w:rPr>
      </w:pPr>
    </w:p>
    <w:p w:rsidR="000D2C44" w:rsidRDefault="000D2C44" w:rsidP="000D2C44">
      <w:pPr>
        <w:numPr>
          <w:ilvl w:val="2"/>
          <w:numId w:val="1"/>
        </w:numPr>
        <w:suppressAutoHyphens/>
        <w:spacing w:after="0" w:line="480" w:lineRule="auto"/>
        <w:rPr>
          <w:rFonts w:ascii="Arial" w:hAnsi="Arial" w:cs="Arial"/>
          <w:b/>
          <w:sz w:val="24"/>
          <w:szCs w:val="24"/>
        </w:rPr>
      </w:pPr>
      <w:r>
        <w:rPr>
          <w:rFonts w:ascii="Arial" w:hAnsi="Arial" w:cs="Arial"/>
          <w:b/>
          <w:sz w:val="24"/>
          <w:szCs w:val="24"/>
        </w:rPr>
        <w:t>Administrativos</w:t>
      </w:r>
    </w:p>
    <w:p w:rsidR="000D2C44" w:rsidRDefault="000D2C44" w:rsidP="000D2C44">
      <w:pPr>
        <w:spacing w:before="100" w:beforeAutospacing="1" w:after="100" w:afterAutospacing="1" w:line="480" w:lineRule="auto"/>
        <w:ind w:left="1416"/>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Los gastos administrativos incluyen al sueldo del personal, el alquiler del local donde va a estar ubicada la fábrica, y la </w:t>
      </w:r>
      <w:r>
        <w:rPr>
          <w:rFonts w:ascii="Arial" w:eastAsia="Times New Roman" w:hAnsi="Arial" w:cs="Arial"/>
          <w:sz w:val="24"/>
          <w:szCs w:val="24"/>
          <w:lang w:eastAsia="es-ES"/>
        </w:rPr>
        <w:lastRenderedPageBreak/>
        <w:t xml:space="preserve">depreciación de muebles y equipos del área. Estos rubros se presentan en la Tabla 49. </w:t>
      </w:r>
    </w:p>
    <w:p w:rsidR="000D2C44" w:rsidRDefault="000D2C44" w:rsidP="000D2C44">
      <w:pPr>
        <w:spacing w:before="100" w:beforeAutospacing="1" w:after="100" w:afterAutospacing="1" w:line="480" w:lineRule="auto"/>
        <w:ind w:left="1416"/>
        <w:jc w:val="both"/>
        <w:rPr>
          <w:rFonts w:ascii="Arial" w:eastAsia="Times New Roman" w:hAnsi="Arial" w:cs="Arial"/>
          <w:sz w:val="24"/>
          <w:szCs w:val="24"/>
          <w:lang w:eastAsia="es-ES"/>
        </w:rPr>
      </w:pPr>
    </w:p>
    <w:p w:rsidR="000D2C44" w:rsidRDefault="000D2C44" w:rsidP="000D2C44">
      <w:pPr>
        <w:spacing w:before="100" w:beforeAutospacing="1" w:after="100" w:afterAutospacing="1" w:line="480" w:lineRule="auto"/>
        <w:ind w:left="1416"/>
        <w:jc w:val="both"/>
        <w:rPr>
          <w:rFonts w:ascii="Arial" w:eastAsia="Times New Roman" w:hAnsi="Arial" w:cs="Arial"/>
          <w:sz w:val="24"/>
          <w:szCs w:val="24"/>
          <w:lang w:eastAsia="es-ES"/>
        </w:rPr>
      </w:pP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TABLA 49</w:t>
      </w:r>
    </w:p>
    <w:p w:rsidR="000D2C44" w:rsidRDefault="000D2C44" w:rsidP="000D2C44">
      <w:pPr>
        <w:spacing w:after="0" w:line="480" w:lineRule="auto"/>
        <w:ind w:left="1418"/>
        <w:jc w:val="center"/>
        <w:rPr>
          <w:rFonts w:ascii="Arial" w:hAnsi="Arial" w:cs="Arial"/>
          <w:b/>
          <w:sz w:val="24"/>
          <w:szCs w:val="24"/>
        </w:rPr>
      </w:pPr>
      <w:r>
        <w:rPr>
          <w:rFonts w:ascii="Arial" w:hAnsi="Arial" w:cs="Arial"/>
          <w:b/>
          <w:sz w:val="24"/>
          <w:szCs w:val="24"/>
        </w:rPr>
        <w:t>COSTO DE GASTOS ADMINISTRATIVOS MENSUALES</w:t>
      </w:r>
    </w:p>
    <w:tbl>
      <w:tblPr>
        <w:tblW w:w="5060" w:type="dxa"/>
        <w:tblInd w:w="2232" w:type="dxa"/>
        <w:tblCellMar>
          <w:left w:w="70" w:type="dxa"/>
          <w:right w:w="70" w:type="dxa"/>
        </w:tblCellMar>
        <w:tblLook w:val="04A0"/>
      </w:tblPr>
      <w:tblGrid>
        <w:gridCol w:w="3807"/>
        <w:gridCol w:w="1253"/>
      </w:tblGrid>
      <w:tr w:rsidR="000D2C44" w:rsidTr="006F37D0">
        <w:trPr>
          <w:trHeight w:val="300"/>
        </w:trPr>
        <w:tc>
          <w:tcPr>
            <w:tcW w:w="3807" w:type="dxa"/>
            <w:tcBorders>
              <w:top w:val="single" w:sz="4" w:space="0" w:color="auto"/>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Sueldos de Personal</w:t>
            </w:r>
          </w:p>
        </w:tc>
        <w:tc>
          <w:tcPr>
            <w:tcW w:w="1253"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$2750</w:t>
            </w:r>
          </w:p>
        </w:tc>
      </w:tr>
      <w:tr w:rsidR="000D2C44" w:rsidTr="006F37D0">
        <w:trPr>
          <w:trHeight w:val="300"/>
        </w:trPr>
        <w:tc>
          <w:tcPr>
            <w:tcW w:w="380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Alquiler Local</w:t>
            </w:r>
          </w:p>
        </w:tc>
        <w:tc>
          <w:tcPr>
            <w:tcW w:w="1253"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$600</w:t>
            </w:r>
          </w:p>
        </w:tc>
      </w:tr>
      <w:tr w:rsidR="000D2C44" w:rsidTr="006F37D0">
        <w:trPr>
          <w:trHeight w:val="300"/>
        </w:trPr>
        <w:tc>
          <w:tcPr>
            <w:tcW w:w="380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Papelería e Insumos</w:t>
            </w:r>
          </w:p>
        </w:tc>
        <w:tc>
          <w:tcPr>
            <w:tcW w:w="1253"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$100</w:t>
            </w:r>
          </w:p>
        </w:tc>
      </w:tr>
      <w:tr w:rsidR="000D2C44" w:rsidTr="006F37D0">
        <w:trPr>
          <w:trHeight w:val="300"/>
        </w:trPr>
        <w:tc>
          <w:tcPr>
            <w:tcW w:w="380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Depreciación muebles y equipos</w:t>
            </w:r>
          </w:p>
        </w:tc>
        <w:tc>
          <w:tcPr>
            <w:tcW w:w="1253"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$18</w:t>
            </w:r>
          </w:p>
        </w:tc>
      </w:tr>
      <w:tr w:rsidR="000D2C44" w:rsidTr="006F37D0">
        <w:trPr>
          <w:trHeight w:val="300"/>
        </w:trPr>
        <w:tc>
          <w:tcPr>
            <w:tcW w:w="3807"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TOTAL</w:t>
            </w:r>
          </w:p>
        </w:tc>
        <w:tc>
          <w:tcPr>
            <w:tcW w:w="1253"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$3.468</w:t>
            </w:r>
          </w:p>
        </w:tc>
      </w:tr>
    </w:tbl>
    <w:p w:rsidR="000D2C44" w:rsidRDefault="000D2C44" w:rsidP="000D2C44">
      <w:pPr>
        <w:pStyle w:val="Textoindependiente"/>
        <w:spacing w:line="480" w:lineRule="auto"/>
        <w:ind w:left="1418"/>
        <w:jc w:val="center"/>
        <w:rPr>
          <w:b/>
        </w:rPr>
      </w:pPr>
    </w:p>
    <w:p w:rsidR="000D2C44" w:rsidRDefault="000D2C44" w:rsidP="000D2C44">
      <w:pPr>
        <w:pStyle w:val="Textoindependiente"/>
        <w:spacing w:line="480" w:lineRule="auto"/>
        <w:ind w:left="1418"/>
        <w:jc w:val="center"/>
        <w:rPr>
          <w:b/>
        </w:rPr>
      </w:pPr>
      <w:r>
        <w:rPr>
          <w:b/>
        </w:rPr>
        <w:t>Elaborado: Alejandro García – Carmen Vicuña, 2009</w:t>
      </w:r>
    </w:p>
    <w:p w:rsidR="000D2C44" w:rsidRDefault="000D2C44" w:rsidP="000D2C44">
      <w:pPr>
        <w:spacing w:after="0" w:line="480" w:lineRule="auto"/>
        <w:ind w:left="1224"/>
        <w:rPr>
          <w:rFonts w:ascii="Arial" w:hAnsi="Arial" w:cs="Arial"/>
          <w:sz w:val="24"/>
          <w:szCs w:val="24"/>
        </w:rPr>
      </w:pPr>
    </w:p>
    <w:p w:rsidR="000D2C44" w:rsidRDefault="000D2C44" w:rsidP="000D2C44">
      <w:pPr>
        <w:numPr>
          <w:ilvl w:val="2"/>
          <w:numId w:val="1"/>
        </w:numPr>
        <w:suppressAutoHyphens/>
        <w:spacing w:after="0" w:line="480" w:lineRule="auto"/>
        <w:rPr>
          <w:rFonts w:ascii="Arial" w:hAnsi="Arial" w:cs="Arial"/>
          <w:b/>
          <w:sz w:val="24"/>
          <w:szCs w:val="24"/>
        </w:rPr>
      </w:pPr>
      <w:r>
        <w:rPr>
          <w:rFonts w:ascii="Arial" w:hAnsi="Arial" w:cs="Arial"/>
          <w:b/>
          <w:sz w:val="24"/>
          <w:szCs w:val="24"/>
        </w:rPr>
        <w:t>Ventas</w:t>
      </w:r>
    </w:p>
    <w:p w:rsidR="000D2C44" w:rsidRDefault="000D2C44" w:rsidP="000D2C44">
      <w:pPr>
        <w:spacing w:after="0" w:line="480" w:lineRule="auto"/>
        <w:ind w:left="720"/>
        <w:rPr>
          <w:rFonts w:ascii="Arial" w:hAnsi="Arial" w:cs="Arial"/>
          <w:b/>
          <w:sz w:val="24"/>
          <w:szCs w:val="24"/>
        </w:rPr>
      </w:pPr>
    </w:p>
    <w:p w:rsidR="000D2C44" w:rsidRDefault="000D2C44" w:rsidP="000D2C44">
      <w:pPr>
        <w:pStyle w:val="Textoindependiente"/>
        <w:spacing w:line="480" w:lineRule="auto"/>
        <w:ind w:left="1416"/>
        <w:rPr>
          <w:color w:val="000000"/>
        </w:rPr>
      </w:pPr>
      <w:r>
        <w:t xml:space="preserve">Los gastos de comercialización comprenden la distribución y la publicidad de los productos, mensualmente ellos ascienden a </w:t>
      </w:r>
      <w:r>
        <w:rPr>
          <w:color w:val="000000"/>
        </w:rPr>
        <w:t>$400 y $250 respectivamente.</w:t>
      </w:r>
    </w:p>
    <w:p w:rsidR="000D2C44" w:rsidRDefault="000D2C44" w:rsidP="000D2C44">
      <w:pPr>
        <w:pStyle w:val="Textoindependiente"/>
        <w:spacing w:line="480" w:lineRule="auto"/>
        <w:ind w:left="794" w:firstLine="622"/>
        <w:jc w:val="center"/>
        <w:rPr>
          <w:b/>
        </w:rPr>
      </w:pPr>
    </w:p>
    <w:p w:rsidR="000D2C44" w:rsidRDefault="000D2C44" w:rsidP="000D2C44">
      <w:pPr>
        <w:numPr>
          <w:ilvl w:val="2"/>
          <w:numId w:val="1"/>
        </w:numPr>
        <w:suppressAutoHyphens/>
        <w:spacing w:after="0" w:line="480" w:lineRule="auto"/>
        <w:rPr>
          <w:rFonts w:ascii="Arial" w:hAnsi="Arial" w:cs="Arial"/>
          <w:b/>
          <w:sz w:val="24"/>
          <w:szCs w:val="24"/>
        </w:rPr>
      </w:pPr>
      <w:r>
        <w:rPr>
          <w:rFonts w:ascii="Arial" w:hAnsi="Arial" w:cs="Arial"/>
          <w:b/>
          <w:sz w:val="24"/>
          <w:szCs w:val="24"/>
        </w:rPr>
        <w:t>Financieros</w:t>
      </w:r>
    </w:p>
    <w:p w:rsidR="000D2C44" w:rsidRDefault="000D2C44" w:rsidP="000D2C44">
      <w:pPr>
        <w:spacing w:after="0" w:line="480" w:lineRule="auto"/>
        <w:ind w:left="720"/>
        <w:rPr>
          <w:rFonts w:ascii="Arial" w:hAnsi="Arial" w:cs="Arial"/>
          <w:b/>
          <w:sz w:val="24"/>
          <w:szCs w:val="24"/>
        </w:rPr>
      </w:pPr>
    </w:p>
    <w:p w:rsidR="000D2C44" w:rsidRDefault="000D2C44" w:rsidP="000D2C44">
      <w:pPr>
        <w:spacing w:after="0" w:line="480" w:lineRule="auto"/>
        <w:ind w:left="1416"/>
        <w:jc w:val="both"/>
        <w:rPr>
          <w:rFonts w:ascii="Arial" w:hAnsi="Arial" w:cs="Arial"/>
          <w:sz w:val="24"/>
          <w:szCs w:val="24"/>
        </w:rPr>
      </w:pPr>
      <w:r>
        <w:rPr>
          <w:rFonts w:ascii="Arial" w:hAnsi="Arial" w:cs="Arial"/>
          <w:sz w:val="24"/>
          <w:szCs w:val="24"/>
        </w:rPr>
        <w:t>Los costos financieros corresponden al pago a realizar por el préstamo bancario que se solicite para cubrir la inversión inicial de la fábrica.</w:t>
      </w: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r>
        <w:rPr>
          <w:rFonts w:ascii="Arial" w:hAnsi="Arial" w:cs="Arial"/>
          <w:sz w:val="24"/>
          <w:szCs w:val="24"/>
        </w:rPr>
        <w:t xml:space="preserve">El monto del préstamo es $ 7.471 y la tasa de interés bancario es de 13% con un período de 2 años para la cancelación total del préstamo. </w:t>
      </w: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both"/>
        <w:rPr>
          <w:rFonts w:ascii="Arial" w:hAnsi="Arial" w:cs="Arial"/>
          <w:sz w:val="24"/>
          <w:szCs w:val="24"/>
        </w:rPr>
      </w:pPr>
      <w:r>
        <w:rPr>
          <w:rFonts w:ascii="Arial" w:hAnsi="Arial" w:cs="Arial"/>
          <w:sz w:val="24"/>
          <w:szCs w:val="24"/>
        </w:rPr>
        <w:t>Los datos correspondientes se presentan en la Tabla 50.</w:t>
      </w:r>
    </w:p>
    <w:p w:rsidR="000D2C44" w:rsidRDefault="000D2C44" w:rsidP="000D2C44">
      <w:pPr>
        <w:spacing w:after="0" w:line="480" w:lineRule="auto"/>
        <w:ind w:left="1416"/>
        <w:jc w:val="both"/>
        <w:rPr>
          <w:rFonts w:ascii="Arial" w:hAnsi="Arial" w:cs="Arial"/>
          <w:sz w:val="24"/>
          <w:szCs w:val="24"/>
        </w:rPr>
      </w:pPr>
    </w:p>
    <w:p w:rsidR="000D2C44" w:rsidRDefault="000D2C44" w:rsidP="000D2C44">
      <w:pPr>
        <w:spacing w:after="0" w:line="480" w:lineRule="auto"/>
        <w:ind w:left="1416"/>
        <w:jc w:val="center"/>
        <w:rPr>
          <w:rFonts w:ascii="Arial" w:hAnsi="Arial" w:cs="Arial"/>
          <w:b/>
          <w:sz w:val="24"/>
          <w:szCs w:val="24"/>
        </w:rPr>
      </w:pPr>
      <w:r>
        <w:rPr>
          <w:rFonts w:ascii="Arial" w:hAnsi="Arial" w:cs="Arial"/>
          <w:b/>
          <w:sz w:val="24"/>
          <w:szCs w:val="24"/>
        </w:rPr>
        <w:t>TABLA 50</w:t>
      </w:r>
    </w:p>
    <w:p w:rsidR="000D2C44" w:rsidRDefault="000D2C44" w:rsidP="000D2C44">
      <w:pPr>
        <w:spacing w:after="0" w:line="480" w:lineRule="auto"/>
        <w:ind w:left="1416"/>
        <w:jc w:val="center"/>
        <w:rPr>
          <w:rFonts w:ascii="Arial" w:hAnsi="Arial" w:cs="Arial"/>
          <w:b/>
          <w:sz w:val="24"/>
          <w:szCs w:val="24"/>
        </w:rPr>
      </w:pPr>
      <w:r>
        <w:rPr>
          <w:rFonts w:ascii="Arial" w:hAnsi="Arial" w:cs="Arial"/>
          <w:b/>
          <w:sz w:val="24"/>
          <w:szCs w:val="24"/>
        </w:rPr>
        <w:t>COSTOS FINANCIEROS</w:t>
      </w:r>
    </w:p>
    <w:tbl>
      <w:tblPr>
        <w:tblW w:w="6662" w:type="dxa"/>
        <w:tblInd w:w="1630" w:type="dxa"/>
        <w:tblCellMar>
          <w:left w:w="70" w:type="dxa"/>
          <w:right w:w="70" w:type="dxa"/>
        </w:tblCellMar>
        <w:tblLook w:val="04A0"/>
      </w:tblPr>
      <w:tblGrid>
        <w:gridCol w:w="990"/>
        <w:gridCol w:w="1308"/>
        <w:gridCol w:w="1285"/>
        <w:gridCol w:w="1661"/>
        <w:gridCol w:w="1418"/>
      </w:tblGrid>
      <w:tr w:rsidR="000D2C44" w:rsidTr="006F37D0">
        <w:trPr>
          <w:trHeight w:val="300"/>
        </w:trPr>
        <w:tc>
          <w:tcPr>
            <w:tcW w:w="990" w:type="dxa"/>
            <w:tcBorders>
              <w:top w:val="single" w:sz="4" w:space="0" w:color="auto"/>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Anual</w:t>
            </w:r>
          </w:p>
        </w:tc>
        <w:tc>
          <w:tcPr>
            <w:tcW w:w="1308"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Pago</w:t>
            </w:r>
          </w:p>
        </w:tc>
        <w:tc>
          <w:tcPr>
            <w:tcW w:w="1285"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Intereses</w:t>
            </w:r>
          </w:p>
        </w:tc>
        <w:tc>
          <w:tcPr>
            <w:tcW w:w="1661"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Amortización</w:t>
            </w:r>
          </w:p>
        </w:tc>
        <w:tc>
          <w:tcPr>
            <w:tcW w:w="1418" w:type="dxa"/>
            <w:tcBorders>
              <w:top w:val="single" w:sz="4" w:space="0" w:color="auto"/>
              <w:left w:val="nil"/>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Saldo</w:t>
            </w:r>
          </w:p>
        </w:tc>
      </w:tr>
      <w:tr w:rsidR="000D2C44" w:rsidTr="006F37D0">
        <w:trPr>
          <w:trHeight w:val="300"/>
        </w:trPr>
        <w:tc>
          <w:tcPr>
            <w:tcW w:w="990"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Año 0</w:t>
            </w:r>
          </w:p>
        </w:tc>
        <w:tc>
          <w:tcPr>
            <w:tcW w:w="1308"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128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1661"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w:t>
            </w:r>
          </w:p>
        </w:tc>
        <w:tc>
          <w:tcPr>
            <w:tcW w:w="1418"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$7.471</w:t>
            </w:r>
          </w:p>
        </w:tc>
      </w:tr>
      <w:tr w:rsidR="000D2C44" w:rsidTr="006F37D0">
        <w:trPr>
          <w:trHeight w:val="300"/>
        </w:trPr>
        <w:tc>
          <w:tcPr>
            <w:tcW w:w="990"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Año 1</w:t>
            </w:r>
          </w:p>
        </w:tc>
        <w:tc>
          <w:tcPr>
            <w:tcW w:w="1308"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$4.478,74</w:t>
            </w:r>
          </w:p>
        </w:tc>
        <w:tc>
          <w:tcPr>
            <w:tcW w:w="128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$971,23</w:t>
            </w:r>
          </w:p>
        </w:tc>
        <w:tc>
          <w:tcPr>
            <w:tcW w:w="1661"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$3.507,51</w:t>
            </w:r>
          </w:p>
        </w:tc>
        <w:tc>
          <w:tcPr>
            <w:tcW w:w="1418"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$3.963,48</w:t>
            </w:r>
          </w:p>
        </w:tc>
      </w:tr>
      <w:tr w:rsidR="000D2C44" w:rsidTr="006F37D0">
        <w:trPr>
          <w:trHeight w:val="300"/>
        </w:trPr>
        <w:tc>
          <w:tcPr>
            <w:tcW w:w="990" w:type="dxa"/>
            <w:tcBorders>
              <w:top w:val="nil"/>
              <w:left w:val="single" w:sz="4" w:space="0" w:color="auto"/>
              <w:bottom w:val="single" w:sz="4" w:space="0" w:color="auto"/>
              <w:right w:val="single" w:sz="4" w:space="0" w:color="auto"/>
            </w:tcBorders>
            <w:noWrap/>
            <w:vAlign w:val="bottom"/>
            <w:hideMark/>
          </w:tcPr>
          <w:p w:rsidR="000D2C44" w:rsidRDefault="000D2C44" w:rsidP="006F37D0">
            <w:pPr>
              <w:spacing w:after="0" w:line="480" w:lineRule="auto"/>
              <w:jc w:val="center"/>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Año 2</w:t>
            </w:r>
          </w:p>
        </w:tc>
        <w:tc>
          <w:tcPr>
            <w:tcW w:w="1308"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$4.478,74</w:t>
            </w:r>
          </w:p>
        </w:tc>
        <w:tc>
          <w:tcPr>
            <w:tcW w:w="1285"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$515,25</w:t>
            </w:r>
          </w:p>
        </w:tc>
        <w:tc>
          <w:tcPr>
            <w:tcW w:w="1661"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$3.963,49</w:t>
            </w:r>
          </w:p>
        </w:tc>
        <w:tc>
          <w:tcPr>
            <w:tcW w:w="1418" w:type="dxa"/>
            <w:tcBorders>
              <w:top w:val="nil"/>
              <w:left w:val="nil"/>
              <w:bottom w:val="single" w:sz="4" w:space="0" w:color="auto"/>
              <w:right w:val="single" w:sz="4" w:space="0" w:color="auto"/>
            </w:tcBorders>
            <w:noWrap/>
            <w:vAlign w:val="bottom"/>
            <w:hideMark/>
          </w:tcPr>
          <w:p w:rsidR="000D2C44" w:rsidRDefault="000D2C44" w:rsidP="006F37D0">
            <w:pPr>
              <w:spacing w:after="0" w:line="48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$0,00</w:t>
            </w:r>
          </w:p>
        </w:tc>
      </w:tr>
    </w:tbl>
    <w:p w:rsidR="000D2C44" w:rsidRDefault="000D2C44" w:rsidP="000D2C44">
      <w:pPr>
        <w:pStyle w:val="Textoindependiente"/>
        <w:spacing w:line="480" w:lineRule="auto"/>
        <w:ind w:left="794"/>
        <w:jc w:val="center"/>
        <w:rPr>
          <w:b/>
        </w:rPr>
      </w:pPr>
    </w:p>
    <w:p w:rsidR="000D2C44" w:rsidRDefault="000D2C44" w:rsidP="000D2C44">
      <w:pPr>
        <w:pStyle w:val="Textoindependiente"/>
        <w:spacing w:line="480" w:lineRule="auto"/>
        <w:ind w:left="1418"/>
        <w:jc w:val="center"/>
        <w:rPr>
          <w:b/>
        </w:rPr>
      </w:pPr>
      <w:r>
        <w:rPr>
          <w:b/>
        </w:rPr>
        <w:lastRenderedPageBreak/>
        <w:t>Elaborado: Alejandro García – Carmen Vicuña, 2009</w:t>
      </w:r>
    </w:p>
    <w:p w:rsidR="000D2C44" w:rsidRDefault="000D2C44" w:rsidP="000D2C44">
      <w:pPr>
        <w:pStyle w:val="Textoindependiente"/>
        <w:spacing w:line="480" w:lineRule="auto"/>
        <w:ind w:left="1418"/>
        <w:jc w:val="center"/>
        <w:rPr>
          <w:b/>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rsidP="000D2C44">
      <w:pPr>
        <w:jc w:val="center"/>
        <w:rPr>
          <w:rFonts w:ascii="Arial" w:hAnsi="Arial"/>
          <w:b/>
          <w:szCs w:val="48"/>
        </w:rPr>
      </w:pPr>
    </w:p>
    <w:p w:rsidR="000D2C44" w:rsidRDefault="000D2C44" w:rsidP="000D2C44">
      <w:pPr>
        <w:jc w:val="center"/>
        <w:rPr>
          <w:rFonts w:ascii="Arial" w:hAnsi="Arial"/>
          <w:b/>
          <w:szCs w:val="48"/>
        </w:rPr>
      </w:pPr>
    </w:p>
    <w:p w:rsidR="000D2C44" w:rsidRDefault="000D2C44" w:rsidP="000D2C44">
      <w:pPr>
        <w:jc w:val="center"/>
        <w:rPr>
          <w:rFonts w:ascii="Arial" w:hAnsi="Arial"/>
          <w:b/>
          <w:szCs w:val="48"/>
        </w:rPr>
      </w:pPr>
    </w:p>
    <w:p w:rsidR="000D2C44" w:rsidRDefault="000D2C44" w:rsidP="000D2C44">
      <w:pPr>
        <w:jc w:val="center"/>
        <w:rPr>
          <w:rFonts w:ascii="Arial" w:hAnsi="Arial"/>
          <w:b/>
          <w:szCs w:val="48"/>
        </w:rPr>
      </w:pPr>
    </w:p>
    <w:p w:rsidR="000D2C44" w:rsidRDefault="000D2C44" w:rsidP="000D2C44">
      <w:pPr>
        <w:jc w:val="center"/>
        <w:rPr>
          <w:rFonts w:ascii="Arial" w:hAnsi="Arial"/>
          <w:b/>
          <w:szCs w:val="48"/>
        </w:rPr>
      </w:pPr>
    </w:p>
    <w:p w:rsidR="000D2C44" w:rsidRDefault="000D2C44" w:rsidP="000D2C44">
      <w:pPr>
        <w:jc w:val="center"/>
        <w:rPr>
          <w:rFonts w:ascii="Arial" w:hAnsi="Arial"/>
          <w:b/>
          <w:szCs w:val="48"/>
        </w:rPr>
      </w:pPr>
    </w:p>
    <w:p w:rsidR="000D2C44" w:rsidRDefault="000D2C44" w:rsidP="000D2C44">
      <w:pPr>
        <w:jc w:val="center"/>
        <w:rPr>
          <w:rFonts w:ascii="Arial" w:hAnsi="Arial"/>
          <w:b/>
          <w:sz w:val="48"/>
          <w:szCs w:val="48"/>
        </w:rPr>
      </w:pPr>
      <w:r>
        <w:rPr>
          <w:rFonts w:ascii="Arial" w:hAnsi="Arial"/>
          <w:b/>
          <w:sz w:val="48"/>
          <w:szCs w:val="48"/>
        </w:rPr>
        <w:t>CAPÍTULO 6</w:t>
      </w:r>
    </w:p>
    <w:p w:rsidR="000D2C44" w:rsidRDefault="000D2C44" w:rsidP="000D2C44">
      <w:pPr>
        <w:jc w:val="center"/>
        <w:rPr>
          <w:rFonts w:ascii="Arial" w:hAnsi="Arial"/>
          <w:b/>
          <w:szCs w:val="48"/>
        </w:rPr>
      </w:pPr>
    </w:p>
    <w:p w:rsidR="000D2C44" w:rsidRDefault="000D2C44" w:rsidP="000D2C44">
      <w:pPr>
        <w:jc w:val="center"/>
        <w:rPr>
          <w:rFonts w:ascii="Arial" w:hAnsi="Arial"/>
          <w:b/>
          <w:szCs w:val="48"/>
        </w:rPr>
      </w:pPr>
    </w:p>
    <w:p w:rsidR="000D2C44" w:rsidRDefault="000D2C44" w:rsidP="000D2C44">
      <w:pPr>
        <w:jc w:val="center"/>
        <w:rPr>
          <w:rFonts w:ascii="Arial" w:hAnsi="Arial"/>
          <w:b/>
          <w:szCs w:val="48"/>
        </w:rPr>
      </w:pPr>
    </w:p>
    <w:p w:rsidR="000D2C44" w:rsidRDefault="000D2C44" w:rsidP="000D2C44">
      <w:pPr>
        <w:numPr>
          <w:ilvl w:val="0"/>
          <w:numId w:val="1"/>
        </w:numPr>
        <w:spacing w:after="0" w:line="240" w:lineRule="auto"/>
        <w:rPr>
          <w:rFonts w:ascii="Arial" w:hAnsi="Arial" w:cs="Arial"/>
          <w:b/>
          <w:sz w:val="32"/>
          <w:szCs w:val="32"/>
        </w:rPr>
      </w:pPr>
      <w:r>
        <w:rPr>
          <w:rFonts w:ascii="Arial" w:hAnsi="Arial" w:cs="Arial"/>
          <w:b/>
          <w:sz w:val="32"/>
          <w:szCs w:val="32"/>
        </w:rPr>
        <w:t>INVERSIÓN Y FACTIBILIDAD DEL PROYECTO</w:t>
      </w:r>
    </w:p>
    <w:p w:rsidR="000D2C44" w:rsidRDefault="000D2C44" w:rsidP="000D2C44">
      <w:pPr>
        <w:ind w:left="360"/>
        <w:rPr>
          <w:rFonts w:ascii="Arial" w:hAnsi="Arial" w:cs="Arial"/>
        </w:rPr>
      </w:pPr>
    </w:p>
    <w:p w:rsidR="000D2C44" w:rsidRDefault="000D2C44" w:rsidP="000D2C44">
      <w:pPr>
        <w:ind w:left="360"/>
        <w:rPr>
          <w:rFonts w:ascii="Arial" w:hAnsi="Arial" w:cs="Arial"/>
        </w:rPr>
      </w:pPr>
    </w:p>
    <w:p w:rsidR="000D2C44" w:rsidRDefault="000D2C44" w:rsidP="000D2C44">
      <w:pPr>
        <w:ind w:left="360"/>
        <w:rPr>
          <w:rFonts w:ascii="Arial" w:hAnsi="Arial" w:cs="Arial"/>
        </w:rPr>
      </w:pPr>
    </w:p>
    <w:p w:rsidR="000D2C44" w:rsidRDefault="000D2C44" w:rsidP="000D2C44">
      <w:pPr>
        <w:numPr>
          <w:ilvl w:val="1"/>
          <w:numId w:val="1"/>
        </w:numPr>
        <w:spacing w:after="0" w:line="240" w:lineRule="auto"/>
        <w:rPr>
          <w:rFonts w:ascii="Arial" w:hAnsi="Arial" w:cs="Arial"/>
          <w:b/>
          <w:bCs/>
        </w:rPr>
      </w:pPr>
      <w:r>
        <w:rPr>
          <w:rFonts w:ascii="Arial" w:hAnsi="Arial" w:cs="Arial"/>
          <w:b/>
          <w:bCs/>
        </w:rPr>
        <w:t>Inversión</w:t>
      </w:r>
    </w:p>
    <w:p w:rsidR="000D2C44" w:rsidRDefault="000D2C44" w:rsidP="000D2C44">
      <w:pPr>
        <w:spacing w:line="480" w:lineRule="auto"/>
        <w:ind w:left="792"/>
        <w:rPr>
          <w:rFonts w:ascii="Arial" w:hAnsi="Arial" w:cs="Arial"/>
        </w:rPr>
      </w:pPr>
    </w:p>
    <w:p w:rsidR="000D2C44" w:rsidRDefault="000D2C44" w:rsidP="000D2C44">
      <w:pPr>
        <w:pStyle w:val="Sangra3detindependiente"/>
      </w:pPr>
      <w:r>
        <w:t>La inversión total está constituida por la suma de todos los bienes y servicios necesarios para ejecutar el proyecto y mantenerlo en operación.</w:t>
      </w:r>
    </w:p>
    <w:p w:rsidR="000D2C44" w:rsidRDefault="000D2C44" w:rsidP="000D2C44">
      <w:pPr>
        <w:spacing w:line="480" w:lineRule="auto"/>
        <w:ind w:left="792"/>
        <w:jc w:val="both"/>
        <w:rPr>
          <w:rFonts w:ascii="Arial" w:hAnsi="Arial" w:cs="Arial"/>
        </w:rPr>
      </w:pPr>
    </w:p>
    <w:p w:rsidR="000D2C44" w:rsidRDefault="000D2C44" w:rsidP="000D2C44">
      <w:pPr>
        <w:numPr>
          <w:ilvl w:val="2"/>
          <w:numId w:val="1"/>
        </w:numPr>
        <w:spacing w:after="0" w:line="480" w:lineRule="auto"/>
        <w:rPr>
          <w:rFonts w:ascii="Arial" w:hAnsi="Arial" w:cs="Arial"/>
          <w:b/>
          <w:bCs/>
        </w:rPr>
      </w:pPr>
      <w:r>
        <w:rPr>
          <w:rFonts w:ascii="Arial" w:hAnsi="Arial" w:cs="Arial"/>
          <w:b/>
          <w:bCs/>
        </w:rPr>
        <w:t>Activos fijos</w:t>
      </w:r>
    </w:p>
    <w:p w:rsidR="000D2C44" w:rsidRDefault="000D2C44" w:rsidP="000D2C44">
      <w:pPr>
        <w:spacing w:line="480" w:lineRule="auto"/>
        <w:ind w:left="720"/>
        <w:rPr>
          <w:rFonts w:ascii="Arial" w:hAnsi="Arial" w:cs="Arial"/>
          <w:b/>
          <w:bCs/>
        </w:rPr>
      </w:pPr>
    </w:p>
    <w:p w:rsidR="000D2C44" w:rsidRDefault="000D2C44" w:rsidP="000D2C44">
      <w:pPr>
        <w:spacing w:line="480" w:lineRule="auto"/>
        <w:ind w:left="1416"/>
        <w:jc w:val="both"/>
        <w:rPr>
          <w:rFonts w:ascii="Arial" w:hAnsi="Arial" w:cs="Arial"/>
          <w:bCs/>
        </w:rPr>
      </w:pPr>
      <w:r>
        <w:rPr>
          <w:rFonts w:ascii="Arial" w:hAnsi="Arial" w:cs="Arial"/>
          <w:bCs/>
        </w:rPr>
        <w:t>Estas son las inversiones fijas que se ejecuten durante la etapa de instalación del proyecto, comprenden los bienes tangibles que se sujetan a depreciación, de tal forma que incluyen maquinarias y equipos, equipos de oficina, muebles y herramientas.</w:t>
      </w:r>
    </w:p>
    <w:p w:rsidR="000D2C44" w:rsidRDefault="000D2C44" w:rsidP="000D2C44">
      <w:pPr>
        <w:spacing w:line="480" w:lineRule="auto"/>
        <w:ind w:left="1416"/>
        <w:jc w:val="both"/>
        <w:rPr>
          <w:rFonts w:ascii="Arial" w:hAnsi="Arial" w:cs="Arial"/>
          <w:bCs/>
        </w:rPr>
        <w:sectPr w:rsidR="000D2C44">
          <w:headerReference w:type="default" r:id="rId148"/>
          <w:pgSz w:w="12240" w:h="15840"/>
          <w:pgMar w:top="2275" w:right="1368" w:bottom="2275" w:left="2275" w:header="720" w:footer="720" w:gutter="0"/>
          <w:pgNumType w:start="184"/>
          <w:cols w:space="720"/>
          <w:docGrid w:linePitch="360"/>
        </w:sectPr>
      </w:pPr>
    </w:p>
    <w:p w:rsidR="000D2C44" w:rsidRDefault="000D2C44" w:rsidP="000D2C44">
      <w:pPr>
        <w:spacing w:line="480" w:lineRule="auto"/>
        <w:ind w:left="1416"/>
        <w:rPr>
          <w:rFonts w:ascii="Arial" w:hAnsi="Arial" w:cs="Arial"/>
          <w:bCs/>
        </w:rPr>
      </w:pPr>
      <w:r>
        <w:rPr>
          <w:rFonts w:ascii="Arial" w:hAnsi="Arial" w:cs="Arial"/>
          <w:bCs/>
        </w:rPr>
        <w:lastRenderedPageBreak/>
        <w:t>Los activos fijos considerados para este trabajo se muestran en el Apéndice Y.</w:t>
      </w:r>
    </w:p>
    <w:p w:rsidR="000D2C44" w:rsidRDefault="000D2C44" w:rsidP="000D2C44">
      <w:pPr>
        <w:spacing w:line="480" w:lineRule="auto"/>
        <w:ind w:left="720"/>
        <w:rPr>
          <w:rFonts w:ascii="Arial" w:hAnsi="Arial" w:cs="Arial"/>
        </w:rPr>
      </w:pPr>
    </w:p>
    <w:p w:rsidR="000D2C44" w:rsidRDefault="000D2C44" w:rsidP="000D2C44">
      <w:pPr>
        <w:numPr>
          <w:ilvl w:val="2"/>
          <w:numId w:val="1"/>
        </w:numPr>
        <w:spacing w:after="0" w:line="480" w:lineRule="auto"/>
        <w:rPr>
          <w:rFonts w:ascii="Arial" w:hAnsi="Arial" w:cs="Arial"/>
          <w:b/>
          <w:bCs/>
        </w:rPr>
      </w:pPr>
      <w:r>
        <w:rPr>
          <w:rFonts w:ascii="Arial" w:hAnsi="Arial" w:cs="Arial"/>
          <w:b/>
          <w:bCs/>
        </w:rPr>
        <w:t>Cargos diferidos</w:t>
      </w:r>
    </w:p>
    <w:p w:rsidR="000D2C44" w:rsidRDefault="000D2C44" w:rsidP="000D2C44">
      <w:pPr>
        <w:spacing w:line="480" w:lineRule="auto"/>
        <w:rPr>
          <w:rFonts w:ascii="Arial" w:hAnsi="Arial" w:cs="Arial"/>
          <w:b/>
          <w:bCs/>
        </w:rPr>
      </w:pPr>
    </w:p>
    <w:p w:rsidR="000D2C44" w:rsidRDefault="000D2C44" w:rsidP="000D2C44">
      <w:pPr>
        <w:spacing w:line="480" w:lineRule="auto"/>
        <w:ind w:left="1418"/>
        <w:jc w:val="both"/>
        <w:rPr>
          <w:rFonts w:ascii="Arial" w:hAnsi="Arial" w:cs="Arial"/>
        </w:rPr>
      </w:pPr>
      <w:r>
        <w:rPr>
          <w:rFonts w:ascii="Arial" w:hAnsi="Arial" w:cs="Arial"/>
        </w:rPr>
        <w:t>Los cargos diferidos implican: estudios, proyectos y gastos de organización (estudios anteriores a la ejecución del proyecto y gastos derivados de la constitución de la sociedad); entrenamiento del personal; y puesta en marcha (período en que se incurre en gastos adicionales para pruebas o ajustes en la producción). Los cargos diferidos se muestran en la Tabla 51.</w:t>
      </w:r>
    </w:p>
    <w:p w:rsidR="000D2C44" w:rsidRDefault="000D2C44" w:rsidP="000D2C44">
      <w:pPr>
        <w:spacing w:line="480" w:lineRule="auto"/>
        <w:ind w:left="720"/>
        <w:rPr>
          <w:rFonts w:ascii="Arial" w:hAnsi="Arial" w:cs="Arial"/>
          <w:b/>
          <w:bCs/>
        </w:rPr>
      </w:pPr>
    </w:p>
    <w:p w:rsidR="000D2C44" w:rsidRDefault="000D2C44" w:rsidP="000D2C44">
      <w:pPr>
        <w:spacing w:line="480" w:lineRule="auto"/>
        <w:ind w:left="1418"/>
        <w:jc w:val="center"/>
        <w:rPr>
          <w:rFonts w:ascii="Arial" w:hAnsi="Arial" w:cs="Arial"/>
          <w:b/>
          <w:bCs/>
        </w:rPr>
      </w:pPr>
      <w:r>
        <w:rPr>
          <w:rFonts w:ascii="Arial" w:hAnsi="Arial" w:cs="Arial"/>
          <w:b/>
          <w:bCs/>
        </w:rPr>
        <w:t>TABLA 51</w:t>
      </w:r>
    </w:p>
    <w:p w:rsidR="000D2C44" w:rsidRDefault="000D2C44" w:rsidP="000D2C44">
      <w:pPr>
        <w:spacing w:line="480" w:lineRule="auto"/>
        <w:ind w:left="1418"/>
        <w:jc w:val="center"/>
        <w:rPr>
          <w:rFonts w:ascii="Arial" w:hAnsi="Arial" w:cs="Arial"/>
          <w:b/>
          <w:bCs/>
        </w:rPr>
      </w:pPr>
      <w:r>
        <w:rPr>
          <w:rFonts w:ascii="Arial" w:hAnsi="Arial" w:cs="Arial"/>
          <w:b/>
          <w:bCs/>
        </w:rPr>
        <w:t>CARGOS DIFERIDOS</w:t>
      </w:r>
    </w:p>
    <w:tbl>
      <w:tblPr>
        <w:tblW w:w="6140"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004"/>
        <w:gridCol w:w="1136"/>
      </w:tblGrid>
      <w:tr w:rsidR="000D2C44" w:rsidTr="006F37D0">
        <w:trPr>
          <w:trHeight w:val="300"/>
        </w:trPr>
        <w:tc>
          <w:tcPr>
            <w:tcW w:w="0" w:type="auto"/>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rPr>
            </w:pPr>
            <w:r>
              <w:rPr>
                <w:rFonts w:ascii="Arial" w:hAnsi="Arial" w:cs="Arial"/>
              </w:rPr>
              <w:t>Estudios, proyectos y gastos de organización</w:t>
            </w:r>
          </w:p>
        </w:tc>
        <w:tc>
          <w:tcPr>
            <w:tcW w:w="0" w:type="auto"/>
            <w:noWrap/>
            <w:tcMar>
              <w:top w:w="15" w:type="dxa"/>
              <w:left w:w="15" w:type="dxa"/>
              <w:bottom w:w="0" w:type="dxa"/>
              <w:right w:w="15" w:type="dxa"/>
            </w:tcMar>
            <w:vAlign w:val="bottom"/>
          </w:tcPr>
          <w:p w:rsidR="000D2C44" w:rsidRDefault="000D2C44" w:rsidP="006F37D0">
            <w:pPr>
              <w:spacing w:line="480" w:lineRule="auto"/>
              <w:jc w:val="right"/>
              <w:rPr>
                <w:rFonts w:ascii="Arial" w:eastAsia="Arial Unicode MS" w:hAnsi="Arial" w:cs="Arial"/>
              </w:rPr>
            </w:pPr>
            <w:r>
              <w:rPr>
                <w:rFonts w:ascii="Arial" w:hAnsi="Arial" w:cs="Arial"/>
              </w:rPr>
              <w:t>$1,500.00</w:t>
            </w:r>
          </w:p>
        </w:tc>
      </w:tr>
      <w:tr w:rsidR="000D2C44" w:rsidTr="006F37D0">
        <w:trPr>
          <w:trHeight w:val="300"/>
        </w:trPr>
        <w:tc>
          <w:tcPr>
            <w:tcW w:w="0" w:type="auto"/>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rPr>
            </w:pPr>
            <w:r>
              <w:rPr>
                <w:rFonts w:ascii="Arial" w:hAnsi="Arial" w:cs="Arial"/>
              </w:rPr>
              <w:t>Entrenamiento de Personal</w:t>
            </w:r>
          </w:p>
        </w:tc>
        <w:tc>
          <w:tcPr>
            <w:tcW w:w="0" w:type="auto"/>
            <w:noWrap/>
            <w:tcMar>
              <w:top w:w="15" w:type="dxa"/>
              <w:left w:w="15" w:type="dxa"/>
              <w:bottom w:w="0" w:type="dxa"/>
              <w:right w:w="15" w:type="dxa"/>
            </w:tcMar>
            <w:vAlign w:val="bottom"/>
          </w:tcPr>
          <w:p w:rsidR="000D2C44" w:rsidRDefault="000D2C44" w:rsidP="006F37D0">
            <w:pPr>
              <w:spacing w:line="480" w:lineRule="auto"/>
              <w:jc w:val="right"/>
              <w:rPr>
                <w:rFonts w:ascii="Arial" w:eastAsia="Arial Unicode MS" w:hAnsi="Arial" w:cs="Arial"/>
              </w:rPr>
            </w:pPr>
            <w:r>
              <w:rPr>
                <w:rFonts w:ascii="Arial" w:hAnsi="Arial" w:cs="Arial"/>
              </w:rPr>
              <w:t>$20.00</w:t>
            </w:r>
          </w:p>
        </w:tc>
      </w:tr>
      <w:tr w:rsidR="000D2C44" w:rsidTr="006F37D0">
        <w:trPr>
          <w:trHeight w:val="300"/>
        </w:trPr>
        <w:tc>
          <w:tcPr>
            <w:tcW w:w="0" w:type="auto"/>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rPr>
            </w:pPr>
            <w:r>
              <w:rPr>
                <w:rFonts w:ascii="Arial" w:hAnsi="Arial" w:cs="Arial"/>
              </w:rPr>
              <w:t>Puesta en marcha</w:t>
            </w:r>
          </w:p>
        </w:tc>
        <w:tc>
          <w:tcPr>
            <w:tcW w:w="0" w:type="auto"/>
            <w:noWrap/>
            <w:tcMar>
              <w:top w:w="15" w:type="dxa"/>
              <w:left w:w="15" w:type="dxa"/>
              <w:bottom w:w="0" w:type="dxa"/>
              <w:right w:w="15" w:type="dxa"/>
            </w:tcMar>
            <w:vAlign w:val="bottom"/>
          </w:tcPr>
          <w:p w:rsidR="000D2C44" w:rsidRDefault="000D2C44" w:rsidP="006F37D0">
            <w:pPr>
              <w:spacing w:line="480" w:lineRule="auto"/>
              <w:jc w:val="right"/>
              <w:rPr>
                <w:rFonts w:ascii="Arial" w:eastAsia="Arial Unicode MS" w:hAnsi="Arial" w:cs="Arial"/>
              </w:rPr>
            </w:pPr>
            <w:r>
              <w:rPr>
                <w:rFonts w:ascii="Arial" w:hAnsi="Arial" w:cs="Arial"/>
              </w:rPr>
              <w:t>$700.00</w:t>
            </w:r>
          </w:p>
        </w:tc>
      </w:tr>
      <w:tr w:rsidR="000D2C44" w:rsidTr="006F37D0">
        <w:trPr>
          <w:trHeight w:val="300"/>
        </w:trPr>
        <w:tc>
          <w:tcPr>
            <w:tcW w:w="0" w:type="auto"/>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b/>
                <w:i/>
              </w:rPr>
            </w:pPr>
            <w:r>
              <w:rPr>
                <w:rFonts w:ascii="Arial" w:hAnsi="Arial" w:cs="Arial"/>
                <w:b/>
                <w:i/>
              </w:rPr>
              <w:lastRenderedPageBreak/>
              <w:t>TOTAL</w:t>
            </w:r>
          </w:p>
        </w:tc>
        <w:tc>
          <w:tcPr>
            <w:tcW w:w="0" w:type="auto"/>
            <w:noWrap/>
            <w:tcMar>
              <w:top w:w="15" w:type="dxa"/>
              <w:left w:w="15" w:type="dxa"/>
              <w:bottom w:w="0" w:type="dxa"/>
              <w:right w:w="15" w:type="dxa"/>
            </w:tcMar>
            <w:vAlign w:val="bottom"/>
          </w:tcPr>
          <w:p w:rsidR="000D2C44" w:rsidRDefault="000D2C44" w:rsidP="006F37D0">
            <w:pPr>
              <w:spacing w:line="480" w:lineRule="auto"/>
              <w:jc w:val="right"/>
              <w:rPr>
                <w:rFonts w:ascii="Arial" w:eastAsia="Arial Unicode MS" w:hAnsi="Arial" w:cs="Arial"/>
                <w:b/>
              </w:rPr>
            </w:pPr>
            <w:r>
              <w:rPr>
                <w:rFonts w:ascii="Arial" w:hAnsi="Arial" w:cs="Arial"/>
                <w:b/>
              </w:rPr>
              <w:t>$2,220.00</w:t>
            </w:r>
          </w:p>
        </w:tc>
      </w:tr>
    </w:tbl>
    <w:p w:rsidR="000D2C44" w:rsidRDefault="000D2C44" w:rsidP="000D2C44">
      <w:pPr>
        <w:spacing w:line="480" w:lineRule="auto"/>
        <w:rPr>
          <w:rFonts w:ascii="Arial" w:hAnsi="Arial" w:cs="Arial"/>
        </w:rPr>
      </w:pPr>
    </w:p>
    <w:p w:rsidR="000D2C44" w:rsidRDefault="000D2C44" w:rsidP="000D2C44">
      <w:pPr>
        <w:spacing w:line="480" w:lineRule="auto"/>
        <w:ind w:left="1416"/>
        <w:jc w:val="center"/>
        <w:rPr>
          <w:rFonts w:ascii="Arial" w:hAnsi="Arial" w:cs="Arial"/>
          <w:b/>
          <w:bCs/>
        </w:rPr>
      </w:pPr>
      <w:r>
        <w:rPr>
          <w:rFonts w:ascii="Arial" w:hAnsi="Arial" w:cs="Arial"/>
          <w:b/>
          <w:bCs/>
        </w:rPr>
        <w:t>Elaborado: Alejandro García – Carmen Vicuña, 2009</w:t>
      </w:r>
    </w:p>
    <w:p w:rsidR="000D2C44" w:rsidRDefault="000D2C44" w:rsidP="000D2C44">
      <w:pPr>
        <w:numPr>
          <w:ilvl w:val="2"/>
          <w:numId w:val="1"/>
        </w:numPr>
        <w:spacing w:after="0" w:line="480" w:lineRule="auto"/>
        <w:rPr>
          <w:rFonts w:ascii="Arial" w:hAnsi="Arial" w:cs="Arial"/>
          <w:b/>
          <w:bCs/>
        </w:rPr>
      </w:pPr>
      <w:r>
        <w:rPr>
          <w:rFonts w:ascii="Arial" w:hAnsi="Arial" w:cs="Arial"/>
          <w:b/>
          <w:bCs/>
        </w:rPr>
        <w:t>Capital de trabajo neto</w:t>
      </w:r>
    </w:p>
    <w:p w:rsidR="000D2C44" w:rsidRDefault="000D2C44" w:rsidP="000D2C44">
      <w:pPr>
        <w:spacing w:line="480" w:lineRule="auto"/>
        <w:rPr>
          <w:rFonts w:ascii="Arial" w:hAnsi="Arial" w:cs="Arial"/>
          <w:b/>
          <w:bCs/>
        </w:rPr>
      </w:pPr>
    </w:p>
    <w:p w:rsidR="000D2C44" w:rsidRDefault="000D2C44" w:rsidP="000D2C44">
      <w:pPr>
        <w:spacing w:line="480" w:lineRule="auto"/>
        <w:ind w:left="1416"/>
        <w:jc w:val="both"/>
        <w:rPr>
          <w:rFonts w:ascii="Arial" w:hAnsi="Arial" w:cs="Arial"/>
        </w:rPr>
      </w:pPr>
      <w:r>
        <w:rPr>
          <w:rFonts w:ascii="Arial" w:hAnsi="Arial" w:cs="Arial"/>
        </w:rPr>
        <w:t>Involucra los gastos que aparecen entre comprar la materia prima, almacenarla, procesarla, obtener el producto terminado, almacenarla, distribuirla, venderla y cobrar los valores de la venta. Para el proyecto, el capital de trabajo se calcula en la Tabla 52.</w:t>
      </w:r>
    </w:p>
    <w:p w:rsidR="000D2C44" w:rsidRDefault="000D2C44" w:rsidP="000D2C44">
      <w:pPr>
        <w:spacing w:line="480" w:lineRule="auto"/>
        <w:ind w:left="1224"/>
        <w:jc w:val="center"/>
        <w:rPr>
          <w:rFonts w:ascii="Arial" w:hAnsi="Arial" w:cs="Arial"/>
          <w:b/>
          <w:bCs/>
        </w:rPr>
      </w:pPr>
    </w:p>
    <w:p w:rsidR="000D2C44" w:rsidRDefault="000D2C44" w:rsidP="000D2C44">
      <w:pPr>
        <w:spacing w:line="480" w:lineRule="auto"/>
        <w:ind w:left="1418"/>
        <w:jc w:val="center"/>
        <w:rPr>
          <w:rFonts w:ascii="Arial" w:hAnsi="Arial" w:cs="Arial"/>
          <w:b/>
          <w:bCs/>
        </w:rPr>
      </w:pPr>
      <w:r>
        <w:rPr>
          <w:rFonts w:ascii="Arial" w:hAnsi="Arial" w:cs="Arial"/>
          <w:b/>
          <w:bCs/>
        </w:rPr>
        <w:t>TABLA 52</w:t>
      </w:r>
    </w:p>
    <w:p w:rsidR="000D2C44" w:rsidRDefault="000D2C44" w:rsidP="000D2C44">
      <w:pPr>
        <w:spacing w:line="480" w:lineRule="auto"/>
        <w:ind w:left="1418"/>
        <w:jc w:val="center"/>
        <w:rPr>
          <w:rFonts w:ascii="Arial" w:hAnsi="Arial" w:cs="Arial"/>
          <w:b/>
          <w:bCs/>
        </w:rPr>
      </w:pPr>
      <w:r>
        <w:rPr>
          <w:rFonts w:ascii="Arial" w:hAnsi="Arial" w:cs="Arial"/>
          <w:b/>
          <w:bCs/>
        </w:rPr>
        <w:t>CAPITAL DE TRABAJO NETO</w:t>
      </w:r>
    </w:p>
    <w:tbl>
      <w:tblPr>
        <w:tblW w:w="6384" w:type="dxa"/>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09"/>
        <w:gridCol w:w="1275"/>
      </w:tblGrid>
      <w:tr w:rsidR="000D2C44" w:rsidTr="006F37D0">
        <w:trPr>
          <w:trHeight w:val="255"/>
        </w:trPr>
        <w:tc>
          <w:tcPr>
            <w:tcW w:w="5109"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rPr>
            </w:pPr>
            <w:r>
              <w:rPr>
                <w:rFonts w:ascii="Arial" w:hAnsi="Arial" w:cs="Arial"/>
                <w:szCs w:val="20"/>
              </w:rPr>
              <w:t>Caja y Bancos</w:t>
            </w:r>
          </w:p>
        </w:tc>
        <w:tc>
          <w:tcPr>
            <w:tcW w:w="1275" w:type="dxa"/>
            <w:noWrap/>
            <w:tcMar>
              <w:top w:w="15" w:type="dxa"/>
              <w:left w:w="15" w:type="dxa"/>
              <w:bottom w:w="0" w:type="dxa"/>
              <w:right w:w="15" w:type="dxa"/>
            </w:tcMar>
            <w:vAlign w:val="bottom"/>
          </w:tcPr>
          <w:p w:rsidR="000D2C44" w:rsidRDefault="000D2C44" w:rsidP="006F37D0">
            <w:pPr>
              <w:spacing w:line="480" w:lineRule="auto"/>
              <w:jc w:val="right"/>
              <w:rPr>
                <w:rFonts w:ascii="Arial" w:eastAsia="Arial Unicode MS" w:hAnsi="Arial" w:cs="Arial"/>
                <w:szCs w:val="20"/>
              </w:rPr>
            </w:pPr>
            <w:r>
              <w:rPr>
                <w:rFonts w:ascii="Arial" w:hAnsi="Arial" w:cs="Arial"/>
                <w:szCs w:val="20"/>
              </w:rPr>
              <w:t>$800,00</w:t>
            </w:r>
          </w:p>
        </w:tc>
      </w:tr>
      <w:tr w:rsidR="000D2C44" w:rsidTr="006F37D0">
        <w:trPr>
          <w:trHeight w:val="255"/>
        </w:trPr>
        <w:tc>
          <w:tcPr>
            <w:tcW w:w="5109"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rPr>
            </w:pPr>
            <w:r>
              <w:rPr>
                <w:rFonts w:ascii="Arial" w:hAnsi="Arial" w:cs="Arial"/>
                <w:szCs w:val="20"/>
              </w:rPr>
              <w:t>Inventario de materias primas</w:t>
            </w:r>
          </w:p>
        </w:tc>
        <w:tc>
          <w:tcPr>
            <w:tcW w:w="1275" w:type="dxa"/>
            <w:noWrap/>
            <w:tcMar>
              <w:top w:w="15" w:type="dxa"/>
              <w:left w:w="15" w:type="dxa"/>
              <w:bottom w:w="0" w:type="dxa"/>
              <w:right w:w="15" w:type="dxa"/>
            </w:tcMar>
            <w:vAlign w:val="bottom"/>
          </w:tcPr>
          <w:p w:rsidR="000D2C44" w:rsidRDefault="000D2C44" w:rsidP="006F37D0">
            <w:pPr>
              <w:spacing w:line="480" w:lineRule="auto"/>
              <w:jc w:val="right"/>
              <w:rPr>
                <w:rFonts w:ascii="Arial" w:eastAsia="Arial Unicode MS" w:hAnsi="Arial" w:cs="Arial"/>
                <w:szCs w:val="20"/>
              </w:rPr>
            </w:pPr>
            <w:r>
              <w:rPr>
                <w:rFonts w:ascii="Arial" w:hAnsi="Arial" w:cs="Arial"/>
                <w:szCs w:val="20"/>
              </w:rPr>
              <w:t>$800,00</w:t>
            </w:r>
          </w:p>
        </w:tc>
      </w:tr>
      <w:tr w:rsidR="000D2C44" w:rsidTr="006F37D0">
        <w:trPr>
          <w:trHeight w:val="255"/>
        </w:trPr>
        <w:tc>
          <w:tcPr>
            <w:tcW w:w="5109"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rPr>
            </w:pPr>
            <w:r>
              <w:rPr>
                <w:rFonts w:ascii="Arial" w:hAnsi="Arial" w:cs="Arial"/>
                <w:szCs w:val="20"/>
              </w:rPr>
              <w:t>Materiales, suministros y repuestos</w:t>
            </w:r>
          </w:p>
        </w:tc>
        <w:tc>
          <w:tcPr>
            <w:tcW w:w="1275" w:type="dxa"/>
            <w:noWrap/>
            <w:tcMar>
              <w:top w:w="15" w:type="dxa"/>
              <w:left w:w="15" w:type="dxa"/>
              <w:bottom w:w="0" w:type="dxa"/>
              <w:right w:w="15" w:type="dxa"/>
            </w:tcMar>
            <w:vAlign w:val="bottom"/>
          </w:tcPr>
          <w:p w:rsidR="000D2C44" w:rsidRDefault="000D2C44" w:rsidP="006F37D0">
            <w:pPr>
              <w:spacing w:line="480" w:lineRule="auto"/>
              <w:jc w:val="right"/>
              <w:rPr>
                <w:rFonts w:ascii="Arial" w:eastAsia="Arial Unicode MS" w:hAnsi="Arial" w:cs="Arial"/>
                <w:szCs w:val="20"/>
              </w:rPr>
            </w:pPr>
            <w:r>
              <w:rPr>
                <w:rFonts w:ascii="Arial" w:hAnsi="Arial" w:cs="Arial"/>
                <w:szCs w:val="20"/>
              </w:rPr>
              <w:t>$300,00</w:t>
            </w:r>
          </w:p>
        </w:tc>
      </w:tr>
      <w:tr w:rsidR="000D2C44" w:rsidTr="006F37D0">
        <w:trPr>
          <w:trHeight w:val="255"/>
        </w:trPr>
        <w:tc>
          <w:tcPr>
            <w:tcW w:w="5109"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szCs w:val="20"/>
              </w:rPr>
            </w:pPr>
            <w:r>
              <w:rPr>
                <w:rFonts w:ascii="Arial" w:hAnsi="Arial" w:cs="Arial"/>
                <w:szCs w:val="20"/>
              </w:rPr>
              <w:t>Anticipo a proveedores y gastos pagados por anticipado</w:t>
            </w:r>
          </w:p>
        </w:tc>
        <w:tc>
          <w:tcPr>
            <w:tcW w:w="1275" w:type="dxa"/>
            <w:noWrap/>
            <w:tcMar>
              <w:top w:w="15" w:type="dxa"/>
              <w:left w:w="15" w:type="dxa"/>
              <w:bottom w:w="0" w:type="dxa"/>
              <w:right w:w="15" w:type="dxa"/>
            </w:tcMar>
            <w:vAlign w:val="bottom"/>
          </w:tcPr>
          <w:p w:rsidR="000D2C44" w:rsidRDefault="000D2C44" w:rsidP="006F37D0">
            <w:pPr>
              <w:spacing w:line="480" w:lineRule="auto"/>
              <w:jc w:val="right"/>
              <w:rPr>
                <w:rFonts w:ascii="Arial" w:eastAsia="Arial Unicode MS" w:hAnsi="Arial" w:cs="Arial"/>
                <w:szCs w:val="20"/>
              </w:rPr>
            </w:pPr>
            <w:r>
              <w:rPr>
                <w:rFonts w:ascii="Arial" w:hAnsi="Arial" w:cs="Arial"/>
                <w:szCs w:val="20"/>
              </w:rPr>
              <w:t>$100,00</w:t>
            </w:r>
          </w:p>
        </w:tc>
      </w:tr>
      <w:tr w:rsidR="000D2C44" w:rsidTr="006F37D0">
        <w:trPr>
          <w:trHeight w:val="255"/>
        </w:trPr>
        <w:tc>
          <w:tcPr>
            <w:tcW w:w="5109" w:type="dxa"/>
            <w:noWrap/>
            <w:tcMar>
              <w:top w:w="15" w:type="dxa"/>
              <w:left w:w="15" w:type="dxa"/>
              <w:bottom w:w="0" w:type="dxa"/>
              <w:right w:w="15" w:type="dxa"/>
            </w:tcMar>
            <w:vAlign w:val="bottom"/>
          </w:tcPr>
          <w:p w:rsidR="000D2C44" w:rsidRDefault="000D2C44" w:rsidP="006F37D0">
            <w:pPr>
              <w:spacing w:line="480" w:lineRule="auto"/>
              <w:rPr>
                <w:rFonts w:ascii="Arial" w:eastAsia="Arial Unicode MS" w:hAnsi="Arial" w:cs="Arial"/>
                <w:b/>
                <w:i/>
                <w:szCs w:val="20"/>
              </w:rPr>
            </w:pPr>
            <w:r>
              <w:rPr>
                <w:rFonts w:ascii="Arial" w:hAnsi="Arial" w:cs="Arial"/>
                <w:b/>
                <w:i/>
                <w:szCs w:val="20"/>
              </w:rPr>
              <w:lastRenderedPageBreak/>
              <w:t>TOTAL</w:t>
            </w:r>
          </w:p>
        </w:tc>
        <w:tc>
          <w:tcPr>
            <w:tcW w:w="1275" w:type="dxa"/>
            <w:noWrap/>
            <w:tcMar>
              <w:top w:w="15" w:type="dxa"/>
              <w:left w:w="15" w:type="dxa"/>
              <w:bottom w:w="0" w:type="dxa"/>
              <w:right w:w="15" w:type="dxa"/>
            </w:tcMar>
            <w:vAlign w:val="bottom"/>
          </w:tcPr>
          <w:p w:rsidR="000D2C44" w:rsidRDefault="000D2C44" w:rsidP="006F37D0">
            <w:pPr>
              <w:spacing w:line="480" w:lineRule="auto"/>
              <w:jc w:val="right"/>
              <w:rPr>
                <w:rFonts w:ascii="Arial" w:eastAsia="Arial Unicode MS" w:hAnsi="Arial" w:cs="Arial"/>
                <w:b/>
                <w:szCs w:val="20"/>
              </w:rPr>
            </w:pPr>
            <w:r>
              <w:rPr>
                <w:rFonts w:ascii="Arial" w:hAnsi="Arial" w:cs="Arial"/>
                <w:b/>
                <w:szCs w:val="20"/>
              </w:rPr>
              <w:t>$2000,00</w:t>
            </w:r>
          </w:p>
        </w:tc>
      </w:tr>
    </w:tbl>
    <w:p w:rsidR="000D2C44" w:rsidRDefault="000D2C44" w:rsidP="000D2C44">
      <w:pPr>
        <w:spacing w:line="480" w:lineRule="auto"/>
        <w:rPr>
          <w:rFonts w:ascii="Arial" w:hAnsi="Arial" w:cs="Arial"/>
        </w:rPr>
      </w:pPr>
    </w:p>
    <w:p w:rsidR="000D2C44" w:rsidRDefault="000D2C44" w:rsidP="000D2C44">
      <w:pPr>
        <w:spacing w:line="480" w:lineRule="auto"/>
        <w:ind w:left="1416"/>
        <w:jc w:val="center"/>
        <w:rPr>
          <w:rFonts w:ascii="Arial" w:hAnsi="Arial" w:cs="Arial"/>
          <w:b/>
          <w:bCs/>
        </w:rPr>
      </w:pPr>
      <w:r>
        <w:rPr>
          <w:rFonts w:ascii="Arial" w:hAnsi="Arial" w:cs="Arial"/>
          <w:b/>
          <w:bCs/>
        </w:rPr>
        <w:t>Elaborado: Alejandro García – Carmen Vicuña,  2009</w:t>
      </w:r>
    </w:p>
    <w:p w:rsidR="000D2C44" w:rsidRDefault="000D2C44" w:rsidP="000D2C44">
      <w:pPr>
        <w:spacing w:line="480" w:lineRule="auto"/>
        <w:rPr>
          <w:rFonts w:ascii="Arial" w:hAnsi="Arial" w:cs="Arial"/>
        </w:rPr>
      </w:pPr>
    </w:p>
    <w:p w:rsidR="000D2C44" w:rsidRDefault="000D2C44" w:rsidP="000D2C44">
      <w:pPr>
        <w:spacing w:line="480" w:lineRule="auto"/>
        <w:ind w:left="1411"/>
        <w:jc w:val="both"/>
        <w:rPr>
          <w:rFonts w:ascii="Arial" w:hAnsi="Arial" w:cs="Arial"/>
        </w:rPr>
      </w:pPr>
      <w:r>
        <w:rPr>
          <w:rFonts w:ascii="Arial" w:hAnsi="Arial" w:cs="Arial"/>
        </w:rPr>
        <w:t>El costo total de la inversión necesaria para el proyecto es de $14942.</w:t>
      </w:r>
    </w:p>
    <w:p w:rsidR="000D2C44" w:rsidRDefault="000D2C44" w:rsidP="000D2C44">
      <w:pPr>
        <w:spacing w:line="480" w:lineRule="auto"/>
        <w:rPr>
          <w:rFonts w:ascii="Arial" w:hAnsi="Arial" w:cs="Arial"/>
        </w:rPr>
      </w:pPr>
    </w:p>
    <w:p w:rsidR="000D2C44" w:rsidRDefault="000D2C44" w:rsidP="000D2C44">
      <w:pPr>
        <w:numPr>
          <w:ilvl w:val="1"/>
          <w:numId w:val="1"/>
        </w:numPr>
        <w:spacing w:after="0" w:line="480" w:lineRule="auto"/>
        <w:rPr>
          <w:rFonts w:ascii="Arial" w:hAnsi="Arial" w:cs="Arial"/>
          <w:b/>
          <w:bCs/>
        </w:rPr>
      </w:pPr>
      <w:r>
        <w:rPr>
          <w:rFonts w:ascii="Arial" w:hAnsi="Arial" w:cs="Arial"/>
          <w:b/>
          <w:bCs/>
        </w:rPr>
        <w:t>Financiamiento</w:t>
      </w:r>
    </w:p>
    <w:p w:rsidR="000D2C44" w:rsidRDefault="000D2C44" w:rsidP="000D2C44">
      <w:pPr>
        <w:spacing w:line="480" w:lineRule="auto"/>
        <w:ind w:left="792"/>
        <w:rPr>
          <w:rFonts w:ascii="Arial" w:hAnsi="Arial" w:cs="Arial"/>
          <w:b/>
          <w:bCs/>
        </w:rPr>
      </w:pPr>
    </w:p>
    <w:p w:rsidR="000D2C44" w:rsidRDefault="000D2C44" w:rsidP="000D2C44">
      <w:pPr>
        <w:spacing w:line="480" w:lineRule="auto"/>
        <w:ind w:left="792"/>
        <w:jc w:val="both"/>
        <w:rPr>
          <w:rFonts w:ascii="Arial" w:hAnsi="Arial" w:cs="Arial"/>
        </w:rPr>
      </w:pPr>
      <w:r>
        <w:rPr>
          <w:rFonts w:ascii="Arial" w:hAnsi="Arial" w:cs="Arial"/>
        </w:rPr>
        <w:t xml:space="preserve">El financiamiento de la inversión para llevar a cabo la implantación de la pequeña industria se realiza mediante Capital Propio y por Crédito Bancario, para de esta manera poder cubrir el monto de la inversión inicial de la fábrica. </w:t>
      </w:r>
    </w:p>
    <w:p w:rsidR="000D2C44" w:rsidRDefault="000D2C44" w:rsidP="000D2C44">
      <w:pPr>
        <w:spacing w:line="480" w:lineRule="auto"/>
        <w:ind w:left="792"/>
        <w:jc w:val="both"/>
        <w:rPr>
          <w:rFonts w:ascii="Arial" w:hAnsi="Arial" w:cs="Arial"/>
        </w:rPr>
      </w:pPr>
    </w:p>
    <w:p w:rsidR="000D2C44" w:rsidRDefault="000D2C44" w:rsidP="000D2C44">
      <w:pPr>
        <w:numPr>
          <w:ilvl w:val="2"/>
          <w:numId w:val="1"/>
        </w:numPr>
        <w:spacing w:after="0" w:line="480" w:lineRule="auto"/>
        <w:rPr>
          <w:rFonts w:ascii="Arial" w:hAnsi="Arial" w:cs="Arial"/>
          <w:b/>
          <w:bCs/>
        </w:rPr>
      </w:pPr>
      <w:r>
        <w:rPr>
          <w:rFonts w:ascii="Arial" w:hAnsi="Arial" w:cs="Arial"/>
          <w:b/>
          <w:bCs/>
        </w:rPr>
        <w:t>Capital propio</w:t>
      </w:r>
    </w:p>
    <w:p w:rsidR="000D2C44" w:rsidRDefault="000D2C44" w:rsidP="000D2C44">
      <w:pPr>
        <w:spacing w:line="480" w:lineRule="auto"/>
        <w:ind w:left="1416"/>
        <w:jc w:val="both"/>
        <w:rPr>
          <w:rFonts w:ascii="Arial" w:hAnsi="Arial" w:cs="Arial"/>
        </w:rPr>
      </w:pPr>
    </w:p>
    <w:p w:rsidR="000D2C44" w:rsidRDefault="000D2C44" w:rsidP="000D2C44">
      <w:pPr>
        <w:spacing w:line="480" w:lineRule="auto"/>
        <w:ind w:left="1416"/>
        <w:jc w:val="both"/>
        <w:rPr>
          <w:rFonts w:ascii="Arial" w:hAnsi="Arial" w:cs="Arial"/>
        </w:rPr>
      </w:pPr>
      <w:r>
        <w:rPr>
          <w:rFonts w:ascii="Arial" w:hAnsi="Arial" w:cs="Arial"/>
        </w:rPr>
        <w:t>El Capital Propio es el efectivo con el que se cuenta y que corresponde al 50% de la inversión inicial.</w:t>
      </w:r>
    </w:p>
    <w:p w:rsidR="000D2C44" w:rsidRDefault="000D2C44" w:rsidP="000D2C44">
      <w:pPr>
        <w:spacing w:line="480" w:lineRule="auto"/>
        <w:ind w:left="1416"/>
        <w:jc w:val="both"/>
        <w:rPr>
          <w:rFonts w:ascii="Arial" w:hAnsi="Arial" w:cs="Arial"/>
        </w:rPr>
      </w:pPr>
    </w:p>
    <w:p w:rsidR="000D2C44" w:rsidRDefault="000D2C44" w:rsidP="000D2C44">
      <w:pPr>
        <w:spacing w:line="480" w:lineRule="auto"/>
        <w:ind w:left="1416"/>
        <w:jc w:val="both"/>
        <w:rPr>
          <w:rFonts w:ascii="Arial" w:hAnsi="Arial" w:cs="Arial"/>
        </w:rPr>
      </w:pPr>
    </w:p>
    <w:p w:rsidR="000D2C44" w:rsidRDefault="000D2C44" w:rsidP="000D2C44">
      <w:pPr>
        <w:numPr>
          <w:ilvl w:val="2"/>
          <w:numId w:val="1"/>
        </w:numPr>
        <w:spacing w:after="0" w:line="480" w:lineRule="auto"/>
        <w:rPr>
          <w:rFonts w:ascii="Arial" w:hAnsi="Arial" w:cs="Arial"/>
          <w:b/>
          <w:bCs/>
        </w:rPr>
      </w:pPr>
      <w:r>
        <w:rPr>
          <w:rFonts w:ascii="Arial" w:hAnsi="Arial" w:cs="Arial"/>
          <w:b/>
          <w:bCs/>
        </w:rPr>
        <w:lastRenderedPageBreak/>
        <w:t>Préstamos</w:t>
      </w:r>
    </w:p>
    <w:p w:rsidR="000D2C44" w:rsidRDefault="000D2C44" w:rsidP="000D2C44">
      <w:pPr>
        <w:spacing w:line="480" w:lineRule="auto"/>
        <w:ind w:left="1224"/>
        <w:rPr>
          <w:rFonts w:ascii="Arial" w:hAnsi="Arial" w:cs="Arial"/>
          <w:b/>
          <w:bCs/>
        </w:rPr>
      </w:pPr>
    </w:p>
    <w:p w:rsidR="000D2C44" w:rsidRDefault="000D2C44" w:rsidP="000D2C44">
      <w:pPr>
        <w:spacing w:line="480" w:lineRule="auto"/>
        <w:ind w:left="1416"/>
        <w:jc w:val="both"/>
        <w:rPr>
          <w:rFonts w:ascii="Arial" w:hAnsi="Arial" w:cs="Arial"/>
        </w:rPr>
      </w:pPr>
      <w:r>
        <w:rPr>
          <w:rFonts w:ascii="Arial" w:hAnsi="Arial" w:cs="Arial"/>
        </w:rPr>
        <w:t>Para cubrir el porcentaje que hace falta es necesario el crédito bancario que es el 50% restante, el cual está sujeto a una tasa de interés anual de 13% y con un plazo máximo de pago de 2 años.</w:t>
      </w:r>
    </w:p>
    <w:p w:rsidR="000D2C44" w:rsidRDefault="000D2C44" w:rsidP="000D2C44">
      <w:pPr>
        <w:spacing w:line="480" w:lineRule="auto"/>
        <w:ind w:left="1416"/>
        <w:jc w:val="both"/>
        <w:rPr>
          <w:rFonts w:ascii="Arial" w:hAnsi="Arial" w:cs="Arial"/>
        </w:rPr>
      </w:pPr>
    </w:p>
    <w:p w:rsidR="000D2C44" w:rsidRDefault="000D2C44" w:rsidP="000D2C44">
      <w:pPr>
        <w:spacing w:line="480" w:lineRule="auto"/>
        <w:ind w:left="1416"/>
        <w:jc w:val="both"/>
        <w:rPr>
          <w:rFonts w:ascii="Arial" w:hAnsi="Arial" w:cs="Arial"/>
        </w:rPr>
      </w:pPr>
      <w:r>
        <w:rPr>
          <w:rFonts w:ascii="Arial" w:hAnsi="Arial" w:cs="Arial"/>
        </w:rPr>
        <w:t>En la Tabla 53 se resume el financiamiento para el proyecto.</w:t>
      </w:r>
    </w:p>
    <w:p w:rsidR="000D2C44" w:rsidRDefault="000D2C44" w:rsidP="000D2C44">
      <w:pPr>
        <w:spacing w:line="480" w:lineRule="auto"/>
        <w:ind w:left="708"/>
        <w:jc w:val="center"/>
        <w:rPr>
          <w:rFonts w:ascii="Arial" w:hAnsi="Arial" w:cs="Arial"/>
          <w:b/>
        </w:rPr>
      </w:pPr>
    </w:p>
    <w:p w:rsidR="000D2C44" w:rsidRDefault="000D2C44" w:rsidP="000D2C44">
      <w:pPr>
        <w:spacing w:line="480" w:lineRule="auto"/>
        <w:ind w:left="708"/>
        <w:jc w:val="center"/>
        <w:rPr>
          <w:rFonts w:ascii="Arial" w:hAnsi="Arial" w:cs="Arial"/>
          <w:b/>
        </w:rPr>
      </w:pPr>
      <w:r>
        <w:rPr>
          <w:rFonts w:ascii="Arial" w:hAnsi="Arial" w:cs="Arial"/>
          <w:b/>
        </w:rPr>
        <w:t>TABLA 53</w:t>
      </w:r>
    </w:p>
    <w:p w:rsidR="000D2C44" w:rsidRDefault="000D2C44" w:rsidP="000D2C44">
      <w:pPr>
        <w:spacing w:line="480" w:lineRule="auto"/>
        <w:ind w:left="708" w:firstLine="708"/>
        <w:jc w:val="center"/>
        <w:rPr>
          <w:rFonts w:ascii="Arial" w:hAnsi="Arial" w:cs="Arial"/>
          <w:b/>
        </w:rPr>
      </w:pPr>
      <w:r>
        <w:rPr>
          <w:rFonts w:ascii="Arial" w:hAnsi="Arial" w:cs="Arial"/>
          <w:b/>
        </w:rPr>
        <w:t>APORTE DE CAPITAL PROPIO Y PRESTAMO BANCARIO</w:t>
      </w:r>
    </w:p>
    <w:p w:rsidR="000D2C44" w:rsidRDefault="000D2C44" w:rsidP="000D2C44">
      <w:pPr>
        <w:spacing w:line="480" w:lineRule="auto"/>
        <w:ind w:left="708" w:firstLine="708"/>
        <w:jc w:val="center"/>
        <w:rPr>
          <w:rFonts w:ascii="Arial" w:hAnsi="Arial" w:cs="Arial"/>
          <w:b/>
        </w:rPr>
      </w:pPr>
    </w:p>
    <w:tbl>
      <w:tblPr>
        <w:tblW w:w="0" w:type="auto"/>
        <w:tblInd w:w="2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6"/>
        <w:gridCol w:w="992"/>
        <w:gridCol w:w="1701"/>
      </w:tblGrid>
      <w:tr w:rsidR="000D2C44" w:rsidTr="006F37D0">
        <w:tc>
          <w:tcPr>
            <w:tcW w:w="3086" w:type="dxa"/>
          </w:tcPr>
          <w:p w:rsidR="000D2C44" w:rsidRDefault="000D2C44" w:rsidP="006F37D0">
            <w:pPr>
              <w:spacing w:line="480" w:lineRule="auto"/>
              <w:jc w:val="center"/>
              <w:rPr>
                <w:rFonts w:ascii="Arial" w:hAnsi="Arial" w:cs="Arial"/>
                <w:b/>
              </w:rPr>
            </w:pPr>
            <w:r>
              <w:rPr>
                <w:rFonts w:ascii="Arial" w:hAnsi="Arial" w:cs="Arial"/>
                <w:b/>
              </w:rPr>
              <w:t>Concepto</w:t>
            </w:r>
          </w:p>
        </w:tc>
        <w:tc>
          <w:tcPr>
            <w:tcW w:w="992" w:type="dxa"/>
          </w:tcPr>
          <w:p w:rsidR="000D2C44" w:rsidRDefault="000D2C44" w:rsidP="006F37D0">
            <w:pPr>
              <w:spacing w:line="480" w:lineRule="auto"/>
              <w:jc w:val="center"/>
              <w:rPr>
                <w:rFonts w:ascii="Arial" w:hAnsi="Arial" w:cs="Arial"/>
                <w:b/>
              </w:rPr>
            </w:pPr>
            <w:r>
              <w:rPr>
                <w:rFonts w:ascii="Arial" w:hAnsi="Arial" w:cs="Arial"/>
                <w:b/>
              </w:rPr>
              <w:t>%</w:t>
            </w:r>
          </w:p>
        </w:tc>
        <w:tc>
          <w:tcPr>
            <w:tcW w:w="1701" w:type="dxa"/>
          </w:tcPr>
          <w:p w:rsidR="000D2C44" w:rsidRDefault="000D2C44" w:rsidP="006F37D0">
            <w:pPr>
              <w:spacing w:line="480" w:lineRule="auto"/>
              <w:jc w:val="center"/>
              <w:rPr>
                <w:rFonts w:ascii="Arial" w:hAnsi="Arial" w:cs="Arial"/>
                <w:b/>
              </w:rPr>
            </w:pPr>
            <w:r>
              <w:rPr>
                <w:rFonts w:ascii="Arial" w:hAnsi="Arial" w:cs="Arial"/>
                <w:b/>
              </w:rPr>
              <w:t>US$</w:t>
            </w:r>
          </w:p>
        </w:tc>
      </w:tr>
      <w:tr w:rsidR="000D2C44" w:rsidTr="006F37D0">
        <w:tc>
          <w:tcPr>
            <w:tcW w:w="3086" w:type="dxa"/>
          </w:tcPr>
          <w:p w:rsidR="000D2C44" w:rsidRDefault="000D2C44" w:rsidP="006F37D0">
            <w:pPr>
              <w:spacing w:line="480" w:lineRule="auto"/>
              <w:jc w:val="both"/>
              <w:rPr>
                <w:rFonts w:ascii="Arial" w:hAnsi="Arial" w:cs="Arial"/>
              </w:rPr>
            </w:pPr>
            <w:r>
              <w:rPr>
                <w:rFonts w:ascii="Arial" w:hAnsi="Arial" w:cs="Arial"/>
              </w:rPr>
              <w:t>Aporte de Capital Propio</w:t>
            </w:r>
          </w:p>
        </w:tc>
        <w:tc>
          <w:tcPr>
            <w:tcW w:w="992" w:type="dxa"/>
          </w:tcPr>
          <w:p w:rsidR="000D2C44" w:rsidRDefault="000D2C44" w:rsidP="006F37D0">
            <w:pPr>
              <w:spacing w:line="480" w:lineRule="auto"/>
              <w:jc w:val="center"/>
              <w:rPr>
                <w:rFonts w:ascii="Arial" w:hAnsi="Arial" w:cs="Arial"/>
              </w:rPr>
            </w:pPr>
            <w:r>
              <w:rPr>
                <w:rFonts w:ascii="Arial" w:hAnsi="Arial" w:cs="Arial"/>
              </w:rPr>
              <w:t>50</w:t>
            </w:r>
          </w:p>
        </w:tc>
        <w:tc>
          <w:tcPr>
            <w:tcW w:w="1701" w:type="dxa"/>
          </w:tcPr>
          <w:p w:rsidR="000D2C44" w:rsidRDefault="000D2C44" w:rsidP="006F37D0">
            <w:pPr>
              <w:spacing w:line="480" w:lineRule="auto"/>
              <w:jc w:val="center"/>
              <w:rPr>
                <w:rFonts w:ascii="Arial" w:hAnsi="Arial" w:cs="Arial"/>
              </w:rPr>
            </w:pPr>
            <w:r>
              <w:rPr>
                <w:rFonts w:ascii="Arial" w:hAnsi="Arial" w:cs="Arial"/>
              </w:rPr>
              <w:t>7.471</w:t>
            </w:r>
          </w:p>
        </w:tc>
      </w:tr>
      <w:tr w:rsidR="000D2C44" w:rsidTr="006F37D0">
        <w:tc>
          <w:tcPr>
            <w:tcW w:w="3086" w:type="dxa"/>
          </w:tcPr>
          <w:p w:rsidR="000D2C44" w:rsidRDefault="000D2C44" w:rsidP="006F37D0">
            <w:pPr>
              <w:spacing w:line="480" w:lineRule="auto"/>
              <w:jc w:val="both"/>
              <w:rPr>
                <w:rFonts w:ascii="Arial" w:hAnsi="Arial" w:cs="Arial"/>
              </w:rPr>
            </w:pPr>
            <w:r>
              <w:rPr>
                <w:rFonts w:ascii="Arial" w:hAnsi="Arial" w:cs="Arial"/>
              </w:rPr>
              <w:t>Préstamo Bancario</w:t>
            </w:r>
          </w:p>
        </w:tc>
        <w:tc>
          <w:tcPr>
            <w:tcW w:w="992" w:type="dxa"/>
          </w:tcPr>
          <w:p w:rsidR="000D2C44" w:rsidRDefault="000D2C44" w:rsidP="006F37D0">
            <w:pPr>
              <w:spacing w:line="480" w:lineRule="auto"/>
              <w:jc w:val="center"/>
              <w:rPr>
                <w:rFonts w:ascii="Arial" w:hAnsi="Arial" w:cs="Arial"/>
              </w:rPr>
            </w:pPr>
            <w:r>
              <w:rPr>
                <w:rFonts w:ascii="Arial" w:hAnsi="Arial" w:cs="Arial"/>
              </w:rPr>
              <w:t>50</w:t>
            </w:r>
          </w:p>
        </w:tc>
        <w:tc>
          <w:tcPr>
            <w:tcW w:w="1701" w:type="dxa"/>
          </w:tcPr>
          <w:p w:rsidR="000D2C44" w:rsidRDefault="000D2C44" w:rsidP="006F37D0">
            <w:pPr>
              <w:spacing w:line="480" w:lineRule="auto"/>
              <w:jc w:val="center"/>
              <w:rPr>
                <w:rFonts w:ascii="Arial" w:hAnsi="Arial" w:cs="Arial"/>
              </w:rPr>
            </w:pPr>
            <w:r>
              <w:rPr>
                <w:rFonts w:ascii="Arial" w:hAnsi="Arial" w:cs="Arial"/>
              </w:rPr>
              <w:t>7.471</w:t>
            </w:r>
          </w:p>
        </w:tc>
      </w:tr>
      <w:tr w:rsidR="000D2C44" w:rsidTr="006F37D0">
        <w:trPr>
          <w:trHeight w:val="428"/>
        </w:trPr>
        <w:tc>
          <w:tcPr>
            <w:tcW w:w="3086" w:type="dxa"/>
            <w:vAlign w:val="center"/>
          </w:tcPr>
          <w:p w:rsidR="000D2C44" w:rsidRDefault="000D2C44" w:rsidP="006F37D0">
            <w:pPr>
              <w:spacing w:line="480" w:lineRule="auto"/>
              <w:jc w:val="center"/>
              <w:rPr>
                <w:rFonts w:ascii="Arial" w:hAnsi="Arial" w:cs="Arial"/>
                <w:b/>
              </w:rPr>
            </w:pPr>
            <w:r>
              <w:rPr>
                <w:rFonts w:ascii="Arial" w:hAnsi="Arial" w:cs="Arial"/>
                <w:b/>
              </w:rPr>
              <w:t>TOTAL</w:t>
            </w:r>
          </w:p>
        </w:tc>
        <w:tc>
          <w:tcPr>
            <w:tcW w:w="992" w:type="dxa"/>
          </w:tcPr>
          <w:p w:rsidR="000D2C44" w:rsidRDefault="000D2C44" w:rsidP="006F37D0">
            <w:pPr>
              <w:spacing w:line="480" w:lineRule="auto"/>
              <w:jc w:val="center"/>
              <w:rPr>
                <w:rFonts w:ascii="Arial" w:hAnsi="Arial" w:cs="Arial"/>
                <w:b/>
              </w:rPr>
            </w:pPr>
            <w:r>
              <w:rPr>
                <w:rFonts w:ascii="Arial" w:hAnsi="Arial" w:cs="Arial"/>
                <w:b/>
              </w:rPr>
              <w:t>100</w:t>
            </w:r>
          </w:p>
        </w:tc>
        <w:tc>
          <w:tcPr>
            <w:tcW w:w="1701" w:type="dxa"/>
          </w:tcPr>
          <w:p w:rsidR="000D2C44" w:rsidRDefault="000D2C44" w:rsidP="006F37D0">
            <w:pPr>
              <w:spacing w:line="480" w:lineRule="auto"/>
              <w:jc w:val="center"/>
              <w:rPr>
                <w:rFonts w:ascii="Arial" w:hAnsi="Arial" w:cs="Arial"/>
                <w:b/>
              </w:rPr>
            </w:pPr>
            <w:r>
              <w:rPr>
                <w:rFonts w:ascii="Arial" w:hAnsi="Arial" w:cs="Arial"/>
                <w:b/>
              </w:rPr>
              <w:t>14.942</w:t>
            </w:r>
          </w:p>
        </w:tc>
      </w:tr>
    </w:tbl>
    <w:p w:rsidR="000D2C44" w:rsidRDefault="000D2C44" w:rsidP="000D2C44">
      <w:pPr>
        <w:spacing w:line="480" w:lineRule="auto"/>
        <w:ind w:left="708"/>
        <w:jc w:val="both"/>
        <w:rPr>
          <w:rFonts w:ascii="Arial" w:hAnsi="Arial" w:cs="Arial"/>
        </w:rPr>
      </w:pPr>
    </w:p>
    <w:p w:rsidR="000D2C44" w:rsidRDefault="000D2C44" w:rsidP="000D2C44">
      <w:pPr>
        <w:spacing w:line="480" w:lineRule="auto"/>
        <w:ind w:left="1416"/>
        <w:jc w:val="center"/>
        <w:rPr>
          <w:rFonts w:ascii="Arial" w:hAnsi="Arial" w:cs="Arial"/>
          <w:b/>
          <w:bCs/>
        </w:rPr>
      </w:pPr>
      <w:r>
        <w:rPr>
          <w:rFonts w:ascii="Arial" w:hAnsi="Arial" w:cs="Arial"/>
          <w:b/>
          <w:bCs/>
        </w:rPr>
        <w:t>Elaborado: Alejandro García – Carmen Vicuña, 2009</w:t>
      </w:r>
    </w:p>
    <w:p w:rsidR="000D2C44" w:rsidRDefault="000D2C44" w:rsidP="000D2C44">
      <w:pPr>
        <w:spacing w:line="480" w:lineRule="auto"/>
        <w:ind w:left="720"/>
        <w:rPr>
          <w:rFonts w:ascii="Arial" w:hAnsi="Arial" w:cs="Arial"/>
        </w:rPr>
      </w:pPr>
    </w:p>
    <w:p w:rsidR="000D2C44" w:rsidRDefault="000D2C44" w:rsidP="000D2C44">
      <w:pPr>
        <w:spacing w:line="480" w:lineRule="auto"/>
        <w:ind w:left="720"/>
        <w:rPr>
          <w:rFonts w:ascii="Arial" w:hAnsi="Arial" w:cs="Arial"/>
        </w:rPr>
      </w:pPr>
    </w:p>
    <w:p w:rsidR="000D2C44" w:rsidRDefault="000D2C44" w:rsidP="000D2C44">
      <w:pPr>
        <w:numPr>
          <w:ilvl w:val="1"/>
          <w:numId w:val="1"/>
        </w:numPr>
        <w:spacing w:after="0" w:line="480" w:lineRule="auto"/>
        <w:rPr>
          <w:rFonts w:ascii="Arial" w:hAnsi="Arial" w:cs="Arial"/>
          <w:b/>
          <w:bCs/>
        </w:rPr>
      </w:pPr>
      <w:r>
        <w:rPr>
          <w:rFonts w:ascii="Arial" w:hAnsi="Arial" w:cs="Arial"/>
          <w:b/>
          <w:bCs/>
        </w:rPr>
        <w:t>Evaluación</w:t>
      </w:r>
    </w:p>
    <w:p w:rsidR="000D2C44" w:rsidRDefault="000D2C44" w:rsidP="000D2C44">
      <w:pPr>
        <w:spacing w:line="480" w:lineRule="auto"/>
        <w:rPr>
          <w:rFonts w:ascii="Arial" w:hAnsi="Arial" w:cs="Arial"/>
        </w:rPr>
      </w:pPr>
    </w:p>
    <w:p w:rsidR="000D2C44" w:rsidRDefault="000D2C44" w:rsidP="000D2C44">
      <w:pPr>
        <w:numPr>
          <w:ilvl w:val="2"/>
          <w:numId w:val="1"/>
        </w:numPr>
        <w:spacing w:after="0" w:line="480" w:lineRule="auto"/>
        <w:rPr>
          <w:rFonts w:ascii="Arial" w:hAnsi="Arial" w:cs="Arial"/>
          <w:b/>
          <w:bCs/>
        </w:rPr>
      </w:pPr>
      <w:r>
        <w:rPr>
          <w:rFonts w:ascii="Arial" w:hAnsi="Arial" w:cs="Arial"/>
          <w:b/>
          <w:bCs/>
        </w:rPr>
        <w:t>Estado de pérdidas y ganancias</w:t>
      </w:r>
    </w:p>
    <w:p w:rsidR="000D2C44" w:rsidRDefault="000D2C44" w:rsidP="000D2C44">
      <w:pPr>
        <w:pStyle w:val="Sangradetextonormal"/>
      </w:pPr>
    </w:p>
    <w:p w:rsidR="000D2C44" w:rsidRDefault="000D2C44" w:rsidP="000D2C44">
      <w:pPr>
        <w:pStyle w:val="Sangradetextonormal"/>
        <w:ind w:left="1416"/>
      </w:pPr>
      <w:r>
        <w:t>En la Tabla 54, se muestra si el proyecto es capaz de generar utilidades teniendo como base los ingresos y egresos proyectados con un crecimiento en el mercado de 9.5%. dicho estado está planteado para 2 años por ser tiempo máximo que el banco aprueba un préstamo a corto plazo.</w:t>
      </w:r>
    </w:p>
    <w:p w:rsidR="000D2C44" w:rsidRDefault="000D2C44" w:rsidP="000D2C44">
      <w:pPr>
        <w:pStyle w:val="Sangradetextonormal"/>
        <w:ind w:left="1416"/>
      </w:pPr>
    </w:p>
    <w:p w:rsidR="000D2C44" w:rsidRDefault="000D2C44" w:rsidP="000D2C44">
      <w:pPr>
        <w:pStyle w:val="Sangradetextonormal"/>
        <w:ind w:left="1418"/>
        <w:jc w:val="center"/>
        <w:rPr>
          <w:b/>
        </w:rPr>
      </w:pPr>
      <w:r>
        <w:rPr>
          <w:b/>
        </w:rPr>
        <w:t>TABLA 54</w:t>
      </w:r>
    </w:p>
    <w:p w:rsidR="000D2C44" w:rsidRDefault="000D2C44" w:rsidP="000D2C44">
      <w:pPr>
        <w:pStyle w:val="Sangradetextonormal"/>
        <w:ind w:left="1418"/>
        <w:jc w:val="center"/>
        <w:rPr>
          <w:b/>
        </w:rPr>
      </w:pPr>
      <w:r>
        <w:rPr>
          <w:b/>
        </w:rPr>
        <w:t>ESTADO DE PERDIDAS Y GANANCIAS</w:t>
      </w:r>
    </w:p>
    <w:p w:rsidR="000D2C44" w:rsidRDefault="000D2C44" w:rsidP="000D2C44">
      <w:pPr>
        <w:pStyle w:val="Sangradetextonormal"/>
        <w:ind w:left="1418"/>
        <w:jc w:val="center"/>
        <w:rPr>
          <w:b/>
        </w:rPr>
      </w:pPr>
    </w:p>
    <w:tbl>
      <w:tblPr>
        <w:tblW w:w="6869" w:type="dxa"/>
        <w:tblInd w:w="1651" w:type="dxa"/>
        <w:tblLayout w:type="fixed"/>
        <w:tblCellMar>
          <w:left w:w="0" w:type="dxa"/>
          <w:right w:w="0" w:type="dxa"/>
        </w:tblCellMar>
        <w:tblLook w:val="0000"/>
      </w:tblPr>
      <w:tblGrid>
        <w:gridCol w:w="150"/>
        <w:gridCol w:w="3551"/>
        <w:gridCol w:w="1701"/>
        <w:gridCol w:w="1467"/>
      </w:tblGrid>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b/>
                <w:bCs/>
              </w:rPr>
            </w:pPr>
            <w:r>
              <w:rPr>
                <w:rFonts w:ascii="Arial" w:hAnsi="Arial" w:cs="Arial"/>
                <w:b/>
                <w:bCs/>
              </w:rPr>
              <w:t>AÑO 1</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b/>
                <w:bCs/>
              </w:rPr>
            </w:pPr>
            <w:r>
              <w:rPr>
                <w:rFonts w:ascii="Arial" w:hAnsi="Arial" w:cs="Arial"/>
                <w:b/>
                <w:bCs/>
              </w:rPr>
              <w:t>AÑO 2</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t>VENTAS NETAS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r>
      <w:tr w:rsidR="000D2C44" w:rsidTr="006F37D0">
        <w:trPr>
          <w:cantSplit/>
          <w:trHeight w:val="302"/>
        </w:trPr>
        <w:tc>
          <w:tcPr>
            <w:tcW w:w="15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Ventas de Lasaña de carne</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$45,900.00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$50,260.50</w:t>
            </w:r>
          </w:p>
        </w:tc>
      </w:tr>
      <w:tr w:rsidR="000D2C44" w:rsidTr="006F37D0">
        <w:trPr>
          <w:cantSplit/>
          <w:trHeight w:val="302"/>
        </w:trPr>
        <w:tc>
          <w:tcPr>
            <w:tcW w:w="150" w:type="dxa"/>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Ventas de Arroz con pollo</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$36,000.00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$39,420.00</w:t>
            </w:r>
          </w:p>
        </w:tc>
      </w:tr>
      <w:tr w:rsidR="000D2C44" w:rsidTr="006F37D0">
        <w:trPr>
          <w:cantSplit/>
          <w:trHeight w:val="302"/>
        </w:trPr>
        <w:tc>
          <w:tcPr>
            <w:tcW w:w="150" w:type="dxa"/>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Ventas productos varios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$81,900.00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$89,680.50</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t>TOTAL VENTAS NETAS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$163,800.00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$179,361.00</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lastRenderedPageBreak/>
              <w:t>COSTO DE VENTAS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r>
      <w:tr w:rsidR="000D2C44" w:rsidTr="006F37D0">
        <w:trPr>
          <w:cantSplit/>
          <w:trHeight w:val="302"/>
        </w:trPr>
        <w:tc>
          <w:tcPr>
            <w:tcW w:w="15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Costo por Lasaña de carne</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$29,409.72</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$32,203.64</w:t>
            </w:r>
          </w:p>
        </w:tc>
      </w:tr>
      <w:tr w:rsidR="000D2C44" w:rsidTr="006F37D0">
        <w:trPr>
          <w:cantSplit/>
          <w:trHeight w:val="302"/>
        </w:trPr>
        <w:tc>
          <w:tcPr>
            <w:tcW w:w="150" w:type="dxa"/>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Costo por Arroz con pollo</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$17,307.72</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$18,951.95</w:t>
            </w:r>
          </w:p>
        </w:tc>
      </w:tr>
      <w:tr w:rsidR="000D2C44" w:rsidTr="006F37D0">
        <w:trPr>
          <w:cantSplit/>
          <w:trHeight w:val="302"/>
        </w:trPr>
        <w:tc>
          <w:tcPr>
            <w:tcW w:w="150" w:type="dxa"/>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Costo por productos varios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$46,717.44</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$51,155.60</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t>TOTAL COSTO DE VENTAS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$93,434.88</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$102,311.19</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t>GASTOS ADMINISTRATIVOS Y VENTAS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r>
      <w:tr w:rsidR="000D2C44" w:rsidTr="006F37D0">
        <w:trPr>
          <w:cantSplit/>
          <w:trHeight w:val="302"/>
        </w:trPr>
        <w:tc>
          <w:tcPr>
            <w:tcW w:w="15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Gastos de arriendo</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$6,000.00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$6,000.00</w:t>
            </w:r>
          </w:p>
        </w:tc>
      </w:tr>
      <w:tr w:rsidR="000D2C44" w:rsidTr="006F37D0">
        <w:trPr>
          <w:cantSplit/>
          <w:trHeight w:val="302"/>
        </w:trPr>
        <w:tc>
          <w:tcPr>
            <w:tcW w:w="150" w:type="dxa"/>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Gastos de sueldos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$33,000.00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$33,000.00</w:t>
            </w:r>
          </w:p>
        </w:tc>
      </w:tr>
      <w:tr w:rsidR="000D2C44" w:rsidTr="006F37D0">
        <w:trPr>
          <w:cantSplit/>
          <w:trHeight w:val="302"/>
        </w:trPr>
        <w:tc>
          <w:tcPr>
            <w:tcW w:w="150" w:type="dxa"/>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Gastos de suministros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$1,200.00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$1,200.00</w:t>
            </w:r>
          </w:p>
        </w:tc>
      </w:tr>
      <w:tr w:rsidR="000D2C44" w:rsidTr="006F37D0">
        <w:trPr>
          <w:cantSplit/>
          <w:trHeight w:val="302"/>
        </w:trPr>
        <w:tc>
          <w:tcPr>
            <w:tcW w:w="150" w:type="dxa"/>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35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Gastos de ventas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$7,800.00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$7,800.00</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t>TOTAL GASTOS ADMINIST. Y VENTAS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$48,000.00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$48,000.00</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t>DEPRECIACIONES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$1,535.52</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$1,535.52</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t>GASTOS FINANCIEROS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$971.23</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$515.25</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b/>
                <w:bCs/>
              </w:rPr>
            </w:pPr>
            <w:r>
              <w:rPr>
                <w:rFonts w:ascii="Arial" w:hAnsi="Arial" w:cs="Arial"/>
                <w:b/>
                <w:bCs/>
              </w:rPr>
              <w:t>UTILIDAD OPERACIONAL</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$19,858.37</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$26,999.04</w:t>
            </w:r>
          </w:p>
        </w:tc>
      </w:tr>
      <w:tr w:rsidR="000D2C44" w:rsidTr="006F37D0">
        <w:trPr>
          <w:trHeight w:val="302"/>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lastRenderedPageBreak/>
              <w:t>15% Participación Trabajadores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$2,978.76</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$4,049.86</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b/>
                <w:bCs/>
              </w:rPr>
            </w:pPr>
            <w:r>
              <w:rPr>
                <w:rFonts w:ascii="Arial" w:hAnsi="Arial" w:cs="Arial"/>
                <w:b/>
                <w:bCs/>
              </w:rPr>
              <w:t>UTILIDAD ANTES DE IMPUESTOS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$16,879.61</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$22,949.18</w:t>
            </w:r>
          </w:p>
        </w:tc>
      </w:tr>
      <w:tr w:rsidR="000D2C44" w:rsidTr="006F37D0">
        <w:trPr>
          <w:trHeight w:val="302"/>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25% IMPUESTO A LA RENTA</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$4,219.90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$5,737.30</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b/>
                <w:bCs/>
              </w:rPr>
            </w:pPr>
            <w:r>
              <w:rPr>
                <w:rFonts w:ascii="Arial" w:hAnsi="Arial" w:cs="Arial"/>
                <w:b/>
                <w:bCs/>
              </w:rPr>
              <w:t>UTILIDAD ANTES REPARTO UTILIDADES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$12,659.71</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$17,211.89</w:t>
            </w:r>
          </w:p>
        </w:tc>
      </w:tr>
      <w:tr w:rsidR="000D2C44" w:rsidTr="006F37D0">
        <w:trPr>
          <w:trHeight w:val="302"/>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30% REPARTO DE UTILIDADES</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$3,797.91</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$5,163.57</w:t>
            </w:r>
          </w:p>
        </w:tc>
      </w:tr>
      <w:tr w:rsidR="000D2C44" w:rsidTr="006F37D0">
        <w:trPr>
          <w:trHeight w:val="318"/>
        </w:trPr>
        <w:tc>
          <w:tcPr>
            <w:tcW w:w="3701"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jc w:val="right"/>
              <w:rPr>
                <w:rFonts w:ascii="Arial" w:hAnsi="Arial" w:cs="Arial"/>
                <w:b/>
                <w:bCs/>
              </w:rPr>
            </w:pPr>
            <w:r>
              <w:rPr>
                <w:rFonts w:ascii="Arial" w:hAnsi="Arial" w:cs="Arial"/>
                <w:b/>
                <w:bCs/>
              </w:rPr>
              <w:t xml:space="preserve">UTILIDAD CONTABLE </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$8,861.80</w:t>
            </w:r>
          </w:p>
        </w:tc>
        <w:tc>
          <w:tcPr>
            <w:tcW w:w="14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$12,048.32</w:t>
            </w:r>
          </w:p>
        </w:tc>
      </w:tr>
    </w:tbl>
    <w:p w:rsidR="000D2C44" w:rsidRDefault="000D2C44" w:rsidP="000D2C44">
      <w:pPr>
        <w:spacing w:line="480" w:lineRule="auto"/>
        <w:ind w:left="1416"/>
        <w:jc w:val="center"/>
        <w:rPr>
          <w:rFonts w:ascii="Arial" w:hAnsi="Arial" w:cs="Arial"/>
          <w:b/>
          <w:bCs/>
        </w:rPr>
      </w:pPr>
    </w:p>
    <w:p w:rsidR="000D2C44" w:rsidRDefault="000D2C44" w:rsidP="000D2C44">
      <w:pPr>
        <w:spacing w:line="480" w:lineRule="auto"/>
        <w:ind w:left="1416"/>
        <w:jc w:val="center"/>
        <w:rPr>
          <w:rFonts w:ascii="Arial" w:hAnsi="Arial" w:cs="Arial"/>
          <w:b/>
          <w:bCs/>
        </w:rPr>
      </w:pPr>
      <w:r>
        <w:rPr>
          <w:rFonts w:ascii="Arial" w:hAnsi="Arial" w:cs="Arial"/>
          <w:b/>
          <w:bCs/>
        </w:rPr>
        <w:t>Elaborado: Alejandro García – Carmen Vicuña, 2009</w:t>
      </w:r>
    </w:p>
    <w:p w:rsidR="000D2C44" w:rsidRDefault="000D2C44" w:rsidP="000D2C44">
      <w:pPr>
        <w:spacing w:line="480" w:lineRule="auto"/>
        <w:ind w:left="1416"/>
        <w:jc w:val="center"/>
        <w:rPr>
          <w:rFonts w:ascii="Arial" w:hAnsi="Arial" w:cs="Arial"/>
          <w:b/>
          <w:bCs/>
        </w:rPr>
      </w:pPr>
    </w:p>
    <w:p w:rsidR="000D2C44" w:rsidRDefault="000D2C44" w:rsidP="000D2C44">
      <w:pPr>
        <w:numPr>
          <w:ilvl w:val="2"/>
          <w:numId w:val="1"/>
        </w:numPr>
        <w:spacing w:after="0" w:line="480" w:lineRule="auto"/>
        <w:rPr>
          <w:rFonts w:ascii="Arial" w:hAnsi="Arial" w:cs="Arial"/>
          <w:b/>
          <w:bCs/>
        </w:rPr>
      </w:pPr>
      <w:r>
        <w:rPr>
          <w:rFonts w:ascii="Arial" w:hAnsi="Arial" w:cs="Arial"/>
          <w:b/>
          <w:bCs/>
        </w:rPr>
        <w:t>Flujo de caja</w:t>
      </w:r>
    </w:p>
    <w:p w:rsidR="000D2C44" w:rsidRDefault="000D2C44" w:rsidP="000D2C44">
      <w:pPr>
        <w:spacing w:line="480" w:lineRule="auto"/>
        <w:ind w:firstLine="708"/>
        <w:jc w:val="both"/>
        <w:rPr>
          <w:rFonts w:ascii="Arial" w:hAnsi="Arial" w:cs="Arial"/>
          <w:sz w:val="20"/>
          <w:szCs w:val="20"/>
        </w:rPr>
      </w:pPr>
    </w:p>
    <w:p w:rsidR="000D2C44" w:rsidRDefault="000D2C44" w:rsidP="000D2C44">
      <w:pPr>
        <w:pStyle w:val="Sangra2detindependiente"/>
        <w:ind w:left="1416"/>
      </w:pPr>
      <w:r>
        <w:t xml:space="preserve">La Proyección del Flujo de Caja constituye un elemento importante del Estudio de un Proyecto, porque la evaluación del mismo se efectuara sobre los resultados que en ella se determinen. </w:t>
      </w:r>
    </w:p>
    <w:p w:rsidR="000D2C44" w:rsidRDefault="000D2C44" w:rsidP="000D2C44">
      <w:pPr>
        <w:pStyle w:val="Sangra2detindependiente"/>
        <w:ind w:left="1416"/>
      </w:pPr>
    </w:p>
    <w:p w:rsidR="000D2C44" w:rsidRDefault="000D2C44" w:rsidP="000D2C44">
      <w:pPr>
        <w:pStyle w:val="Sangra2detindependiente"/>
        <w:ind w:left="1416"/>
        <w:rPr>
          <w:b/>
        </w:rPr>
      </w:pPr>
      <w:r>
        <w:t>El flujo de efectivo proyectado para el proyecto se muestra en la Tabla 55.</w:t>
      </w:r>
    </w:p>
    <w:p w:rsidR="000D2C44" w:rsidRDefault="000D2C44" w:rsidP="000D2C44">
      <w:pPr>
        <w:pStyle w:val="Sangra2detindependiente"/>
        <w:ind w:left="1416"/>
        <w:jc w:val="center"/>
        <w:rPr>
          <w:b/>
        </w:rPr>
      </w:pPr>
      <w:r>
        <w:rPr>
          <w:b/>
        </w:rPr>
        <w:lastRenderedPageBreak/>
        <w:t>TABLA 55</w:t>
      </w:r>
    </w:p>
    <w:p w:rsidR="000D2C44" w:rsidRDefault="000D2C44" w:rsidP="000D2C44">
      <w:pPr>
        <w:pStyle w:val="Sangra2detindependiente"/>
        <w:ind w:left="1416"/>
        <w:jc w:val="center"/>
        <w:rPr>
          <w:b/>
        </w:rPr>
      </w:pPr>
      <w:r>
        <w:rPr>
          <w:b/>
        </w:rPr>
        <w:t>FLUJO DE CAJA</w:t>
      </w:r>
    </w:p>
    <w:p w:rsidR="000D2C44" w:rsidRDefault="000D2C44" w:rsidP="000D2C44">
      <w:pPr>
        <w:spacing w:line="480" w:lineRule="auto"/>
        <w:ind w:left="708"/>
        <w:jc w:val="both"/>
        <w:rPr>
          <w:rFonts w:ascii="Arial" w:hAnsi="Arial" w:cs="Arial"/>
        </w:rPr>
      </w:pPr>
    </w:p>
    <w:tbl>
      <w:tblPr>
        <w:tblW w:w="6628" w:type="dxa"/>
        <w:tblInd w:w="1550" w:type="dxa"/>
        <w:tblCellMar>
          <w:left w:w="0" w:type="dxa"/>
          <w:right w:w="0" w:type="dxa"/>
        </w:tblCellMar>
        <w:tblLook w:val="0000"/>
      </w:tblPr>
      <w:tblGrid>
        <w:gridCol w:w="92"/>
        <w:gridCol w:w="2426"/>
        <w:gridCol w:w="1275"/>
        <w:gridCol w:w="1418"/>
        <w:gridCol w:w="1417"/>
      </w:tblGrid>
      <w:tr w:rsidR="000D2C44" w:rsidTr="006F37D0">
        <w:trPr>
          <w:trHeight w:val="305"/>
        </w:trPr>
        <w:tc>
          <w:tcPr>
            <w:tcW w:w="2518"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 </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AÑO 1</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AÑO 2</w:t>
            </w:r>
          </w:p>
        </w:tc>
      </w:tr>
      <w:tr w:rsidR="000D2C44" w:rsidTr="006F37D0">
        <w:trPr>
          <w:trHeight w:val="305"/>
        </w:trPr>
        <w:tc>
          <w:tcPr>
            <w:tcW w:w="251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INGRESOS</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r>
      <w:tr w:rsidR="000D2C44" w:rsidTr="006F37D0">
        <w:trPr>
          <w:trHeight w:val="305"/>
        </w:trPr>
        <w:tc>
          <w:tcPr>
            <w:tcW w:w="2518"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t>TOTAL VENTAS NETAS</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$163,800.00</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$179,361.00</w:t>
            </w:r>
          </w:p>
        </w:tc>
      </w:tr>
      <w:tr w:rsidR="000D2C44" w:rsidTr="006F37D0">
        <w:trPr>
          <w:trHeight w:val="305"/>
        </w:trPr>
        <w:tc>
          <w:tcPr>
            <w:tcW w:w="2518"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EGRESOS</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r>
      <w:tr w:rsidR="000D2C44" w:rsidTr="006F37D0">
        <w:trPr>
          <w:cantSplit/>
          <w:trHeight w:val="305"/>
        </w:trPr>
        <w:tc>
          <w:tcPr>
            <w:tcW w:w="0" w:type="auto"/>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24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Producción</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$93,434.88</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$102,311.19</w:t>
            </w:r>
          </w:p>
        </w:tc>
      </w:tr>
      <w:tr w:rsidR="000D2C44" w:rsidTr="006F37D0">
        <w:trPr>
          <w:cantSplit/>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24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Gastos Administrativos y Ventas</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$48,000.00</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$48,000.00</w:t>
            </w:r>
          </w:p>
        </w:tc>
      </w:tr>
      <w:tr w:rsidR="000D2C44" w:rsidTr="006F37D0">
        <w:trPr>
          <w:cantSplit/>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24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Depreciaciones</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$1,535.52</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$1,535.52</w:t>
            </w:r>
          </w:p>
        </w:tc>
      </w:tr>
      <w:tr w:rsidR="000D2C44" w:rsidTr="006F37D0">
        <w:trPr>
          <w:cantSplit/>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24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Pago de intereses</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$971.23</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$515.25</w:t>
            </w:r>
          </w:p>
        </w:tc>
      </w:tr>
      <w:tr w:rsidR="000D2C44" w:rsidTr="006F37D0">
        <w:trPr>
          <w:cantSplit/>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24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Pago 15% Participación de trabajadores</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$2,978.76</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$4,049.86</w:t>
            </w:r>
          </w:p>
        </w:tc>
      </w:tr>
      <w:tr w:rsidR="000D2C44" w:rsidTr="006F37D0">
        <w:trPr>
          <w:cantSplit/>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24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Pago 25% Impuesto a la Renta</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$4,219.90</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$5,737.30</w:t>
            </w:r>
          </w:p>
        </w:tc>
      </w:tr>
      <w:tr w:rsidR="000D2C44" w:rsidTr="006F37D0">
        <w:trPr>
          <w:cantSplit/>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24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Reparto de Utilidad 30%</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$3,797.91</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$5,163.57</w:t>
            </w:r>
          </w:p>
        </w:tc>
      </w:tr>
      <w:tr w:rsidR="000D2C44" w:rsidTr="006F37D0">
        <w:trPr>
          <w:cantSplit/>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0D2C44" w:rsidRDefault="000D2C44" w:rsidP="006F37D0">
            <w:pPr>
              <w:spacing w:line="480" w:lineRule="auto"/>
              <w:rPr>
                <w:rFonts w:ascii="Arial" w:hAnsi="Arial" w:cs="Arial"/>
              </w:rPr>
            </w:pPr>
          </w:p>
        </w:tc>
        <w:tc>
          <w:tcPr>
            <w:tcW w:w="24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Pago crédito bancario</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 </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$3,507.51</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$3,963.49</w:t>
            </w:r>
          </w:p>
        </w:tc>
      </w:tr>
      <w:tr w:rsidR="000D2C44" w:rsidTr="006F37D0">
        <w:trPr>
          <w:trHeight w:val="305"/>
        </w:trPr>
        <w:tc>
          <w:tcPr>
            <w:tcW w:w="2518"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Préstamo Bancario  (50%)</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$7,471.00</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r>
      <w:tr w:rsidR="000D2C44" w:rsidTr="006F37D0">
        <w:trPr>
          <w:trHeight w:val="305"/>
        </w:trPr>
        <w:tc>
          <w:tcPr>
            <w:tcW w:w="2518"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rPr>
            </w:pPr>
            <w:r>
              <w:rPr>
                <w:rFonts w:ascii="Arial" w:hAnsi="Arial" w:cs="Arial"/>
              </w:rPr>
              <w:t>Aporte de Capital (50%)</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$7,471.00</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 </w:t>
            </w:r>
          </w:p>
        </w:tc>
      </w:tr>
      <w:tr w:rsidR="000D2C44" w:rsidTr="006F37D0">
        <w:trPr>
          <w:trHeight w:val="320"/>
        </w:trPr>
        <w:tc>
          <w:tcPr>
            <w:tcW w:w="2518"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rPr>
                <w:rFonts w:ascii="Arial" w:hAnsi="Arial" w:cs="Arial"/>
                <w:b/>
                <w:bCs/>
              </w:rPr>
            </w:pPr>
            <w:r>
              <w:rPr>
                <w:rFonts w:ascii="Arial" w:hAnsi="Arial" w:cs="Arial"/>
                <w:b/>
                <w:bCs/>
              </w:rPr>
              <w:t>SUBTOTAL</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$14,941.9</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$158,445.7</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$171,276.17</w:t>
            </w:r>
          </w:p>
        </w:tc>
      </w:tr>
      <w:tr w:rsidR="000D2C44" w:rsidTr="006F37D0">
        <w:trPr>
          <w:trHeight w:val="320"/>
        </w:trPr>
        <w:tc>
          <w:tcPr>
            <w:tcW w:w="2518" w:type="dxa"/>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b/>
                <w:bCs/>
              </w:rPr>
            </w:pPr>
            <w:r>
              <w:rPr>
                <w:rFonts w:ascii="Arial" w:hAnsi="Arial" w:cs="Arial"/>
                <w:b/>
                <w:bCs/>
              </w:rPr>
              <w:t>FLUJO NETO GENERADO</w:t>
            </w:r>
          </w:p>
        </w:tc>
        <w:tc>
          <w:tcPr>
            <w:tcW w:w="12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-$7,471.0</w:t>
            </w:r>
          </w:p>
        </w:tc>
        <w:tc>
          <w:tcPr>
            <w:tcW w:w="141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$5,354.29</w:t>
            </w:r>
          </w:p>
        </w:tc>
        <w:tc>
          <w:tcPr>
            <w:tcW w:w="141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D2C44" w:rsidRDefault="000D2C44" w:rsidP="006F37D0">
            <w:pPr>
              <w:spacing w:line="480" w:lineRule="auto"/>
              <w:jc w:val="center"/>
              <w:rPr>
                <w:rFonts w:ascii="Arial" w:hAnsi="Arial" w:cs="Arial"/>
              </w:rPr>
            </w:pPr>
            <w:r>
              <w:rPr>
                <w:rFonts w:ascii="Arial" w:hAnsi="Arial" w:cs="Arial"/>
              </w:rPr>
              <w:t>$8,084.83</w:t>
            </w:r>
          </w:p>
        </w:tc>
      </w:tr>
    </w:tbl>
    <w:p w:rsidR="000D2C44" w:rsidRDefault="000D2C44" w:rsidP="000D2C44">
      <w:pPr>
        <w:spacing w:line="480" w:lineRule="auto"/>
        <w:ind w:left="1224"/>
        <w:rPr>
          <w:rFonts w:ascii="Arial" w:hAnsi="Arial" w:cs="Arial"/>
          <w:b/>
          <w:bCs/>
        </w:rPr>
      </w:pPr>
    </w:p>
    <w:p w:rsidR="000D2C44" w:rsidRDefault="000D2C44" w:rsidP="000D2C44">
      <w:pPr>
        <w:spacing w:line="480" w:lineRule="auto"/>
        <w:ind w:left="1416"/>
        <w:jc w:val="center"/>
        <w:rPr>
          <w:rFonts w:ascii="Arial" w:hAnsi="Arial" w:cs="Arial"/>
          <w:b/>
          <w:bCs/>
        </w:rPr>
      </w:pPr>
      <w:r>
        <w:rPr>
          <w:rFonts w:ascii="Arial" w:hAnsi="Arial" w:cs="Arial"/>
          <w:b/>
          <w:bCs/>
        </w:rPr>
        <w:t>Elaborado: Alejandro García – Carmen Vicuña, 2009</w:t>
      </w:r>
    </w:p>
    <w:p w:rsidR="000D2C44" w:rsidRDefault="000D2C44" w:rsidP="000D2C44">
      <w:pPr>
        <w:spacing w:line="480" w:lineRule="auto"/>
        <w:ind w:left="1224"/>
        <w:rPr>
          <w:rFonts w:ascii="Arial" w:hAnsi="Arial" w:cs="Arial"/>
          <w:b/>
          <w:bCs/>
        </w:rPr>
      </w:pPr>
    </w:p>
    <w:p w:rsidR="000D2C44" w:rsidRDefault="000D2C44" w:rsidP="000D2C44">
      <w:pPr>
        <w:numPr>
          <w:ilvl w:val="2"/>
          <w:numId w:val="1"/>
        </w:numPr>
        <w:spacing w:after="0" w:line="480" w:lineRule="auto"/>
        <w:rPr>
          <w:rFonts w:ascii="Arial" w:hAnsi="Arial" w:cs="Arial"/>
          <w:b/>
          <w:bCs/>
        </w:rPr>
      </w:pPr>
      <w:r>
        <w:rPr>
          <w:rFonts w:ascii="Arial" w:hAnsi="Arial" w:cs="Arial"/>
          <w:b/>
          <w:bCs/>
        </w:rPr>
        <w:t>Rentabilidad VAN y TIR</w:t>
      </w:r>
    </w:p>
    <w:p w:rsidR="000D2C44" w:rsidRDefault="000D2C44" w:rsidP="000D2C44">
      <w:pPr>
        <w:pStyle w:val="Sangradetextonormal"/>
      </w:pPr>
    </w:p>
    <w:p w:rsidR="000D2C44" w:rsidRDefault="000D2C44" w:rsidP="000D2C44">
      <w:pPr>
        <w:pStyle w:val="Sangradetextonormal"/>
        <w:ind w:left="1416"/>
      </w:pPr>
      <w:r>
        <w:t>Con el fin de evaluar la rentabilidad del proyecto se utiliza métodos como VALOR ACTUAL NETO (VAN) y TASA INTERNA DEL RETORNO (TIR).</w:t>
      </w:r>
    </w:p>
    <w:p w:rsidR="000D2C44" w:rsidRDefault="000D2C44" w:rsidP="000D2C44">
      <w:pPr>
        <w:spacing w:line="480" w:lineRule="auto"/>
        <w:ind w:left="720"/>
        <w:jc w:val="both"/>
        <w:rPr>
          <w:rFonts w:ascii="Arial" w:hAnsi="Arial" w:cs="Arial"/>
        </w:rPr>
      </w:pPr>
    </w:p>
    <w:p w:rsidR="000D2C44" w:rsidRDefault="000D2C44" w:rsidP="000D2C44">
      <w:pPr>
        <w:pStyle w:val="Sangradetextonormal"/>
        <w:ind w:left="1416"/>
      </w:pPr>
      <w:r>
        <w:lastRenderedPageBreak/>
        <w:t>La idea del VAN es actualizar todos los flujos futuros al período inicial (cero), compararlos para verificar si  los beneficios son mayores que los costos. Para obtenerlo se debe considerar una "Tasa de Descuento" para la cual, se considera la tasa de interés del banco. Si los beneficios actualizados son mayores que los costos actualizados, significa que la rentabilidad del proyecto es mayor que la tasa de descuento por tanto, es conveniente invertir.</w:t>
      </w:r>
    </w:p>
    <w:p w:rsidR="000D2C44" w:rsidRDefault="000D2C44" w:rsidP="000D2C44">
      <w:pPr>
        <w:spacing w:line="480" w:lineRule="auto"/>
        <w:ind w:left="720"/>
        <w:jc w:val="both"/>
        <w:rPr>
          <w:rFonts w:ascii="Arial" w:hAnsi="Arial" w:cs="Arial"/>
        </w:rPr>
      </w:pPr>
    </w:p>
    <w:p w:rsidR="000D2C44" w:rsidRDefault="000D2C44" w:rsidP="000D2C44">
      <w:pPr>
        <w:spacing w:line="480" w:lineRule="auto"/>
        <w:ind w:left="720" w:firstLine="696"/>
        <w:jc w:val="both"/>
        <w:rPr>
          <w:rFonts w:ascii="Arial" w:hAnsi="Arial" w:cs="Arial"/>
        </w:rPr>
      </w:pPr>
      <w:r>
        <w:rPr>
          <w:rFonts w:ascii="Arial" w:hAnsi="Arial" w:cs="Arial"/>
        </w:rPr>
        <w:t>Mediante la siguiente ecuación se obtiene el VAN:</w:t>
      </w:r>
    </w:p>
    <w:p w:rsidR="000D2C44" w:rsidRDefault="000D2C44" w:rsidP="000D2C44">
      <w:pPr>
        <w:spacing w:line="480" w:lineRule="auto"/>
        <w:ind w:left="720"/>
        <w:jc w:val="both"/>
        <w:rPr>
          <w:rFonts w:ascii="Arial" w:hAnsi="Arial" w:cs="Arial"/>
        </w:rPr>
      </w:pPr>
    </w:p>
    <w:p w:rsidR="000D2C44" w:rsidRDefault="000D2C44" w:rsidP="000D2C44">
      <w:pPr>
        <w:spacing w:line="480" w:lineRule="auto"/>
        <w:ind w:left="720"/>
        <w:jc w:val="right"/>
        <w:rPr>
          <w:rFonts w:ascii="Arial" w:hAnsi="Arial" w:cs="Arial"/>
        </w:rPr>
      </w:pPr>
      <w:r w:rsidRPr="00ED3D8C">
        <w:rPr>
          <w:rFonts w:ascii="Arial" w:hAnsi="Arial" w:cs="Arial"/>
          <w:position w:val="-30"/>
        </w:rPr>
        <w:object w:dxaOrig="2520" w:dyaOrig="680">
          <v:shape id="_x0000_i1076" type="#_x0000_t75" style="width:126pt;height:33.75pt" o:ole="">
            <v:imagedata r:id="rId149" o:title=""/>
          </v:shape>
          <o:OLEObject Type="Embed" ProgID="Equation.3" ShapeID="_x0000_i1076" DrawAspect="Content" ObjectID="_1345883594" r:id="rId150"/>
        </w:object>
      </w:r>
      <w:r>
        <w:rPr>
          <w:rFonts w:ascii="Arial" w:hAnsi="Arial" w:cs="Arial"/>
          <w:position w:val="-30"/>
        </w:rPr>
        <w:tab/>
      </w:r>
      <w:r>
        <w:rPr>
          <w:rFonts w:ascii="Arial" w:hAnsi="Arial" w:cs="Arial"/>
          <w:position w:val="-30"/>
        </w:rPr>
        <w:tab/>
      </w:r>
      <w:r>
        <w:rPr>
          <w:rFonts w:ascii="Arial" w:hAnsi="Arial" w:cs="Arial"/>
          <w:position w:val="-30"/>
        </w:rPr>
        <w:tab/>
        <w:t xml:space="preserve">Ec. </w:t>
      </w:r>
    </w:p>
    <w:p w:rsidR="000D2C44" w:rsidRDefault="000D2C44" w:rsidP="000D2C44">
      <w:pPr>
        <w:spacing w:line="480" w:lineRule="auto"/>
        <w:ind w:left="1416"/>
        <w:rPr>
          <w:rFonts w:ascii="Arial" w:hAnsi="Arial" w:cs="Arial"/>
        </w:rPr>
      </w:pPr>
    </w:p>
    <w:p w:rsidR="000D2C44" w:rsidRDefault="000D2C44" w:rsidP="000D2C44">
      <w:pPr>
        <w:spacing w:line="480" w:lineRule="auto"/>
        <w:ind w:left="1416"/>
        <w:rPr>
          <w:rFonts w:ascii="Arial" w:hAnsi="Arial" w:cs="Arial"/>
        </w:rPr>
      </w:pPr>
      <w:r>
        <w:rPr>
          <w:rFonts w:ascii="Arial" w:hAnsi="Arial" w:cs="Arial"/>
        </w:rPr>
        <w:t>Donde I</w:t>
      </w:r>
      <w:r>
        <w:rPr>
          <w:rFonts w:ascii="Arial" w:hAnsi="Arial" w:cs="Arial"/>
          <w:vertAlign w:val="subscript"/>
        </w:rPr>
        <w:t>o</w:t>
      </w:r>
      <w:r>
        <w:rPr>
          <w:rFonts w:ascii="Arial" w:hAnsi="Arial" w:cs="Arial"/>
        </w:rPr>
        <w:t xml:space="preserve"> es la inversión inicial, Fi es el flujo neto actual, t es la tasa de descuento y n son los años a considerar en el proyecto.</w:t>
      </w:r>
    </w:p>
    <w:p w:rsidR="000D2C44" w:rsidRDefault="000D2C44" w:rsidP="000D2C44">
      <w:pPr>
        <w:spacing w:line="480" w:lineRule="auto"/>
        <w:ind w:left="720"/>
        <w:rPr>
          <w:rFonts w:ascii="Arial" w:hAnsi="Arial" w:cs="Arial"/>
        </w:rPr>
      </w:pPr>
    </w:p>
    <w:p w:rsidR="000D2C44" w:rsidRDefault="000D2C44" w:rsidP="000D2C44">
      <w:pPr>
        <w:spacing w:line="480" w:lineRule="auto"/>
        <w:ind w:left="720"/>
        <w:jc w:val="center"/>
        <w:rPr>
          <w:rFonts w:ascii="Arial" w:hAnsi="Arial" w:cs="Arial"/>
        </w:rPr>
      </w:pPr>
      <w:r>
        <w:rPr>
          <w:rFonts w:ascii="Arial" w:hAnsi="Arial" w:cs="Arial"/>
        </w:rPr>
        <w:t>VAN = $3,598.92</w:t>
      </w:r>
    </w:p>
    <w:p w:rsidR="000D2C44" w:rsidRDefault="000D2C44" w:rsidP="000D2C44">
      <w:pPr>
        <w:spacing w:line="480" w:lineRule="auto"/>
        <w:ind w:left="720"/>
        <w:jc w:val="both"/>
        <w:rPr>
          <w:rFonts w:ascii="Arial" w:hAnsi="Arial" w:cs="Arial"/>
        </w:rPr>
      </w:pPr>
    </w:p>
    <w:p w:rsidR="000D2C44" w:rsidRDefault="000D2C44" w:rsidP="000D2C44">
      <w:pPr>
        <w:pStyle w:val="Sangradetextonormal"/>
        <w:ind w:left="1416"/>
      </w:pPr>
      <w:r>
        <w:t>La TIR de un proyecto es aquella tasa que permite descontar los flujos netos de operación de un proyecto e igualarlos a la inversión inicial. Se debe determinar la Inversión Inicial (I</w:t>
      </w:r>
      <w:r>
        <w:rPr>
          <w:vertAlign w:val="subscript"/>
        </w:rPr>
        <w:t>o</w:t>
      </w:r>
      <w:r>
        <w:t xml:space="preserve">) del proyecto y los flujos de Ingreso y Costo para cada uno de los períodos que dure el proyecto de manera de considerar los beneficios netos (Fi) obtenidos en cada uno de </w:t>
      </w:r>
      <w:r>
        <w:lastRenderedPageBreak/>
        <w:t>ellos, donde se busca la tasa (d) la cual iguala la inversión inicial a los flujos netos de operación del proyecto. Para que el proyecto tenga rentabilidad</w:t>
      </w:r>
      <w:r>
        <w:rPr>
          <w:b/>
          <w:bCs/>
        </w:rPr>
        <w:t xml:space="preserve"> </w:t>
      </w:r>
      <w:r>
        <w:t>TIR &gt; t, la tasa obtenida es mayor que del mercado (tasa de descuento), por lo tanto es más conveniente.</w:t>
      </w:r>
    </w:p>
    <w:p w:rsidR="000D2C44" w:rsidRDefault="000D2C44" w:rsidP="000D2C44">
      <w:pPr>
        <w:pStyle w:val="Sangradetextonormal"/>
      </w:pPr>
    </w:p>
    <w:p w:rsidR="000D2C44" w:rsidRDefault="000D2C44" w:rsidP="000D2C44">
      <w:pPr>
        <w:spacing w:line="480" w:lineRule="auto"/>
        <w:ind w:left="720"/>
        <w:jc w:val="right"/>
        <w:rPr>
          <w:rFonts w:ascii="Arial" w:hAnsi="Arial" w:cs="Arial"/>
        </w:rPr>
      </w:pPr>
      <w:r w:rsidRPr="00ED3D8C">
        <w:rPr>
          <w:rFonts w:ascii="Arial" w:hAnsi="Arial" w:cs="Arial"/>
          <w:position w:val="-30"/>
        </w:rPr>
        <w:object w:dxaOrig="1760" w:dyaOrig="680">
          <v:shape id="_x0000_i1077" type="#_x0000_t75" style="width:87.75pt;height:33.75pt" o:ole="">
            <v:imagedata r:id="rId151" o:title=""/>
          </v:shape>
          <o:OLEObject Type="Embed" ProgID="Equation.3" ShapeID="_x0000_i1077" DrawAspect="Content" ObjectID="_1345883595" r:id="rId152"/>
        </w:object>
      </w:r>
      <w:r>
        <w:rPr>
          <w:rFonts w:ascii="Arial" w:hAnsi="Arial" w:cs="Arial"/>
          <w:position w:val="-30"/>
        </w:rPr>
        <w:tab/>
      </w:r>
      <w:r>
        <w:rPr>
          <w:rFonts w:ascii="Arial" w:hAnsi="Arial" w:cs="Arial"/>
          <w:position w:val="-30"/>
        </w:rPr>
        <w:tab/>
      </w:r>
      <w:r>
        <w:rPr>
          <w:rFonts w:ascii="Arial" w:hAnsi="Arial" w:cs="Arial"/>
          <w:position w:val="-30"/>
        </w:rPr>
        <w:tab/>
      </w:r>
      <w:r>
        <w:rPr>
          <w:rFonts w:ascii="Arial" w:hAnsi="Arial" w:cs="Arial"/>
          <w:position w:val="-30"/>
        </w:rPr>
        <w:tab/>
        <w:t xml:space="preserve">Ec. </w:t>
      </w:r>
    </w:p>
    <w:p w:rsidR="000D2C44" w:rsidRDefault="000D2C44" w:rsidP="000D2C44">
      <w:pPr>
        <w:spacing w:line="480" w:lineRule="auto"/>
        <w:ind w:left="720"/>
        <w:jc w:val="center"/>
        <w:rPr>
          <w:rFonts w:ascii="Arial" w:hAnsi="Arial" w:cs="Arial"/>
        </w:rPr>
      </w:pPr>
    </w:p>
    <w:p w:rsidR="000D2C44" w:rsidRDefault="000D2C44" w:rsidP="000D2C44">
      <w:pPr>
        <w:spacing w:line="480" w:lineRule="auto"/>
        <w:ind w:left="720"/>
        <w:jc w:val="center"/>
      </w:pPr>
      <w:r>
        <w:rPr>
          <w:rFonts w:ascii="Arial" w:hAnsi="Arial" w:cs="Arial"/>
        </w:rPr>
        <w:t>TIR = 46%</w:t>
      </w:r>
    </w:p>
    <w:p w:rsidR="000D2C44" w:rsidRDefault="000D2C44" w:rsidP="000D2C44">
      <w:pPr>
        <w:spacing w:line="480" w:lineRule="auto"/>
        <w:jc w:val="both"/>
        <w:rPr>
          <w:rFonts w:ascii="Arial" w:hAnsi="Arial" w:cs="Arial"/>
        </w:rPr>
      </w:pPr>
    </w:p>
    <w:p w:rsidR="000D2C44" w:rsidRDefault="000D2C44" w:rsidP="000D2C44">
      <w:pPr>
        <w:spacing w:line="480" w:lineRule="auto"/>
        <w:jc w:val="both"/>
        <w:rPr>
          <w:rFonts w:ascii="Arial" w:hAnsi="Arial" w:cs="Arial"/>
        </w:rPr>
      </w:pPr>
    </w:p>
    <w:p w:rsidR="000D2C44" w:rsidRDefault="000D2C44" w:rsidP="000D2C44">
      <w:pPr>
        <w:spacing w:line="480" w:lineRule="auto"/>
        <w:jc w:val="both"/>
        <w:rPr>
          <w:rFonts w:ascii="Arial" w:hAnsi="Arial" w:cs="Arial"/>
        </w:rPr>
      </w:pPr>
    </w:p>
    <w:p w:rsidR="000D2C44" w:rsidRDefault="000D2C44" w:rsidP="000D2C44">
      <w:pPr>
        <w:numPr>
          <w:ilvl w:val="2"/>
          <w:numId w:val="1"/>
        </w:numPr>
        <w:spacing w:after="0" w:line="480" w:lineRule="auto"/>
        <w:rPr>
          <w:rFonts w:ascii="Arial" w:hAnsi="Arial" w:cs="Arial"/>
          <w:b/>
          <w:bCs/>
        </w:rPr>
      </w:pPr>
      <w:r>
        <w:rPr>
          <w:rFonts w:ascii="Arial" w:hAnsi="Arial" w:cs="Arial"/>
          <w:b/>
          <w:bCs/>
        </w:rPr>
        <w:t>Evaluación social</w:t>
      </w:r>
    </w:p>
    <w:p w:rsidR="000D2C44" w:rsidRDefault="000D2C44" w:rsidP="000D2C44">
      <w:pPr>
        <w:spacing w:line="480" w:lineRule="auto"/>
        <w:ind w:left="708"/>
      </w:pPr>
    </w:p>
    <w:p w:rsidR="000D2C44" w:rsidRDefault="000D2C44" w:rsidP="000D2C44">
      <w:pPr>
        <w:spacing w:line="480" w:lineRule="auto"/>
        <w:ind w:left="1416"/>
        <w:jc w:val="both"/>
        <w:rPr>
          <w:rFonts w:ascii="Arial" w:hAnsi="Arial" w:cs="Arial"/>
        </w:rPr>
      </w:pPr>
      <w:r>
        <w:rPr>
          <w:rFonts w:ascii="Arial" w:hAnsi="Arial" w:cs="Arial"/>
        </w:rPr>
        <w:t>La evaluación social de proyectos persigue medir la verdadera contribución del proyecto al crecimiento económico del país. Consiste en identificar, cuantificar y valorar todos los costos y beneficios que genera una inversión para la sociedad en su conjunto.</w:t>
      </w:r>
    </w:p>
    <w:p w:rsidR="000D2C44" w:rsidRDefault="000D2C44" w:rsidP="000D2C44">
      <w:pPr>
        <w:spacing w:line="480" w:lineRule="auto"/>
        <w:ind w:left="708"/>
        <w:jc w:val="both"/>
        <w:rPr>
          <w:rFonts w:ascii="Arial" w:hAnsi="Arial" w:cs="Arial"/>
        </w:rPr>
      </w:pPr>
    </w:p>
    <w:p w:rsidR="000D2C44" w:rsidRDefault="000D2C44" w:rsidP="000D2C44">
      <w:pPr>
        <w:spacing w:line="480" w:lineRule="auto"/>
        <w:ind w:left="1416"/>
        <w:jc w:val="both"/>
        <w:rPr>
          <w:rFonts w:ascii="Arial" w:hAnsi="Arial" w:cs="Arial"/>
        </w:rPr>
      </w:pPr>
      <w:r>
        <w:rPr>
          <w:rFonts w:ascii="Arial" w:hAnsi="Arial" w:cs="Arial"/>
        </w:rPr>
        <w:t xml:space="preserve">Los beneficios y costos sociales generalmente son intangibles dificultando cuantificarlos monetariamente, por tal razón se considera la </w:t>
      </w:r>
      <w:r>
        <w:rPr>
          <w:rFonts w:ascii="Arial" w:hAnsi="Arial" w:cs="Arial"/>
        </w:rPr>
        <w:lastRenderedPageBreak/>
        <w:t>evaluación cualitativa, con la cual se contempla los efectos que la implementación este proyecto puede tener sobre el bienestar de la comunidad. Observando la conveniencia a la sociedad al poner en marcha este proyecto, el aporte surge al genera nuevas oportunidades de empleo al sobreponer el uso de la mano de obra sobre la maquinaria; además elaborando estos productos se disminuye en algo la importación de este tipo de alimentos y por último incita a profesionales relacionados a crear nuevas industrias con actividades similares generando así otras opciones de trabajo.</w:t>
      </w: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rsidP="000D2C44">
      <w:pPr>
        <w:pStyle w:val="Ttulo"/>
        <w:rPr>
          <w:bCs/>
          <w:sz w:val="24"/>
          <w:szCs w:val="48"/>
        </w:rPr>
      </w:pPr>
    </w:p>
    <w:p w:rsidR="000D2C44" w:rsidRDefault="000D2C44" w:rsidP="000D2C44">
      <w:pPr>
        <w:pStyle w:val="Ttulo"/>
        <w:rPr>
          <w:bCs/>
          <w:sz w:val="24"/>
          <w:szCs w:val="48"/>
        </w:rPr>
      </w:pPr>
    </w:p>
    <w:p w:rsidR="000D2C44" w:rsidRDefault="000D2C44" w:rsidP="000D2C44">
      <w:pPr>
        <w:pStyle w:val="Ttulo"/>
        <w:rPr>
          <w:bCs/>
          <w:sz w:val="24"/>
          <w:szCs w:val="48"/>
        </w:rPr>
      </w:pPr>
    </w:p>
    <w:p w:rsidR="000D2C44" w:rsidRDefault="000D2C44" w:rsidP="000D2C44">
      <w:pPr>
        <w:pStyle w:val="Ttulo"/>
        <w:rPr>
          <w:bCs/>
          <w:sz w:val="24"/>
          <w:szCs w:val="48"/>
        </w:rPr>
      </w:pPr>
    </w:p>
    <w:p w:rsidR="000D2C44" w:rsidRDefault="000D2C44" w:rsidP="000D2C44">
      <w:pPr>
        <w:pStyle w:val="Ttulo"/>
        <w:rPr>
          <w:bCs/>
          <w:sz w:val="24"/>
          <w:szCs w:val="48"/>
        </w:rPr>
      </w:pPr>
    </w:p>
    <w:p w:rsidR="000D2C44" w:rsidRDefault="000D2C44" w:rsidP="000D2C44">
      <w:pPr>
        <w:pStyle w:val="Ttulo"/>
        <w:rPr>
          <w:bCs/>
          <w:sz w:val="24"/>
          <w:szCs w:val="48"/>
        </w:rPr>
      </w:pPr>
    </w:p>
    <w:p w:rsidR="000D2C44" w:rsidRDefault="000D2C44" w:rsidP="000D2C44">
      <w:pPr>
        <w:pStyle w:val="Ttulo"/>
        <w:rPr>
          <w:bCs/>
          <w:sz w:val="24"/>
          <w:szCs w:val="48"/>
        </w:rPr>
      </w:pPr>
    </w:p>
    <w:p w:rsidR="000D2C44" w:rsidRDefault="000D2C44" w:rsidP="000D2C44">
      <w:pPr>
        <w:pStyle w:val="Ttulo"/>
        <w:rPr>
          <w:bCs/>
          <w:sz w:val="24"/>
          <w:szCs w:val="48"/>
        </w:rPr>
      </w:pPr>
    </w:p>
    <w:p w:rsidR="000D2C44" w:rsidRDefault="000D2C44" w:rsidP="000D2C44">
      <w:pPr>
        <w:pStyle w:val="Ttulo"/>
        <w:rPr>
          <w:bCs/>
          <w:sz w:val="24"/>
          <w:szCs w:val="48"/>
        </w:rPr>
      </w:pPr>
    </w:p>
    <w:p w:rsidR="000D2C44" w:rsidRDefault="000D2C44" w:rsidP="000D2C44">
      <w:pPr>
        <w:pStyle w:val="Ttulo"/>
        <w:spacing w:line="480" w:lineRule="auto"/>
        <w:rPr>
          <w:bCs/>
          <w:sz w:val="48"/>
          <w:szCs w:val="48"/>
        </w:rPr>
      </w:pPr>
      <w:r>
        <w:rPr>
          <w:bCs/>
          <w:sz w:val="48"/>
          <w:szCs w:val="48"/>
        </w:rPr>
        <w:t>CAPÍTULO 7</w:t>
      </w:r>
    </w:p>
    <w:p w:rsidR="000D2C44" w:rsidRDefault="000D2C44" w:rsidP="000D2C44">
      <w:pPr>
        <w:pStyle w:val="Ttulo"/>
        <w:spacing w:line="480" w:lineRule="auto"/>
        <w:rPr>
          <w:bCs/>
          <w:sz w:val="32"/>
          <w:szCs w:val="48"/>
        </w:rPr>
      </w:pPr>
    </w:p>
    <w:p w:rsidR="000D2C44" w:rsidRDefault="000D2C44" w:rsidP="000D2C44">
      <w:pPr>
        <w:numPr>
          <w:ilvl w:val="0"/>
          <w:numId w:val="1"/>
        </w:numPr>
        <w:spacing w:after="0" w:line="480" w:lineRule="auto"/>
        <w:rPr>
          <w:rFonts w:ascii="Arial" w:hAnsi="Arial" w:cs="Arial"/>
        </w:rPr>
      </w:pPr>
      <w:r>
        <w:rPr>
          <w:rFonts w:ascii="Arial" w:hAnsi="Arial" w:cs="Arial"/>
          <w:b/>
          <w:bCs/>
          <w:sz w:val="32"/>
          <w:szCs w:val="32"/>
        </w:rPr>
        <w:t>CONCLUSIONES Y RECOMENDACIONES</w:t>
      </w:r>
    </w:p>
    <w:p w:rsidR="000D2C44" w:rsidRDefault="000D2C44" w:rsidP="000D2C44">
      <w:pPr>
        <w:spacing w:line="480" w:lineRule="auto"/>
        <w:ind w:left="360"/>
        <w:rPr>
          <w:rFonts w:ascii="Arial" w:hAnsi="Arial" w:cs="Arial"/>
          <w:b/>
          <w:i/>
        </w:rPr>
      </w:pPr>
      <w:r>
        <w:rPr>
          <w:rFonts w:ascii="Arial" w:hAnsi="Arial" w:cs="Arial"/>
          <w:b/>
          <w:i/>
        </w:rPr>
        <w:t>CONCLUSIONES.-</w:t>
      </w:r>
    </w:p>
    <w:p w:rsidR="000D2C44" w:rsidRDefault="000D2C44" w:rsidP="000D2C44"/>
    <w:p w:rsidR="000D2C44" w:rsidRDefault="000D2C44" w:rsidP="000D2C44">
      <w:pPr>
        <w:pStyle w:val="Sangradetextonormal"/>
        <w:numPr>
          <w:ilvl w:val="0"/>
          <w:numId w:val="43"/>
        </w:numPr>
        <w:suppressAutoHyphens w:val="0"/>
        <w:spacing w:line="480" w:lineRule="auto"/>
        <w:ind w:left="1008"/>
      </w:pPr>
      <w:r>
        <w:t xml:space="preserve">Las leyes ecuatorianas contemplan desde la constitución de una empresa que cumplan con los requerimientos tributarios, fiscales, ambientales, etc. Así mismo, en referencia a las empresas dedicadas a la producción de alimentos, las leyes rigen  infraestructura, proceso, producto, transporte y comercialización basadas los reglamentos de buenas prácticas de manufactura y el reglamento de alimentos que se encuentran en el registro oficial. </w:t>
      </w:r>
    </w:p>
    <w:p w:rsidR="000D2C44" w:rsidRDefault="000D2C44" w:rsidP="000D2C44">
      <w:pPr>
        <w:pStyle w:val="Sangradetextonormal"/>
        <w:ind w:left="1008"/>
      </w:pPr>
    </w:p>
    <w:p w:rsidR="000D2C44" w:rsidRDefault="000D2C44" w:rsidP="000D2C44">
      <w:pPr>
        <w:pStyle w:val="Sangradetextonormal"/>
        <w:numPr>
          <w:ilvl w:val="0"/>
          <w:numId w:val="43"/>
        </w:numPr>
        <w:suppressAutoHyphens w:val="0"/>
        <w:spacing w:line="480" w:lineRule="auto"/>
        <w:ind w:left="1008"/>
        <w:sectPr w:rsidR="000D2C44">
          <w:headerReference w:type="default" r:id="rId153"/>
          <w:pgSz w:w="12240" w:h="15840"/>
          <w:pgMar w:top="2275" w:right="1368" w:bottom="2275" w:left="2275" w:header="720" w:footer="720" w:gutter="0"/>
          <w:pgNumType w:start="196"/>
          <w:cols w:space="720"/>
          <w:docGrid w:linePitch="360"/>
        </w:sectPr>
      </w:pPr>
      <w:r>
        <w:lastRenderedPageBreak/>
        <w:t xml:space="preserve">El diseño de la línea de producción de productos congelados listos, cuenta con las etapas de cocción, horneo, congelación y bodega de </w:t>
      </w:r>
    </w:p>
    <w:p w:rsidR="000D2C44" w:rsidRDefault="000D2C44" w:rsidP="000D2C44">
      <w:pPr>
        <w:pStyle w:val="Sangradetextonormal"/>
        <w:ind w:left="1008"/>
      </w:pPr>
      <w:r>
        <w:lastRenderedPageBreak/>
        <w:t>frío, que corresponden a etapas básicas en la elaboración de productos.  Los equipos utilizados brindan funcionalidad y variedad lo cual da la ventaja de que en ésta se pueda fabricar una diversidad de productos, de tal manera, que tengamos una participación más activa en el mercado y una notable  aceptación por parte de los consumidores.</w:t>
      </w:r>
    </w:p>
    <w:p w:rsidR="000D2C44" w:rsidRDefault="000D2C44" w:rsidP="000D2C44">
      <w:pPr>
        <w:pStyle w:val="Prrafodelista"/>
        <w:spacing w:line="480" w:lineRule="auto"/>
      </w:pPr>
    </w:p>
    <w:p w:rsidR="000D2C44" w:rsidRDefault="000D2C44" w:rsidP="000D2C44">
      <w:pPr>
        <w:pStyle w:val="Sangradetextonormal"/>
        <w:numPr>
          <w:ilvl w:val="0"/>
          <w:numId w:val="43"/>
        </w:numPr>
        <w:suppressAutoHyphens w:val="0"/>
        <w:spacing w:line="480" w:lineRule="auto"/>
        <w:ind w:left="1008"/>
      </w:pPr>
      <w:r>
        <w:t>El tiempo de congelación para cada producto depende principalmente de las propiedades térmicas del producto y el tipo de congelación, de acuerdo a esto se obtuvo los tiempos para lasaña de carne y arroz con pollo que son 4.6 horas y 4.9 horas respectivamente hasta alcanzar una temperatura de -13°C.</w:t>
      </w:r>
    </w:p>
    <w:p w:rsidR="000D2C44" w:rsidRDefault="000D2C44" w:rsidP="000D2C44">
      <w:pPr>
        <w:pStyle w:val="Prrafodelista"/>
        <w:spacing w:line="480" w:lineRule="auto"/>
      </w:pPr>
    </w:p>
    <w:p w:rsidR="000D2C44" w:rsidRDefault="000D2C44" w:rsidP="000D2C44">
      <w:pPr>
        <w:pStyle w:val="Sangradetextonormal"/>
        <w:numPr>
          <w:ilvl w:val="0"/>
          <w:numId w:val="43"/>
        </w:numPr>
        <w:suppressAutoHyphens w:val="0"/>
        <w:spacing w:line="480" w:lineRule="auto"/>
        <w:ind w:left="1008"/>
      </w:pPr>
      <w:r>
        <w:t xml:space="preserve">Considerando la Guía de Buenas Prácticas de Manufactura para Servicios de Comida, el producto descongelado en hornos microondas debe llegar hasta los 74 </w:t>
      </w:r>
      <w:r>
        <w:rPr>
          <w:vertAlign w:val="superscript"/>
        </w:rPr>
        <w:t>o</w:t>
      </w:r>
      <w:r>
        <w:t>C, por lo cual se realizó el estudio de tiempos aplicando el modelo matemático de la Ley de Lambert, mediante el cual se obtuvo para la lasaña de carne 6.3 minutos y para el arroz con pollo 4.6 minutos, los cuales fueron validados en hornos microondas de potencias variadas y tuvieron resultados aproximados a los obtenidos mediante cálculos con un porcentaje de error aproximado  de 2,3% .</w:t>
      </w:r>
    </w:p>
    <w:p w:rsidR="000D2C44" w:rsidRDefault="000D2C44" w:rsidP="000D2C44">
      <w:pPr>
        <w:pStyle w:val="Sangradetextonormal"/>
      </w:pPr>
    </w:p>
    <w:p w:rsidR="000D2C44" w:rsidRDefault="000D2C44" w:rsidP="000D2C44">
      <w:pPr>
        <w:pStyle w:val="Sangradetextonormal"/>
        <w:numPr>
          <w:ilvl w:val="0"/>
          <w:numId w:val="43"/>
        </w:numPr>
        <w:suppressAutoHyphens w:val="0"/>
        <w:spacing w:line="480" w:lineRule="auto"/>
        <w:ind w:left="1008"/>
      </w:pPr>
      <w:r>
        <w:t xml:space="preserve">Una vez determinados los costos e ingresos del proyecto obtuvimos la factibilidad del mismo que mediante las herramientas financieras como Valor Actual Neto y Tasa Interna de Retorno que da como resultado $3600 </w:t>
      </w:r>
      <w:r>
        <w:lastRenderedPageBreak/>
        <w:t>y 46% respectivamente, por lo que se concluye que es un negocio rentable.</w:t>
      </w: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Sangradetextonormal"/>
      </w:pPr>
    </w:p>
    <w:p w:rsidR="000D2C44" w:rsidRDefault="000D2C44" w:rsidP="000D2C44">
      <w:pPr>
        <w:pStyle w:val="Ttulo1"/>
      </w:pPr>
      <w:r>
        <w:t>RECOMENDACIONES.-</w:t>
      </w:r>
    </w:p>
    <w:p w:rsidR="000D2C44" w:rsidRDefault="000D2C44" w:rsidP="000D2C44"/>
    <w:p w:rsidR="000D2C44" w:rsidRDefault="000D2C44" w:rsidP="000D2C44">
      <w:pPr>
        <w:numPr>
          <w:ilvl w:val="0"/>
          <w:numId w:val="42"/>
        </w:numPr>
        <w:spacing w:after="0" w:line="480" w:lineRule="auto"/>
        <w:jc w:val="both"/>
        <w:rPr>
          <w:rFonts w:ascii="Arial" w:hAnsi="Arial" w:cs="Arial"/>
        </w:rPr>
      </w:pPr>
      <w:r>
        <w:rPr>
          <w:rFonts w:ascii="Arial" w:hAnsi="Arial" w:cs="Arial"/>
        </w:rPr>
        <w:t xml:space="preserve">Se recomienda que el seguimiento y control del cumplimiento de las leyes en el área de alimentos debe ser responsabilidad de profesionales capacitados como ingenieros en alimentos que conozcan tanto aspectos legales como técnicos de operaciones relacionadas a esta área y que aporten con soluciones a las problemáticas alimentarias del país. </w:t>
      </w:r>
    </w:p>
    <w:p w:rsidR="000D2C44" w:rsidRDefault="000D2C44" w:rsidP="000D2C44">
      <w:pPr>
        <w:spacing w:line="480" w:lineRule="auto"/>
        <w:ind w:left="1068"/>
        <w:jc w:val="both"/>
        <w:rPr>
          <w:rFonts w:ascii="Arial" w:hAnsi="Arial" w:cs="Arial"/>
        </w:rPr>
      </w:pPr>
    </w:p>
    <w:p w:rsidR="000D2C44" w:rsidRDefault="000D2C44" w:rsidP="000D2C44">
      <w:pPr>
        <w:numPr>
          <w:ilvl w:val="0"/>
          <w:numId w:val="42"/>
        </w:numPr>
        <w:spacing w:after="0" w:line="480" w:lineRule="auto"/>
        <w:jc w:val="both"/>
        <w:rPr>
          <w:rFonts w:ascii="Arial" w:hAnsi="Arial" w:cs="Arial"/>
        </w:rPr>
      </w:pPr>
      <w:r>
        <w:rPr>
          <w:rFonts w:ascii="Arial" w:hAnsi="Arial" w:cs="Arial"/>
        </w:rPr>
        <w:t>Basados en esta tesis se recomienda realizar estudios posteriores referentes al punto frío de los alimentos en la descongelación y calentamiento en horno microondas y otras técnicas de conservación y de empaque para alimentos congelados listos para el consumo  que son temáticas importantes en el área de alimentos.</w:t>
      </w:r>
    </w:p>
    <w:p w:rsidR="000D2C44" w:rsidRDefault="000D2C44" w:rsidP="000D2C44">
      <w:pPr>
        <w:spacing w:line="480" w:lineRule="auto"/>
        <w:ind w:left="1068"/>
        <w:jc w:val="both"/>
        <w:rPr>
          <w:rFonts w:ascii="Arial" w:hAnsi="Arial" w:cs="Arial"/>
        </w:rPr>
      </w:pPr>
    </w:p>
    <w:p w:rsidR="000D2C44" w:rsidRDefault="000D2C44" w:rsidP="000D2C44">
      <w:pPr>
        <w:numPr>
          <w:ilvl w:val="0"/>
          <w:numId w:val="42"/>
        </w:numPr>
        <w:spacing w:after="0" w:line="480" w:lineRule="auto"/>
        <w:jc w:val="both"/>
        <w:rPr>
          <w:rFonts w:ascii="Arial" w:hAnsi="Arial" w:cs="Arial"/>
        </w:rPr>
      </w:pPr>
      <w:r>
        <w:rPr>
          <w:rFonts w:ascii="Arial" w:hAnsi="Arial" w:cs="Arial"/>
        </w:rPr>
        <w:t xml:space="preserve">Además se recomienda un estudio posterior de identificación de los puntos críticos de control como es el caso del enfriamiento puesto que luego de la cocción la temperatura debe disminuir a 21 </w:t>
      </w:r>
      <w:r>
        <w:rPr>
          <w:rFonts w:ascii="Arial" w:hAnsi="Arial" w:cs="Arial"/>
          <w:vertAlign w:val="superscript"/>
        </w:rPr>
        <w:t>o</w:t>
      </w:r>
      <w:r>
        <w:rPr>
          <w:rFonts w:ascii="Arial" w:hAnsi="Arial" w:cs="Arial"/>
        </w:rPr>
        <w:t>C en un máximo de 2 horas para asegurar la calidad de tal manera se recomienda que esta operación debe ser monitoreada con regularidad.</w:t>
      </w: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rsidP="000D2C44">
      <w:pPr>
        <w:jc w:val="center"/>
        <w:rPr>
          <w:rFonts w:ascii="Arial" w:hAnsi="Arial" w:cs="Arial"/>
          <w:b/>
          <w:bCs/>
          <w:sz w:val="32"/>
          <w:lang w:val="en-US"/>
        </w:rPr>
      </w:pPr>
    </w:p>
    <w:p w:rsidR="000D2C44" w:rsidRDefault="000D2C44" w:rsidP="000D2C44">
      <w:pPr>
        <w:jc w:val="center"/>
        <w:rPr>
          <w:rFonts w:ascii="Arial" w:hAnsi="Arial" w:cs="Arial"/>
          <w:b/>
          <w:bCs/>
          <w:sz w:val="32"/>
          <w:lang w:val="en-US"/>
        </w:rPr>
      </w:pPr>
    </w:p>
    <w:p w:rsidR="000D2C44" w:rsidRDefault="000D2C44" w:rsidP="000D2C44">
      <w:pPr>
        <w:jc w:val="center"/>
        <w:rPr>
          <w:rFonts w:ascii="Arial" w:hAnsi="Arial" w:cs="Arial"/>
          <w:b/>
          <w:bCs/>
          <w:sz w:val="32"/>
          <w:lang w:val="en-US"/>
        </w:rPr>
      </w:pPr>
    </w:p>
    <w:p w:rsidR="000D2C44" w:rsidRDefault="000D2C44" w:rsidP="000D2C44">
      <w:pPr>
        <w:jc w:val="center"/>
        <w:rPr>
          <w:rFonts w:ascii="Arial" w:hAnsi="Arial" w:cs="Arial"/>
          <w:b/>
          <w:bCs/>
          <w:sz w:val="32"/>
          <w:lang w:val="en-US"/>
        </w:rPr>
      </w:pPr>
    </w:p>
    <w:p w:rsidR="000D2C44" w:rsidRDefault="000D2C44" w:rsidP="000D2C44">
      <w:pPr>
        <w:pStyle w:val="Ttulo1"/>
      </w:pPr>
      <w:r>
        <w:t>BIBLIOGRAFÍA</w:t>
      </w:r>
    </w:p>
    <w:p w:rsidR="000D2C44" w:rsidRDefault="000D2C44" w:rsidP="000D2C44">
      <w:pPr>
        <w:jc w:val="center"/>
        <w:rPr>
          <w:rFonts w:ascii="Arial" w:hAnsi="Arial" w:cs="Arial"/>
          <w:b/>
          <w:bCs/>
          <w:sz w:val="32"/>
          <w:lang w:val="en-US"/>
        </w:rPr>
      </w:pPr>
    </w:p>
    <w:p w:rsidR="000D2C44" w:rsidRDefault="000D2C44" w:rsidP="000D2C44">
      <w:pPr>
        <w:spacing w:line="480" w:lineRule="auto"/>
        <w:ind w:left="360"/>
        <w:jc w:val="both"/>
        <w:rPr>
          <w:rFonts w:ascii="Arial" w:hAnsi="Arial" w:cs="Arial"/>
        </w:rPr>
      </w:pPr>
    </w:p>
    <w:p w:rsidR="000D2C44" w:rsidRDefault="000D2C44" w:rsidP="000D2C44">
      <w:pPr>
        <w:numPr>
          <w:ilvl w:val="0"/>
          <w:numId w:val="44"/>
        </w:numPr>
        <w:spacing w:after="0" w:line="480" w:lineRule="auto"/>
        <w:jc w:val="both"/>
        <w:rPr>
          <w:rFonts w:ascii="Arial" w:hAnsi="Arial" w:cs="Arial"/>
        </w:rPr>
      </w:pPr>
      <w:r>
        <w:rPr>
          <w:rFonts w:ascii="Arial" w:hAnsi="Arial" w:cs="Arial"/>
        </w:rPr>
        <w:t>SECRETARÍA DE AGRICULTURA, GANADERÍA, PESCA Y ALIMENTOS. Guía de Buenas Prácticas de Manufactura. Alimentos Argentinos. 2003</w:t>
      </w:r>
    </w:p>
    <w:p w:rsidR="000D2C44" w:rsidRDefault="000D2C44" w:rsidP="000D2C44">
      <w:pPr>
        <w:numPr>
          <w:ilvl w:val="0"/>
          <w:numId w:val="44"/>
        </w:numPr>
        <w:spacing w:after="0" w:line="480" w:lineRule="auto"/>
        <w:jc w:val="both"/>
        <w:rPr>
          <w:rFonts w:ascii="Arial" w:hAnsi="Arial" w:cs="Arial"/>
          <w:lang w:val="en-US"/>
        </w:rPr>
      </w:pPr>
      <w:r w:rsidRPr="00EC6AFE">
        <w:rPr>
          <w:rFonts w:ascii="Arial" w:hAnsi="Arial" w:cs="Arial"/>
          <w:lang w:val="en-US"/>
        </w:rPr>
        <w:t xml:space="preserve">MARRIOT NORMAN, GRAVANI ROBERT. </w:t>
      </w:r>
      <w:r>
        <w:rPr>
          <w:rFonts w:ascii="Arial" w:hAnsi="Arial" w:cs="Arial"/>
          <w:lang w:val="en-US"/>
        </w:rPr>
        <w:t>Principles of Food Sanitation. Springer Science+Business Media. Inc. New York, USA. 2006</w:t>
      </w:r>
    </w:p>
    <w:p w:rsidR="000D2C44" w:rsidRDefault="000D2C44" w:rsidP="000D2C44">
      <w:pPr>
        <w:numPr>
          <w:ilvl w:val="0"/>
          <w:numId w:val="44"/>
        </w:numPr>
        <w:spacing w:after="0" w:line="480" w:lineRule="auto"/>
        <w:jc w:val="both"/>
        <w:rPr>
          <w:rFonts w:ascii="Arial" w:hAnsi="Arial" w:cs="Arial"/>
          <w:lang w:val="en-US"/>
        </w:rPr>
      </w:pPr>
      <w:r>
        <w:rPr>
          <w:rFonts w:ascii="Arial" w:hAnsi="Arial" w:cs="Arial"/>
          <w:lang w:val="en-US"/>
        </w:rPr>
        <w:t>HELDMAN DENNIS, LUND DARYL. Handbook of Food Engineering. Second Edition. CRC Press. Florida, USA. 2007</w:t>
      </w:r>
    </w:p>
    <w:p w:rsidR="000D2C44" w:rsidRDefault="000D2C44" w:rsidP="000D2C44">
      <w:pPr>
        <w:numPr>
          <w:ilvl w:val="0"/>
          <w:numId w:val="44"/>
        </w:numPr>
        <w:spacing w:after="0" w:line="480" w:lineRule="auto"/>
        <w:jc w:val="both"/>
        <w:rPr>
          <w:rFonts w:ascii="Arial" w:hAnsi="Arial" w:cs="Arial"/>
        </w:rPr>
      </w:pPr>
      <w:r w:rsidRPr="00EC6AFE">
        <w:rPr>
          <w:rFonts w:ascii="Arial" w:hAnsi="Arial" w:cs="Arial"/>
          <w:lang w:val="en-US"/>
        </w:rPr>
        <w:t xml:space="preserve">SUN DA-WEN. </w:t>
      </w:r>
      <w:r>
        <w:rPr>
          <w:rFonts w:ascii="Arial" w:hAnsi="Arial" w:cs="Arial"/>
          <w:lang w:val="en-US"/>
        </w:rPr>
        <w:t xml:space="preserve">Handbook of Frozen Food Processing and Packaging. </w:t>
      </w:r>
      <w:r>
        <w:rPr>
          <w:rFonts w:ascii="Arial" w:hAnsi="Arial" w:cs="Arial"/>
        </w:rPr>
        <w:t>CRC Press. Florida, USA. 2006</w:t>
      </w:r>
    </w:p>
    <w:p w:rsidR="000D2C44" w:rsidRDefault="000D2C44" w:rsidP="000D2C44">
      <w:pPr>
        <w:numPr>
          <w:ilvl w:val="0"/>
          <w:numId w:val="44"/>
        </w:numPr>
        <w:spacing w:after="0" w:line="480" w:lineRule="auto"/>
        <w:jc w:val="both"/>
        <w:rPr>
          <w:rFonts w:ascii="Arial" w:hAnsi="Arial" w:cs="Arial"/>
        </w:rPr>
      </w:pPr>
      <w:r w:rsidRPr="00EC6AFE">
        <w:rPr>
          <w:rFonts w:ascii="Arial" w:hAnsi="Arial" w:cs="Arial"/>
          <w:lang w:val="en-US"/>
        </w:rPr>
        <w:t xml:space="preserve"> KENNEDY CHRISTOPHER. </w:t>
      </w:r>
      <w:r>
        <w:rPr>
          <w:rFonts w:ascii="Arial" w:hAnsi="Arial" w:cs="Arial"/>
          <w:lang w:val="en-US"/>
        </w:rPr>
        <w:t xml:space="preserve">Managing Frozen Foods. </w:t>
      </w:r>
      <w:r>
        <w:rPr>
          <w:rFonts w:ascii="Arial" w:hAnsi="Arial" w:cs="Arial"/>
        </w:rPr>
        <w:t>CRC Press. Florida, USA. 2000.</w:t>
      </w:r>
    </w:p>
    <w:p w:rsidR="000D2C44" w:rsidRDefault="000D2C44" w:rsidP="000D2C44">
      <w:pPr>
        <w:numPr>
          <w:ilvl w:val="0"/>
          <w:numId w:val="44"/>
        </w:numPr>
        <w:spacing w:after="0" w:line="480" w:lineRule="auto"/>
        <w:jc w:val="both"/>
        <w:rPr>
          <w:rFonts w:ascii="Arial" w:hAnsi="Arial" w:cs="Arial"/>
        </w:rPr>
      </w:pPr>
      <w:r>
        <w:rPr>
          <w:rFonts w:ascii="Arial" w:hAnsi="Arial" w:cs="Arial"/>
        </w:rPr>
        <w:t>PASCUAL MA. DEL ROSARIO, CALDERÓN Y PASCUAL VICENTE. Microbiología Alimentaria. Metodología Analítica para Alimentos y Bebidas. Segunda Edición. Díaz de Santos S.A. 2000</w:t>
      </w:r>
    </w:p>
    <w:p w:rsidR="000D2C44" w:rsidRDefault="000D2C44" w:rsidP="000D2C44">
      <w:pPr>
        <w:numPr>
          <w:ilvl w:val="0"/>
          <w:numId w:val="44"/>
        </w:numPr>
        <w:spacing w:after="0" w:line="480" w:lineRule="auto"/>
        <w:jc w:val="both"/>
        <w:rPr>
          <w:rFonts w:ascii="Arial" w:hAnsi="Arial" w:cs="Arial"/>
        </w:rPr>
      </w:pPr>
      <w:r w:rsidRPr="00EC6AFE">
        <w:rPr>
          <w:rFonts w:ascii="Arial" w:hAnsi="Arial" w:cs="Arial"/>
        </w:rPr>
        <w:t xml:space="preserve"> </w:t>
      </w:r>
      <w:r>
        <w:rPr>
          <w:rFonts w:ascii="Arial" w:hAnsi="Arial" w:cs="Arial"/>
        </w:rPr>
        <w:t>FRAZIER W., WESTHOFF D. Microbiología de los Alimentos. Cuarta Edición. Editorial Acribia. Zaragoza, España. 2003.</w:t>
      </w:r>
    </w:p>
    <w:p w:rsidR="000D2C44" w:rsidRDefault="000D2C44" w:rsidP="000D2C44">
      <w:pPr>
        <w:numPr>
          <w:ilvl w:val="0"/>
          <w:numId w:val="44"/>
        </w:numPr>
        <w:spacing w:after="0" w:line="480" w:lineRule="auto"/>
        <w:jc w:val="both"/>
        <w:rPr>
          <w:rFonts w:ascii="Arial" w:hAnsi="Arial" w:cs="Arial"/>
        </w:rPr>
      </w:pPr>
      <w:r>
        <w:rPr>
          <w:rFonts w:ascii="Arial" w:hAnsi="Arial" w:cs="Arial"/>
        </w:rPr>
        <w:lastRenderedPageBreak/>
        <w:t>RAMÍREZ JUAN A. Enciclopedia de la Climatización – Refrigeración. Ediciones CEAC. Barcelona, España. 1994.</w:t>
      </w:r>
    </w:p>
    <w:p w:rsidR="000D2C44" w:rsidRDefault="000D2C44" w:rsidP="000D2C44">
      <w:pPr>
        <w:numPr>
          <w:ilvl w:val="0"/>
          <w:numId w:val="44"/>
        </w:numPr>
        <w:spacing w:after="0" w:line="480" w:lineRule="auto"/>
        <w:jc w:val="both"/>
        <w:rPr>
          <w:rFonts w:ascii="Arial" w:hAnsi="Arial" w:cs="Arial"/>
        </w:rPr>
      </w:pPr>
      <w:r>
        <w:rPr>
          <w:rFonts w:ascii="Arial" w:hAnsi="Arial" w:cs="Arial"/>
          <w:lang w:val="en-US"/>
        </w:rPr>
        <w:t xml:space="preserve">SINGH R., HELDMAN D. Introduction to Food Engineering. </w:t>
      </w:r>
      <w:r>
        <w:rPr>
          <w:rFonts w:ascii="Arial" w:hAnsi="Arial" w:cs="Arial"/>
        </w:rPr>
        <w:t>Tercera Edición. Academic Press. Florida, USA. 2001</w:t>
      </w:r>
    </w:p>
    <w:p w:rsidR="000D2C44" w:rsidRDefault="000D2C44" w:rsidP="000D2C44">
      <w:pPr>
        <w:numPr>
          <w:ilvl w:val="0"/>
          <w:numId w:val="44"/>
        </w:numPr>
        <w:spacing w:after="0" w:line="480" w:lineRule="auto"/>
        <w:jc w:val="both"/>
        <w:rPr>
          <w:rFonts w:ascii="Arial" w:hAnsi="Arial" w:cs="Arial"/>
        </w:rPr>
      </w:pPr>
      <w:r>
        <w:rPr>
          <w:rFonts w:ascii="Arial" w:hAnsi="Arial" w:cs="Arial"/>
        </w:rPr>
        <w:t>DÍAZ PEDRO. Calidad y Deterioro de Platos “Sous Vide” Preparados a Base de Carne y Pescado y Almacenados en Refrigeración. Universidad de Murcia, España. 2009</w:t>
      </w:r>
    </w:p>
    <w:p w:rsidR="000D2C44" w:rsidRDefault="000D2C44" w:rsidP="000D2C44">
      <w:pPr>
        <w:numPr>
          <w:ilvl w:val="0"/>
          <w:numId w:val="44"/>
        </w:numPr>
        <w:spacing w:after="0" w:line="480" w:lineRule="auto"/>
        <w:jc w:val="both"/>
        <w:rPr>
          <w:rFonts w:ascii="Arial" w:hAnsi="Arial" w:cs="Arial"/>
        </w:rPr>
      </w:pPr>
      <w:r>
        <w:rPr>
          <w:rFonts w:ascii="Arial" w:hAnsi="Arial" w:cs="Arial"/>
        </w:rPr>
        <w:t>CASP A. Diseño de una Planta de Elaboración de Platos Preparados. Universidad Pública de Navarra, España.</w:t>
      </w:r>
    </w:p>
    <w:p w:rsidR="000D2C44" w:rsidRDefault="000D2C44" w:rsidP="000D2C44">
      <w:pPr>
        <w:numPr>
          <w:ilvl w:val="0"/>
          <w:numId w:val="44"/>
        </w:numPr>
        <w:spacing w:after="0" w:line="480" w:lineRule="auto"/>
        <w:jc w:val="both"/>
        <w:rPr>
          <w:rFonts w:ascii="Arial" w:hAnsi="Arial" w:cs="Arial"/>
        </w:rPr>
      </w:pPr>
      <w:r>
        <w:rPr>
          <w:rFonts w:ascii="Arial" w:hAnsi="Arial" w:cs="Arial"/>
          <w:lang w:val="en-US"/>
        </w:rPr>
        <w:t xml:space="preserve">CAMPAÑONE L., Y ZARITZKY N. Mathematical Modeling of Microwave Heating and Thawing of Solid Foods. </w:t>
      </w:r>
      <w:r>
        <w:rPr>
          <w:rFonts w:ascii="Arial" w:hAnsi="Arial" w:cs="Arial"/>
          <w:szCs w:val="18"/>
        </w:rPr>
        <w:t>Centro de Investigación y Desarrollo en Criotecnología de Alimentos, Argentina.</w:t>
      </w:r>
    </w:p>
    <w:p w:rsidR="000D2C44" w:rsidRDefault="000D2C44" w:rsidP="000D2C44">
      <w:pPr>
        <w:numPr>
          <w:ilvl w:val="0"/>
          <w:numId w:val="44"/>
        </w:numPr>
        <w:spacing w:after="0" w:line="480" w:lineRule="auto"/>
        <w:jc w:val="both"/>
        <w:rPr>
          <w:rFonts w:ascii="Arial" w:hAnsi="Arial" w:cs="Arial"/>
        </w:rPr>
      </w:pPr>
      <w:r>
        <w:rPr>
          <w:rFonts w:ascii="Arial" w:hAnsi="Arial" w:cs="Arial"/>
          <w:szCs w:val="21"/>
          <w:lang w:val="en-US"/>
        </w:rPr>
        <w:t>CURET S., ROUAUD O.</w:t>
      </w:r>
      <w:r>
        <w:rPr>
          <w:rFonts w:ascii="Arial" w:hAnsi="Arial" w:cs="Arial"/>
          <w:szCs w:val="14"/>
          <w:lang w:val="en-US"/>
        </w:rPr>
        <w:t>, y</w:t>
      </w:r>
      <w:r>
        <w:rPr>
          <w:rFonts w:ascii="Arial" w:hAnsi="Arial" w:cs="Arial"/>
          <w:szCs w:val="21"/>
          <w:lang w:val="en-US"/>
        </w:rPr>
        <w:t xml:space="preserve"> BOILLEREAUX L. </w:t>
      </w:r>
      <w:r>
        <w:rPr>
          <w:rFonts w:ascii="Arial" w:hAnsi="Arial" w:cs="Arial"/>
          <w:szCs w:val="31"/>
          <w:lang w:val="en-US"/>
        </w:rPr>
        <w:t xml:space="preserve">Heat Transfer Models for Microwave Thawing Applications. </w:t>
      </w:r>
      <w:r>
        <w:rPr>
          <w:rFonts w:ascii="Arial" w:hAnsi="Arial" w:cs="Arial"/>
          <w:szCs w:val="31"/>
        </w:rPr>
        <w:t>Enitiaa, Francia. 2006</w:t>
      </w:r>
    </w:p>
    <w:p w:rsidR="000D2C44" w:rsidRDefault="000D2C44" w:rsidP="000D2C44">
      <w:pPr>
        <w:numPr>
          <w:ilvl w:val="0"/>
          <w:numId w:val="44"/>
        </w:numPr>
        <w:spacing w:after="0" w:line="480" w:lineRule="auto"/>
        <w:jc w:val="both"/>
        <w:rPr>
          <w:rFonts w:ascii="Arial" w:hAnsi="Arial" w:cs="Arial"/>
          <w:szCs w:val="31"/>
          <w:lang w:val="en-US"/>
        </w:rPr>
      </w:pPr>
      <w:r>
        <w:rPr>
          <w:rFonts w:ascii="Arial" w:hAnsi="Arial" w:cs="Arial"/>
          <w:szCs w:val="31"/>
          <w:lang w:val="en-US"/>
        </w:rPr>
        <w:t xml:space="preserve">BUDD C. Modeling Microwave Cooking; Theory and Experiment. </w:t>
      </w:r>
      <w:r>
        <w:rPr>
          <w:rFonts w:ascii="Arial" w:hAnsi="Arial" w:cs="Arial"/>
          <w:szCs w:val="20"/>
          <w:lang w:val="en-US"/>
        </w:rPr>
        <w:t>University of Bath, UK.</w:t>
      </w:r>
    </w:p>
    <w:p w:rsidR="000D2C44" w:rsidRDefault="000D2C44" w:rsidP="000D2C44">
      <w:pPr>
        <w:numPr>
          <w:ilvl w:val="0"/>
          <w:numId w:val="44"/>
        </w:numPr>
        <w:spacing w:after="0" w:line="480" w:lineRule="auto"/>
        <w:jc w:val="both"/>
        <w:rPr>
          <w:rFonts w:ascii="Arial" w:hAnsi="Arial" w:cs="Arial"/>
          <w:szCs w:val="31"/>
        </w:rPr>
      </w:pPr>
      <w:r>
        <w:rPr>
          <w:rFonts w:ascii="Arial" w:hAnsi="Arial" w:cs="Arial"/>
          <w:szCs w:val="20"/>
        </w:rPr>
        <w:t>CIRO HÉCTOR., MELÉNDEZ JAIR., y MELÉNDEZ JOHN. Modelación Numérica de un Proceso Térmico por Microondas con Énfasis en Alimentos. Universidad Nacional de Colombia. Medellín, Colombia. 2006</w:t>
      </w:r>
    </w:p>
    <w:p w:rsidR="000D2C44" w:rsidRDefault="000D2C44" w:rsidP="000D2C44">
      <w:pPr>
        <w:numPr>
          <w:ilvl w:val="0"/>
          <w:numId w:val="44"/>
        </w:numPr>
        <w:spacing w:after="0" w:line="480" w:lineRule="auto"/>
        <w:jc w:val="both"/>
        <w:rPr>
          <w:rFonts w:ascii="Arial" w:hAnsi="Arial" w:cs="Arial"/>
          <w:szCs w:val="31"/>
        </w:rPr>
      </w:pPr>
      <w:r>
        <w:rPr>
          <w:rFonts w:ascii="Arial" w:hAnsi="Arial" w:cs="Arial"/>
          <w:szCs w:val="20"/>
        </w:rPr>
        <w:t>OCHOA OSCAR, AMÉZQUITA ALEJANDRO y CHEJNE FARID. Propiedades Termofísicas de la Carne. Universidad Nacional de Colombia. Medellín, Colombia. 2005</w:t>
      </w:r>
    </w:p>
    <w:p w:rsidR="000D2C44" w:rsidRDefault="000D2C44" w:rsidP="000D2C44">
      <w:pPr>
        <w:spacing w:line="480" w:lineRule="auto"/>
        <w:ind w:left="360"/>
        <w:jc w:val="both"/>
        <w:rPr>
          <w:rFonts w:ascii="Arial" w:hAnsi="Arial" w:cs="Arial"/>
          <w:szCs w:val="31"/>
        </w:rPr>
      </w:pPr>
    </w:p>
    <w:p w:rsidR="000D2C44" w:rsidRDefault="000D2C44" w:rsidP="000D2C44">
      <w:pPr>
        <w:spacing w:line="480" w:lineRule="auto"/>
        <w:jc w:val="both"/>
        <w:rPr>
          <w:rFonts w:ascii="Arial" w:hAnsi="Arial" w:cs="Arial"/>
        </w:rPr>
      </w:pPr>
    </w:p>
    <w:p w:rsidR="000D2C44" w:rsidRDefault="000D2C44" w:rsidP="000D2C44">
      <w:pPr>
        <w:spacing w:line="480" w:lineRule="auto"/>
        <w:jc w:val="both"/>
        <w:rPr>
          <w:rFonts w:ascii="Arial" w:hAnsi="Arial" w:cs="Arial"/>
        </w:rPr>
      </w:pPr>
    </w:p>
    <w:p w:rsidR="000D2C44" w:rsidRDefault="000D2C44" w:rsidP="000D2C44">
      <w:pPr>
        <w:spacing w:line="480" w:lineRule="auto"/>
        <w:jc w:val="both"/>
        <w:rPr>
          <w:rFonts w:ascii="Arial" w:hAnsi="Arial" w:cs="Arial"/>
        </w:rPr>
      </w:pPr>
    </w:p>
    <w:p w:rsidR="000D2C44" w:rsidRDefault="000D2C44" w:rsidP="000D2C44">
      <w:pPr>
        <w:pStyle w:val="Textoindependiente"/>
      </w:pPr>
      <w:r>
        <w:t>www1.http://www.msp.gov.ec/index.php?option=com_content&amp;task=view&amp;id=68&amp;Itemid=104</w:t>
      </w:r>
    </w:p>
    <w:p w:rsidR="000D2C44" w:rsidRDefault="000D2C44" w:rsidP="000D2C44">
      <w:pPr>
        <w:pStyle w:val="Textoindependiente"/>
      </w:pPr>
      <w:r>
        <w:t>www2.http://www.estade.org/Documentos/legislacion/TULSA.txt</w:t>
      </w:r>
    </w:p>
    <w:p w:rsidR="000D2C44" w:rsidRDefault="000D2C44" w:rsidP="000D2C44">
      <w:pPr>
        <w:pStyle w:val="Textoindependiente"/>
      </w:pPr>
      <w:r>
        <w:t>www3.http://www.maquinariapro.com/tecnologia/cocinas-industriales.html</w:t>
      </w:r>
    </w:p>
    <w:p w:rsidR="000D2C44" w:rsidRDefault="000D2C44" w:rsidP="000D2C44">
      <w:pPr>
        <w:pStyle w:val="Textoindependiente"/>
      </w:pPr>
      <w:r>
        <w:t>www4.http://www.adventuregraphs.com/?p=8938</w:t>
      </w:r>
    </w:p>
    <w:p w:rsidR="000D2C44" w:rsidRDefault="000D2C44" w:rsidP="000D2C44">
      <w:pPr>
        <w:pStyle w:val="Textoindependiente"/>
      </w:pPr>
      <w:r>
        <w:t>www5.http://www.mityc.es/energia/glp/Paginas/Index.aspx</w:t>
      </w:r>
    </w:p>
    <w:p w:rsidR="000D2C44" w:rsidRDefault="000D2C44" w:rsidP="000D2C44">
      <w:pPr>
        <w:spacing w:line="480" w:lineRule="auto"/>
        <w:jc w:val="both"/>
        <w:rPr>
          <w:rFonts w:ascii="Arial" w:hAnsi="Arial" w:cs="Arial"/>
        </w:rPr>
      </w:pPr>
      <w:r>
        <w:rPr>
          <w:rFonts w:ascii="Arial" w:hAnsi="Arial" w:cs="Arial"/>
        </w:rPr>
        <w:t>www6.http://www.xuletas.es/ficha/microbiologia-de-los-alimentos-2-2/</w:t>
      </w: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pPr>
        <w:autoSpaceDE w:val="0"/>
        <w:autoSpaceDN w:val="0"/>
        <w:adjustRightInd w:val="0"/>
        <w:spacing w:after="0" w:line="480" w:lineRule="auto"/>
        <w:jc w:val="both"/>
        <w:rPr>
          <w:rFonts w:ascii="Arial" w:eastAsia="Times New Roman" w:hAnsi="Arial" w:cs="Arial"/>
          <w:sz w:val="24"/>
          <w:lang w:eastAsia="es-E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rPr>
          <w:lang w:val="en-US"/>
        </w:rPr>
      </w:pPr>
    </w:p>
    <w:p w:rsidR="000D2C44" w:rsidRDefault="000D2C44" w:rsidP="000D2C44">
      <w:pPr>
        <w:pStyle w:val="Ttulo"/>
        <w:rPr>
          <w:b w:val="0"/>
          <w:sz w:val="48"/>
          <w:szCs w:val="48"/>
        </w:rPr>
      </w:pPr>
      <w:r>
        <w:rPr>
          <w:sz w:val="48"/>
          <w:szCs w:val="48"/>
        </w:rPr>
        <w:t>APÉNDICES</w:t>
      </w: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rPr>
          <w:b w:val="0"/>
          <w:sz w:val="48"/>
          <w:szCs w:val="48"/>
        </w:rPr>
      </w:pPr>
    </w:p>
    <w:p w:rsidR="000D2C44" w:rsidRDefault="000D2C44" w:rsidP="000D2C44">
      <w:pPr>
        <w:pStyle w:val="Ttulo"/>
        <w:spacing w:line="480" w:lineRule="auto"/>
        <w:rPr>
          <w:b w:val="0"/>
          <w:sz w:val="24"/>
          <w:szCs w:val="48"/>
        </w:rPr>
      </w:pPr>
      <w:r>
        <w:rPr>
          <w:sz w:val="24"/>
          <w:szCs w:val="48"/>
        </w:rPr>
        <w:t>APÉNDICE A</w:t>
      </w:r>
    </w:p>
    <w:p w:rsidR="000D2C44" w:rsidRDefault="000D2C44" w:rsidP="000D2C44">
      <w:pPr>
        <w:pStyle w:val="Ttulo"/>
        <w:spacing w:line="480" w:lineRule="auto"/>
        <w:rPr>
          <w:b w:val="0"/>
          <w:bCs/>
          <w:sz w:val="24"/>
        </w:rPr>
      </w:pPr>
      <w:r>
        <w:rPr>
          <w:bCs/>
          <w:sz w:val="24"/>
        </w:rPr>
        <w:t>FACTORES PARA LA ELECCIÓN DE LA SOCIEDAD ANÓNIMA COMO FORMA JURÍDICA</w:t>
      </w:r>
    </w:p>
    <w:p w:rsidR="000D2C44" w:rsidRDefault="000D2C44" w:rsidP="000D2C44">
      <w:pPr>
        <w:pStyle w:val="Ttulo"/>
        <w:spacing w:line="480" w:lineRule="auto"/>
        <w:jc w:val="both"/>
        <w:rPr>
          <w:sz w:val="24"/>
        </w:rPr>
      </w:pPr>
    </w:p>
    <w:p w:rsidR="000D2C44" w:rsidRDefault="000D2C44" w:rsidP="000D2C44">
      <w:pPr>
        <w:pStyle w:val="Textoindependiente"/>
        <w:spacing w:line="480" w:lineRule="auto"/>
        <w:rPr>
          <w:b/>
          <w:bCs/>
        </w:rPr>
      </w:pPr>
      <w:r>
        <w:t xml:space="preserve">La elección de la forma jurídica depende de factores como: número de socios, capital mínimo, responsabilidad ante terceros, trámites de formalización, régimen fiscal y régimen de la seguridad social, se eligió la sociedad anónima debido a que: </w:t>
      </w:r>
    </w:p>
    <w:p w:rsidR="000D2C44" w:rsidRDefault="000D2C44" w:rsidP="000D2C44">
      <w:pPr>
        <w:pStyle w:val="Textoindependiente"/>
        <w:spacing w:line="480" w:lineRule="auto"/>
        <w:rPr>
          <w:b/>
          <w:bCs/>
        </w:rPr>
      </w:pPr>
    </w:p>
    <w:p w:rsidR="000D2C44" w:rsidRDefault="000D2C44" w:rsidP="000D2C44">
      <w:pPr>
        <w:pStyle w:val="Textoindependiente"/>
        <w:numPr>
          <w:ilvl w:val="0"/>
          <w:numId w:val="45"/>
        </w:numPr>
        <w:suppressAutoHyphens w:val="0"/>
        <w:spacing w:line="480" w:lineRule="auto"/>
        <w:rPr>
          <w:b/>
          <w:bCs/>
        </w:rPr>
      </w:pPr>
      <w:r>
        <w:t>El capital, dividido en acciones negociables, está formado por la aportación de los inversionistas.</w:t>
      </w:r>
    </w:p>
    <w:p w:rsidR="000D2C44" w:rsidRDefault="000D2C44" w:rsidP="000D2C44">
      <w:pPr>
        <w:pStyle w:val="Textoindependiente"/>
        <w:numPr>
          <w:ilvl w:val="0"/>
          <w:numId w:val="45"/>
        </w:numPr>
        <w:suppressAutoHyphens w:val="0"/>
        <w:spacing w:line="480" w:lineRule="auto"/>
        <w:rPr>
          <w:b/>
          <w:bCs/>
        </w:rPr>
      </w:pPr>
      <w:r>
        <w:t xml:space="preserve">La legislación ecuatoriana considera a esta sociedad como un contrato entre dos o más personas con capacidad para consentir la celebración del </w:t>
      </w:r>
      <w:r>
        <w:lastRenderedPageBreak/>
        <w:t>mismo con un objeto y causa lícita cumpliendo con la prescripción de la ley.</w:t>
      </w:r>
    </w:p>
    <w:p w:rsidR="000D2C44" w:rsidRDefault="000D2C44" w:rsidP="000D2C44">
      <w:pPr>
        <w:pStyle w:val="Textoindependiente"/>
        <w:numPr>
          <w:ilvl w:val="0"/>
          <w:numId w:val="45"/>
        </w:numPr>
        <w:suppressAutoHyphens w:val="0"/>
        <w:spacing w:line="480" w:lineRule="auto"/>
        <w:rPr>
          <w:b/>
          <w:bCs/>
        </w:rPr>
      </w:pPr>
      <w:r>
        <w:t>Se requiere de un capital mínimo, el cual no se conforma en consideración a las personas que se asocian sino que se divide en acciones que son títulos negociables en el mercado que no tienen limitación alguna.</w:t>
      </w:r>
    </w:p>
    <w:p w:rsidR="000D2C44" w:rsidRDefault="000D2C44" w:rsidP="000D2C44">
      <w:pPr>
        <w:pStyle w:val="Textoindependiente"/>
        <w:numPr>
          <w:ilvl w:val="0"/>
          <w:numId w:val="45"/>
        </w:numPr>
        <w:suppressAutoHyphens w:val="0"/>
        <w:spacing w:line="480" w:lineRule="auto"/>
        <w:rPr>
          <w:b/>
          <w:bCs/>
        </w:rPr>
      </w:pPr>
      <w:r>
        <w:t>Debido al tipo de sociedad, la denominación es objetiva refiriéndose a la actividad de la compañía.</w:t>
      </w:r>
    </w:p>
    <w:p w:rsidR="000D2C44" w:rsidRDefault="000D2C44" w:rsidP="000D2C44">
      <w:pPr>
        <w:pStyle w:val="Textoindependiente"/>
        <w:numPr>
          <w:ilvl w:val="0"/>
          <w:numId w:val="45"/>
        </w:numPr>
        <w:suppressAutoHyphens w:val="0"/>
        <w:spacing w:line="480" w:lineRule="auto"/>
        <w:rPr>
          <w:b/>
          <w:bCs/>
        </w:rPr>
      </w:pPr>
      <w:r>
        <w:t xml:space="preserve">Se administrará por mandatarios, que pueden ser revocados en cualquier momento y aunque el mandato genera obligaciones con la compañía, no contrae por razón de su administración algo personal por negocios y actividades excepto en los casos establecidos en la ley a que se refiriera a faltas u omisiones que acarrean responsabilidad solidaria. </w:t>
      </w:r>
    </w:p>
    <w:p w:rsidR="000D2C44" w:rsidRDefault="000D2C44" w:rsidP="000D2C44">
      <w:pPr>
        <w:pStyle w:val="Textoindependiente"/>
        <w:spacing w:line="480" w:lineRule="auto"/>
        <w:rPr>
          <w:b/>
          <w:bCs/>
        </w:rPr>
      </w:pPr>
    </w:p>
    <w:p w:rsidR="000D2C44" w:rsidRDefault="000D2C44" w:rsidP="000D2C44">
      <w:pPr>
        <w:autoSpaceDE w:val="0"/>
        <w:autoSpaceDN w:val="0"/>
        <w:adjustRightInd w:val="0"/>
        <w:spacing w:line="480" w:lineRule="auto"/>
        <w:jc w:val="both"/>
        <w:rPr>
          <w:rFonts w:ascii="Arial" w:hAnsi="Arial" w:cs="Arial"/>
        </w:rPr>
      </w:pPr>
      <w:r>
        <w:rPr>
          <w:rFonts w:ascii="Arial" w:hAnsi="Arial" w:cs="Arial"/>
        </w:rPr>
        <w:t xml:space="preserve">La empresa requiere los servicios de un estudio jurídico debido a que estos trámites exigen el auspicio de un abogado. </w:t>
      </w:r>
    </w:p>
    <w:p w:rsidR="000D2C44" w:rsidRDefault="000D2C44" w:rsidP="000D2C44">
      <w:pPr>
        <w:pStyle w:val="Ttulo"/>
        <w:spacing w:line="480" w:lineRule="auto"/>
        <w:jc w:val="both"/>
        <w:rPr>
          <w:sz w:val="24"/>
        </w:rPr>
      </w:pPr>
    </w:p>
    <w:p w:rsidR="000D2C44" w:rsidRDefault="000D2C44" w:rsidP="000D2C44">
      <w:pPr>
        <w:pStyle w:val="Ttulo"/>
        <w:spacing w:line="480" w:lineRule="auto"/>
        <w:jc w:val="both"/>
        <w:rPr>
          <w:sz w:val="24"/>
        </w:rPr>
      </w:pPr>
    </w:p>
    <w:p w:rsidR="000D2C44" w:rsidRDefault="000D2C44" w:rsidP="000D2C44">
      <w:pPr>
        <w:pStyle w:val="Ttulo"/>
        <w:spacing w:line="480" w:lineRule="auto"/>
        <w:jc w:val="both"/>
        <w:rPr>
          <w:sz w:val="24"/>
        </w:rPr>
      </w:pPr>
    </w:p>
    <w:p w:rsidR="000D2C44" w:rsidRDefault="000D2C44" w:rsidP="000D2C44">
      <w:pPr>
        <w:pStyle w:val="Ttulo"/>
        <w:spacing w:line="480" w:lineRule="auto"/>
        <w:jc w:val="both"/>
        <w:rPr>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jc w:val="left"/>
        <w:rPr>
          <w:b w:val="0"/>
          <w:bCs/>
          <w:sz w:val="24"/>
        </w:rPr>
      </w:pPr>
    </w:p>
    <w:p w:rsidR="000D2C44" w:rsidRDefault="000D2C44" w:rsidP="000D2C44">
      <w:pPr>
        <w:pStyle w:val="Ttulo"/>
        <w:spacing w:line="480" w:lineRule="auto"/>
        <w:rPr>
          <w:b w:val="0"/>
          <w:bCs/>
          <w:sz w:val="24"/>
        </w:rPr>
      </w:pPr>
      <w:r>
        <w:rPr>
          <w:bCs/>
          <w:sz w:val="24"/>
        </w:rPr>
        <w:t>APÉNDICE B</w:t>
      </w:r>
    </w:p>
    <w:p w:rsidR="000D2C44" w:rsidRDefault="000D2C44" w:rsidP="000D2C44">
      <w:pPr>
        <w:pStyle w:val="Ttulo"/>
        <w:spacing w:line="480" w:lineRule="auto"/>
        <w:rPr>
          <w:b w:val="0"/>
          <w:bCs/>
          <w:sz w:val="24"/>
        </w:rPr>
      </w:pPr>
      <w:r>
        <w:rPr>
          <w:bCs/>
          <w:sz w:val="24"/>
        </w:rPr>
        <w:t>PROCEDIMIENTO PARA CONSTITUIR UNA COMPAÑÍA</w:t>
      </w:r>
    </w:p>
    <w:p w:rsidR="000D2C44" w:rsidRDefault="000D2C44" w:rsidP="000D2C44">
      <w:pPr>
        <w:autoSpaceDE w:val="0"/>
        <w:autoSpaceDN w:val="0"/>
        <w:adjustRightInd w:val="0"/>
        <w:spacing w:line="480" w:lineRule="auto"/>
        <w:jc w:val="both"/>
        <w:rPr>
          <w:rFonts w:cs="Arial"/>
        </w:rPr>
      </w:pPr>
    </w:p>
    <w:p w:rsidR="000D2C44" w:rsidRDefault="000D2C44" w:rsidP="000D2C44">
      <w:pPr>
        <w:autoSpaceDE w:val="0"/>
        <w:autoSpaceDN w:val="0"/>
        <w:adjustRightInd w:val="0"/>
        <w:spacing w:line="480" w:lineRule="auto"/>
        <w:jc w:val="both"/>
        <w:rPr>
          <w:rFonts w:ascii="Arial" w:hAnsi="Arial" w:cs="Arial"/>
        </w:rPr>
      </w:pPr>
      <w:r>
        <w:rPr>
          <w:rFonts w:ascii="Arial" w:hAnsi="Arial" w:cs="Arial"/>
        </w:rPr>
        <w:t>Para constituir una compañía se procede según la Sección VI numeral 3 de la Codificación de la Ley de Compañía de la siguiente manera:</w:t>
      </w:r>
    </w:p>
    <w:p w:rsidR="000D2C44" w:rsidRDefault="000D2C44" w:rsidP="000D2C44">
      <w:pPr>
        <w:autoSpaceDE w:val="0"/>
        <w:autoSpaceDN w:val="0"/>
        <w:adjustRightInd w:val="0"/>
        <w:spacing w:line="480" w:lineRule="auto"/>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Se consulta de nombre en Superintendencia de Compañías en el registro de sociedades, para lo cual es recomendable proporcionar al abogado dos o tres opciones de la empresa que se quiera registrar, no se necesita ningún documento y es un trámite inmediato.</w:t>
      </w:r>
    </w:p>
    <w:p w:rsidR="000D2C44" w:rsidRDefault="000D2C44" w:rsidP="000D2C44">
      <w:pPr>
        <w:autoSpaceDE w:val="0"/>
        <w:autoSpaceDN w:val="0"/>
        <w:adjustRightInd w:val="0"/>
        <w:spacing w:line="480" w:lineRule="auto"/>
        <w:ind w:left="540"/>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szCs w:val="20"/>
        </w:rPr>
      </w:pPr>
      <w:r>
        <w:rPr>
          <w:rFonts w:ascii="Arial" w:hAnsi="Arial" w:cs="Arial"/>
        </w:rPr>
        <w:lastRenderedPageBreak/>
        <w:t>Se elabora la minuta que contendrá el Contrato de la Constitución de la Compañía.</w:t>
      </w:r>
    </w:p>
    <w:p w:rsidR="000D2C44" w:rsidRDefault="000D2C44" w:rsidP="000D2C44">
      <w:pPr>
        <w:autoSpaceDE w:val="0"/>
        <w:autoSpaceDN w:val="0"/>
        <w:adjustRightInd w:val="0"/>
        <w:spacing w:line="480" w:lineRule="auto"/>
        <w:jc w:val="both"/>
        <w:rPr>
          <w:rFonts w:ascii="Arial" w:hAnsi="Arial" w:cs="Arial"/>
          <w:szCs w:val="20"/>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Se apertura una Cuenta de Integración de Capital en un banco de la localidad (en el caso que se realice pago en numerario y no en especie), debido a que el Art. 147 dice</w:t>
      </w:r>
      <w:r>
        <w:rPr>
          <w:rFonts w:ascii="Arial" w:hAnsi="Arial" w:cs="Arial"/>
          <w:szCs w:val="20"/>
        </w:rPr>
        <w:t xml:space="preserve"> “</w:t>
      </w:r>
      <w:r>
        <w:rPr>
          <w:rFonts w:ascii="Arial" w:hAnsi="Arial" w:cs="Arial"/>
          <w:i/>
          <w:iCs/>
          <w:szCs w:val="20"/>
        </w:rPr>
        <w:t>Ninguna compañía anónima podrá constituirse de manera definitiva sin que se halle suscrito totalmente su capital, y pagado en una cuarta parte, por lo menos”.</w:t>
      </w:r>
      <w:r>
        <w:rPr>
          <w:rFonts w:ascii="Arial" w:hAnsi="Arial" w:cs="Arial"/>
          <w:szCs w:val="20"/>
        </w:rPr>
        <w:t xml:space="preserve"> Para las Sociedades Anónimas la cuenta es habilitada con $200,00 (doscientos 00/100 dólares americanos) que corresponde a la cuarta parte del capital mínimo requerido.</w:t>
      </w:r>
    </w:p>
    <w:p w:rsidR="000D2C44" w:rsidRDefault="000D2C44" w:rsidP="000D2C44">
      <w:pPr>
        <w:autoSpaceDE w:val="0"/>
        <w:autoSpaceDN w:val="0"/>
        <w:adjustRightInd w:val="0"/>
        <w:spacing w:line="480" w:lineRule="auto"/>
        <w:ind w:left="1152"/>
        <w:jc w:val="both"/>
        <w:rPr>
          <w:rFonts w:ascii="Arial" w:hAnsi="Arial" w:cs="Arial"/>
        </w:rPr>
      </w:pPr>
    </w:p>
    <w:p w:rsidR="000D2C44" w:rsidRDefault="000D2C44" w:rsidP="000D2C44">
      <w:pPr>
        <w:autoSpaceDE w:val="0"/>
        <w:autoSpaceDN w:val="0"/>
        <w:adjustRightInd w:val="0"/>
        <w:spacing w:line="480" w:lineRule="auto"/>
        <w:ind w:left="1152"/>
        <w:jc w:val="both"/>
        <w:rPr>
          <w:rFonts w:ascii="Arial" w:hAnsi="Arial" w:cs="Arial"/>
        </w:rPr>
      </w:pPr>
      <w:r>
        <w:rPr>
          <w:rFonts w:ascii="Arial" w:hAnsi="Arial" w:cs="Arial"/>
        </w:rPr>
        <w:t>Para el caso de que fuere en especie se debe considerar ciertos requisitos de la Sección IV numeral 4 Art. 162 de la Codificación de la Ley de Compañía.</w:t>
      </w:r>
    </w:p>
    <w:p w:rsidR="000D2C44" w:rsidRDefault="000D2C44" w:rsidP="000D2C44">
      <w:pPr>
        <w:autoSpaceDE w:val="0"/>
        <w:autoSpaceDN w:val="0"/>
        <w:adjustRightInd w:val="0"/>
        <w:spacing w:line="480" w:lineRule="auto"/>
        <w:ind w:left="708"/>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 xml:space="preserve">Se eleva la minuta a escritura pública en alguna de las Notarías, el tiempo estimado para dicho trámite es de 2 días. La escritura de fundación contendrá lo narrado en el Art. 150. </w:t>
      </w:r>
    </w:p>
    <w:p w:rsidR="000D2C44" w:rsidRDefault="000D2C44" w:rsidP="000D2C44">
      <w:pPr>
        <w:autoSpaceDE w:val="0"/>
        <w:autoSpaceDN w:val="0"/>
        <w:adjustRightInd w:val="0"/>
        <w:spacing w:line="480" w:lineRule="auto"/>
        <w:ind w:left="540"/>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lastRenderedPageBreak/>
        <w:t>Otorgada la escritura de constitución, se presenta a la Superintendencia de Compañías, 3 copias notariales solicitándole, con firma del abogado, la aprobación de la constitución.</w:t>
      </w:r>
    </w:p>
    <w:p w:rsidR="000D2C44" w:rsidRDefault="000D2C44" w:rsidP="000D2C44">
      <w:pPr>
        <w:autoSpaceDE w:val="0"/>
        <w:autoSpaceDN w:val="0"/>
        <w:adjustRightInd w:val="0"/>
        <w:spacing w:line="480" w:lineRule="auto"/>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 xml:space="preserve">Emisión de la resolución y extracto por parte de la Superintendencia de Compañías aprobando la escritura de aumento de capital, transformación y reforma de estatutos. Según el Art. 151, </w:t>
      </w:r>
      <w:r>
        <w:rPr>
          <w:rFonts w:ascii="Arial" w:hAnsi="Arial" w:cs="Arial"/>
          <w:i/>
          <w:iCs/>
        </w:rPr>
        <w:t>“</w:t>
      </w:r>
      <w:r>
        <w:rPr>
          <w:rFonts w:ascii="Arial" w:hAnsi="Arial" w:cs="Arial"/>
          <w:i/>
          <w:iCs/>
          <w:szCs w:val="20"/>
        </w:rPr>
        <w:t>La Superintendencia aprobará la constitución, si se hubieren cumplido todos los requisitos legales y dispondrá su inscripción en el Registro Mercantil y la publicación, por una sola vez, de un extracto de la escritura y de la razón de su aprobación”.</w:t>
      </w:r>
      <w:r>
        <w:rPr>
          <w:rFonts w:ascii="Arial" w:hAnsi="Arial" w:cs="Arial"/>
          <w:szCs w:val="20"/>
        </w:rPr>
        <w:t xml:space="preserve"> </w:t>
      </w:r>
    </w:p>
    <w:p w:rsidR="000D2C44" w:rsidRDefault="000D2C44" w:rsidP="000D2C44">
      <w:pPr>
        <w:autoSpaceDE w:val="0"/>
        <w:autoSpaceDN w:val="0"/>
        <w:adjustRightInd w:val="0"/>
        <w:spacing w:line="480" w:lineRule="auto"/>
        <w:jc w:val="both"/>
        <w:rPr>
          <w:rFonts w:ascii="Arial" w:hAnsi="Arial" w:cs="Arial"/>
        </w:rPr>
      </w:pPr>
    </w:p>
    <w:p w:rsidR="000D2C44" w:rsidRDefault="000D2C44" w:rsidP="000D2C44">
      <w:pPr>
        <w:autoSpaceDE w:val="0"/>
        <w:autoSpaceDN w:val="0"/>
        <w:adjustRightInd w:val="0"/>
        <w:spacing w:line="480" w:lineRule="auto"/>
        <w:ind w:left="1152"/>
        <w:jc w:val="both"/>
        <w:rPr>
          <w:rFonts w:ascii="Arial" w:hAnsi="Arial" w:cs="Arial"/>
        </w:rPr>
      </w:pPr>
      <w:r>
        <w:rPr>
          <w:rFonts w:ascii="Arial" w:hAnsi="Arial" w:cs="Arial"/>
        </w:rPr>
        <w:t>Si no fueran emitidas observaciones, mediante resolución dispone lo siguiente: “Aprobar la constitución y que un extracto dado por la Superintendencia de Compañías se la publique en un diario del domicilio de la compañía. Que el notario que realizó los testimonios de la escrituras de la constitución tome nota al margen. Que el registrador mercantil inscriba la escritura y la resolución dada por la Superintendencia de Compañías. Que la compañía proceda a afiliarse a una de las cámaras de producción. Que la compañía proceda a obtener el Registro Único de Contribuyente (RUC)”.</w:t>
      </w:r>
    </w:p>
    <w:p w:rsidR="000D2C44" w:rsidRDefault="000D2C44" w:rsidP="000D2C44">
      <w:pPr>
        <w:autoSpaceDE w:val="0"/>
        <w:autoSpaceDN w:val="0"/>
        <w:adjustRightInd w:val="0"/>
        <w:spacing w:line="480" w:lineRule="auto"/>
        <w:ind w:left="1152"/>
        <w:jc w:val="both"/>
        <w:rPr>
          <w:rFonts w:ascii="Arial" w:hAnsi="Arial" w:cs="Arial"/>
        </w:rPr>
      </w:pPr>
    </w:p>
    <w:p w:rsidR="000D2C44" w:rsidRDefault="000D2C44" w:rsidP="000D2C44">
      <w:pPr>
        <w:autoSpaceDE w:val="0"/>
        <w:autoSpaceDN w:val="0"/>
        <w:adjustRightInd w:val="0"/>
        <w:spacing w:line="480" w:lineRule="auto"/>
        <w:ind w:left="1152"/>
        <w:jc w:val="both"/>
        <w:rPr>
          <w:rFonts w:ascii="Arial" w:hAnsi="Arial" w:cs="Arial"/>
        </w:rPr>
      </w:pPr>
      <w:r>
        <w:rPr>
          <w:rFonts w:ascii="Arial" w:hAnsi="Arial" w:cs="Arial"/>
        </w:rPr>
        <w:lastRenderedPageBreak/>
        <w:t>En el caso de no ser aprobada, mediante una resolución se dan a conocer las observaciones que deben ser subsanadas para la posterior aprobación.</w:t>
      </w:r>
    </w:p>
    <w:p w:rsidR="000D2C44" w:rsidRDefault="000D2C44" w:rsidP="000D2C44">
      <w:pPr>
        <w:autoSpaceDE w:val="0"/>
        <w:autoSpaceDN w:val="0"/>
        <w:adjustRightInd w:val="0"/>
        <w:spacing w:line="480" w:lineRule="auto"/>
        <w:ind w:left="708"/>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Al cumplir con la Resolución por parte de la Superintendencia de Compañías se realizan las anotaciones marginales en la escritura de constitución de la compañía.</w:t>
      </w:r>
    </w:p>
    <w:p w:rsidR="000D2C44" w:rsidRDefault="000D2C44" w:rsidP="000D2C44">
      <w:pPr>
        <w:autoSpaceDE w:val="0"/>
        <w:autoSpaceDN w:val="0"/>
        <w:adjustRightInd w:val="0"/>
        <w:spacing w:line="480" w:lineRule="auto"/>
        <w:ind w:left="540"/>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 xml:space="preserve">Se afilia la compañía a una de las Cámaras de la Producción. Debido a que la compañía va a dedicarse al comercio de sus productos es indispensable obtener la afiliación a la Cámara de Comercio, según prescribe el Art. 13 de la Ley de Cámaras de Comercio, para dicha inscripción se necesita: copia de la escritura de constitución de la empresa, copia de la cédula del representante legal y el valor pagar, que es calculado en Tesorería; con respecto a la afiliación a la Cámara de Industrias de Guayaquil es opcional y puede realizarse mediante la página web </w:t>
      </w:r>
      <w:hyperlink r:id="rId154" w:history="1">
        <w:r>
          <w:rPr>
            <w:rStyle w:val="Hipervnculo"/>
            <w:rFonts w:ascii="Arial" w:hAnsi="Arial" w:cs="Arial"/>
          </w:rPr>
          <w:t>www.cig.org.ec</w:t>
        </w:r>
      </w:hyperlink>
      <w:r>
        <w:rPr>
          <w:rFonts w:ascii="Arial" w:hAnsi="Arial" w:cs="Arial"/>
        </w:rPr>
        <w:t>.</w:t>
      </w:r>
    </w:p>
    <w:p w:rsidR="000D2C44" w:rsidRDefault="000D2C44" w:rsidP="000D2C44">
      <w:pPr>
        <w:pStyle w:val="Prrafodelista"/>
        <w:rPr>
          <w:rFonts w:cs="Arial"/>
        </w:rPr>
      </w:pPr>
    </w:p>
    <w:p w:rsidR="000D2C44" w:rsidRDefault="000D2C44" w:rsidP="000D2C44">
      <w:pPr>
        <w:autoSpaceDE w:val="0"/>
        <w:autoSpaceDN w:val="0"/>
        <w:adjustRightInd w:val="0"/>
        <w:spacing w:line="480" w:lineRule="auto"/>
        <w:ind w:left="1152"/>
        <w:jc w:val="both"/>
        <w:rPr>
          <w:rFonts w:ascii="Arial" w:hAnsi="Arial" w:cs="Arial"/>
        </w:rPr>
      </w:pPr>
    </w:p>
    <w:p w:rsidR="000D2C44" w:rsidRDefault="000D2C44" w:rsidP="000D2C44">
      <w:pPr>
        <w:autoSpaceDE w:val="0"/>
        <w:autoSpaceDN w:val="0"/>
        <w:adjustRightInd w:val="0"/>
        <w:spacing w:line="480" w:lineRule="auto"/>
        <w:ind w:left="1152"/>
        <w:jc w:val="both"/>
        <w:rPr>
          <w:rFonts w:ascii="Arial" w:hAnsi="Arial" w:cs="Arial"/>
        </w:rPr>
      </w:pPr>
      <w:r>
        <w:rPr>
          <w:rFonts w:ascii="Arial" w:hAnsi="Arial" w:cs="Arial"/>
        </w:rPr>
        <w:t>Al constituirse como pequeña industria debe cumplir lo dispuesto en el Acuerdo No. 39 399 de MONTO MÁXIMO DE ACTIVO FIJO DE LA PEQUEÑA INDUSTRIA fijado en USD 350.000 excluido terrenos y edificaciones.</w:t>
      </w:r>
    </w:p>
    <w:p w:rsidR="000D2C44" w:rsidRDefault="000D2C44" w:rsidP="000D2C44">
      <w:pPr>
        <w:autoSpaceDE w:val="0"/>
        <w:autoSpaceDN w:val="0"/>
        <w:adjustRightInd w:val="0"/>
        <w:spacing w:line="480" w:lineRule="auto"/>
        <w:ind w:left="708"/>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 xml:space="preserve">Se publica el extracto de la escritura en uno de los diarios de mayor circulación del domicilio principal de la compañía. Según el Art. 152, </w:t>
      </w:r>
      <w:r>
        <w:rPr>
          <w:rFonts w:ascii="Arial" w:hAnsi="Arial" w:cs="Arial"/>
          <w:i/>
          <w:iCs/>
        </w:rPr>
        <w:t>“</w:t>
      </w:r>
      <w:r>
        <w:rPr>
          <w:rFonts w:ascii="Arial" w:hAnsi="Arial" w:cs="Arial"/>
          <w:i/>
          <w:iCs/>
          <w:szCs w:val="20"/>
        </w:rPr>
        <w:t>El extracto de la escritura será elaborado por la Superintendencia de Compañías y contendrá los datos que se establezcan en el reglamento que formulará para el efecto”.</w:t>
      </w:r>
    </w:p>
    <w:p w:rsidR="000D2C44" w:rsidRDefault="000D2C44" w:rsidP="000D2C44">
      <w:pPr>
        <w:autoSpaceDE w:val="0"/>
        <w:autoSpaceDN w:val="0"/>
        <w:adjustRightInd w:val="0"/>
        <w:spacing w:line="480" w:lineRule="auto"/>
        <w:ind w:left="540"/>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Se certifica la publicación en la Superintendencia de Compañías.</w:t>
      </w:r>
    </w:p>
    <w:p w:rsidR="000D2C44" w:rsidRDefault="000D2C44" w:rsidP="000D2C44">
      <w:pPr>
        <w:autoSpaceDE w:val="0"/>
        <w:autoSpaceDN w:val="0"/>
        <w:adjustRightInd w:val="0"/>
        <w:spacing w:line="480" w:lineRule="auto"/>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Se inscriben las escrituras en el Registro Mercantil.</w:t>
      </w:r>
    </w:p>
    <w:p w:rsidR="000D2C44" w:rsidRDefault="000D2C44" w:rsidP="000D2C44">
      <w:pPr>
        <w:autoSpaceDE w:val="0"/>
        <w:autoSpaceDN w:val="0"/>
        <w:adjustRightInd w:val="0"/>
        <w:spacing w:line="480" w:lineRule="auto"/>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Se celebra el Acta de Junta General Extraordinaria de Accionistas donde se designa los nuevos Administradores.</w:t>
      </w:r>
    </w:p>
    <w:p w:rsidR="000D2C44" w:rsidRDefault="000D2C44" w:rsidP="000D2C44">
      <w:pPr>
        <w:autoSpaceDE w:val="0"/>
        <w:autoSpaceDN w:val="0"/>
        <w:adjustRightInd w:val="0"/>
        <w:spacing w:line="480" w:lineRule="auto"/>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Se elabora los nuevos nombramientos de los administradores y se inscriben el Registro Mercantil.</w:t>
      </w:r>
    </w:p>
    <w:p w:rsidR="000D2C44" w:rsidRDefault="000D2C44" w:rsidP="000D2C44">
      <w:pPr>
        <w:autoSpaceDE w:val="0"/>
        <w:autoSpaceDN w:val="0"/>
        <w:adjustRightInd w:val="0"/>
        <w:spacing w:line="480" w:lineRule="auto"/>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t>Se solicita a la Superintendencia de Compañías: carta al banco para retirar el dinero de la Cuenta de Integración de Capital y un certificado de datos generales de la compañía con la lista de accionistas.</w:t>
      </w:r>
    </w:p>
    <w:p w:rsidR="000D2C44" w:rsidRDefault="000D2C44" w:rsidP="000D2C44">
      <w:pPr>
        <w:autoSpaceDE w:val="0"/>
        <w:autoSpaceDN w:val="0"/>
        <w:adjustRightInd w:val="0"/>
        <w:spacing w:line="480" w:lineRule="auto"/>
        <w:jc w:val="both"/>
        <w:rPr>
          <w:rFonts w:ascii="Arial" w:hAnsi="Arial" w:cs="Arial"/>
        </w:rPr>
      </w:pPr>
    </w:p>
    <w:p w:rsidR="000D2C44" w:rsidRDefault="000D2C44" w:rsidP="000D2C44">
      <w:pPr>
        <w:numPr>
          <w:ilvl w:val="0"/>
          <w:numId w:val="46"/>
        </w:numPr>
        <w:autoSpaceDE w:val="0"/>
        <w:autoSpaceDN w:val="0"/>
        <w:adjustRightInd w:val="0"/>
        <w:spacing w:after="0" w:line="480" w:lineRule="auto"/>
        <w:jc w:val="both"/>
        <w:rPr>
          <w:rFonts w:ascii="Arial" w:hAnsi="Arial" w:cs="Arial"/>
        </w:rPr>
      </w:pPr>
      <w:r>
        <w:rPr>
          <w:rFonts w:ascii="Arial" w:hAnsi="Arial" w:cs="Arial"/>
        </w:rPr>
        <w:lastRenderedPageBreak/>
        <w:t>Se apertura el Registro Único de Contribuyentes (R.U.C.) en el Servicio de Rentas Internas (S.R.I.)</w:t>
      </w:r>
    </w:p>
    <w:p w:rsidR="000D2C44" w:rsidRDefault="000D2C44" w:rsidP="000D2C44">
      <w:pPr>
        <w:autoSpaceDE w:val="0"/>
        <w:autoSpaceDN w:val="0"/>
        <w:adjustRightInd w:val="0"/>
        <w:spacing w:line="480" w:lineRule="auto"/>
        <w:jc w:val="both"/>
        <w:rPr>
          <w:rFonts w:ascii="Arial" w:hAnsi="Arial" w:cs="Arial"/>
        </w:rPr>
      </w:pPr>
    </w:p>
    <w:p w:rsidR="000D2C44" w:rsidRDefault="000D2C44" w:rsidP="000D2C44">
      <w:pPr>
        <w:autoSpaceDE w:val="0"/>
        <w:autoSpaceDN w:val="0"/>
        <w:adjustRightInd w:val="0"/>
        <w:spacing w:line="480" w:lineRule="auto"/>
        <w:ind w:left="794"/>
        <w:jc w:val="both"/>
        <w:rPr>
          <w:rFonts w:ascii="Arial" w:hAnsi="Arial" w:cs="Arial"/>
        </w:rPr>
      </w:pPr>
      <w:r>
        <w:rPr>
          <w:rFonts w:ascii="Arial" w:hAnsi="Arial" w:cs="Arial"/>
        </w:rPr>
        <w:t>Lo siguiente es respecto al capital y las acciones que en la Sección VI numeral 4 de la Codificación de la Ley de Compañía es descrito en detalle. En general:</w:t>
      </w:r>
    </w:p>
    <w:p w:rsidR="000D2C44" w:rsidRDefault="000D2C44" w:rsidP="000D2C44">
      <w:pPr>
        <w:autoSpaceDE w:val="0"/>
        <w:autoSpaceDN w:val="0"/>
        <w:adjustRightInd w:val="0"/>
        <w:spacing w:line="480" w:lineRule="auto"/>
        <w:jc w:val="both"/>
        <w:rPr>
          <w:rFonts w:ascii="Arial" w:hAnsi="Arial" w:cs="Arial"/>
        </w:rPr>
      </w:pPr>
    </w:p>
    <w:p w:rsidR="000D2C44" w:rsidRDefault="000D2C44" w:rsidP="000D2C44">
      <w:pPr>
        <w:numPr>
          <w:ilvl w:val="0"/>
          <w:numId w:val="46"/>
        </w:numPr>
        <w:autoSpaceDE w:val="0"/>
        <w:autoSpaceDN w:val="0"/>
        <w:adjustRightInd w:val="0"/>
        <w:spacing w:after="0" w:line="480" w:lineRule="auto"/>
        <w:ind w:hanging="18"/>
        <w:jc w:val="both"/>
        <w:rPr>
          <w:rFonts w:ascii="Arial" w:hAnsi="Arial" w:cs="Arial"/>
        </w:rPr>
      </w:pPr>
      <w:r>
        <w:rPr>
          <w:rFonts w:ascii="Arial" w:hAnsi="Arial" w:cs="Arial"/>
        </w:rPr>
        <w:t>Se elabora los Títulos con sus respectivos talonarios, en el caso de que todo el capital suscrito está pagado, o los Certificados Provisionales de Acciones si fuere que, sólo está pagado el 25% del capital suscrito. Dicho capital suscrito no debe ser menor de $800,00 (Ochocientos 00/100 dólares americanos).</w:t>
      </w:r>
    </w:p>
    <w:p w:rsidR="000D2C44" w:rsidRDefault="000D2C44" w:rsidP="000D2C44">
      <w:pPr>
        <w:autoSpaceDE w:val="0"/>
        <w:autoSpaceDN w:val="0"/>
        <w:adjustRightInd w:val="0"/>
        <w:spacing w:line="480" w:lineRule="auto"/>
        <w:ind w:left="708" w:firstLine="426"/>
        <w:jc w:val="both"/>
        <w:rPr>
          <w:rFonts w:ascii="Arial" w:hAnsi="Arial" w:cs="Arial"/>
        </w:rPr>
      </w:pPr>
      <w:r>
        <w:rPr>
          <w:rFonts w:ascii="Arial" w:hAnsi="Arial" w:cs="Arial"/>
        </w:rPr>
        <w:t>Los títulos contendrán la información especificada en el Art. 176.</w:t>
      </w:r>
    </w:p>
    <w:p w:rsidR="000D2C44" w:rsidRDefault="000D2C44" w:rsidP="000D2C44">
      <w:pPr>
        <w:autoSpaceDE w:val="0"/>
        <w:autoSpaceDN w:val="0"/>
        <w:adjustRightInd w:val="0"/>
        <w:spacing w:line="480" w:lineRule="auto"/>
        <w:ind w:left="708"/>
        <w:jc w:val="both"/>
        <w:rPr>
          <w:rFonts w:ascii="Arial" w:hAnsi="Arial" w:cs="Arial"/>
        </w:rPr>
      </w:pPr>
    </w:p>
    <w:p w:rsidR="000D2C44" w:rsidRDefault="000D2C44" w:rsidP="000D2C44">
      <w:pPr>
        <w:numPr>
          <w:ilvl w:val="0"/>
          <w:numId w:val="46"/>
        </w:numPr>
        <w:autoSpaceDE w:val="0"/>
        <w:autoSpaceDN w:val="0"/>
        <w:adjustRightInd w:val="0"/>
        <w:spacing w:after="0" w:line="480" w:lineRule="auto"/>
        <w:ind w:hanging="18"/>
        <w:jc w:val="both"/>
        <w:rPr>
          <w:rFonts w:ascii="Arial" w:hAnsi="Arial" w:cs="Arial"/>
        </w:rPr>
      </w:pPr>
      <w:r>
        <w:rPr>
          <w:rFonts w:ascii="Arial" w:hAnsi="Arial" w:cs="Arial"/>
        </w:rPr>
        <w:t xml:space="preserve">Se elabora el Libro de Acciones y Accionistas, el cual entre otras cosas según el </w:t>
      </w:r>
      <w:r>
        <w:rPr>
          <w:rFonts w:ascii="Arial" w:hAnsi="Arial" w:cs="Arial"/>
          <w:szCs w:val="20"/>
        </w:rPr>
        <w:t xml:space="preserve">Art. 187 dice </w:t>
      </w:r>
      <w:r>
        <w:rPr>
          <w:rFonts w:ascii="Arial" w:hAnsi="Arial" w:cs="Arial"/>
          <w:i/>
          <w:iCs/>
          <w:szCs w:val="20"/>
        </w:rPr>
        <w:t>“Se considerará como dueño de las acciones a quien aparezca como tal en el Libro de Acciones y Accionistas.”</w:t>
      </w:r>
      <w:r>
        <w:rPr>
          <w:rFonts w:ascii="Arial" w:hAnsi="Arial" w:cs="Arial"/>
          <w:szCs w:val="20"/>
        </w:rPr>
        <w:t xml:space="preserve"> </w:t>
      </w:r>
    </w:p>
    <w:p w:rsidR="000D2C44" w:rsidRDefault="000D2C44" w:rsidP="000D2C44">
      <w:pPr>
        <w:pStyle w:val="Ttulo"/>
        <w:spacing w:line="480" w:lineRule="auto"/>
        <w:rPr>
          <w:b w:val="0"/>
          <w:bCs/>
          <w:sz w:val="24"/>
        </w:rPr>
      </w:pPr>
      <w:r>
        <w:rPr>
          <w:bCs/>
          <w:sz w:val="24"/>
        </w:rPr>
        <w:t>APÉNDICE C</w:t>
      </w:r>
    </w:p>
    <w:p w:rsidR="000D2C44" w:rsidRDefault="000D2C44" w:rsidP="000D2C44">
      <w:pPr>
        <w:pStyle w:val="Ttulo"/>
        <w:spacing w:line="480" w:lineRule="auto"/>
        <w:rPr>
          <w:b w:val="0"/>
          <w:bCs/>
          <w:sz w:val="24"/>
        </w:rPr>
      </w:pPr>
      <w:r>
        <w:rPr>
          <w:bCs/>
          <w:sz w:val="24"/>
        </w:rPr>
        <w:t>PROCEDIMIENTO PARA REGISTRAR EL NOMBRE COMERCIAL</w:t>
      </w:r>
    </w:p>
    <w:p w:rsidR="000D2C44" w:rsidRDefault="000D2C44" w:rsidP="000D2C44">
      <w:pPr>
        <w:pStyle w:val="Ttulo"/>
        <w:spacing w:line="480" w:lineRule="auto"/>
        <w:jc w:val="both"/>
        <w:rPr>
          <w:sz w:val="24"/>
        </w:rPr>
      </w:pPr>
    </w:p>
    <w:p w:rsidR="000D2C44" w:rsidRDefault="000D2C44" w:rsidP="000D2C44">
      <w:pPr>
        <w:pStyle w:val="Ttulo"/>
        <w:spacing w:line="480" w:lineRule="auto"/>
        <w:jc w:val="both"/>
        <w:rPr>
          <w:sz w:val="24"/>
        </w:rPr>
      </w:pPr>
      <w:r>
        <w:rPr>
          <w:sz w:val="24"/>
        </w:rPr>
        <w:lastRenderedPageBreak/>
        <w:t>En el Instituto Ecuatoriano de Propiedad Intelectual (IEPI) se procede a registrar el nombre comercial de la empresa, el trámite completo toma aproximadamente 8 meses y debe ser actualizado cada 10 años.</w:t>
      </w:r>
    </w:p>
    <w:p w:rsidR="000D2C44" w:rsidRDefault="000D2C44" w:rsidP="000D2C44">
      <w:pPr>
        <w:pStyle w:val="Ttulo"/>
        <w:spacing w:line="480" w:lineRule="auto"/>
        <w:jc w:val="both"/>
        <w:rPr>
          <w:sz w:val="24"/>
        </w:rPr>
      </w:pPr>
    </w:p>
    <w:p w:rsidR="000D2C44" w:rsidRDefault="000D2C44" w:rsidP="000D2C44">
      <w:pPr>
        <w:numPr>
          <w:ilvl w:val="0"/>
          <w:numId w:val="47"/>
        </w:numPr>
        <w:autoSpaceDE w:val="0"/>
        <w:autoSpaceDN w:val="0"/>
        <w:adjustRightInd w:val="0"/>
        <w:spacing w:after="0" w:line="480" w:lineRule="auto"/>
        <w:jc w:val="both"/>
        <w:rPr>
          <w:rFonts w:ascii="Arial" w:hAnsi="Arial" w:cs="Arial"/>
        </w:rPr>
      </w:pPr>
      <w:r>
        <w:rPr>
          <w:rFonts w:ascii="Arial" w:hAnsi="Arial" w:cs="Arial"/>
        </w:rPr>
        <w:t xml:space="preserve">Se lleva a cabo la búsqueda que se realiza previo a la solicitud, aunque no es obligatorio, permite tener conocimiento si una marca, nombre comercial o lema comercial no ha sido previamente registrado o su registro está siendo tramitado por otra persona natural o jurídica. </w:t>
      </w:r>
    </w:p>
    <w:p w:rsidR="000D2C44" w:rsidRDefault="000D2C44" w:rsidP="000D2C44">
      <w:pPr>
        <w:numPr>
          <w:ilvl w:val="0"/>
          <w:numId w:val="47"/>
        </w:numPr>
        <w:autoSpaceDE w:val="0"/>
        <w:autoSpaceDN w:val="0"/>
        <w:adjustRightInd w:val="0"/>
        <w:spacing w:after="0" w:line="480" w:lineRule="auto"/>
        <w:jc w:val="both"/>
        <w:rPr>
          <w:rFonts w:ascii="Arial" w:hAnsi="Arial" w:cs="Arial"/>
        </w:rPr>
      </w:pPr>
      <w:r>
        <w:rPr>
          <w:rFonts w:ascii="Arial" w:hAnsi="Arial" w:cs="Arial"/>
        </w:rPr>
        <w:t>Luego de corroborar que el nombre comercial propuesto no ha sido ni está siendo tramitado en la actualidad se solicitará el registro respectivo. Los documentos que se requiere son: original y 5 copias del formulario lleno de registro de marca; 5 impresiones del logotipo a color y 1 en blanco y negro en papel couché mate tamaño 4 x 4 cm; original y 2 copias de la papeleta de depósito y un poder especial notariado para autorizar al abogado realizar el trámite.</w:t>
      </w:r>
    </w:p>
    <w:p w:rsidR="000D2C44" w:rsidRDefault="000D2C44" w:rsidP="000D2C44">
      <w:pPr>
        <w:numPr>
          <w:ilvl w:val="0"/>
          <w:numId w:val="47"/>
        </w:numPr>
        <w:autoSpaceDE w:val="0"/>
        <w:autoSpaceDN w:val="0"/>
        <w:adjustRightInd w:val="0"/>
        <w:spacing w:after="0" w:line="480" w:lineRule="auto"/>
        <w:jc w:val="both"/>
        <w:rPr>
          <w:rFonts w:ascii="Arial" w:hAnsi="Arial" w:cs="Arial"/>
        </w:rPr>
      </w:pPr>
      <w:r>
        <w:rPr>
          <w:rFonts w:ascii="Arial" w:hAnsi="Arial" w:cs="Arial"/>
        </w:rPr>
        <w:t>Al ser emitida la resolución favorable y trascurrido los 30 días de plazo de impugnación, se solicita la respectiva emisión del título. Los documentos que requieren son: original y 2 copias del escrito solicitando la emisión del título de registro del nombre comercial y la papeleta de depósito.</w:t>
      </w:r>
    </w:p>
    <w:p w:rsidR="000D2C44" w:rsidRDefault="000D2C44" w:rsidP="000D2C44">
      <w:pPr>
        <w:pStyle w:val="Ttulo"/>
        <w:spacing w:line="480" w:lineRule="auto"/>
        <w:rPr>
          <w:b w:val="0"/>
          <w:bCs/>
          <w:sz w:val="24"/>
        </w:rPr>
      </w:pPr>
      <w:r>
        <w:rPr>
          <w:bCs/>
          <w:sz w:val="24"/>
        </w:rPr>
        <w:t>APÉNDICE D</w:t>
      </w:r>
    </w:p>
    <w:p w:rsidR="000D2C44" w:rsidRDefault="000D2C44" w:rsidP="000D2C44">
      <w:pPr>
        <w:pStyle w:val="Ttulo"/>
        <w:spacing w:line="480" w:lineRule="auto"/>
        <w:rPr>
          <w:b w:val="0"/>
          <w:bCs/>
          <w:sz w:val="24"/>
        </w:rPr>
      </w:pPr>
      <w:r>
        <w:rPr>
          <w:bCs/>
          <w:sz w:val="24"/>
        </w:rPr>
        <w:t>REQUISITOS PARA OBTENER LA TASA POR SERVICIO CONTRA INCENDIOS</w:t>
      </w:r>
    </w:p>
    <w:p w:rsidR="000D2C44" w:rsidRDefault="000D2C44" w:rsidP="000D2C44">
      <w:pPr>
        <w:pStyle w:val="Prrafodelista"/>
        <w:spacing w:line="480" w:lineRule="auto"/>
        <w:ind w:left="0"/>
        <w:jc w:val="both"/>
        <w:rPr>
          <w:rFonts w:cs="Arial"/>
        </w:rPr>
      </w:pPr>
    </w:p>
    <w:p w:rsidR="000D2C44" w:rsidRDefault="000D2C44" w:rsidP="000D2C44">
      <w:pPr>
        <w:pStyle w:val="Prrafodelista"/>
        <w:spacing w:line="480" w:lineRule="auto"/>
        <w:ind w:left="0"/>
        <w:jc w:val="both"/>
        <w:rPr>
          <w:rFonts w:cs="Arial"/>
        </w:rPr>
      </w:pPr>
      <w:r>
        <w:rPr>
          <w:rFonts w:cs="Arial"/>
        </w:rPr>
        <w:t xml:space="preserve">Para obtener la tasa por servicio contra incendio es necesario adjuntar: </w:t>
      </w:r>
    </w:p>
    <w:p w:rsidR="000D2C44" w:rsidRDefault="000D2C44" w:rsidP="000D2C44">
      <w:pPr>
        <w:pStyle w:val="Prrafodelista"/>
        <w:spacing w:line="480" w:lineRule="auto"/>
        <w:ind w:left="0"/>
        <w:jc w:val="both"/>
        <w:rPr>
          <w:rFonts w:cs="Arial"/>
        </w:rPr>
      </w:pPr>
    </w:p>
    <w:p w:rsidR="000D2C44" w:rsidRDefault="000D2C44" w:rsidP="000D2C44">
      <w:pPr>
        <w:pStyle w:val="Prrafodelista"/>
        <w:numPr>
          <w:ilvl w:val="0"/>
          <w:numId w:val="50"/>
        </w:numPr>
        <w:spacing w:line="480" w:lineRule="auto"/>
        <w:contextualSpacing w:val="0"/>
        <w:jc w:val="both"/>
        <w:rPr>
          <w:rFonts w:cs="Arial"/>
        </w:rPr>
      </w:pPr>
      <w:r>
        <w:rPr>
          <w:rFonts w:cs="Arial"/>
        </w:rPr>
        <w:t xml:space="preserve">copia de la cédula de ciudadanía o si fuere el caso, </w:t>
      </w:r>
    </w:p>
    <w:p w:rsidR="000D2C44" w:rsidRDefault="000D2C44" w:rsidP="000D2C44">
      <w:pPr>
        <w:pStyle w:val="Prrafodelista"/>
        <w:numPr>
          <w:ilvl w:val="0"/>
          <w:numId w:val="50"/>
        </w:numPr>
        <w:spacing w:line="480" w:lineRule="auto"/>
        <w:contextualSpacing w:val="0"/>
        <w:jc w:val="both"/>
        <w:rPr>
          <w:rFonts w:cs="Arial"/>
        </w:rPr>
      </w:pPr>
      <w:r>
        <w:rPr>
          <w:rFonts w:cs="Arial"/>
        </w:rPr>
        <w:t xml:space="preserve">autorización por escrito para la persona que realizará el trámite adjuntado fotocopia de las cédulas de ciudadanía de quien autoriza y del autorizado, </w:t>
      </w:r>
    </w:p>
    <w:p w:rsidR="000D2C44" w:rsidRDefault="000D2C44" w:rsidP="000D2C44">
      <w:pPr>
        <w:pStyle w:val="Prrafodelista"/>
        <w:numPr>
          <w:ilvl w:val="0"/>
          <w:numId w:val="50"/>
        </w:numPr>
        <w:spacing w:line="480" w:lineRule="auto"/>
        <w:contextualSpacing w:val="0"/>
        <w:jc w:val="both"/>
        <w:rPr>
          <w:rFonts w:cs="Arial"/>
        </w:rPr>
      </w:pPr>
      <w:r>
        <w:rPr>
          <w:rFonts w:cs="Arial"/>
        </w:rPr>
        <w:t xml:space="preserve">nombramiento del Representante Legal, </w:t>
      </w:r>
    </w:p>
    <w:p w:rsidR="000D2C44" w:rsidRDefault="000D2C44" w:rsidP="000D2C44">
      <w:pPr>
        <w:pStyle w:val="Prrafodelista"/>
        <w:numPr>
          <w:ilvl w:val="0"/>
          <w:numId w:val="50"/>
        </w:numPr>
        <w:spacing w:line="480" w:lineRule="auto"/>
        <w:contextualSpacing w:val="0"/>
        <w:jc w:val="both"/>
        <w:rPr>
          <w:rFonts w:cs="Arial"/>
        </w:rPr>
      </w:pPr>
      <w:r>
        <w:rPr>
          <w:rFonts w:cs="Arial"/>
        </w:rPr>
        <w:t>copia del RUC donde conste el establecimiento con su respectiva dirección y actividad y original,</w:t>
      </w:r>
    </w:p>
    <w:p w:rsidR="000D2C44" w:rsidRDefault="000D2C44" w:rsidP="000D2C44">
      <w:pPr>
        <w:pStyle w:val="Prrafodelista"/>
        <w:numPr>
          <w:ilvl w:val="0"/>
          <w:numId w:val="50"/>
        </w:numPr>
        <w:spacing w:line="480" w:lineRule="auto"/>
        <w:contextualSpacing w:val="0"/>
        <w:jc w:val="both"/>
        <w:rPr>
          <w:rFonts w:cs="Arial"/>
        </w:rPr>
      </w:pPr>
      <w:r>
        <w:rPr>
          <w:rFonts w:cs="Arial"/>
        </w:rPr>
        <w:t xml:space="preserve">señalar las dimensiones del establecimiento y copia de la factura actualizada de compra o recarga del extintor que mínimo debe ser de 5 libras. </w:t>
      </w:r>
    </w:p>
    <w:p w:rsidR="000D2C44" w:rsidRDefault="000D2C44" w:rsidP="000D2C44">
      <w:pPr>
        <w:pStyle w:val="Prrafodelista"/>
        <w:spacing w:line="480" w:lineRule="auto"/>
        <w:ind w:left="0"/>
        <w:jc w:val="both"/>
        <w:rPr>
          <w:rFonts w:cs="Arial"/>
        </w:rPr>
      </w:pPr>
    </w:p>
    <w:p w:rsidR="000D2C44" w:rsidRDefault="000D2C44" w:rsidP="000D2C44">
      <w:pPr>
        <w:pStyle w:val="Prrafodelista"/>
        <w:spacing w:line="480" w:lineRule="auto"/>
        <w:ind w:left="0"/>
        <w:jc w:val="both"/>
        <w:rPr>
          <w:rFonts w:cs="Arial"/>
        </w:rPr>
      </w:pPr>
      <w:r>
        <w:rPr>
          <w:rFonts w:cs="Arial"/>
        </w:rPr>
        <w:t>La autorización tiene que renovarse anualmente.</w:t>
      </w: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r>
        <w:rPr>
          <w:bCs/>
          <w:sz w:val="24"/>
        </w:rPr>
        <w:t>APÉNDICE E</w:t>
      </w:r>
    </w:p>
    <w:p w:rsidR="000D2C44" w:rsidRDefault="000D2C44" w:rsidP="000D2C44">
      <w:pPr>
        <w:pStyle w:val="Ttulo"/>
        <w:spacing w:line="480" w:lineRule="auto"/>
        <w:rPr>
          <w:b w:val="0"/>
          <w:bCs/>
          <w:sz w:val="24"/>
        </w:rPr>
      </w:pPr>
      <w:r>
        <w:rPr>
          <w:bCs/>
          <w:sz w:val="24"/>
        </w:rPr>
        <w:t>PROCEDIMIENTO PARA OBTENER EL PERMISO DE FUNCIONAMIENTO EN LA M. I. MUNICIPALIDAD DE GUAYAQUIL</w:t>
      </w:r>
    </w:p>
    <w:p w:rsidR="000D2C44" w:rsidRDefault="000D2C44" w:rsidP="000D2C44">
      <w:pPr>
        <w:pStyle w:val="Ttulo"/>
        <w:spacing w:line="480" w:lineRule="auto"/>
        <w:jc w:val="both"/>
        <w:rPr>
          <w:sz w:val="24"/>
        </w:rPr>
      </w:pPr>
    </w:p>
    <w:p w:rsidR="000D2C44" w:rsidRDefault="000D2C44" w:rsidP="000D2C44">
      <w:pPr>
        <w:pStyle w:val="Ttulo"/>
        <w:spacing w:line="480" w:lineRule="auto"/>
        <w:jc w:val="both"/>
        <w:rPr>
          <w:sz w:val="24"/>
        </w:rPr>
      </w:pPr>
      <w:r>
        <w:rPr>
          <w:sz w:val="24"/>
        </w:rPr>
        <w:lastRenderedPageBreak/>
        <w:t>También llamado Habilitación de Locales Comerciales, Industriales y de Servicios es tramitado en la ventanilla número 41 de la M. I. Municipalidad de Guayaquil.</w:t>
      </w:r>
    </w:p>
    <w:p w:rsidR="000D2C44" w:rsidRDefault="000D2C44" w:rsidP="000D2C44">
      <w:pPr>
        <w:jc w:val="both"/>
        <w:rPr>
          <w:rFonts w:cs="Arial"/>
        </w:rPr>
      </w:pPr>
    </w:p>
    <w:p w:rsidR="000D2C44" w:rsidRDefault="000D2C44" w:rsidP="000D2C44">
      <w:pPr>
        <w:jc w:val="both"/>
        <w:rPr>
          <w:rFonts w:cs="Arial"/>
        </w:rPr>
      </w:pPr>
    </w:p>
    <w:p w:rsidR="000D2C44" w:rsidRDefault="000D2C44" w:rsidP="000D2C44">
      <w:pPr>
        <w:numPr>
          <w:ilvl w:val="0"/>
          <w:numId w:val="49"/>
        </w:numPr>
        <w:spacing w:after="0" w:line="480" w:lineRule="auto"/>
        <w:jc w:val="both"/>
        <w:rPr>
          <w:rFonts w:ascii="Arial" w:hAnsi="Arial" w:cs="Arial"/>
        </w:rPr>
      </w:pPr>
      <w:r>
        <w:rPr>
          <w:rFonts w:ascii="Arial" w:hAnsi="Arial" w:cs="Arial"/>
        </w:rPr>
        <w:t>Para obtener el permiso de funcionamiento por parte de la M. I. Municipalidad de Guayaquil, se inicia con el trámite de USO DE SUELO, el tiempo de duración de dicha gestión es de 8 a 10 días.</w:t>
      </w:r>
    </w:p>
    <w:p w:rsidR="000D2C44" w:rsidRDefault="000D2C44" w:rsidP="000D2C44">
      <w:pPr>
        <w:spacing w:line="480" w:lineRule="auto"/>
        <w:jc w:val="both"/>
        <w:rPr>
          <w:rFonts w:ascii="Arial" w:hAnsi="Arial" w:cs="Arial"/>
        </w:rPr>
      </w:pPr>
    </w:p>
    <w:p w:rsidR="000D2C44" w:rsidRDefault="000D2C44" w:rsidP="000D2C44">
      <w:pPr>
        <w:numPr>
          <w:ilvl w:val="0"/>
          <w:numId w:val="48"/>
        </w:numPr>
        <w:spacing w:after="0" w:line="480" w:lineRule="auto"/>
        <w:jc w:val="both"/>
        <w:rPr>
          <w:rFonts w:ascii="Arial" w:hAnsi="Arial" w:cs="Arial"/>
        </w:rPr>
      </w:pPr>
      <w:r>
        <w:rPr>
          <w:rFonts w:ascii="Arial" w:hAnsi="Arial" w:cs="Arial"/>
        </w:rPr>
        <w:t>Simultáneamente, se inicia la diligencia de la PATENTE para lo cual se solicita en la Ventanilla Única Municipal (Cámara de Comercio) o en las ventanillas 21 a 30 de Recaudaciones de la Municipalidad, la Tasa Única de Trámite para la Declaración del Impuesto del 1.5 por mil, allí se entregará el formulario correspondiente. El valor de la tasa de trámite para el pago de Patente se incluirá en el comprobante de pago de la liquidación de dicho impuesto; luego de completar la solicitud y adjuntar el resto de requisitos, se entrega toda la documentación en la ventanillas antes mencionadas y se recibirá las liquidaciones correspondientes a cada impuesto; finalmente se cancela en el mismo sitio el valor de cada impuesto. Cabe recalcar que este comprobante se requiere para inscribir la compañía en el Registro Mercantil.</w:t>
      </w:r>
    </w:p>
    <w:p w:rsidR="000D2C44" w:rsidRDefault="000D2C44" w:rsidP="000D2C44">
      <w:pPr>
        <w:spacing w:line="480" w:lineRule="auto"/>
        <w:jc w:val="both"/>
        <w:rPr>
          <w:rFonts w:ascii="Arial" w:hAnsi="Arial" w:cs="Arial"/>
        </w:rPr>
      </w:pPr>
    </w:p>
    <w:p w:rsidR="000D2C44" w:rsidRDefault="000D2C44" w:rsidP="000D2C44">
      <w:pPr>
        <w:pStyle w:val="Textoindependiente"/>
        <w:numPr>
          <w:ilvl w:val="0"/>
          <w:numId w:val="48"/>
        </w:numPr>
        <w:suppressAutoHyphens w:val="0"/>
        <w:spacing w:line="480" w:lineRule="auto"/>
        <w:rPr>
          <w:b/>
          <w:bCs/>
        </w:rPr>
      </w:pPr>
      <w:r>
        <w:t xml:space="preserve">Finalmente, con esta documentación obtenida se procede a tramitar la HABILITACIÓN, para lo cual en la ventanilla correspondiente se cancela la </w:t>
      </w:r>
      <w:r>
        <w:lastRenderedPageBreak/>
        <w:t xml:space="preserve">tasa única “Trámite de Tasa de Habilitación” y junto con el comprobante se recibe la “Solicitud para habilitación locales comerciales, industriales y de servicios” que después de completada se adjunta al resto de requerimientos y luego de 15 a 20 días se adquiere la habilitación de la industria por parte de la Municipalidad. </w:t>
      </w:r>
    </w:p>
    <w:p w:rsidR="000D2C44" w:rsidRDefault="000D2C44" w:rsidP="000D2C44">
      <w:pPr>
        <w:pStyle w:val="Textoindependiente"/>
        <w:spacing w:line="480" w:lineRule="auto"/>
        <w:ind w:left="794"/>
      </w:pPr>
      <w:r w:rsidRPr="00681DED">
        <w:rPr>
          <w:noProof/>
          <w:sz w:val="20"/>
        </w:rPr>
        <w:pict>
          <v:shape id="_x0000_s1209" type="#_x0000_t87" style="position:absolute;left:0;text-align:left;margin-left:582.5pt;margin-top:117pt;width:11.5pt;height:54.6pt;z-index:251689472;v-text-anchor:middle" adj=",12230"/>
        </w:pict>
      </w:r>
    </w:p>
    <w:p w:rsidR="000D2C44" w:rsidRDefault="000D2C44" w:rsidP="000D2C44">
      <w:pPr>
        <w:pStyle w:val="Ttulo"/>
        <w:spacing w:line="480" w:lineRule="auto"/>
        <w:jc w:val="both"/>
        <w:rPr>
          <w:sz w:val="24"/>
        </w:rPr>
      </w:pPr>
    </w:p>
    <w:p w:rsidR="000D2C44" w:rsidRDefault="000D2C44" w:rsidP="000D2C44">
      <w:pPr>
        <w:pStyle w:val="Ttulo"/>
        <w:spacing w:line="480" w:lineRule="auto"/>
        <w:jc w:val="both"/>
        <w:rPr>
          <w:sz w:val="24"/>
        </w:rPr>
      </w:pPr>
    </w:p>
    <w:p w:rsidR="000D2C44" w:rsidRDefault="000D2C44" w:rsidP="000D2C44">
      <w:pPr>
        <w:pStyle w:val="Ttulo"/>
        <w:spacing w:line="480" w:lineRule="auto"/>
        <w:jc w:val="both"/>
        <w:rPr>
          <w:sz w:val="24"/>
        </w:rPr>
      </w:pPr>
    </w:p>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 w:rsidR="000D2C44" w:rsidRDefault="000D2C44" w:rsidP="000D2C44">
      <w:pPr>
        <w:pStyle w:val="Ttulo"/>
        <w:spacing w:line="480" w:lineRule="auto"/>
        <w:rPr>
          <w:b w:val="0"/>
          <w:bCs/>
          <w:sz w:val="24"/>
        </w:rPr>
      </w:pPr>
      <w:r>
        <w:rPr>
          <w:bCs/>
          <w:sz w:val="24"/>
        </w:rPr>
        <w:t>APÉNDICE F</w:t>
      </w:r>
    </w:p>
    <w:p w:rsidR="000D2C44" w:rsidRDefault="000D2C44" w:rsidP="000D2C44">
      <w:pPr>
        <w:pStyle w:val="Ttulo"/>
        <w:spacing w:line="480" w:lineRule="auto"/>
        <w:rPr>
          <w:b w:val="0"/>
          <w:bCs/>
          <w:sz w:val="24"/>
        </w:rPr>
      </w:pPr>
      <w:r>
        <w:rPr>
          <w:bCs/>
          <w:sz w:val="24"/>
        </w:rPr>
        <w:t>FORMULARIO DE DECLARACIÓN DEL IMPUESTO DEL 1.5 POR MIL Y REGISTRO DE PATENTE MUNICIPAL</w:t>
      </w:r>
    </w:p>
    <w:p w:rsidR="000D2C44" w:rsidRDefault="000D2C44" w:rsidP="000D2C44">
      <w:pPr>
        <w:pStyle w:val="Ttulo"/>
        <w:spacing w:line="480" w:lineRule="auto"/>
        <w:rPr>
          <w:b w:val="0"/>
          <w:bCs/>
          <w:sz w:val="24"/>
        </w:rPr>
      </w:pPr>
      <w:r>
        <w:rPr>
          <w:b w:val="0"/>
          <w:bCs/>
          <w:noProof/>
          <w:sz w:val="24"/>
        </w:rPr>
        <w:lastRenderedPageBreak/>
        <w:drawing>
          <wp:inline distT="0" distB="0" distL="0" distR="0">
            <wp:extent cx="5010150" cy="6600825"/>
            <wp:effectExtent l="19050" t="0" r="0" b="0"/>
            <wp:docPr id="2" name="Imagen 1" descr="I:\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99.jpeg"/>
                    <pic:cNvPicPr>
                      <a:picLocks noChangeAspect="1" noChangeArrowheads="1"/>
                    </pic:cNvPicPr>
                  </pic:nvPicPr>
                  <pic:blipFill>
                    <a:blip r:embed="rId155" cstate="print"/>
                    <a:srcRect/>
                    <a:stretch>
                      <a:fillRect/>
                    </a:stretch>
                  </pic:blipFill>
                  <pic:spPr bwMode="auto">
                    <a:xfrm>
                      <a:off x="0" y="0"/>
                      <a:ext cx="5010150" cy="6600825"/>
                    </a:xfrm>
                    <a:prstGeom prst="rect">
                      <a:avLst/>
                    </a:prstGeom>
                    <a:noFill/>
                    <a:ln w="9525">
                      <a:noFill/>
                      <a:miter lim="800000"/>
                      <a:headEnd/>
                      <a:tailEnd/>
                    </a:ln>
                  </pic:spPr>
                </pic:pic>
              </a:graphicData>
            </a:graphic>
          </wp:inline>
        </w:drawing>
      </w:r>
    </w:p>
    <w:p w:rsidR="000D2C44" w:rsidRDefault="000D2C44" w:rsidP="000D2C44">
      <w:pPr>
        <w:pStyle w:val="Ttulo"/>
        <w:spacing w:line="480" w:lineRule="auto"/>
        <w:rPr>
          <w:b w:val="0"/>
          <w:bCs/>
          <w:sz w:val="24"/>
        </w:rPr>
      </w:pPr>
      <w:r>
        <w:rPr>
          <w:bCs/>
          <w:sz w:val="24"/>
        </w:rPr>
        <w:t>Fuente: M. I. Municipalidad de Guayaquil</w:t>
      </w: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r>
        <w:rPr>
          <w:bCs/>
          <w:sz w:val="24"/>
        </w:rPr>
        <w:t>APÉNDICE G</w:t>
      </w:r>
    </w:p>
    <w:p w:rsidR="000D2C44" w:rsidRDefault="000D2C44" w:rsidP="000D2C44">
      <w:pPr>
        <w:pStyle w:val="Ttulo"/>
        <w:spacing w:line="480" w:lineRule="auto"/>
        <w:rPr>
          <w:b w:val="0"/>
          <w:bCs/>
          <w:sz w:val="24"/>
        </w:rPr>
      </w:pPr>
      <w:r>
        <w:rPr>
          <w:bCs/>
          <w:sz w:val="24"/>
        </w:rPr>
        <w:lastRenderedPageBreak/>
        <w:t>FORMULARIO DE SOLICITUD PARA HABILITACIÓN LOCALES COMERCIALES, INDUSTRIALES Y DE SERVICIOS</w:t>
      </w:r>
    </w:p>
    <w:p w:rsidR="000D2C44" w:rsidRDefault="000D2C44" w:rsidP="000D2C44">
      <w:pPr>
        <w:pStyle w:val="Ttulo"/>
        <w:spacing w:line="480" w:lineRule="auto"/>
        <w:rPr>
          <w:b w:val="0"/>
          <w:bCs/>
          <w:sz w:val="24"/>
        </w:rPr>
      </w:pPr>
      <w:r>
        <w:rPr>
          <w:b w:val="0"/>
          <w:bCs/>
          <w:noProof/>
          <w:sz w:val="24"/>
        </w:rPr>
        <w:drawing>
          <wp:inline distT="0" distB="0" distL="0" distR="0">
            <wp:extent cx="4895850" cy="6362700"/>
            <wp:effectExtent l="19050" t="0" r="0" b="0"/>
            <wp:docPr id="3" name="Imagen 2" descr="I:\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8.jpeg"/>
                    <pic:cNvPicPr>
                      <a:picLocks noChangeAspect="1" noChangeArrowheads="1"/>
                    </pic:cNvPicPr>
                  </pic:nvPicPr>
                  <pic:blipFill>
                    <a:blip r:embed="rId156" cstate="print">
                      <a:lum contrast="6000"/>
                    </a:blip>
                    <a:srcRect b="2907"/>
                    <a:stretch>
                      <a:fillRect/>
                    </a:stretch>
                  </pic:blipFill>
                  <pic:spPr bwMode="auto">
                    <a:xfrm>
                      <a:off x="0" y="0"/>
                      <a:ext cx="4895850" cy="6362700"/>
                    </a:xfrm>
                    <a:prstGeom prst="rect">
                      <a:avLst/>
                    </a:prstGeom>
                    <a:noFill/>
                    <a:ln w="9525">
                      <a:noFill/>
                      <a:miter lim="800000"/>
                      <a:headEnd/>
                      <a:tailEnd/>
                    </a:ln>
                  </pic:spPr>
                </pic:pic>
              </a:graphicData>
            </a:graphic>
          </wp:inline>
        </w:drawing>
      </w:r>
    </w:p>
    <w:p w:rsidR="000D2C44" w:rsidRDefault="000D2C44" w:rsidP="000D2C44">
      <w:pPr>
        <w:pStyle w:val="Ttulo"/>
        <w:spacing w:line="480" w:lineRule="auto"/>
        <w:rPr>
          <w:b w:val="0"/>
          <w:bCs/>
          <w:sz w:val="24"/>
        </w:rPr>
      </w:pPr>
      <w:r>
        <w:rPr>
          <w:bCs/>
          <w:sz w:val="24"/>
        </w:rPr>
        <w:t>Fuente: M. I. Municipalidad de Guayaquil</w:t>
      </w:r>
    </w:p>
    <w:p w:rsidR="000D2C44" w:rsidRDefault="000D2C44" w:rsidP="000D2C44">
      <w:pPr>
        <w:pStyle w:val="Ttulo"/>
        <w:spacing w:line="480" w:lineRule="auto"/>
        <w:rPr>
          <w:b w:val="0"/>
          <w:bCs/>
          <w:sz w:val="24"/>
        </w:rPr>
      </w:pPr>
      <w:r>
        <w:rPr>
          <w:bCs/>
          <w:sz w:val="24"/>
        </w:rPr>
        <w:t>APÉNDICE H</w:t>
      </w:r>
    </w:p>
    <w:p w:rsidR="000D2C44" w:rsidRDefault="000D2C44" w:rsidP="000D2C44">
      <w:pPr>
        <w:pStyle w:val="Ttulo"/>
        <w:spacing w:line="480" w:lineRule="auto"/>
        <w:rPr>
          <w:b w:val="0"/>
          <w:bCs/>
          <w:sz w:val="24"/>
        </w:rPr>
      </w:pPr>
      <w:r>
        <w:rPr>
          <w:bCs/>
          <w:sz w:val="24"/>
        </w:rPr>
        <w:lastRenderedPageBreak/>
        <w:t xml:space="preserve">SOLICITUD PERMISO DE FUNCIONAMIENTO </w:t>
      </w:r>
    </w:p>
    <w:p w:rsidR="000D2C44" w:rsidRDefault="000D2C44" w:rsidP="000D2C44">
      <w:pPr>
        <w:pStyle w:val="Ttulo"/>
        <w:spacing w:line="480" w:lineRule="auto"/>
        <w:rPr>
          <w:b w:val="0"/>
          <w:bCs/>
          <w:sz w:val="24"/>
        </w:rPr>
      </w:pPr>
      <w:r>
        <w:rPr>
          <w:b w:val="0"/>
          <w:bCs/>
          <w:noProof/>
          <w:sz w:val="24"/>
        </w:rPr>
        <w:drawing>
          <wp:inline distT="0" distB="0" distL="0" distR="0">
            <wp:extent cx="5162550" cy="6724650"/>
            <wp:effectExtent l="19050" t="19050" r="19050" b="19050"/>
            <wp:docPr id="4" name="Imagen 3" descr="I:\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7.jpeg"/>
                    <pic:cNvPicPr>
                      <a:picLocks noChangeAspect="1" noChangeArrowheads="1"/>
                    </pic:cNvPicPr>
                  </pic:nvPicPr>
                  <pic:blipFill>
                    <a:blip r:embed="rId157" cstate="print">
                      <a:lum contrast="6000"/>
                    </a:blip>
                    <a:srcRect l="2689" t="1338" r="1302"/>
                    <a:stretch>
                      <a:fillRect/>
                    </a:stretch>
                  </pic:blipFill>
                  <pic:spPr bwMode="auto">
                    <a:xfrm>
                      <a:off x="0" y="0"/>
                      <a:ext cx="5162550" cy="6724650"/>
                    </a:xfrm>
                    <a:prstGeom prst="rect">
                      <a:avLst/>
                    </a:prstGeom>
                    <a:noFill/>
                    <a:ln w="6350" cmpd="sng">
                      <a:solidFill>
                        <a:srgbClr val="000000"/>
                      </a:solidFill>
                      <a:miter lim="800000"/>
                      <a:headEnd/>
                      <a:tailEnd/>
                    </a:ln>
                    <a:effectLst/>
                  </pic:spPr>
                </pic:pic>
              </a:graphicData>
            </a:graphic>
          </wp:inline>
        </w:drawing>
      </w:r>
    </w:p>
    <w:p w:rsidR="000D2C44" w:rsidRDefault="000D2C44" w:rsidP="000D2C44">
      <w:pPr>
        <w:pStyle w:val="Ttulo"/>
        <w:spacing w:line="480" w:lineRule="auto"/>
        <w:rPr>
          <w:b w:val="0"/>
          <w:bCs/>
          <w:sz w:val="24"/>
        </w:rPr>
      </w:pPr>
      <w:r>
        <w:rPr>
          <w:bCs/>
          <w:sz w:val="24"/>
        </w:rPr>
        <w:lastRenderedPageBreak/>
        <w:t>Fuente: Jefatura de Salud del Guayas (MINISTERIO DE SALUD PÚBLICA)</w:t>
      </w:r>
    </w:p>
    <w:p w:rsidR="000D2C44" w:rsidRDefault="000D2C44" w:rsidP="000D2C44">
      <w:pPr>
        <w:pStyle w:val="Ttulo"/>
        <w:spacing w:line="480" w:lineRule="auto"/>
        <w:rPr>
          <w:b w:val="0"/>
          <w:bCs/>
          <w:sz w:val="24"/>
        </w:rPr>
      </w:pPr>
    </w:p>
    <w:p w:rsidR="000D2C44" w:rsidRDefault="000D2C44" w:rsidP="000D2C44">
      <w:pPr>
        <w:pStyle w:val="Ttulo"/>
        <w:spacing w:line="480" w:lineRule="auto"/>
        <w:rPr>
          <w:b w:val="0"/>
          <w:bCs/>
          <w:sz w:val="24"/>
        </w:rPr>
      </w:pPr>
      <w:r>
        <w:rPr>
          <w:bCs/>
          <w:sz w:val="24"/>
        </w:rPr>
        <w:t>APÉNDICE I</w:t>
      </w:r>
    </w:p>
    <w:p w:rsidR="000D2C44" w:rsidRDefault="000D2C44" w:rsidP="000D2C44">
      <w:pPr>
        <w:pStyle w:val="Ttulo"/>
        <w:spacing w:line="480" w:lineRule="auto"/>
        <w:rPr>
          <w:b w:val="0"/>
          <w:bCs/>
          <w:sz w:val="24"/>
        </w:rPr>
      </w:pPr>
      <w:r>
        <w:rPr>
          <w:bCs/>
          <w:sz w:val="24"/>
        </w:rPr>
        <w:t>FORMULARIO DE BUENAS PRÁCTICAS DE MANUFACTURA PRODUCTORAS O ENVASADORAS DE ALIMENTOS</w:t>
      </w:r>
    </w:p>
    <w:p w:rsidR="000D2C44" w:rsidRDefault="000D2C44" w:rsidP="000D2C44">
      <w:pPr>
        <w:pStyle w:val="Ttulo"/>
        <w:spacing w:line="480" w:lineRule="auto"/>
        <w:rPr>
          <w:b w:val="0"/>
          <w:bCs/>
          <w:sz w:val="24"/>
        </w:rPr>
      </w:pPr>
      <w:r>
        <w:rPr>
          <w:b w:val="0"/>
          <w:noProof/>
          <w:sz w:val="24"/>
        </w:rPr>
        <w:lastRenderedPageBreak/>
        <w:drawing>
          <wp:inline distT="0" distB="0" distL="0" distR="0">
            <wp:extent cx="5600700" cy="6848475"/>
            <wp:effectExtent l="38100" t="19050" r="19050" b="28575"/>
            <wp:docPr id="5" name="Imagen 1" desc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ctures\1.jpg"/>
                    <pic:cNvPicPr>
                      <a:picLocks noChangeAspect="1" noChangeArrowheads="1"/>
                    </pic:cNvPicPr>
                  </pic:nvPicPr>
                  <pic:blipFill>
                    <a:blip r:embed="rId158" cstate="print"/>
                    <a:srcRect r="49081" b="14166"/>
                    <a:stretch>
                      <a:fillRect/>
                    </a:stretch>
                  </pic:blipFill>
                  <pic:spPr bwMode="auto">
                    <a:xfrm>
                      <a:off x="0" y="0"/>
                      <a:ext cx="5600700" cy="6848475"/>
                    </a:xfrm>
                    <a:prstGeom prst="rect">
                      <a:avLst/>
                    </a:prstGeom>
                    <a:noFill/>
                    <a:ln w="6350" cmpd="sng">
                      <a:solidFill>
                        <a:srgbClr val="000000"/>
                      </a:solidFill>
                      <a:miter lim="800000"/>
                      <a:headEnd/>
                      <a:tailEnd/>
                    </a:ln>
                    <a:effectLst/>
                  </pic:spPr>
                </pic:pic>
              </a:graphicData>
            </a:graphic>
          </wp:inline>
        </w:drawing>
      </w:r>
    </w:p>
    <w:p w:rsidR="000D2C44" w:rsidRDefault="000D2C44" w:rsidP="000D2C44">
      <w:pPr>
        <w:pStyle w:val="Ttulo"/>
        <w:spacing w:line="480" w:lineRule="auto"/>
        <w:rPr>
          <w:b w:val="0"/>
          <w:bCs/>
          <w:sz w:val="24"/>
        </w:rPr>
      </w:pPr>
      <w:r>
        <w:rPr>
          <w:b w:val="0"/>
          <w:noProof/>
          <w:sz w:val="24"/>
        </w:rPr>
        <w:lastRenderedPageBreak/>
        <w:drawing>
          <wp:inline distT="0" distB="0" distL="0" distR="0">
            <wp:extent cx="5486400" cy="7677150"/>
            <wp:effectExtent l="19050" t="19050" r="19050" b="19050"/>
            <wp:docPr id="6" name="Imagen 2" desc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ictures\2.jpg"/>
                    <pic:cNvPicPr>
                      <a:picLocks noChangeAspect="1" noChangeArrowheads="1"/>
                    </pic:cNvPicPr>
                  </pic:nvPicPr>
                  <pic:blipFill>
                    <a:blip r:embed="rId159" cstate="print"/>
                    <a:srcRect r="47917"/>
                    <a:stretch>
                      <a:fillRect/>
                    </a:stretch>
                  </pic:blipFill>
                  <pic:spPr bwMode="auto">
                    <a:xfrm>
                      <a:off x="0" y="0"/>
                      <a:ext cx="5486400" cy="7677150"/>
                    </a:xfrm>
                    <a:prstGeom prst="rect">
                      <a:avLst/>
                    </a:prstGeom>
                    <a:noFill/>
                    <a:ln w="6350" cmpd="sng">
                      <a:solidFill>
                        <a:srgbClr val="000000"/>
                      </a:solidFill>
                      <a:miter lim="800000"/>
                      <a:headEnd/>
                      <a:tailEnd/>
                    </a:ln>
                    <a:effectLst/>
                  </pic:spPr>
                </pic:pic>
              </a:graphicData>
            </a:graphic>
          </wp:inline>
        </w:drawing>
      </w:r>
    </w:p>
    <w:p w:rsidR="000D2C44" w:rsidRDefault="000D2C44" w:rsidP="000D2C44">
      <w:pPr>
        <w:pStyle w:val="Textoindependiente"/>
        <w:tabs>
          <w:tab w:val="left" w:pos="5130"/>
        </w:tabs>
      </w:pPr>
      <w:r>
        <w:lastRenderedPageBreak/>
        <w:t>Fuente: Jefatura de Salud del Guayas (MINISTERIO DE SALUD PÚBLICA)</w:t>
      </w:r>
    </w:p>
    <w:p w:rsidR="000D2C44" w:rsidRDefault="000D2C44" w:rsidP="000D2C44">
      <w:pPr>
        <w:pStyle w:val="Ttulo3"/>
      </w:pPr>
      <w:r>
        <w:t>APÉNDICE J</w:t>
      </w:r>
    </w:p>
    <w:p w:rsidR="000D2C44" w:rsidRDefault="000D2C44" w:rsidP="000D2C44">
      <w:pPr>
        <w:pStyle w:val="Textoindependiente"/>
        <w:spacing w:line="480" w:lineRule="auto"/>
      </w:pPr>
      <w:r>
        <w:t>FORMULARIO DE REGISTRO DE TRANSPORTE DE ALIMENTOS Y MATERIAS PRIMAS</w:t>
      </w:r>
    </w:p>
    <w:p w:rsidR="000D2C44" w:rsidRDefault="000D2C44" w:rsidP="000D2C44">
      <w:pPr>
        <w:spacing w:line="480" w:lineRule="auto"/>
        <w:jc w:val="center"/>
        <w:rPr>
          <w:rFonts w:ascii="Arial" w:hAnsi="Arial" w:cs="Arial"/>
          <w:b/>
          <w:bCs/>
        </w:rPr>
      </w:pPr>
      <w:r w:rsidRPr="00681DED">
        <w:rPr>
          <w:rFonts w:ascii="Arial" w:hAnsi="Arial" w:cs="Arial"/>
          <w:b/>
          <w:bCs/>
        </w:rPr>
        <w:object w:dxaOrig="8925" w:dyaOrig="12630">
          <v:shape id="_x0000_i1078" type="#_x0000_t75" style="width:420pt;height:502.5pt" o:ole="" o:bordertopcolor="this" o:borderleftcolor="this" o:borderbottomcolor="this" o:borderrightcolor="this">
            <v:imagedata r:id="rId160" o:title="" croptop="2048f" cropbottom="2048f"/>
            <w10:bordertop type="single" width="4"/>
            <w10:borderleft type="single" width="4"/>
            <w10:borderbottom type="single" width="4"/>
            <w10:borderright type="single" width="4"/>
          </v:shape>
          <o:OLEObject Type="Embed" ProgID="AcroExch.Document" ShapeID="_x0000_i1078" DrawAspect="Content" ObjectID="_1345883596" r:id="rId161"/>
        </w:object>
      </w:r>
    </w:p>
    <w:p w:rsidR="000D2C44" w:rsidRDefault="000D2C44" w:rsidP="000D2C44">
      <w:pPr>
        <w:pStyle w:val="Textoindependiente"/>
        <w:spacing w:line="480" w:lineRule="auto"/>
        <w:rPr>
          <w:b/>
          <w:bCs/>
        </w:rPr>
      </w:pPr>
      <w:r>
        <w:lastRenderedPageBreak/>
        <w:t>Fuente: Jefatura de Salud del Guayas (MINISTERIO DE SALUD PÚBLICA)</w:t>
      </w:r>
    </w:p>
    <w:p w:rsidR="000D2C44" w:rsidRDefault="000D2C44" w:rsidP="000D2C44">
      <w:pPr>
        <w:rPr>
          <w:rFonts w:ascii="Arial" w:hAnsi="Arial" w:cs="Arial"/>
        </w:rPr>
      </w:pPr>
    </w:p>
    <w:p w:rsidR="000D2C44" w:rsidRDefault="000D2C44" w:rsidP="000D2C44">
      <w:pPr>
        <w:tabs>
          <w:tab w:val="left" w:pos="2190"/>
        </w:tabs>
        <w:rPr>
          <w:rFonts w:ascii="Arial" w:hAnsi="Arial" w:cs="Arial"/>
        </w:rPr>
      </w:pPr>
    </w:p>
    <w:p w:rsidR="000D2C44" w:rsidRDefault="000D2C44" w:rsidP="000D2C44">
      <w:pPr>
        <w:spacing w:line="480" w:lineRule="auto"/>
        <w:jc w:val="center"/>
        <w:rPr>
          <w:rFonts w:ascii="Arial" w:hAnsi="Arial" w:cs="Arial"/>
          <w:b/>
          <w:bCs/>
        </w:rPr>
      </w:pPr>
      <w:r>
        <w:rPr>
          <w:rFonts w:ascii="Arial" w:hAnsi="Arial" w:cs="Arial"/>
          <w:b/>
          <w:bCs/>
        </w:rPr>
        <w:t>APÉNDICE K</w:t>
      </w:r>
    </w:p>
    <w:p w:rsidR="000D2C44" w:rsidRDefault="000D2C44" w:rsidP="000D2C44">
      <w:pPr>
        <w:spacing w:line="480" w:lineRule="auto"/>
        <w:jc w:val="center"/>
        <w:rPr>
          <w:rFonts w:ascii="Arial" w:hAnsi="Arial" w:cs="Arial"/>
          <w:b/>
          <w:bCs/>
        </w:rPr>
      </w:pPr>
      <w:r>
        <w:rPr>
          <w:rFonts w:ascii="Arial" w:hAnsi="Arial" w:cs="Arial"/>
          <w:b/>
          <w:bCs/>
        </w:rPr>
        <w:t>PERÍODOS DE ALMACENAMIENTO DE ALIMENTOS</w:t>
      </w:r>
    </w:p>
    <w:p w:rsidR="000D2C44" w:rsidRDefault="000D2C44" w:rsidP="000D2C44">
      <w:pPr>
        <w:spacing w:line="480" w:lineRule="auto"/>
        <w:jc w:val="center"/>
        <w:rPr>
          <w:rFonts w:ascii="Arial" w:hAnsi="Arial" w:cs="Arial"/>
          <w:b/>
          <w:bCs/>
        </w:rPr>
      </w:pPr>
      <w:r w:rsidRPr="00681DED">
        <w:rPr>
          <w:rFonts w:ascii="Times New Roman" w:hAnsi="Times New Roman"/>
          <w:noProof/>
          <w:sz w:val="20"/>
        </w:rPr>
        <w:pict>
          <v:group id="_x0000_s1206" style="position:absolute;left:0;text-align:left;margin-left:9pt;margin-top:.5pt;width:423pt;height:579.25pt;z-index:251688448" coordorigin="1800,2002" coordsize="8460,11585">
            <v:shape id="_x0000_s1207" type="#_x0000_t75" style="position:absolute;left:1800;top:2002;width:8460;height:5640">
              <v:imagedata r:id="rId162" o:title=""/>
            </v:shape>
            <v:shape id="_x0000_s1208" type="#_x0000_t75" style="position:absolute;left:1845;top:7587;width:8415;height:6000">
              <v:imagedata r:id="rId163" o:title=""/>
            </v:shape>
          </v:group>
          <o:OLEObject Type="Embed" ProgID="PBrush" ShapeID="_x0000_s1207" DrawAspect="Content" ObjectID="_1345883605" r:id="rId164"/>
          <o:OLEObject Type="Embed" ProgID="PBrush" ShapeID="_x0000_s1208" DrawAspect="Content" ObjectID="_1345883606" r:id="rId165"/>
        </w:pict>
      </w:r>
    </w:p>
    <w:p w:rsidR="000D2C44" w:rsidRDefault="000D2C44" w:rsidP="000D2C44">
      <w:pPr>
        <w:spacing w:line="480" w:lineRule="auto"/>
        <w:jc w:val="center"/>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rPr>
          <w:rFonts w:ascii="Arial" w:hAnsi="Arial" w:cs="Arial"/>
        </w:rPr>
      </w:pPr>
    </w:p>
    <w:p w:rsidR="000D2C44" w:rsidRDefault="000D2C44" w:rsidP="000D2C44">
      <w:pPr>
        <w:tabs>
          <w:tab w:val="left" w:pos="2190"/>
        </w:tabs>
      </w:pPr>
      <w:r>
        <w:object w:dxaOrig="10274" w:dyaOrig="7799">
          <v:shape id="_x0000_i1079" type="#_x0000_t75" style="width:431.25pt;height:327.75pt" o:ole="">
            <v:imagedata r:id="rId166" o:title=""/>
          </v:shape>
          <o:OLEObject Type="Embed" ProgID="PBrush" ShapeID="_x0000_i1079" DrawAspect="Content" ObjectID="_1345883597" r:id="rId167"/>
        </w:object>
      </w:r>
      <w:r>
        <w:object w:dxaOrig="10274" w:dyaOrig="4259">
          <v:shape id="_x0000_i1080" type="#_x0000_t75" style="width:431.25pt;height:165.75pt" o:ole="">
            <v:imagedata r:id="rId168" o:title="" cropbottom="4936f"/>
          </v:shape>
          <o:OLEObject Type="Embed" ProgID="PBrush" ShapeID="_x0000_i1080" DrawAspect="Content" ObjectID="_1345883598" r:id="rId169"/>
        </w:object>
      </w:r>
    </w:p>
    <w:p w:rsidR="000D2C44" w:rsidRDefault="000D2C44" w:rsidP="000D2C44">
      <w:pPr>
        <w:tabs>
          <w:tab w:val="left" w:pos="2190"/>
        </w:tabs>
      </w:pPr>
    </w:p>
    <w:p w:rsidR="000D2C44" w:rsidRDefault="000D2C44" w:rsidP="000D2C44">
      <w:pPr>
        <w:pStyle w:val="Ttulo3"/>
        <w:tabs>
          <w:tab w:val="left" w:pos="2190"/>
        </w:tabs>
        <w:spacing w:line="240" w:lineRule="auto"/>
      </w:pPr>
      <w:r>
        <w:t>Fuente: USDA</w:t>
      </w:r>
    </w:p>
    <w:p w:rsidR="000D2C44" w:rsidRDefault="000D2C44" w:rsidP="000D2C44">
      <w:pPr>
        <w:tabs>
          <w:tab w:val="left" w:pos="2190"/>
        </w:tabs>
      </w:pPr>
    </w:p>
    <w:p w:rsidR="000D2C44" w:rsidRDefault="000D2C44" w:rsidP="000D2C44">
      <w:pPr>
        <w:tabs>
          <w:tab w:val="left" w:pos="2190"/>
        </w:tabs>
      </w:pPr>
    </w:p>
    <w:p w:rsidR="000D2C44" w:rsidRDefault="000D2C44" w:rsidP="000D2C44">
      <w:pPr>
        <w:tabs>
          <w:tab w:val="left" w:pos="2190"/>
        </w:tabs>
      </w:pPr>
    </w:p>
    <w:p w:rsidR="000D2C44" w:rsidRDefault="000D2C44" w:rsidP="000D2C44">
      <w:pPr>
        <w:tabs>
          <w:tab w:val="left" w:pos="2190"/>
        </w:tabs>
      </w:pPr>
    </w:p>
    <w:p w:rsidR="000D2C44" w:rsidRDefault="000D2C44" w:rsidP="000D2C44">
      <w:pPr>
        <w:tabs>
          <w:tab w:val="left" w:pos="2190"/>
        </w:tabs>
      </w:pPr>
    </w:p>
    <w:p w:rsidR="000D2C44" w:rsidRDefault="000D2C44" w:rsidP="000D2C44">
      <w:pPr>
        <w:tabs>
          <w:tab w:val="left" w:pos="2190"/>
        </w:tabs>
      </w:pPr>
    </w:p>
    <w:p w:rsidR="000D2C44" w:rsidRDefault="000D2C44" w:rsidP="000D2C44">
      <w:pPr>
        <w:pStyle w:val="Ttulo3"/>
        <w:tabs>
          <w:tab w:val="left" w:pos="2190"/>
        </w:tabs>
      </w:pPr>
      <w:r>
        <w:lastRenderedPageBreak/>
        <w:t>APÉNDICE L</w:t>
      </w:r>
    </w:p>
    <w:p w:rsidR="000D2C44" w:rsidRDefault="000D2C44" w:rsidP="000D2C44">
      <w:pPr>
        <w:pStyle w:val="Ttulo3"/>
        <w:tabs>
          <w:tab w:val="left" w:pos="2190"/>
        </w:tabs>
      </w:pPr>
      <w:r>
        <w:t>TABLAS DE TIEMPOS Y TEMPERATURAS MÍNIMAS PARA LA COCCIÓN</w:t>
      </w:r>
    </w:p>
    <w:p w:rsidR="000D2C44" w:rsidRDefault="000D2C44" w:rsidP="000D2C44">
      <w:pPr>
        <w:tabs>
          <w:tab w:val="left" w:pos="2190"/>
        </w:tabs>
        <w:spacing w:line="480" w:lineRule="auto"/>
        <w:jc w:val="center"/>
      </w:pPr>
      <w:r>
        <w:object w:dxaOrig="10036" w:dyaOrig="7664">
          <v:shape id="_x0000_i1081" type="#_x0000_t75" style="width:431.25pt;height:329.25pt" o:ole="">
            <v:imagedata r:id="rId170" o:title=""/>
          </v:shape>
          <o:OLEObject Type="Embed" ProgID="PBrush" ShapeID="_x0000_i1081" DrawAspect="Content" ObjectID="_1345883599" r:id="rId171"/>
        </w:object>
      </w:r>
      <w:r>
        <w:object w:dxaOrig="10019" w:dyaOrig="4186">
          <v:shape id="_x0000_i1082" type="#_x0000_t75" style="width:6in;height:180.75pt" o:ole="">
            <v:imagedata r:id="rId172" o:title=""/>
          </v:shape>
          <o:OLEObject Type="Embed" ProgID="PBrush" ShapeID="_x0000_i1082" DrawAspect="Content" ObjectID="_1345883600" r:id="rId173"/>
        </w:object>
      </w:r>
    </w:p>
    <w:p w:rsidR="000D2C44" w:rsidRDefault="000D2C44" w:rsidP="000D2C44">
      <w:pPr>
        <w:tabs>
          <w:tab w:val="left" w:pos="2190"/>
        </w:tabs>
        <w:spacing w:line="480" w:lineRule="auto"/>
        <w:jc w:val="center"/>
      </w:pPr>
    </w:p>
    <w:p w:rsidR="000D2C44" w:rsidRDefault="000D2C44" w:rsidP="000D2C44">
      <w:pPr>
        <w:tabs>
          <w:tab w:val="left" w:pos="2190"/>
        </w:tabs>
        <w:spacing w:line="480" w:lineRule="auto"/>
        <w:jc w:val="center"/>
      </w:pPr>
    </w:p>
    <w:p w:rsidR="000D2C44" w:rsidRDefault="000D2C44" w:rsidP="000D2C44">
      <w:pPr>
        <w:tabs>
          <w:tab w:val="left" w:pos="2190"/>
        </w:tabs>
        <w:spacing w:line="480" w:lineRule="auto"/>
        <w:jc w:val="center"/>
      </w:pPr>
    </w:p>
    <w:p w:rsidR="000D2C44" w:rsidRDefault="000D2C44" w:rsidP="000D2C44">
      <w:pPr>
        <w:tabs>
          <w:tab w:val="left" w:pos="2190"/>
        </w:tabs>
        <w:spacing w:line="480" w:lineRule="auto"/>
        <w:jc w:val="center"/>
      </w:pPr>
      <w:r>
        <w:object w:dxaOrig="10019" w:dyaOrig="8834">
          <v:shape id="_x0000_i1083" type="#_x0000_t75" style="width:6in;height:350.25pt" o:ole="">
            <v:imagedata r:id="rId174" o:title="" cropbottom="5289f"/>
          </v:shape>
          <o:OLEObject Type="Embed" ProgID="PBrush" ShapeID="_x0000_i1083" DrawAspect="Content" ObjectID="_1345883601" r:id="rId175"/>
        </w:object>
      </w:r>
    </w:p>
    <w:p w:rsidR="000D2C44" w:rsidRDefault="000D2C44" w:rsidP="000D2C44">
      <w:pPr>
        <w:pStyle w:val="Epgrafe"/>
      </w:pPr>
      <w:r>
        <w:t>Fuente: Guía de Buenas Prácticas de Manufactura. Servicios de Comida</w:t>
      </w:r>
    </w:p>
    <w:p w:rsidR="000D2C44" w:rsidRDefault="000D2C44" w:rsidP="000D2C44">
      <w:pPr>
        <w:tabs>
          <w:tab w:val="left" w:pos="2190"/>
        </w:tabs>
        <w:spacing w:line="480" w:lineRule="auto"/>
        <w:jc w:val="center"/>
      </w:pPr>
    </w:p>
    <w:p w:rsidR="000D2C44" w:rsidRDefault="000D2C44" w:rsidP="000D2C44">
      <w:pPr>
        <w:tabs>
          <w:tab w:val="left" w:pos="2190"/>
        </w:tabs>
        <w:spacing w:line="480" w:lineRule="auto"/>
        <w:jc w:val="center"/>
      </w:pPr>
    </w:p>
    <w:p w:rsidR="000D2C44" w:rsidRDefault="000D2C44" w:rsidP="000D2C44">
      <w:pPr>
        <w:tabs>
          <w:tab w:val="left" w:pos="2190"/>
        </w:tabs>
        <w:spacing w:line="480" w:lineRule="auto"/>
        <w:jc w:val="center"/>
      </w:pPr>
    </w:p>
    <w:p w:rsidR="000D2C44" w:rsidRDefault="000D2C44" w:rsidP="000D2C44">
      <w:pPr>
        <w:tabs>
          <w:tab w:val="left" w:pos="2190"/>
        </w:tabs>
        <w:spacing w:line="480" w:lineRule="auto"/>
        <w:jc w:val="center"/>
      </w:pPr>
    </w:p>
    <w:p w:rsidR="000D2C44" w:rsidRDefault="000D2C44" w:rsidP="000D2C44">
      <w:pPr>
        <w:tabs>
          <w:tab w:val="left" w:pos="2190"/>
        </w:tabs>
        <w:spacing w:line="480" w:lineRule="auto"/>
        <w:jc w:val="center"/>
      </w:pPr>
    </w:p>
    <w:p w:rsidR="000D2C44" w:rsidRDefault="000D2C44" w:rsidP="000D2C44">
      <w:pPr>
        <w:pStyle w:val="Ttulo3"/>
        <w:tabs>
          <w:tab w:val="left" w:pos="2190"/>
        </w:tabs>
      </w:pPr>
    </w:p>
    <w:p w:rsidR="000D2C44" w:rsidRDefault="000D2C44" w:rsidP="000D2C44"/>
    <w:p w:rsidR="000D2C44" w:rsidRDefault="000D2C44" w:rsidP="000D2C44"/>
    <w:p w:rsidR="000D2C44" w:rsidRDefault="000D2C44" w:rsidP="000D2C44"/>
    <w:p w:rsidR="000D2C44" w:rsidRDefault="000D2C44" w:rsidP="000D2C44"/>
    <w:p w:rsidR="000D2C44" w:rsidRDefault="000D2C44" w:rsidP="000D2C44">
      <w:pPr>
        <w:pStyle w:val="Ttulo3"/>
        <w:tabs>
          <w:tab w:val="left" w:pos="2190"/>
        </w:tabs>
      </w:pPr>
      <w:r>
        <w:t>APÉNDICE M</w:t>
      </w:r>
    </w:p>
    <w:p w:rsidR="000D2C44" w:rsidRDefault="000D2C44" w:rsidP="000D2C44">
      <w:pPr>
        <w:pStyle w:val="Ttulo3"/>
        <w:spacing w:line="240" w:lineRule="auto"/>
      </w:pPr>
      <w:r>
        <w:t>CALOR ESPECÍFICO PROMEDIO</w:t>
      </w:r>
    </w:p>
    <w:p w:rsidR="000D2C44" w:rsidRDefault="000D2C44" w:rsidP="000D2C44"/>
    <w:p w:rsidR="000D2C44" w:rsidRDefault="000D2C44" w:rsidP="000D2C44"/>
    <w:p w:rsidR="000D2C44" w:rsidRDefault="000D2C44" w:rsidP="000D2C44">
      <w:pPr>
        <w:jc w:val="center"/>
      </w:pPr>
      <w:r>
        <w:rPr>
          <w:noProof/>
        </w:rPr>
        <w:lastRenderedPageBreak/>
        <w:drawing>
          <wp:inline distT="0" distB="0" distL="0" distR="0">
            <wp:extent cx="5410200" cy="6838950"/>
            <wp:effectExtent l="19050" t="0" r="0" b="0"/>
            <wp:docPr id="12" name="Imagen 12" descr="I:\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5.jpeg"/>
                    <pic:cNvPicPr>
                      <a:picLocks noChangeAspect="1" noChangeArrowheads="1"/>
                    </pic:cNvPicPr>
                  </pic:nvPicPr>
                  <pic:blipFill>
                    <a:blip r:embed="rId176" cstate="print">
                      <a:lum contrast="6000"/>
                    </a:blip>
                    <a:srcRect l="6250" t="5959" r="4167" b="16580"/>
                    <a:stretch>
                      <a:fillRect/>
                    </a:stretch>
                  </pic:blipFill>
                  <pic:spPr bwMode="auto">
                    <a:xfrm>
                      <a:off x="0" y="0"/>
                      <a:ext cx="5410200" cy="6838950"/>
                    </a:xfrm>
                    <a:prstGeom prst="rect">
                      <a:avLst/>
                    </a:prstGeom>
                    <a:noFill/>
                    <a:ln w="9525">
                      <a:noFill/>
                      <a:miter lim="800000"/>
                      <a:headEnd/>
                      <a:tailEnd/>
                    </a:ln>
                  </pic:spPr>
                </pic:pic>
              </a:graphicData>
            </a:graphic>
          </wp:inline>
        </w:drawing>
      </w:r>
    </w:p>
    <w:p w:rsidR="000D2C44" w:rsidRDefault="000D2C44" w:rsidP="000D2C44"/>
    <w:p w:rsidR="000D2C44" w:rsidRDefault="000D2C44" w:rsidP="000D2C44">
      <w:pPr>
        <w:jc w:val="center"/>
      </w:pPr>
      <w:r>
        <w:rPr>
          <w:noProof/>
        </w:rPr>
        <w:lastRenderedPageBreak/>
        <w:drawing>
          <wp:inline distT="0" distB="0" distL="0" distR="0">
            <wp:extent cx="5362575" cy="7315200"/>
            <wp:effectExtent l="19050" t="0" r="9525" b="0"/>
            <wp:docPr id="13" name="Imagen 13" descr="I:\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6.jpeg"/>
                    <pic:cNvPicPr>
                      <a:picLocks noChangeAspect="1" noChangeArrowheads="1"/>
                    </pic:cNvPicPr>
                  </pic:nvPicPr>
                  <pic:blipFill>
                    <a:blip r:embed="rId177" cstate="print">
                      <a:lum contrast="6000"/>
                    </a:blip>
                    <a:srcRect t="6218" r="12500" b="14508"/>
                    <a:stretch>
                      <a:fillRect/>
                    </a:stretch>
                  </pic:blipFill>
                  <pic:spPr bwMode="auto">
                    <a:xfrm>
                      <a:off x="0" y="0"/>
                      <a:ext cx="5362575" cy="7315200"/>
                    </a:xfrm>
                    <a:prstGeom prst="rect">
                      <a:avLst/>
                    </a:prstGeom>
                    <a:noFill/>
                    <a:ln w="9525">
                      <a:noFill/>
                      <a:miter lim="800000"/>
                      <a:headEnd/>
                      <a:tailEnd/>
                    </a:ln>
                  </pic:spPr>
                </pic:pic>
              </a:graphicData>
            </a:graphic>
          </wp:inline>
        </w:drawing>
      </w:r>
    </w:p>
    <w:p w:rsidR="000D2C44" w:rsidRDefault="000D2C44" w:rsidP="000D2C44">
      <w:pPr>
        <w:jc w:val="center"/>
        <w:rPr>
          <w:rFonts w:ascii="Arial" w:hAnsi="Arial" w:cs="Arial"/>
          <w:b/>
          <w:bCs/>
        </w:rPr>
      </w:pPr>
    </w:p>
    <w:p w:rsidR="000D2C44" w:rsidRDefault="000D2C44" w:rsidP="000D2C44">
      <w:pPr>
        <w:pStyle w:val="Textoindependiente"/>
        <w:spacing w:line="480" w:lineRule="auto"/>
      </w:pPr>
      <w:r>
        <w:lastRenderedPageBreak/>
        <w:t>Fuente: RAMÍREZ JUAN. Enciclopedia de la Climatización – Refrigeración. 1994</w:t>
      </w:r>
    </w:p>
    <w:p w:rsidR="000D2C44" w:rsidRDefault="000D2C44" w:rsidP="000D2C44">
      <w:pPr>
        <w:jc w:val="center"/>
        <w:rPr>
          <w:rFonts w:ascii="Arial" w:hAnsi="Arial" w:cs="Arial"/>
          <w:b/>
          <w:bCs/>
        </w:rPr>
      </w:pPr>
    </w:p>
    <w:p w:rsidR="000D2C44" w:rsidRDefault="000D2C44" w:rsidP="000D2C44">
      <w:pPr>
        <w:jc w:val="center"/>
        <w:rPr>
          <w:rFonts w:ascii="Arial" w:hAnsi="Arial" w:cs="Arial"/>
          <w:b/>
          <w:bCs/>
        </w:rPr>
      </w:pPr>
    </w:p>
    <w:p w:rsidR="000D2C44" w:rsidRDefault="000D2C44" w:rsidP="000D2C44">
      <w:pPr>
        <w:spacing w:line="480" w:lineRule="auto"/>
        <w:jc w:val="center"/>
        <w:rPr>
          <w:rFonts w:ascii="Arial" w:hAnsi="Arial" w:cs="Arial"/>
          <w:b/>
          <w:bCs/>
        </w:rPr>
      </w:pPr>
      <w:r>
        <w:rPr>
          <w:rFonts w:ascii="Arial" w:hAnsi="Arial" w:cs="Arial"/>
          <w:b/>
          <w:bCs/>
        </w:rPr>
        <w:t>APÉNDICE N</w:t>
      </w:r>
    </w:p>
    <w:p w:rsidR="000D2C44" w:rsidRDefault="000D2C44" w:rsidP="000D2C44">
      <w:pPr>
        <w:spacing w:line="480" w:lineRule="auto"/>
        <w:jc w:val="center"/>
        <w:rPr>
          <w:rFonts w:ascii="Arial" w:hAnsi="Arial" w:cs="Arial"/>
          <w:b/>
          <w:bCs/>
        </w:rPr>
      </w:pPr>
      <w:r>
        <w:rPr>
          <w:rFonts w:ascii="Arial" w:hAnsi="Arial" w:cs="Arial"/>
          <w:b/>
          <w:bCs/>
        </w:rPr>
        <w:t>RENOVACIÓN DE AIRE DIARIO POR LAS ABERTURAS DE PUERTAS PARA LAS CONDICIONES NORMALES</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r>
        <w:rPr>
          <w:rFonts w:ascii="Arial" w:hAnsi="Arial" w:cs="Arial"/>
          <w:b/>
          <w:bCs/>
          <w:noProof/>
        </w:rPr>
        <w:drawing>
          <wp:inline distT="0" distB="0" distL="0" distR="0">
            <wp:extent cx="5829300" cy="2095500"/>
            <wp:effectExtent l="19050" t="0" r="0" b="0"/>
            <wp:docPr id="14" name="Imagen 14" descr="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2.jpeg"/>
                    <pic:cNvPicPr>
                      <a:picLocks noChangeAspect="1" noChangeArrowheads="1"/>
                    </pic:cNvPicPr>
                  </pic:nvPicPr>
                  <pic:blipFill>
                    <a:blip r:embed="rId178" cstate="print">
                      <a:lum contrast="6000"/>
                    </a:blip>
                    <a:srcRect l="4167" t="60104" r="4167" b="15285"/>
                    <a:stretch>
                      <a:fillRect/>
                    </a:stretch>
                  </pic:blipFill>
                  <pic:spPr bwMode="auto">
                    <a:xfrm>
                      <a:off x="0" y="0"/>
                      <a:ext cx="5829300" cy="2095500"/>
                    </a:xfrm>
                    <a:prstGeom prst="rect">
                      <a:avLst/>
                    </a:prstGeom>
                    <a:noFill/>
                    <a:ln w="9525">
                      <a:noFill/>
                      <a:miter lim="800000"/>
                      <a:headEnd/>
                      <a:tailEnd/>
                    </a:ln>
                  </pic:spPr>
                </pic:pic>
              </a:graphicData>
            </a:graphic>
          </wp:inline>
        </w:drawing>
      </w:r>
    </w:p>
    <w:p w:rsidR="000D2C44" w:rsidRDefault="000D2C44" w:rsidP="000D2C44">
      <w:pPr>
        <w:pStyle w:val="Textoindependiente"/>
        <w:spacing w:line="480" w:lineRule="auto"/>
      </w:pPr>
      <w:r>
        <w:t>Fuente: RAMÍREZ JUAN. Enciclopedia de la Climatización – Refrigeración. 1994</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r>
        <w:rPr>
          <w:rFonts w:ascii="Arial" w:hAnsi="Arial" w:cs="Arial"/>
          <w:b/>
          <w:bCs/>
        </w:rPr>
        <w:t>APÉNDICE O</w:t>
      </w:r>
    </w:p>
    <w:p w:rsidR="000D2C44" w:rsidRDefault="000D2C44" w:rsidP="000D2C44">
      <w:pPr>
        <w:spacing w:line="480" w:lineRule="auto"/>
        <w:jc w:val="center"/>
        <w:rPr>
          <w:rFonts w:ascii="Arial" w:hAnsi="Arial" w:cs="Arial"/>
          <w:b/>
          <w:bCs/>
        </w:rPr>
      </w:pPr>
      <w:r>
        <w:rPr>
          <w:rFonts w:ascii="Arial" w:hAnsi="Arial" w:cs="Arial"/>
          <w:b/>
          <w:bCs/>
        </w:rPr>
        <w:t>CALOR DEL AIRE PARA EL AIRE EXTERIOR QUE ENTRA A CÁMARA FRÍA</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r>
        <w:rPr>
          <w:rFonts w:ascii="Arial" w:hAnsi="Arial" w:cs="Arial"/>
          <w:b/>
          <w:bCs/>
          <w:noProof/>
        </w:rPr>
        <w:drawing>
          <wp:inline distT="0" distB="0" distL="0" distR="0">
            <wp:extent cx="5410200" cy="2371725"/>
            <wp:effectExtent l="19050" t="0" r="0" b="0"/>
            <wp:docPr id="15" name="Imagen 15" descr="I:\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3.jpeg"/>
                    <pic:cNvPicPr>
                      <a:picLocks noChangeAspect="1" noChangeArrowheads="1"/>
                    </pic:cNvPicPr>
                  </pic:nvPicPr>
                  <pic:blipFill>
                    <a:blip r:embed="rId179" cstate="print">
                      <a:lum contrast="6000"/>
                    </a:blip>
                    <a:srcRect l="3125" t="7643" r="7813" b="63211"/>
                    <a:stretch>
                      <a:fillRect/>
                    </a:stretch>
                  </pic:blipFill>
                  <pic:spPr bwMode="auto">
                    <a:xfrm>
                      <a:off x="0" y="0"/>
                      <a:ext cx="5410200" cy="2371725"/>
                    </a:xfrm>
                    <a:prstGeom prst="rect">
                      <a:avLst/>
                    </a:prstGeom>
                    <a:noFill/>
                    <a:ln w="9525">
                      <a:noFill/>
                      <a:miter lim="800000"/>
                      <a:headEnd/>
                      <a:tailEnd/>
                    </a:ln>
                  </pic:spPr>
                </pic:pic>
              </a:graphicData>
            </a:graphic>
          </wp:inline>
        </w:drawing>
      </w:r>
    </w:p>
    <w:p w:rsidR="000D2C44" w:rsidRDefault="000D2C44" w:rsidP="000D2C44">
      <w:pPr>
        <w:spacing w:line="480" w:lineRule="auto"/>
        <w:jc w:val="center"/>
        <w:rPr>
          <w:rFonts w:ascii="Arial" w:hAnsi="Arial" w:cs="Arial"/>
          <w:b/>
          <w:bCs/>
        </w:rPr>
      </w:pPr>
    </w:p>
    <w:p w:rsidR="000D2C44" w:rsidRDefault="000D2C44" w:rsidP="000D2C44">
      <w:pPr>
        <w:pStyle w:val="Textoindependiente"/>
        <w:spacing w:line="480" w:lineRule="auto"/>
      </w:pPr>
      <w:r>
        <w:t>Fuente: RAMÍREZ JUAN. Enciclopedia de la Climatización – Refrigeración. 1994</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r>
        <w:rPr>
          <w:rFonts w:ascii="Arial" w:hAnsi="Arial" w:cs="Arial"/>
          <w:b/>
          <w:bCs/>
        </w:rPr>
        <w:t>APÉNDICE P</w:t>
      </w:r>
    </w:p>
    <w:p w:rsidR="000D2C44" w:rsidRDefault="000D2C44" w:rsidP="000D2C44">
      <w:pPr>
        <w:spacing w:line="480" w:lineRule="auto"/>
        <w:jc w:val="center"/>
        <w:rPr>
          <w:rFonts w:ascii="Arial" w:hAnsi="Arial" w:cs="Arial"/>
          <w:b/>
          <w:bCs/>
        </w:rPr>
      </w:pPr>
      <w:r>
        <w:rPr>
          <w:rFonts w:ascii="Arial" w:hAnsi="Arial" w:cs="Arial"/>
          <w:b/>
          <w:bCs/>
        </w:rPr>
        <w:t>POTENCIA CALORÍFICA APORTADA POR LAS PERSONAS</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r>
        <w:rPr>
          <w:rFonts w:ascii="Arial" w:hAnsi="Arial" w:cs="Arial"/>
          <w:b/>
          <w:bCs/>
          <w:noProof/>
        </w:rPr>
        <w:drawing>
          <wp:inline distT="0" distB="0" distL="0" distR="0">
            <wp:extent cx="5353050" cy="2076450"/>
            <wp:effectExtent l="19050" t="0" r="0" b="0"/>
            <wp:docPr id="16" name="Imagen 16" descr="I:\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4.jpeg"/>
                    <pic:cNvPicPr>
                      <a:picLocks noChangeAspect="1" noChangeArrowheads="1"/>
                    </pic:cNvPicPr>
                  </pic:nvPicPr>
                  <pic:blipFill>
                    <a:blip r:embed="rId180" cstate="print">
                      <a:lum contrast="6000"/>
                    </a:blip>
                    <a:srcRect l="6416" t="64896" r="24745" b="15155"/>
                    <a:stretch>
                      <a:fillRect/>
                    </a:stretch>
                  </pic:blipFill>
                  <pic:spPr bwMode="auto">
                    <a:xfrm>
                      <a:off x="0" y="0"/>
                      <a:ext cx="5353050" cy="2076450"/>
                    </a:xfrm>
                    <a:prstGeom prst="rect">
                      <a:avLst/>
                    </a:prstGeom>
                    <a:noFill/>
                    <a:ln w="9525">
                      <a:noFill/>
                      <a:miter lim="800000"/>
                      <a:headEnd/>
                      <a:tailEnd/>
                    </a:ln>
                  </pic:spPr>
                </pic:pic>
              </a:graphicData>
            </a:graphic>
          </wp:inline>
        </w:drawing>
      </w:r>
    </w:p>
    <w:p w:rsidR="000D2C44" w:rsidRDefault="000D2C44" w:rsidP="000D2C44">
      <w:pPr>
        <w:spacing w:line="480" w:lineRule="auto"/>
        <w:jc w:val="center"/>
        <w:rPr>
          <w:rFonts w:ascii="Arial" w:hAnsi="Arial" w:cs="Arial"/>
          <w:b/>
          <w:bCs/>
        </w:rPr>
      </w:pPr>
    </w:p>
    <w:p w:rsidR="000D2C44" w:rsidRDefault="000D2C44" w:rsidP="000D2C44">
      <w:pPr>
        <w:pStyle w:val="Textoindependiente"/>
        <w:spacing w:line="480" w:lineRule="auto"/>
      </w:pPr>
      <w:r>
        <w:lastRenderedPageBreak/>
        <w:t>Fuente: RAMÍREZ JUAN. Enciclopedia de la Climatización – Refrigeración. 1994</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r>
        <w:rPr>
          <w:rFonts w:ascii="Arial" w:hAnsi="Arial" w:cs="Arial"/>
          <w:b/>
          <w:bCs/>
        </w:rPr>
        <w:t>APÉNDICE Q</w:t>
      </w:r>
    </w:p>
    <w:p w:rsidR="000D2C44" w:rsidRDefault="000D2C44" w:rsidP="000D2C44">
      <w:pPr>
        <w:spacing w:line="480" w:lineRule="auto"/>
        <w:jc w:val="center"/>
        <w:rPr>
          <w:rFonts w:ascii="Arial" w:hAnsi="Arial" w:cs="Arial"/>
          <w:b/>
          <w:bCs/>
        </w:rPr>
      </w:pPr>
      <w:r>
        <w:rPr>
          <w:rFonts w:ascii="Arial" w:hAnsi="Arial" w:cs="Arial"/>
          <w:b/>
          <w:bCs/>
        </w:rPr>
        <w:t>CALORES ESPECÍFICOS DE COMPONENTES PUROS</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r>
        <w:rPr>
          <w:noProof/>
        </w:rPr>
        <w:lastRenderedPageBreak/>
        <w:drawing>
          <wp:inline distT="0" distB="0" distL="0" distR="0">
            <wp:extent cx="5514975" cy="4324350"/>
            <wp:effectExtent l="19050" t="0" r="9525"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1" cstate="print"/>
                    <a:srcRect l="16666" t="21252" r="14583" b="8626"/>
                    <a:stretch>
                      <a:fillRect/>
                    </a:stretch>
                  </pic:blipFill>
                  <pic:spPr bwMode="auto">
                    <a:xfrm>
                      <a:off x="0" y="0"/>
                      <a:ext cx="5514975" cy="4324350"/>
                    </a:xfrm>
                    <a:prstGeom prst="rect">
                      <a:avLst/>
                    </a:prstGeom>
                    <a:noFill/>
                    <a:ln w="9525">
                      <a:noFill/>
                      <a:miter lim="800000"/>
                      <a:headEnd/>
                      <a:tailEnd/>
                    </a:ln>
                  </pic:spPr>
                </pic:pic>
              </a:graphicData>
            </a:graphic>
          </wp:inline>
        </w:drawing>
      </w:r>
    </w:p>
    <w:p w:rsidR="000D2C44" w:rsidRDefault="000D2C44" w:rsidP="000D2C44">
      <w:pPr>
        <w:spacing w:line="480" w:lineRule="auto"/>
        <w:jc w:val="center"/>
        <w:rPr>
          <w:rFonts w:ascii="Arial" w:hAnsi="Arial" w:cs="Arial"/>
          <w:b/>
          <w:bCs/>
          <w:lang w:val="en-US"/>
        </w:rPr>
      </w:pPr>
      <w:r>
        <w:rPr>
          <w:rFonts w:ascii="Arial" w:hAnsi="Arial" w:cs="Arial"/>
          <w:b/>
          <w:bCs/>
          <w:lang w:val="en-US"/>
        </w:rPr>
        <w:t>Fuente: HELDMAN DENNIS, LUND DARYL. Handbook of Food Engineering. 2007</w:t>
      </w:r>
    </w:p>
    <w:p w:rsidR="000D2C44" w:rsidRDefault="000D2C44" w:rsidP="000D2C44">
      <w:pPr>
        <w:jc w:val="center"/>
        <w:rPr>
          <w:rFonts w:ascii="Arial" w:hAnsi="Arial" w:cs="Arial"/>
          <w:b/>
          <w:bCs/>
          <w:lang w:val="en-US"/>
        </w:rPr>
      </w:pPr>
    </w:p>
    <w:p w:rsidR="000D2C44" w:rsidRDefault="000D2C44" w:rsidP="000D2C44">
      <w:pPr>
        <w:rPr>
          <w:lang w:val="en-US"/>
        </w:rPr>
      </w:pPr>
    </w:p>
    <w:p w:rsidR="000D2C44" w:rsidRDefault="000D2C44" w:rsidP="000D2C44">
      <w:pPr>
        <w:tabs>
          <w:tab w:val="left" w:pos="8865"/>
        </w:tabs>
        <w:rPr>
          <w:rFonts w:ascii="Arial" w:hAnsi="Arial" w:cs="Arial"/>
          <w:lang w:val="en-US"/>
        </w:rPr>
      </w:pPr>
    </w:p>
    <w:p w:rsidR="000D2C44" w:rsidRDefault="000D2C44" w:rsidP="000D2C44">
      <w:pPr>
        <w:tabs>
          <w:tab w:val="left" w:pos="8865"/>
        </w:tabs>
        <w:rPr>
          <w:rFonts w:ascii="Arial" w:hAnsi="Arial" w:cs="Arial"/>
          <w:lang w:val="en-US"/>
        </w:rPr>
      </w:pPr>
    </w:p>
    <w:p w:rsidR="000D2C44" w:rsidRDefault="000D2C44" w:rsidP="000D2C44">
      <w:pPr>
        <w:tabs>
          <w:tab w:val="left" w:pos="8865"/>
        </w:tabs>
        <w:rPr>
          <w:rFonts w:ascii="Arial" w:hAnsi="Arial" w:cs="Arial"/>
          <w:lang w:val="en-US"/>
        </w:rPr>
      </w:pPr>
    </w:p>
    <w:p w:rsidR="000D2C44" w:rsidRDefault="000D2C44" w:rsidP="000D2C44">
      <w:pPr>
        <w:tabs>
          <w:tab w:val="left" w:pos="8865"/>
        </w:tabs>
        <w:rPr>
          <w:rFonts w:ascii="Arial" w:hAnsi="Arial" w:cs="Arial"/>
          <w:lang w:val="en-US"/>
        </w:rPr>
      </w:pPr>
    </w:p>
    <w:p w:rsidR="000D2C44" w:rsidRDefault="000D2C44" w:rsidP="000D2C44">
      <w:pPr>
        <w:tabs>
          <w:tab w:val="left" w:pos="8865"/>
        </w:tabs>
        <w:rPr>
          <w:rFonts w:ascii="Arial" w:hAnsi="Arial" w:cs="Arial"/>
          <w:lang w:val="en-US"/>
        </w:rPr>
      </w:pPr>
    </w:p>
    <w:p w:rsidR="000D2C44" w:rsidRDefault="000D2C44" w:rsidP="000D2C44">
      <w:pPr>
        <w:tabs>
          <w:tab w:val="left" w:pos="8865"/>
        </w:tabs>
        <w:rPr>
          <w:rFonts w:ascii="Arial" w:hAnsi="Arial" w:cs="Arial"/>
          <w:lang w:val="en-US"/>
        </w:rPr>
      </w:pPr>
    </w:p>
    <w:p w:rsidR="000D2C44" w:rsidRDefault="000D2C44" w:rsidP="000D2C44">
      <w:pPr>
        <w:tabs>
          <w:tab w:val="left" w:pos="8865"/>
        </w:tabs>
        <w:rPr>
          <w:rFonts w:ascii="Arial" w:hAnsi="Arial" w:cs="Arial"/>
          <w:lang w:val="en-US"/>
        </w:rPr>
      </w:pPr>
    </w:p>
    <w:p w:rsidR="000D2C44" w:rsidRPr="000D2C44" w:rsidRDefault="000D2C44" w:rsidP="000D2C44">
      <w:pPr>
        <w:spacing w:line="480" w:lineRule="auto"/>
        <w:jc w:val="center"/>
        <w:rPr>
          <w:rFonts w:ascii="Arial" w:hAnsi="Arial" w:cs="Arial"/>
          <w:b/>
          <w:bCs/>
          <w:lang w:val="en-US"/>
        </w:rPr>
      </w:pPr>
      <w:r w:rsidRPr="000D2C44">
        <w:rPr>
          <w:rFonts w:ascii="Arial" w:hAnsi="Arial" w:cs="Arial"/>
          <w:b/>
          <w:bCs/>
          <w:lang w:val="en-US"/>
        </w:rPr>
        <w:t>APÉNDICE R</w:t>
      </w:r>
    </w:p>
    <w:p w:rsidR="000D2C44" w:rsidRDefault="000D2C44" w:rsidP="000D2C44">
      <w:pPr>
        <w:pStyle w:val="Ttulo3"/>
        <w:tabs>
          <w:tab w:val="left" w:pos="8865"/>
        </w:tabs>
      </w:pPr>
      <w:r>
        <w:t>PROPIEDADES DEL HIELO EN FUNCIÓN DE LA TEMPERATURA</w:t>
      </w:r>
    </w:p>
    <w:p w:rsidR="000D2C44" w:rsidRDefault="000D2C44" w:rsidP="000D2C44">
      <w:pPr>
        <w:tabs>
          <w:tab w:val="left" w:pos="8865"/>
        </w:tabs>
        <w:jc w:val="center"/>
        <w:rPr>
          <w:rFonts w:ascii="Arial" w:hAnsi="Arial" w:cs="Arial"/>
          <w:b/>
          <w:bCs/>
        </w:rPr>
      </w:pPr>
    </w:p>
    <w:p w:rsidR="000D2C44" w:rsidRDefault="000D2C44" w:rsidP="000D2C44">
      <w:pPr>
        <w:tabs>
          <w:tab w:val="left" w:pos="8865"/>
        </w:tabs>
        <w:jc w:val="center"/>
        <w:rPr>
          <w:rFonts w:ascii="Arial" w:hAnsi="Arial" w:cs="Arial"/>
          <w:b/>
          <w:bCs/>
        </w:rPr>
      </w:pPr>
    </w:p>
    <w:p w:rsidR="000D2C44" w:rsidRDefault="000D2C44" w:rsidP="000D2C44">
      <w:pPr>
        <w:tabs>
          <w:tab w:val="left" w:pos="8865"/>
        </w:tabs>
        <w:rPr>
          <w:rFonts w:ascii="Arial" w:hAnsi="Arial" w:cs="Arial"/>
          <w:b/>
          <w:bCs/>
        </w:rPr>
      </w:pPr>
    </w:p>
    <w:p w:rsidR="000D2C44" w:rsidRDefault="000D2C44" w:rsidP="000D2C44">
      <w:pPr>
        <w:tabs>
          <w:tab w:val="left" w:pos="8865"/>
        </w:tabs>
        <w:jc w:val="center"/>
        <w:rPr>
          <w:b/>
          <w:i/>
          <w:noProof/>
        </w:rPr>
      </w:pPr>
    </w:p>
    <w:p w:rsidR="000D2C44" w:rsidRDefault="000D2C44" w:rsidP="000D2C44">
      <w:pPr>
        <w:tabs>
          <w:tab w:val="left" w:pos="8865"/>
        </w:tabs>
        <w:jc w:val="center"/>
        <w:rPr>
          <w:b/>
          <w:i/>
          <w:noProof/>
        </w:rPr>
      </w:pPr>
      <w:r>
        <w:rPr>
          <w:b/>
          <w:i/>
          <w:noProof/>
        </w:rPr>
        <w:drawing>
          <wp:inline distT="0" distB="0" distL="0" distR="0">
            <wp:extent cx="5038725" cy="3924300"/>
            <wp:effectExtent l="19050" t="0" r="9525" b="0"/>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2" cstate="print"/>
                    <a:srcRect l="27194" t="26666" r="25000" b="13333"/>
                    <a:stretch>
                      <a:fillRect/>
                    </a:stretch>
                  </pic:blipFill>
                  <pic:spPr bwMode="auto">
                    <a:xfrm>
                      <a:off x="0" y="0"/>
                      <a:ext cx="5038725" cy="3924300"/>
                    </a:xfrm>
                    <a:prstGeom prst="rect">
                      <a:avLst/>
                    </a:prstGeom>
                    <a:noFill/>
                    <a:ln w="9525">
                      <a:noFill/>
                      <a:miter lim="800000"/>
                      <a:headEnd/>
                      <a:tailEnd/>
                    </a:ln>
                  </pic:spPr>
                </pic:pic>
              </a:graphicData>
            </a:graphic>
          </wp:inline>
        </w:drawing>
      </w:r>
    </w:p>
    <w:p w:rsidR="000D2C44" w:rsidRDefault="000D2C44" w:rsidP="000D2C44">
      <w:pPr>
        <w:tabs>
          <w:tab w:val="left" w:pos="8865"/>
        </w:tabs>
        <w:jc w:val="center"/>
        <w:rPr>
          <w:b/>
          <w:i/>
          <w:noProof/>
        </w:rPr>
      </w:pPr>
    </w:p>
    <w:p w:rsidR="000D2C44" w:rsidRDefault="000D2C44" w:rsidP="000D2C44">
      <w:pPr>
        <w:tabs>
          <w:tab w:val="left" w:pos="8865"/>
        </w:tabs>
        <w:jc w:val="center"/>
        <w:rPr>
          <w:b/>
          <w:i/>
          <w:noProof/>
        </w:rPr>
      </w:pPr>
    </w:p>
    <w:p w:rsidR="000D2C44" w:rsidRDefault="000D2C44" w:rsidP="000D2C44">
      <w:pPr>
        <w:spacing w:line="480" w:lineRule="auto"/>
        <w:jc w:val="center"/>
        <w:rPr>
          <w:rFonts w:ascii="Arial" w:hAnsi="Arial" w:cs="Arial"/>
          <w:b/>
          <w:bCs/>
          <w:lang w:val="en-US"/>
        </w:rPr>
      </w:pPr>
      <w:r>
        <w:rPr>
          <w:rFonts w:ascii="Arial" w:hAnsi="Arial" w:cs="Arial"/>
          <w:b/>
          <w:bCs/>
          <w:lang w:val="en-US"/>
        </w:rPr>
        <w:t>Fuente: HELDMAN DENNIS, LUND DARYL. Handbook of Food Engineering. 2007</w:t>
      </w:r>
    </w:p>
    <w:p w:rsidR="000D2C44" w:rsidRDefault="000D2C44" w:rsidP="000D2C44">
      <w:pPr>
        <w:tabs>
          <w:tab w:val="left" w:pos="8865"/>
        </w:tabs>
        <w:jc w:val="center"/>
        <w:rPr>
          <w:b/>
          <w:i/>
          <w:noProof/>
          <w:lang w:val="en-US"/>
        </w:rPr>
      </w:pPr>
    </w:p>
    <w:p w:rsidR="000D2C44" w:rsidRDefault="000D2C44" w:rsidP="000D2C44">
      <w:pPr>
        <w:tabs>
          <w:tab w:val="left" w:pos="8865"/>
        </w:tabs>
        <w:jc w:val="center"/>
        <w:rPr>
          <w:b/>
          <w:i/>
          <w:noProof/>
          <w:lang w:val="en-US"/>
        </w:rPr>
      </w:pPr>
    </w:p>
    <w:p w:rsidR="000D2C44" w:rsidRDefault="000D2C44" w:rsidP="000D2C44">
      <w:pPr>
        <w:tabs>
          <w:tab w:val="left" w:pos="8865"/>
        </w:tabs>
        <w:jc w:val="center"/>
        <w:rPr>
          <w:b/>
          <w:i/>
          <w:noProof/>
          <w:lang w:val="en-US"/>
        </w:rPr>
      </w:pPr>
    </w:p>
    <w:p w:rsidR="000D2C44" w:rsidRDefault="000D2C44" w:rsidP="000D2C44">
      <w:pPr>
        <w:tabs>
          <w:tab w:val="left" w:pos="8865"/>
        </w:tabs>
        <w:jc w:val="center"/>
        <w:rPr>
          <w:b/>
          <w:i/>
          <w:noProof/>
          <w:lang w:val="en-US"/>
        </w:rPr>
      </w:pPr>
    </w:p>
    <w:p w:rsidR="000D2C44" w:rsidRDefault="000D2C44" w:rsidP="000D2C44">
      <w:pPr>
        <w:tabs>
          <w:tab w:val="left" w:pos="8865"/>
        </w:tabs>
        <w:jc w:val="center"/>
        <w:rPr>
          <w:b/>
          <w:i/>
          <w:noProof/>
          <w:lang w:val="en-US"/>
        </w:rPr>
      </w:pPr>
    </w:p>
    <w:p w:rsidR="000D2C44" w:rsidRDefault="000D2C44" w:rsidP="000D2C44">
      <w:pPr>
        <w:tabs>
          <w:tab w:val="left" w:pos="8865"/>
        </w:tabs>
        <w:jc w:val="center"/>
        <w:rPr>
          <w:b/>
          <w:i/>
          <w:noProof/>
          <w:lang w:val="en-US"/>
        </w:rPr>
      </w:pPr>
    </w:p>
    <w:p w:rsidR="000D2C44" w:rsidRDefault="000D2C44" w:rsidP="000D2C44">
      <w:pPr>
        <w:tabs>
          <w:tab w:val="left" w:pos="8865"/>
        </w:tabs>
        <w:jc w:val="center"/>
        <w:rPr>
          <w:b/>
          <w:i/>
          <w:noProof/>
          <w:lang w:val="en-US"/>
        </w:rPr>
      </w:pPr>
    </w:p>
    <w:p w:rsidR="000D2C44" w:rsidRDefault="000D2C44" w:rsidP="000D2C44">
      <w:pPr>
        <w:tabs>
          <w:tab w:val="left" w:pos="8865"/>
        </w:tabs>
        <w:jc w:val="center"/>
        <w:rPr>
          <w:b/>
          <w:i/>
          <w:noProof/>
          <w:lang w:val="en-US"/>
        </w:rPr>
      </w:pPr>
    </w:p>
    <w:p w:rsidR="000D2C44" w:rsidRDefault="000D2C44" w:rsidP="000D2C44">
      <w:pPr>
        <w:tabs>
          <w:tab w:val="left" w:pos="8865"/>
        </w:tabs>
        <w:jc w:val="center"/>
        <w:rPr>
          <w:b/>
          <w:i/>
          <w:noProof/>
          <w:lang w:val="en-US"/>
        </w:rPr>
      </w:pPr>
    </w:p>
    <w:p w:rsidR="000D2C44" w:rsidRDefault="000D2C44" w:rsidP="000D2C44">
      <w:pPr>
        <w:tabs>
          <w:tab w:val="left" w:pos="8865"/>
        </w:tabs>
        <w:jc w:val="center"/>
        <w:rPr>
          <w:b/>
          <w:i/>
          <w:noProof/>
          <w:lang w:val="en-US"/>
        </w:rPr>
      </w:pPr>
    </w:p>
    <w:p w:rsidR="000D2C44" w:rsidRPr="000D2C44" w:rsidRDefault="000D2C44" w:rsidP="000D2C44">
      <w:pPr>
        <w:spacing w:line="480" w:lineRule="auto"/>
        <w:jc w:val="center"/>
        <w:rPr>
          <w:rFonts w:ascii="Arial" w:hAnsi="Arial" w:cs="Arial"/>
          <w:b/>
          <w:bCs/>
          <w:lang w:val="en-US"/>
        </w:rPr>
      </w:pPr>
      <w:r w:rsidRPr="000D2C44">
        <w:rPr>
          <w:rFonts w:ascii="Arial" w:hAnsi="Arial" w:cs="Arial"/>
          <w:b/>
          <w:bCs/>
          <w:lang w:val="en-US"/>
        </w:rPr>
        <w:t>APÉNDICE S</w:t>
      </w:r>
    </w:p>
    <w:p w:rsidR="000D2C44" w:rsidRDefault="000D2C44" w:rsidP="000D2C44">
      <w:pPr>
        <w:spacing w:line="480" w:lineRule="auto"/>
        <w:jc w:val="center"/>
        <w:rPr>
          <w:rFonts w:ascii="Arial" w:hAnsi="Arial" w:cs="Arial"/>
          <w:b/>
          <w:bCs/>
        </w:rPr>
      </w:pPr>
      <w:r>
        <w:rPr>
          <w:rFonts w:ascii="Arial" w:hAnsi="Arial" w:cs="Arial"/>
          <w:b/>
          <w:bCs/>
        </w:rPr>
        <w:t>DENSIDADES DE COMPONENTES PUROS</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b/>
          <w:i/>
          <w:noProof/>
        </w:rPr>
      </w:pPr>
      <w:r>
        <w:rPr>
          <w:b/>
          <w:i/>
          <w:noProof/>
        </w:rPr>
        <w:lastRenderedPageBreak/>
        <w:drawing>
          <wp:inline distT="0" distB="0" distL="0" distR="0">
            <wp:extent cx="5676900" cy="3276600"/>
            <wp:effectExtent l="19050" t="0" r="0"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3" cstate="print"/>
                    <a:srcRect l="16667" t="13333" r="14583" b="23334"/>
                    <a:stretch>
                      <a:fillRect/>
                    </a:stretch>
                  </pic:blipFill>
                  <pic:spPr bwMode="auto">
                    <a:xfrm>
                      <a:off x="0" y="0"/>
                      <a:ext cx="5676900" cy="3276600"/>
                    </a:xfrm>
                    <a:prstGeom prst="rect">
                      <a:avLst/>
                    </a:prstGeom>
                    <a:noFill/>
                    <a:ln w="9525">
                      <a:noFill/>
                      <a:miter lim="800000"/>
                      <a:headEnd/>
                      <a:tailEnd/>
                    </a:ln>
                  </pic:spPr>
                </pic:pic>
              </a:graphicData>
            </a:graphic>
          </wp:inline>
        </w:drawing>
      </w:r>
    </w:p>
    <w:p w:rsidR="000D2C44" w:rsidRDefault="000D2C44" w:rsidP="000D2C44">
      <w:pPr>
        <w:spacing w:line="480" w:lineRule="auto"/>
        <w:jc w:val="center"/>
        <w:rPr>
          <w:rFonts w:ascii="Arial" w:hAnsi="Arial" w:cs="Arial"/>
          <w:b/>
          <w:bCs/>
          <w:lang w:val="en-US"/>
        </w:rPr>
      </w:pPr>
      <w:r>
        <w:rPr>
          <w:rFonts w:ascii="Arial" w:hAnsi="Arial" w:cs="Arial"/>
          <w:b/>
          <w:bCs/>
          <w:lang w:val="en-US"/>
        </w:rPr>
        <w:t>Fuente: HELDMAN DENNIS, LUND DARYL. Handbook of Food Engineering. 2007</w:t>
      </w:r>
    </w:p>
    <w:p w:rsidR="000D2C44" w:rsidRDefault="000D2C44" w:rsidP="000D2C44">
      <w:pPr>
        <w:spacing w:line="480" w:lineRule="auto"/>
        <w:jc w:val="center"/>
        <w:rPr>
          <w:b/>
          <w:i/>
          <w:noProof/>
          <w:lang w:val="en-US"/>
        </w:rPr>
      </w:pPr>
    </w:p>
    <w:p w:rsidR="000D2C44" w:rsidRDefault="000D2C44" w:rsidP="000D2C44">
      <w:pPr>
        <w:spacing w:line="480" w:lineRule="auto"/>
        <w:jc w:val="center"/>
        <w:rPr>
          <w:b/>
          <w:i/>
          <w:noProof/>
          <w:lang w:val="en-US"/>
        </w:rPr>
      </w:pPr>
    </w:p>
    <w:p w:rsidR="000D2C44" w:rsidRDefault="000D2C44" w:rsidP="000D2C44">
      <w:pPr>
        <w:spacing w:line="480" w:lineRule="auto"/>
        <w:jc w:val="center"/>
        <w:rPr>
          <w:b/>
          <w:i/>
          <w:noProof/>
          <w:lang w:val="en-US"/>
        </w:rPr>
      </w:pPr>
    </w:p>
    <w:p w:rsidR="000D2C44" w:rsidRDefault="000D2C44" w:rsidP="000D2C44">
      <w:pPr>
        <w:spacing w:line="480" w:lineRule="auto"/>
        <w:jc w:val="center"/>
        <w:rPr>
          <w:b/>
          <w:i/>
          <w:noProof/>
          <w:lang w:val="en-US"/>
        </w:rPr>
      </w:pPr>
    </w:p>
    <w:p w:rsidR="000D2C44" w:rsidRDefault="000D2C44" w:rsidP="000D2C44">
      <w:pPr>
        <w:spacing w:line="480" w:lineRule="auto"/>
        <w:jc w:val="center"/>
        <w:rPr>
          <w:b/>
          <w:i/>
          <w:noProof/>
          <w:lang w:val="en-US"/>
        </w:rPr>
      </w:pPr>
    </w:p>
    <w:p w:rsidR="000D2C44" w:rsidRDefault="000D2C44" w:rsidP="000D2C44">
      <w:pPr>
        <w:spacing w:line="480" w:lineRule="auto"/>
        <w:jc w:val="center"/>
        <w:rPr>
          <w:b/>
          <w:i/>
          <w:noProof/>
          <w:lang w:val="en-US"/>
        </w:rPr>
      </w:pPr>
    </w:p>
    <w:p w:rsidR="000D2C44" w:rsidRDefault="000D2C44" w:rsidP="000D2C44">
      <w:pPr>
        <w:spacing w:line="480" w:lineRule="auto"/>
        <w:jc w:val="center"/>
        <w:rPr>
          <w:b/>
          <w:i/>
          <w:noProof/>
          <w:lang w:val="en-US"/>
        </w:rPr>
      </w:pPr>
    </w:p>
    <w:p w:rsidR="000D2C44" w:rsidRDefault="000D2C44" w:rsidP="000D2C44">
      <w:pPr>
        <w:spacing w:line="480" w:lineRule="auto"/>
        <w:jc w:val="center"/>
        <w:rPr>
          <w:b/>
          <w:i/>
          <w:noProof/>
          <w:lang w:val="en-US"/>
        </w:rPr>
      </w:pPr>
    </w:p>
    <w:p w:rsidR="000D2C44" w:rsidRDefault="000D2C44" w:rsidP="000D2C44">
      <w:pPr>
        <w:spacing w:line="480" w:lineRule="auto"/>
        <w:jc w:val="center"/>
        <w:rPr>
          <w:b/>
          <w:i/>
          <w:noProof/>
          <w:lang w:val="en-US"/>
        </w:rPr>
      </w:pPr>
    </w:p>
    <w:p w:rsidR="000D2C44" w:rsidRDefault="000D2C44" w:rsidP="000D2C44">
      <w:pPr>
        <w:spacing w:line="480" w:lineRule="auto"/>
        <w:jc w:val="center"/>
        <w:rPr>
          <w:b/>
          <w:i/>
          <w:noProof/>
          <w:lang w:val="en-US"/>
        </w:rPr>
      </w:pPr>
    </w:p>
    <w:p w:rsidR="000D2C44" w:rsidRPr="000D2C44" w:rsidRDefault="000D2C44" w:rsidP="000D2C44">
      <w:pPr>
        <w:spacing w:line="480" w:lineRule="auto"/>
        <w:jc w:val="center"/>
        <w:rPr>
          <w:rFonts w:ascii="Arial" w:hAnsi="Arial" w:cs="Arial"/>
          <w:b/>
          <w:bCs/>
          <w:lang w:val="en-US"/>
        </w:rPr>
      </w:pPr>
      <w:r w:rsidRPr="000D2C44">
        <w:rPr>
          <w:rFonts w:ascii="Arial" w:hAnsi="Arial" w:cs="Arial"/>
          <w:b/>
          <w:bCs/>
          <w:lang w:val="en-US"/>
        </w:rPr>
        <w:t>APÉNDICE T</w:t>
      </w:r>
    </w:p>
    <w:p w:rsidR="000D2C44" w:rsidRDefault="000D2C44" w:rsidP="000D2C44">
      <w:pPr>
        <w:spacing w:line="480" w:lineRule="auto"/>
        <w:jc w:val="center"/>
        <w:rPr>
          <w:rFonts w:ascii="Arial" w:hAnsi="Arial" w:cs="Arial"/>
          <w:b/>
          <w:bCs/>
        </w:rPr>
      </w:pPr>
      <w:r>
        <w:rPr>
          <w:rFonts w:ascii="Arial" w:hAnsi="Arial" w:cs="Arial"/>
          <w:b/>
          <w:bCs/>
        </w:rPr>
        <w:t>CONDUCTIVIDADES TÉRMICAS DE COMPONENTES PUROS</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pPr>
      <w:r>
        <w:object w:dxaOrig="6991" w:dyaOrig="4154">
          <v:shape id="_x0000_i1084" type="#_x0000_t75" style="width:417.75pt;height:248.25pt" o:ole="">
            <v:imagedata r:id="rId184" o:title=""/>
          </v:shape>
          <o:OLEObject Type="Embed" ProgID="PBrush" ShapeID="_x0000_i1084" DrawAspect="Content" ObjectID="_1345883602" r:id="rId185"/>
        </w:object>
      </w:r>
    </w:p>
    <w:p w:rsidR="000D2C44" w:rsidRDefault="000D2C44" w:rsidP="000D2C44">
      <w:pPr>
        <w:spacing w:line="480" w:lineRule="auto"/>
        <w:jc w:val="center"/>
        <w:rPr>
          <w:rFonts w:ascii="Arial" w:hAnsi="Arial" w:cs="Arial"/>
          <w:b/>
          <w:bCs/>
          <w:lang w:val="en-US"/>
        </w:rPr>
      </w:pPr>
      <w:r>
        <w:rPr>
          <w:rFonts w:ascii="Arial" w:hAnsi="Arial" w:cs="Arial"/>
          <w:b/>
          <w:bCs/>
          <w:lang w:val="en-US"/>
        </w:rPr>
        <w:t>Fuente: HELDMAN DENNIS, LUND DARYL. Handbook of Food Engineering. 2007</w:t>
      </w:r>
    </w:p>
    <w:p w:rsidR="000D2C44" w:rsidRDefault="000D2C44" w:rsidP="000D2C44">
      <w:pPr>
        <w:spacing w:line="480" w:lineRule="auto"/>
        <w:jc w:val="center"/>
        <w:rPr>
          <w:lang w:val="en-US"/>
        </w:rPr>
      </w:pPr>
    </w:p>
    <w:p w:rsidR="000D2C44" w:rsidRDefault="000D2C44" w:rsidP="000D2C44">
      <w:pPr>
        <w:spacing w:line="480" w:lineRule="auto"/>
        <w:jc w:val="center"/>
        <w:rPr>
          <w:lang w:val="en-US"/>
        </w:rPr>
      </w:pPr>
    </w:p>
    <w:p w:rsidR="000D2C44" w:rsidRDefault="000D2C44" w:rsidP="000D2C44">
      <w:pPr>
        <w:spacing w:line="480" w:lineRule="auto"/>
        <w:jc w:val="center"/>
        <w:rPr>
          <w:lang w:val="en-US"/>
        </w:rPr>
      </w:pPr>
    </w:p>
    <w:p w:rsidR="000D2C44" w:rsidRDefault="000D2C44" w:rsidP="000D2C44">
      <w:pPr>
        <w:spacing w:line="480" w:lineRule="auto"/>
        <w:jc w:val="center"/>
        <w:rPr>
          <w:lang w:val="en-US"/>
        </w:rPr>
      </w:pPr>
    </w:p>
    <w:p w:rsidR="000D2C44" w:rsidRDefault="000D2C44" w:rsidP="000D2C44">
      <w:pPr>
        <w:spacing w:line="480" w:lineRule="auto"/>
        <w:jc w:val="center"/>
        <w:rPr>
          <w:lang w:val="en-US"/>
        </w:rPr>
      </w:pPr>
    </w:p>
    <w:p w:rsidR="000D2C44" w:rsidRDefault="000D2C44" w:rsidP="000D2C44">
      <w:pPr>
        <w:spacing w:line="480" w:lineRule="auto"/>
        <w:jc w:val="center"/>
        <w:rPr>
          <w:lang w:val="en-US"/>
        </w:rPr>
      </w:pPr>
    </w:p>
    <w:p w:rsidR="000D2C44" w:rsidRDefault="000D2C44" w:rsidP="000D2C44">
      <w:pPr>
        <w:spacing w:line="480" w:lineRule="auto"/>
        <w:jc w:val="center"/>
        <w:rPr>
          <w:lang w:val="en-US"/>
        </w:rPr>
      </w:pPr>
    </w:p>
    <w:p w:rsidR="000D2C44" w:rsidRDefault="000D2C44" w:rsidP="000D2C44">
      <w:pPr>
        <w:spacing w:line="480" w:lineRule="auto"/>
        <w:jc w:val="center"/>
        <w:rPr>
          <w:lang w:val="en-US"/>
        </w:rPr>
      </w:pPr>
    </w:p>
    <w:p w:rsidR="000D2C44" w:rsidRPr="000D2C44" w:rsidRDefault="000D2C44" w:rsidP="000D2C44">
      <w:pPr>
        <w:spacing w:line="480" w:lineRule="auto"/>
        <w:jc w:val="center"/>
        <w:rPr>
          <w:rFonts w:ascii="Arial" w:hAnsi="Arial" w:cs="Arial"/>
          <w:b/>
          <w:bCs/>
          <w:lang w:val="en-US"/>
        </w:rPr>
      </w:pPr>
      <w:r w:rsidRPr="000D2C44">
        <w:rPr>
          <w:rFonts w:ascii="Arial" w:hAnsi="Arial" w:cs="Arial"/>
          <w:b/>
          <w:bCs/>
          <w:lang w:val="en-US"/>
        </w:rPr>
        <w:t>APÉNDICE U</w:t>
      </w:r>
    </w:p>
    <w:p w:rsidR="000D2C44" w:rsidRDefault="000D2C44" w:rsidP="000D2C44">
      <w:pPr>
        <w:spacing w:line="480" w:lineRule="auto"/>
        <w:jc w:val="center"/>
        <w:rPr>
          <w:rFonts w:ascii="Arial" w:hAnsi="Arial" w:cs="Arial"/>
          <w:b/>
          <w:bCs/>
        </w:rPr>
      </w:pPr>
      <w:r>
        <w:rPr>
          <w:rFonts w:ascii="Arial" w:hAnsi="Arial" w:cs="Arial"/>
          <w:b/>
          <w:bCs/>
        </w:rPr>
        <w:t>COEFICIENTES DE TRANSFERENCIA SUPERCIALES SEGÚN EL TIPO DE CONGELADOR</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noProof/>
        </w:rPr>
      </w:pPr>
      <w:r>
        <w:rPr>
          <w:noProof/>
        </w:rPr>
        <w:lastRenderedPageBreak/>
        <w:drawing>
          <wp:inline distT="0" distB="0" distL="0" distR="0">
            <wp:extent cx="5495925" cy="4114800"/>
            <wp:effectExtent l="19050" t="0" r="9525"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6" cstate="print"/>
                    <a:srcRect l="33862" t="39529" r="13228" b="7639"/>
                    <a:stretch>
                      <a:fillRect/>
                    </a:stretch>
                  </pic:blipFill>
                  <pic:spPr bwMode="auto">
                    <a:xfrm>
                      <a:off x="0" y="0"/>
                      <a:ext cx="5495925" cy="4114800"/>
                    </a:xfrm>
                    <a:prstGeom prst="rect">
                      <a:avLst/>
                    </a:prstGeom>
                    <a:noFill/>
                    <a:ln w="9525">
                      <a:noFill/>
                      <a:miter lim="800000"/>
                      <a:headEnd/>
                      <a:tailEnd/>
                    </a:ln>
                  </pic:spPr>
                </pic:pic>
              </a:graphicData>
            </a:graphic>
          </wp:inline>
        </w:drawing>
      </w:r>
    </w:p>
    <w:p w:rsidR="000D2C44" w:rsidRDefault="000D2C44" w:rsidP="000D2C44">
      <w:pPr>
        <w:spacing w:line="480" w:lineRule="auto"/>
        <w:jc w:val="center"/>
        <w:rPr>
          <w:noProof/>
        </w:rPr>
      </w:pPr>
    </w:p>
    <w:p w:rsidR="000D2C44" w:rsidRDefault="000D2C44" w:rsidP="000D2C44">
      <w:pPr>
        <w:spacing w:line="480" w:lineRule="auto"/>
        <w:jc w:val="center"/>
        <w:rPr>
          <w:rFonts w:ascii="Arial" w:hAnsi="Arial" w:cs="Arial"/>
          <w:b/>
          <w:bCs/>
        </w:rPr>
      </w:pPr>
      <w:r>
        <w:rPr>
          <w:rFonts w:ascii="Arial" w:hAnsi="Arial" w:cs="Arial"/>
          <w:b/>
          <w:bCs/>
        </w:rPr>
        <w:t>Fuente: UNIVERSIDAD NACIONAL DE COLOMBIA. Procesamiento de Alimentos. 2008</w:t>
      </w:r>
    </w:p>
    <w:p w:rsidR="000D2C44" w:rsidRDefault="000D2C44" w:rsidP="000D2C44">
      <w:pPr>
        <w:spacing w:line="480" w:lineRule="auto"/>
        <w:jc w:val="center"/>
        <w:rPr>
          <w:noProof/>
        </w:rPr>
      </w:pPr>
    </w:p>
    <w:p w:rsidR="000D2C44" w:rsidRDefault="000D2C44" w:rsidP="000D2C44">
      <w:pPr>
        <w:spacing w:line="480" w:lineRule="auto"/>
        <w:jc w:val="center"/>
        <w:rPr>
          <w:noProof/>
        </w:rPr>
      </w:pPr>
    </w:p>
    <w:p w:rsidR="000D2C44" w:rsidRDefault="000D2C44" w:rsidP="000D2C44">
      <w:pPr>
        <w:spacing w:line="480" w:lineRule="auto"/>
        <w:jc w:val="center"/>
        <w:rPr>
          <w:noProof/>
        </w:rPr>
      </w:pPr>
    </w:p>
    <w:p w:rsidR="000D2C44" w:rsidRDefault="000D2C44" w:rsidP="000D2C44">
      <w:pPr>
        <w:spacing w:line="480" w:lineRule="auto"/>
        <w:jc w:val="center"/>
        <w:rPr>
          <w:noProof/>
        </w:rPr>
      </w:pPr>
    </w:p>
    <w:p w:rsidR="000D2C44" w:rsidRDefault="000D2C44" w:rsidP="000D2C44">
      <w:pPr>
        <w:spacing w:line="480" w:lineRule="auto"/>
        <w:jc w:val="center"/>
        <w:rPr>
          <w:rFonts w:ascii="Arial" w:hAnsi="Arial" w:cs="Arial"/>
          <w:b/>
          <w:bCs/>
        </w:rPr>
      </w:pPr>
      <w:r>
        <w:rPr>
          <w:rFonts w:ascii="Arial" w:hAnsi="Arial" w:cs="Arial"/>
          <w:b/>
          <w:bCs/>
        </w:rPr>
        <w:t>APÉNDICE V</w:t>
      </w:r>
    </w:p>
    <w:p w:rsidR="000D2C44" w:rsidRDefault="000D2C44" w:rsidP="000D2C44">
      <w:pPr>
        <w:spacing w:line="480" w:lineRule="auto"/>
        <w:jc w:val="center"/>
        <w:rPr>
          <w:rFonts w:ascii="Arial" w:hAnsi="Arial" w:cs="Arial"/>
          <w:b/>
          <w:bCs/>
        </w:rPr>
      </w:pPr>
      <w:r>
        <w:rPr>
          <w:rFonts w:ascii="Arial" w:hAnsi="Arial" w:cs="Arial"/>
          <w:b/>
          <w:bCs/>
        </w:rPr>
        <w:lastRenderedPageBreak/>
        <w:t>GRÁFICO QUE RELACIONA EL NÚMERO DE PLANCK Y STEFAN PARA DETERMINAR LOS VALORES DE P</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noProof/>
        </w:rPr>
      </w:pPr>
      <w:r>
        <w:rPr>
          <w:noProof/>
        </w:rPr>
        <w:drawing>
          <wp:inline distT="0" distB="0" distL="0" distR="0">
            <wp:extent cx="5514975" cy="5057775"/>
            <wp:effectExtent l="19050" t="0" r="9525" b="0"/>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7" cstate="print"/>
                    <a:srcRect l="12500" t="13358" r="10417" b="6111"/>
                    <a:stretch>
                      <a:fillRect/>
                    </a:stretch>
                  </pic:blipFill>
                  <pic:spPr bwMode="auto">
                    <a:xfrm>
                      <a:off x="0" y="0"/>
                      <a:ext cx="5514975" cy="5057775"/>
                    </a:xfrm>
                    <a:prstGeom prst="rect">
                      <a:avLst/>
                    </a:prstGeom>
                    <a:noFill/>
                    <a:ln w="9525">
                      <a:noFill/>
                      <a:miter lim="800000"/>
                      <a:headEnd/>
                      <a:tailEnd/>
                    </a:ln>
                  </pic:spPr>
                </pic:pic>
              </a:graphicData>
            </a:graphic>
          </wp:inline>
        </w:drawing>
      </w:r>
    </w:p>
    <w:p w:rsidR="000D2C44" w:rsidRDefault="000D2C44" w:rsidP="000D2C44">
      <w:pPr>
        <w:spacing w:line="480" w:lineRule="auto"/>
        <w:jc w:val="center"/>
        <w:rPr>
          <w:rFonts w:ascii="Arial" w:hAnsi="Arial" w:cs="Arial"/>
          <w:b/>
          <w:bCs/>
          <w:lang w:val="en-US"/>
        </w:rPr>
      </w:pPr>
      <w:r>
        <w:rPr>
          <w:rFonts w:ascii="Arial" w:hAnsi="Arial" w:cs="Arial"/>
          <w:b/>
          <w:bCs/>
          <w:lang w:val="en-US"/>
        </w:rPr>
        <w:t>Fuente: HELDMAN DENNIS, LUND DARYL. Handbook of Food Engineering. 2007</w:t>
      </w:r>
    </w:p>
    <w:p w:rsidR="000D2C44" w:rsidRDefault="000D2C44" w:rsidP="000D2C44">
      <w:pPr>
        <w:spacing w:line="480" w:lineRule="auto"/>
        <w:jc w:val="center"/>
        <w:rPr>
          <w:noProof/>
          <w:lang w:val="en-US"/>
        </w:rPr>
      </w:pPr>
    </w:p>
    <w:p w:rsidR="000D2C44" w:rsidRDefault="000D2C44" w:rsidP="000D2C44">
      <w:pPr>
        <w:spacing w:line="480" w:lineRule="auto"/>
        <w:jc w:val="center"/>
        <w:rPr>
          <w:noProof/>
          <w:lang w:val="en-US"/>
        </w:rPr>
      </w:pPr>
    </w:p>
    <w:p w:rsidR="000D2C44" w:rsidRDefault="000D2C44" w:rsidP="000D2C44">
      <w:pPr>
        <w:spacing w:line="480" w:lineRule="auto"/>
        <w:jc w:val="center"/>
        <w:rPr>
          <w:noProof/>
          <w:lang w:val="en-US"/>
        </w:rPr>
      </w:pPr>
    </w:p>
    <w:p w:rsidR="000D2C44" w:rsidRPr="000D2C44" w:rsidRDefault="000D2C44" w:rsidP="000D2C44">
      <w:pPr>
        <w:spacing w:line="480" w:lineRule="auto"/>
        <w:jc w:val="center"/>
        <w:rPr>
          <w:rFonts w:ascii="Arial" w:hAnsi="Arial" w:cs="Arial"/>
          <w:b/>
          <w:bCs/>
          <w:lang w:val="en-US"/>
        </w:rPr>
      </w:pPr>
      <w:r w:rsidRPr="000D2C44">
        <w:rPr>
          <w:rFonts w:ascii="Arial" w:hAnsi="Arial" w:cs="Arial"/>
          <w:b/>
          <w:bCs/>
          <w:lang w:val="en-US"/>
        </w:rPr>
        <w:t>APÉNDICE W</w:t>
      </w:r>
    </w:p>
    <w:p w:rsidR="000D2C44" w:rsidRDefault="000D2C44" w:rsidP="000D2C44">
      <w:pPr>
        <w:spacing w:line="480" w:lineRule="auto"/>
        <w:jc w:val="center"/>
        <w:rPr>
          <w:rFonts w:ascii="Arial" w:hAnsi="Arial" w:cs="Arial"/>
          <w:b/>
          <w:bCs/>
        </w:rPr>
      </w:pPr>
      <w:r>
        <w:rPr>
          <w:rFonts w:ascii="Arial" w:hAnsi="Arial" w:cs="Arial"/>
          <w:b/>
          <w:bCs/>
        </w:rPr>
        <w:t>GRÁFICO QUE RELACIONA EL NÚMERO DE PLANCK Y STEFAN PARA DETERMINAR LOS VALORES DE R</w:t>
      </w:r>
    </w:p>
    <w:p w:rsidR="000D2C44" w:rsidRDefault="000D2C44" w:rsidP="000D2C44">
      <w:pPr>
        <w:spacing w:line="480" w:lineRule="auto"/>
        <w:jc w:val="center"/>
        <w:rPr>
          <w:rFonts w:ascii="Arial" w:hAnsi="Arial" w:cs="Arial"/>
          <w:b/>
          <w:bCs/>
        </w:rPr>
      </w:pPr>
    </w:p>
    <w:p w:rsidR="000D2C44" w:rsidRDefault="000D2C44" w:rsidP="000D2C44">
      <w:pPr>
        <w:spacing w:line="480" w:lineRule="auto"/>
        <w:jc w:val="center"/>
        <w:rPr>
          <w:rFonts w:ascii="Arial" w:hAnsi="Arial" w:cs="Arial"/>
          <w:b/>
          <w:bCs/>
        </w:rPr>
      </w:pPr>
      <w:r>
        <w:rPr>
          <w:noProof/>
        </w:rPr>
        <w:drawing>
          <wp:inline distT="0" distB="0" distL="0" distR="0">
            <wp:extent cx="5829300" cy="4953000"/>
            <wp:effectExtent l="19050" t="0" r="0"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88" cstate="print"/>
                    <a:srcRect l="12500" t="12900" r="10417" b="6667"/>
                    <a:stretch>
                      <a:fillRect/>
                    </a:stretch>
                  </pic:blipFill>
                  <pic:spPr bwMode="auto">
                    <a:xfrm>
                      <a:off x="0" y="0"/>
                      <a:ext cx="5829300" cy="4953000"/>
                    </a:xfrm>
                    <a:prstGeom prst="rect">
                      <a:avLst/>
                    </a:prstGeom>
                    <a:noFill/>
                    <a:ln w="9525">
                      <a:noFill/>
                      <a:miter lim="800000"/>
                      <a:headEnd/>
                      <a:tailEnd/>
                    </a:ln>
                  </pic:spPr>
                </pic:pic>
              </a:graphicData>
            </a:graphic>
          </wp:inline>
        </w:drawing>
      </w:r>
    </w:p>
    <w:p w:rsidR="000D2C44" w:rsidRDefault="000D2C44" w:rsidP="000D2C44">
      <w:pPr>
        <w:spacing w:line="480" w:lineRule="auto"/>
        <w:jc w:val="center"/>
      </w:pPr>
    </w:p>
    <w:p w:rsidR="000D2C44" w:rsidRDefault="000D2C44" w:rsidP="000D2C44">
      <w:pPr>
        <w:spacing w:line="480" w:lineRule="auto"/>
        <w:jc w:val="center"/>
        <w:rPr>
          <w:rFonts w:ascii="Arial" w:hAnsi="Arial" w:cs="Arial"/>
          <w:b/>
          <w:bCs/>
          <w:lang w:val="en-US"/>
        </w:rPr>
      </w:pPr>
      <w:r>
        <w:rPr>
          <w:rFonts w:ascii="Arial" w:hAnsi="Arial" w:cs="Arial"/>
          <w:b/>
          <w:bCs/>
          <w:lang w:val="en-US"/>
        </w:rPr>
        <w:t>Fuente: HELDMAN DENNIS, LUND DARYL. Handbook of Food Engineering. 2007</w:t>
      </w:r>
    </w:p>
    <w:p w:rsidR="000D2C44" w:rsidRDefault="000D2C44" w:rsidP="000D2C44">
      <w:pPr>
        <w:spacing w:line="480" w:lineRule="auto"/>
        <w:jc w:val="center"/>
        <w:rPr>
          <w:rFonts w:ascii="Arial" w:hAnsi="Arial" w:cs="Arial"/>
          <w:b/>
          <w:bCs/>
          <w:lang w:val="en-US"/>
        </w:rPr>
      </w:pPr>
    </w:p>
    <w:p w:rsidR="000D2C44" w:rsidRDefault="000D2C44" w:rsidP="000D2C44">
      <w:pPr>
        <w:spacing w:line="480" w:lineRule="auto"/>
        <w:jc w:val="center"/>
        <w:rPr>
          <w:rFonts w:ascii="Arial" w:hAnsi="Arial" w:cs="Arial"/>
          <w:b/>
          <w:bCs/>
          <w:lang w:val="en-US"/>
        </w:rPr>
      </w:pPr>
    </w:p>
    <w:p w:rsidR="000D2C44" w:rsidRPr="000D2C44" w:rsidRDefault="000D2C44" w:rsidP="000D2C44">
      <w:pPr>
        <w:spacing w:line="480" w:lineRule="auto"/>
        <w:jc w:val="center"/>
        <w:rPr>
          <w:rFonts w:ascii="Arial" w:hAnsi="Arial" w:cs="Arial"/>
          <w:b/>
          <w:bCs/>
          <w:lang w:val="en-US"/>
        </w:rPr>
      </w:pPr>
      <w:r w:rsidRPr="000D2C44">
        <w:rPr>
          <w:rFonts w:ascii="Arial" w:hAnsi="Arial" w:cs="Arial"/>
          <w:b/>
          <w:bCs/>
          <w:lang w:val="en-US"/>
        </w:rPr>
        <w:t>APÉNDICE X</w:t>
      </w:r>
    </w:p>
    <w:p w:rsidR="000D2C44" w:rsidRDefault="000D2C44" w:rsidP="000D2C44">
      <w:pPr>
        <w:spacing w:line="480" w:lineRule="auto"/>
        <w:jc w:val="center"/>
      </w:pPr>
      <w:r>
        <w:rPr>
          <w:rFonts w:ascii="Arial" w:hAnsi="Arial" w:cs="Arial"/>
          <w:b/>
          <w:bCs/>
        </w:rPr>
        <w:t>GRÁFICO QUE RELACIONA EL NÚMERO DE BIOT Y EL FACTOR DE FORMA PARA LA DETERMINACIÓN DE LOS VALORES W</w:t>
      </w:r>
    </w:p>
    <w:p w:rsidR="000D2C44" w:rsidRDefault="000D2C44" w:rsidP="000D2C44">
      <w:pPr>
        <w:spacing w:line="480" w:lineRule="auto"/>
        <w:jc w:val="center"/>
      </w:pPr>
    </w:p>
    <w:p w:rsidR="000D2C44" w:rsidRDefault="000D2C44" w:rsidP="000D2C44">
      <w:pPr>
        <w:spacing w:line="480" w:lineRule="auto"/>
        <w:jc w:val="center"/>
        <w:rPr>
          <w:noProof/>
        </w:rPr>
      </w:pPr>
      <w:r>
        <w:rPr>
          <w:noProof/>
        </w:rPr>
        <w:lastRenderedPageBreak/>
        <w:drawing>
          <wp:inline distT="0" distB="0" distL="0" distR="0">
            <wp:extent cx="5715000" cy="5905500"/>
            <wp:effectExtent l="19050" t="0" r="0" b="0"/>
            <wp:docPr id="2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89" cstate="print"/>
                    <a:srcRect l="25000" t="11667" r="23036" b="3334"/>
                    <a:stretch>
                      <a:fillRect/>
                    </a:stretch>
                  </pic:blipFill>
                  <pic:spPr bwMode="auto">
                    <a:xfrm>
                      <a:off x="0" y="0"/>
                      <a:ext cx="5715000" cy="5905500"/>
                    </a:xfrm>
                    <a:prstGeom prst="rect">
                      <a:avLst/>
                    </a:prstGeom>
                    <a:noFill/>
                    <a:ln w="9525">
                      <a:noFill/>
                      <a:miter lim="800000"/>
                      <a:headEnd/>
                      <a:tailEnd/>
                    </a:ln>
                  </pic:spPr>
                </pic:pic>
              </a:graphicData>
            </a:graphic>
          </wp:inline>
        </w:drawing>
      </w:r>
    </w:p>
    <w:p w:rsidR="000D2C44" w:rsidRPr="000D2C44" w:rsidRDefault="000D2C44" w:rsidP="000D2C44">
      <w:pPr>
        <w:spacing w:line="480" w:lineRule="auto"/>
        <w:jc w:val="center"/>
        <w:rPr>
          <w:rFonts w:ascii="Arial" w:hAnsi="Arial" w:cs="Arial"/>
          <w:b/>
          <w:bCs/>
          <w:lang w:val="en-US"/>
        </w:rPr>
      </w:pPr>
      <w:r>
        <w:rPr>
          <w:rFonts w:ascii="Arial" w:hAnsi="Arial" w:cs="Arial"/>
          <w:b/>
          <w:bCs/>
          <w:lang w:val="en-US"/>
        </w:rPr>
        <w:t xml:space="preserve">Fuente: HELDMAN DENNIS, LUND DARYL. Handbook of Food Engineering. </w:t>
      </w:r>
      <w:r w:rsidRPr="000D2C44">
        <w:rPr>
          <w:rFonts w:ascii="Arial" w:hAnsi="Arial" w:cs="Arial"/>
          <w:b/>
          <w:bCs/>
          <w:lang w:val="en-US"/>
        </w:rPr>
        <w:t>2007</w:t>
      </w:r>
    </w:p>
    <w:p w:rsidR="000D2C44" w:rsidRPr="000D2C44" w:rsidRDefault="000D2C44" w:rsidP="000D2C44">
      <w:pPr>
        <w:pStyle w:val="Ttulo3"/>
        <w:rPr>
          <w:noProof/>
          <w:lang w:val="en-US"/>
        </w:rPr>
      </w:pPr>
      <w:r w:rsidRPr="000D2C44">
        <w:rPr>
          <w:noProof/>
          <w:lang w:val="en-US"/>
        </w:rPr>
        <w:t>APÉNDICE Y</w:t>
      </w:r>
    </w:p>
    <w:p w:rsidR="000D2C44" w:rsidRDefault="000D2C44" w:rsidP="000D2C44">
      <w:pPr>
        <w:spacing w:line="480" w:lineRule="auto"/>
        <w:jc w:val="center"/>
        <w:rPr>
          <w:rFonts w:ascii="Arial" w:hAnsi="Arial" w:cs="Arial"/>
          <w:b/>
          <w:bCs/>
        </w:rPr>
      </w:pPr>
      <w:r>
        <w:rPr>
          <w:rFonts w:ascii="Arial" w:hAnsi="Arial" w:cs="Arial"/>
          <w:b/>
          <w:bCs/>
        </w:rPr>
        <w:t>ACTIVOS FIJOS</w:t>
      </w:r>
    </w:p>
    <w:p w:rsidR="000D2C44" w:rsidRDefault="000D2C44" w:rsidP="000D2C44">
      <w:pPr>
        <w:spacing w:line="480" w:lineRule="auto"/>
        <w:jc w:val="center"/>
        <w:rPr>
          <w:rFonts w:ascii="Arial" w:hAnsi="Arial" w:cs="Arial"/>
          <w:b/>
          <w:bCs/>
        </w:rPr>
      </w:pPr>
    </w:p>
    <w:tbl>
      <w:tblPr>
        <w:tblW w:w="6275" w:type="dxa"/>
        <w:jc w:val="center"/>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455"/>
        <w:gridCol w:w="491"/>
        <w:gridCol w:w="1062"/>
        <w:gridCol w:w="1267"/>
      </w:tblGrid>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b/>
                <w:bCs/>
                <w:i/>
                <w:iCs/>
              </w:rPr>
            </w:pPr>
            <w:r>
              <w:rPr>
                <w:rFonts w:ascii="Arial" w:hAnsi="Arial" w:cs="Arial"/>
                <w:b/>
                <w:bCs/>
                <w:i/>
                <w:iCs/>
              </w:rPr>
              <w:lastRenderedPageBreak/>
              <w:t>MAQUINARIAS Y EQUIPOS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i/>
                <w:iCs/>
              </w:rPr>
            </w:pPr>
            <w:r>
              <w:rPr>
                <w:rFonts w:ascii="Arial" w:hAnsi="Arial" w:cs="Arial"/>
                <w:b/>
                <w:bCs/>
                <w:i/>
                <w:iCs/>
              </w:rPr>
              <w:t>No. </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i/>
                <w:iCs/>
              </w:rPr>
            </w:pPr>
            <w:r>
              <w:rPr>
                <w:rFonts w:ascii="Arial" w:hAnsi="Arial" w:cs="Arial"/>
                <w:b/>
                <w:bCs/>
                <w:i/>
                <w:iCs/>
              </w:rPr>
              <w:t>C. U.</w:t>
            </w:r>
          </w:p>
        </w:tc>
        <w:tc>
          <w:tcPr>
            <w:tcW w:w="1267"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i/>
                <w:iCs/>
              </w:rPr>
            </w:pPr>
            <w:r>
              <w:rPr>
                <w:rFonts w:ascii="Arial" w:hAnsi="Arial" w:cs="Arial"/>
                <w:b/>
                <w:bCs/>
                <w:i/>
                <w:iCs/>
              </w:rPr>
              <w:t>C. TOTAL</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Cocina industrial 4 quemadores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$980.00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$980.00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Molino de disco 120 Kg/h</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$690.00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$690.00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Mezclador 20 Lt</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$980.00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$980.00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Horno 2 gavetas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$480.00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$480.00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Olla arrocera 20 Lb</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$300.00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$300.00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Coche (17 latas)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$480.00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$480.00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 xml:space="preserve">Lavadero </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$408.00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$408.00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 xml:space="preserve">Lavadero </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$200.00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$200.00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Perchas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6</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$120.00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$720.00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Extractor de cocina</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$588.00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$588.00</w:t>
            </w:r>
          </w:p>
        </w:tc>
      </w:tr>
      <w:tr w:rsidR="000D2C44" w:rsidTr="006F37D0">
        <w:trPr>
          <w:trHeight w:val="315"/>
          <w:jc w:val="center"/>
        </w:trPr>
        <w:tc>
          <w:tcPr>
            <w:tcW w:w="3455"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i/>
                <w:iCs/>
              </w:rPr>
            </w:pPr>
            <w:r>
              <w:rPr>
                <w:rFonts w:ascii="Arial" w:hAnsi="Arial" w:cs="Arial"/>
                <w:b/>
                <w:bCs/>
                <w:i/>
                <w:iCs/>
              </w:rPr>
              <w:t>TOTAL</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rPr>
            </w:pPr>
            <w:r>
              <w:rPr>
                <w:rFonts w:ascii="Arial" w:hAnsi="Arial" w:cs="Arial"/>
                <w:b/>
                <w:bCs/>
              </w:rPr>
              <w:t> </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rPr>
            </w:pPr>
            <w:r>
              <w:rPr>
                <w:rFonts w:ascii="Arial" w:hAnsi="Arial" w:cs="Arial"/>
                <w:b/>
                <w:bCs/>
              </w:rPr>
              <w:t> </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rPr>
            </w:pPr>
            <w:r>
              <w:rPr>
                <w:rFonts w:ascii="Arial" w:hAnsi="Arial" w:cs="Arial"/>
                <w:b/>
                <w:bCs/>
              </w:rPr>
              <w:t>$5,826.00</w:t>
            </w:r>
          </w:p>
        </w:tc>
      </w:tr>
      <w:tr w:rsidR="000D2C44" w:rsidTr="006F37D0">
        <w:trPr>
          <w:cantSplit/>
          <w:trHeight w:val="315"/>
          <w:jc w:val="center"/>
        </w:trPr>
        <w:tc>
          <w:tcPr>
            <w:tcW w:w="6275" w:type="dxa"/>
            <w:gridSpan w:val="4"/>
            <w:noWrap/>
            <w:tcMar>
              <w:top w:w="15" w:type="dxa"/>
              <w:left w:w="15" w:type="dxa"/>
              <w:bottom w:w="0" w:type="dxa"/>
              <w:right w:w="15" w:type="dxa"/>
            </w:tcMar>
            <w:vAlign w:val="bottom"/>
          </w:tcPr>
          <w:p w:rsidR="000D2C44" w:rsidRDefault="000D2C44" w:rsidP="006F37D0">
            <w:pPr>
              <w:spacing w:line="360" w:lineRule="auto"/>
              <w:jc w:val="right"/>
              <w:rPr>
                <w:rFonts w:ascii="Arial" w:hAnsi="Arial" w:cs="Arial"/>
                <w:b/>
                <w:bCs/>
              </w:rPr>
            </w:pP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b/>
                <w:bCs/>
                <w:i/>
                <w:iCs/>
              </w:rPr>
            </w:pPr>
            <w:r>
              <w:rPr>
                <w:rFonts w:ascii="Arial" w:hAnsi="Arial" w:cs="Arial"/>
                <w:b/>
                <w:bCs/>
                <w:i/>
                <w:iCs/>
              </w:rPr>
              <w:t>EQUIPOS DE OFICINA</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i/>
                <w:iCs/>
              </w:rPr>
            </w:pPr>
            <w:r>
              <w:rPr>
                <w:rFonts w:ascii="Arial" w:hAnsi="Arial" w:cs="Arial"/>
                <w:b/>
                <w:bCs/>
                <w:i/>
                <w:iCs/>
              </w:rPr>
              <w:t> </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i/>
                <w:iCs/>
              </w:rPr>
            </w:pPr>
            <w:r>
              <w:rPr>
                <w:rFonts w:ascii="Arial" w:hAnsi="Arial" w:cs="Arial"/>
                <w:b/>
                <w:bCs/>
                <w:i/>
                <w:iCs/>
              </w:rPr>
              <w:t> </w:t>
            </w:r>
          </w:p>
        </w:tc>
        <w:tc>
          <w:tcPr>
            <w:tcW w:w="1267"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 </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Computadoras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2</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$550.00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$1,100.00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Impresora</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$300.00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$300.00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Teléfono</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$100.00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$100.00</w:t>
            </w:r>
          </w:p>
        </w:tc>
      </w:tr>
      <w:tr w:rsidR="000D2C44" w:rsidTr="006F37D0">
        <w:trPr>
          <w:trHeight w:val="315"/>
          <w:jc w:val="center"/>
        </w:trPr>
        <w:tc>
          <w:tcPr>
            <w:tcW w:w="3455"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i/>
                <w:iCs/>
              </w:rPr>
            </w:pPr>
            <w:r>
              <w:rPr>
                <w:rFonts w:ascii="Arial" w:hAnsi="Arial" w:cs="Arial"/>
                <w:b/>
                <w:bCs/>
                <w:i/>
                <w:iCs/>
              </w:rPr>
              <w:t>TOTAL</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rPr>
            </w:pPr>
            <w:r>
              <w:rPr>
                <w:rFonts w:ascii="Arial" w:hAnsi="Arial" w:cs="Arial"/>
                <w:b/>
                <w:bCs/>
              </w:rPr>
              <w:t> </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rPr>
            </w:pPr>
            <w:r>
              <w:rPr>
                <w:rFonts w:ascii="Arial" w:hAnsi="Arial" w:cs="Arial"/>
                <w:b/>
                <w:bCs/>
              </w:rPr>
              <w:t> </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rPr>
            </w:pPr>
            <w:r>
              <w:rPr>
                <w:rFonts w:ascii="Arial" w:hAnsi="Arial" w:cs="Arial"/>
                <w:b/>
                <w:bCs/>
              </w:rPr>
              <w:t>$1,500.00</w:t>
            </w:r>
          </w:p>
        </w:tc>
      </w:tr>
      <w:tr w:rsidR="000D2C44" w:rsidTr="006F37D0">
        <w:trPr>
          <w:cantSplit/>
          <w:trHeight w:val="315"/>
          <w:jc w:val="center"/>
        </w:trPr>
        <w:tc>
          <w:tcPr>
            <w:tcW w:w="6275" w:type="dxa"/>
            <w:gridSpan w:val="4"/>
            <w:noWrap/>
            <w:tcMar>
              <w:top w:w="15" w:type="dxa"/>
              <w:left w:w="15" w:type="dxa"/>
              <w:bottom w:w="0" w:type="dxa"/>
              <w:right w:w="15" w:type="dxa"/>
            </w:tcMar>
            <w:vAlign w:val="bottom"/>
          </w:tcPr>
          <w:p w:rsidR="000D2C44" w:rsidRDefault="000D2C44" w:rsidP="006F37D0">
            <w:pPr>
              <w:spacing w:line="360" w:lineRule="auto"/>
              <w:jc w:val="right"/>
              <w:rPr>
                <w:rFonts w:ascii="Arial" w:hAnsi="Arial" w:cs="Arial"/>
                <w:b/>
                <w:bCs/>
              </w:rPr>
            </w:pP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b/>
                <w:bCs/>
                <w:i/>
                <w:iCs/>
              </w:rPr>
            </w:pPr>
            <w:r>
              <w:rPr>
                <w:rFonts w:ascii="Arial" w:hAnsi="Arial" w:cs="Arial"/>
                <w:b/>
                <w:bCs/>
                <w:i/>
                <w:iCs/>
              </w:rPr>
              <w:t>MUEBLES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i/>
                <w:iCs/>
              </w:rPr>
            </w:pPr>
            <w:r>
              <w:rPr>
                <w:rFonts w:ascii="Arial" w:hAnsi="Arial" w:cs="Arial"/>
                <w:b/>
                <w:bCs/>
                <w:i/>
                <w:iCs/>
              </w:rPr>
              <w:t> </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i/>
                <w:iCs/>
              </w:rPr>
            </w:pPr>
            <w:r>
              <w:rPr>
                <w:rFonts w:ascii="Arial" w:hAnsi="Arial" w:cs="Arial"/>
                <w:b/>
                <w:bCs/>
                <w:i/>
                <w:iCs/>
              </w:rPr>
              <w:t> </w:t>
            </w:r>
          </w:p>
        </w:tc>
        <w:tc>
          <w:tcPr>
            <w:tcW w:w="1267"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 </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lastRenderedPageBreak/>
              <w:t>Escritorios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2</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$80.00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$160.00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Muebles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2</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$60.00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$120.00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Sillas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4</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$15.00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$60.00</w:t>
            </w:r>
          </w:p>
        </w:tc>
      </w:tr>
      <w:tr w:rsidR="000D2C44" w:rsidTr="006F37D0">
        <w:trPr>
          <w:trHeight w:val="315"/>
          <w:jc w:val="center"/>
        </w:trPr>
        <w:tc>
          <w:tcPr>
            <w:tcW w:w="3455"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i/>
                <w:iCs/>
              </w:rPr>
            </w:pPr>
            <w:r>
              <w:rPr>
                <w:rFonts w:ascii="Arial" w:hAnsi="Arial" w:cs="Arial"/>
                <w:b/>
                <w:bCs/>
                <w:i/>
                <w:iCs/>
              </w:rPr>
              <w:t>TOTAL</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rPr>
            </w:pPr>
            <w:r>
              <w:rPr>
                <w:rFonts w:ascii="Arial" w:hAnsi="Arial" w:cs="Arial"/>
                <w:b/>
                <w:bCs/>
              </w:rPr>
              <w:t> </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rPr>
            </w:pPr>
            <w:r>
              <w:rPr>
                <w:rFonts w:ascii="Arial" w:hAnsi="Arial" w:cs="Arial"/>
                <w:b/>
                <w:bCs/>
              </w:rPr>
              <w:t> </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rPr>
            </w:pPr>
            <w:r>
              <w:rPr>
                <w:rFonts w:ascii="Arial" w:hAnsi="Arial" w:cs="Arial"/>
                <w:b/>
                <w:bCs/>
              </w:rPr>
              <w:t>$340.00</w:t>
            </w:r>
          </w:p>
        </w:tc>
      </w:tr>
      <w:tr w:rsidR="000D2C44" w:rsidTr="006F37D0">
        <w:trPr>
          <w:cantSplit/>
          <w:trHeight w:val="315"/>
          <w:jc w:val="center"/>
        </w:trPr>
        <w:tc>
          <w:tcPr>
            <w:tcW w:w="6275" w:type="dxa"/>
            <w:gridSpan w:val="4"/>
            <w:noWrap/>
            <w:tcMar>
              <w:top w:w="15" w:type="dxa"/>
              <w:left w:w="15" w:type="dxa"/>
              <w:bottom w:w="0" w:type="dxa"/>
              <w:right w:w="15" w:type="dxa"/>
            </w:tcMar>
            <w:vAlign w:val="bottom"/>
          </w:tcPr>
          <w:p w:rsidR="000D2C44" w:rsidRDefault="000D2C44" w:rsidP="006F37D0">
            <w:pPr>
              <w:spacing w:line="360" w:lineRule="auto"/>
              <w:jc w:val="right"/>
              <w:rPr>
                <w:rFonts w:ascii="Arial" w:hAnsi="Arial" w:cs="Arial"/>
                <w:b/>
                <w:bCs/>
              </w:rPr>
            </w:pP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b/>
                <w:bCs/>
                <w:i/>
                <w:iCs/>
              </w:rPr>
            </w:pPr>
            <w:r>
              <w:rPr>
                <w:rFonts w:ascii="Arial" w:hAnsi="Arial" w:cs="Arial"/>
                <w:b/>
                <w:bCs/>
                <w:i/>
                <w:iCs/>
              </w:rPr>
              <w:t>HERRAMIENTAS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i/>
                <w:iCs/>
              </w:rPr>
            </w:pPr>
            <w:r>
              <w:rPr>
                <w:rFonts w:ascii="Arial" w:hAnsi="Arial" w:cs="Arial"/>
                <w:b/>
                <w:bCs/>
                <w:i/>
                <w:iCs/>
              </w:rPr>
              <w:t> </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i/>
                <w:iCs/>
              </w:rPr>
            </w:pPr>
            <w:r>
              <w:rPr>
                <w:rFonts w:ascii="Arial" w:hAnsi="Arial" w:cs="Arial"/>
                <w:b/>
                <w:bCs/>
                <w:i/>
                <w:iCs/>
              </w:rPr>
              <w:t> </w:t>
            </w:r>
          </w:p>
        </w:tc>
        <w:tc>
          <w:tcPr>
            <w:tcW w:w="1267"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 </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Balanza 0-30 Kg</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$839.00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$839.00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Balanza 0-5 Kg</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$240.00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$240.00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Mesa de trabajo</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2</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$780.00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$1,560.00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Olla 18 lt</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$45.00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$45.00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Olla 16 lt</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4</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$41.00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$164.00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Gavetas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10</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$7.00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$70.00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Recipientes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10</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$3.00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$30.00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Termómetro</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1</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$75.00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$75.00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 xml:space="preserve">Tablas de picar </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5</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$3.00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$15.00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Cuchillos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8</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$2.00</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$16.00</w:t>
            </w:r>
          </w:p>
        </w:tc>
      </w:tr>
      <w:tr w:rsidR="000D2C44" w:rsidTr="006F37D0">
        <w:trPr>
          <w:trHeight w:val="300"/>
          <w:jc w:val="center"/>
        </w:trPr>
        <w:tc>
          <w:tcPr>
            <w:tcW w:w="3455" w:type="dxa"/>
            <w:noWrap/>
            <w:tcMar>
              <w:top w:w="15" w:type="dxa"/>
              <w:left w:w="15" w:type="dxa"/>
              <w:bottom w:w="0" w:type="dxa"/>
              <w:right w:w="15" w:type="dxa"/>
            </w:tcMar>
            <w:vAlign w:val="bottom"/>
          </w:tcPr>
          <w:p w:rsidR="000D2C44" w:rsidRDefault="000D2C44" w:rsidP="006F37D0">
            <w:pPr>
              <w:spacing w:line="360" w:lineRule="auto"/>
              <w:rPr>
                <w:rFonts w:ascii="Arial" w:eastAsia="Arial Unicode MS" w:hAnsi="Arial" w:cs="Arial"/>
              </w:rPr>
            </w:pPr>
            <w:r>
              <w:rPr>
                <w:rFonts w:ascii="Arial" w:hAnsi="Arial" w:cs="Arial"/>
              </w:rPr>
              <w:t>Paletas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3</w:t>
            </w:r>
          </w:p>
        </w:tc>
        <w:tc>
          <w:tcPr>
            <w:tcW w:w="1062"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$7.33</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rPr>
            </w:pPr>
            <w:r>
              <w:rPr>
                <w:rFonts w:ascii="Arial" w:hAnsi="Arial" w:cs="Arial"/>
              </w:rPr>
              <w:t>$21.99</w:t>
            </w:r>
          </w:p>
        </w:tc>
      </w:tr>
      <w:tr w:rsidR="000D2C44" w:rsidTr="006F37D0">
        <w:trPr>
          <w:trHeight w:val="315"/>
          <w:jc w:val="center"/>
        </w:trPr>
        <w:tc>
          <w:tcPr>
            <w:tcW w:w="3455"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i/>
                <w:iCs/>
              </w:rPr>
            </w:pPr>
            <w:r>
              <w:rPr>
                <w:rFonts w:ascii="Arial" w:hAnsi="Arial" w:cs="Arial"/>
                <w:b/>
                <w:bCs/>
                <w:i/>
                <w:iCs/>
              </w:rPr>
              <w:t>TOTAL</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rPr>
            </w:pPr>
            <w:r>
              <w:rPr>
                <w:rFonts w:ascii="Arial" w:hAnsi="Arial" w:cs="Arial"/>
                <w:b/>
                <w:bCs/>
              </w:rPr>
              <w:t> </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b/>
                <w:bCs/>
              </w:rPr>
            </w:pPr>
            <w:r>
              <w:rPr>
                <w:rFonts w:ascii="Arial" w:hAnsi="Arial" w:cs="Arial"/>
                <w:b/>
                <w:bCs/>
              </w:rPr>
              <w:t> </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rPr>
            </w:pPr>
            <w:r>
              <w:rPr>
                <w:rFonts w:ascii="Arial" w:hAnsi="Arial" w:cs="Arial"/>
                <w:b/>
                <w:bCs/>
              </w:rPr>
              <w:t>$3,075.99</w:t>
            </w:r>
          </w:p>
        </w:tc>
      </w:tr>
      <w:tr w:rsidR="000D2C44" w:rsidTr="006F37D0">
        <w:trPr>
          <w:cantSplit/>
          <w:trHeight w:val="315"/>
          <w:jc w:val="center"/>
        </w:trPr>
        <w:tc>
          <w:tcPr>
            <w:tcW w:w="6275" w:type="dxa"/>
            <w:gridSpan w:val="4"/>
            <w:noWrap/>
            <w:tcMar>
              <w:top w:w="15" w:type="dxa"/>
              <w:left w:w="15" w:type="dxa"/>
              <w:bottom w:w="0" w:type="dxa"/>
              <w:right w:w="15" w:type="dxa"/>
            </w:tcMar>
            <w:vAlign w:val="bottom"/>
          </w:tcPr>
          <w:p w:rsidR="000D2C44" w:rsidRDefault="000D2C44" w:rsidP="006F37D0">
            <w:pPr>
              <w:spacing w:line="360" w:lineRule="auto"/>
              <w:jc w:val="right"/>
              <w:rPr>
                <w:rFonts w:ascii="Arial" w:hAnsi="Arial" w:cs="Arial"/>
                <w:b/>
                <w:bCs/>
              </w:rPr>
            </w:pPr>
          </w:p>
        </w:tc>
      </w:tr>
      <w:tr w:rsidR="000D2C44" w:rsidTr="006F37D0">
        <w:trPr>
          <w:trHeight w:val="315"/>
          <w:jc w:val="center"/>
        </w:trPr>
        <w:tc>
          <w:tcPr>
            <w:tcW w:w="3455"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i/>
                <w:iCs/>
              </w:rPr>
            </w:pPr>
            <w:r>
              <w:rPr>
                <w:rFonts w:ascii="Arial" w:hAnsi="Arial" w:cs="Arial"/>
                <w:b/>
                <w:bCs/>
                <w:i/>
                <w:iCs/>
              </w:rPr>
              <w:t>TOTAL ACTIVOS FIJOS</w:t>
            </w:r>
          </w:p>
        </w:tc>
        <w:tc>
          <w:tcPr>
            <w:tcW w:w="491"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 </w:t>
            </w:r>
          </w:p>
        </w:tc>
        <w:tc>
          <w:tcPr>
            <w:tcW w:w="1062" w:type="dxa"/>
            <w:noWrap/>
            <w:tcMar>
              <w:top w:w="15" w:type="dxa"/>
              <w:left w:w="15" w:type="dxa"/>
              <w:bottom w:w="0" w:type="dxa"/>
              <w:right w:w="15" w:type="dxa"/>
            </w:tcMar>
            <w:vAlign w:val="bottom"/>
          </w:tcPr>
          <w:p w:rsidR="000D2C44" w:rsidRDefault="000D2C44" w:rsidP="006F37D0">
            <w:pPr>
              <w:spacing w:line="360" w:lineRule="auto"/>
              <w:jc w:val="center"/>
              <w:rPr>
                <w:rFonts w:ascii="Arial" w:eastAsia="Arial Unicode MS" w:hAnsi="Arial" w:cs="Arial"/>
              </w:rPr>
            </w:pPr>
            <w:r>
              <w:rPr>
                <w:rFonts w:ascii="Arial" w:hAnsi="Arial" w:cs="Arial"/>
              </w:rPr>
              <w:t> </w:t>
            </w:r>
          </w:p>
        </w:tc>
        <w:tc>
          <w:tcPr>
            <w:tcW w:w="1267" w:type="dxa"/>
            <w:noWrap/>
            <w:tcMar>
              <w:top w:w="15" w:type="dxa"/>
              <w:left w:w="15" w:type="dxa"/>
              <w:bottom w:w="0" w:type="dxa"/>
              <w:right w:w="15" w:type="dxa"/>
            </w:tcMar>
            <w:vAlign w:val="bottom"/>
          </w:tcPr>
          <w:p w:rsidR="000D2C44" w:rsidRDefault="000D2C44" w:rsidP="006F37D0">
            <w:pPr>
              <w:spacing w:line="360" w:lineRule="auto"/>
              <w:jc w:val="right"/>
              <w:rPr>
                <w:rFonts w:ascii="Arial" w:eastAsia="Arial Unicode MS" w:hAnsi="Arial" w:cs="Arial"/>
                <w:b/>
                <w:bCs/>
              </w:rPr>
            </w:pPr>
            <w:r>
              <w:rPr>
                <w:rFonts w:ascii="Arial" w:hAnsi="Arial" w:cs="Arial"/>
                <w:b/>
                <w:bCs/>
              </w:rPr>
              <w:t>$10,741.99</w:t>
            </w:r>
          </w:p>
        </w:tc>
      </w:tr>
    </w:tbl>
    <w:p w:rsidR="000D2C44" w:rsidRPr="00B22F9B" w:rsidRDefault="000D2C44">
      <w:pPr>
        <w:autoSpaceDE w:val="0"/>
        <w:autoSpaceDN w:val="0"/>
        <w:adjustRightInd w:val="0"/>
        <w:spacing w:after="0" w:line="480" w:lineRule="auto"/>
        <w:jc w:val="both"/>
        <w:rPr>
          <w:rFonts w:ascii="Arial" w:eastAsia="Times New Roman" w:hAnsi="Arial" w:cs="Arial"/>
          <w:sz w:val="24"/>
          <w:lang w:eastAsia="es-ES"/>
        </w:rPr>
      </w:pPr>
    </w:p>
    <w:sectPr w:rsidR="000D2C44" w:rsidRPr="00B22F9B" w:rsidSect="00DD368D">
      <w:headerReference w:type="default" r:id="rId190"/>
      <w:footnotePr>
        <w:pos w:val="beneathText"/>
      </w:footnotePr>
      <w:pgSz w:w="11906" w:h="16838"/>
      <w:pgMar w:top="2268" w:right="1361" w:bottom="2268" w:left="2268"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492" w:rsidRDefault="00C54492">
      <w:pPr>
        <w:spacing w:after="0" w:line="240" w:lineRule="auto"/>
      </w:pPr>
      <w:r>
        <w:separator/>
      </w:r>
    </w:p>
  </w:endnote>
  <w:endnote w:type="continuationSeparator" w:id="1">
    <w:p w:rsidR="00C54492" w:rsidRDefault="00C544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TTE20889D8t00">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TMI">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492" w:rsidRDefault="00C54492">
      <w:pPr>
        <w:spacing w:after="0" w:line="240" w:lineRule="auto"/>
      </w:pPr>
      <w:r>
        <w:separator/>
      </w:r>
    </w:p>
  </w:footnote>
  <w:footnote w:type="continuationSeparator" w:id="1">
    <w:p w:rsidR="00C54492" w:rsidRDefault="00C54492">
      <w:pPr>
        <w:spacing w:after="0" w:line="240" w:lineRule="auto"/>
      </w:pPr>
      <w:r>
        <w:continuationSeparator/>
      </w:r>
    </w:p>
  </w:footnote>
  <w:footnote w:id="2">
    <w:p w:rsidR="000D2C44" w:rsidRDefault="000D2C44" w:rsidP="000D2C44">
      <w:pPr>
        <w:pStyle w:val="Textonotapie"/>
      </w:pPr>
      <w:r>
        <w:rPr>
          <w:rStyle w:val="Refdenotaalpie"/>
        </w:rPr>
        <w:footnoteRef/>
      </w:r>
      <w:r>
        <w:t xml:space="preserve"> Codificación de la Ley de Compañías. Registro Oficial 312.</w:t>
      </w:r>
    </w:p>
  </w:footnote>
  <w:footnote w:id="3">
    <w:p w:rsidR="000D2C44" w:rsidRDefault="000D2C44" w:rsidP="000D2C44">
      <w:pPr>
        <w:pStyle w:val="Textonotapie"/>
      </w:pPr>
      <w:r>
        <w:rPr>
          <w:rStyle w:val="Refdenotaalpie"/>
        </w:rPr>
        <w:footnoteRef/>
      </w:r>
      <w:r>
        <w:t xml:space="preserve"> Decreto Ejecutivo 3253 publicado en el Registro Oficial 696</w:t>
      </w:r>
    </w:p>
  </w:footnote>
  <w:footnote w:id="4">
    <w:p w:rsidR="000D2C44" w:rsidRDefault="000D2C44" w:rsidP="000D2C44">
      <w:pPr>
        <w:pStyle w:val="Textonotapie"/>
      </w:pPr>
      <w:r>
        <w:rPr>
          <w:rStyle w:val="Refdenotaalpie"/>
        </w:rPr>
        <w:footnoteRef/>
      </w:r>
      <w:r>
        <w:t xml:space="preserve"> Decreto Ejecutivo 1476 </w:t>
      </w:r>
    </w:p>
  </w:footnote>
  <w:footnote w:id="5">
    <w:p w:rsidR="000D2C44" w:rsidRDefault="000D2C44" w:rsidP="000D2C44">
      <w:pPr>
        <w:pStyle w:val="Textonotapie"/>
      </w:pPr>
      <w:r>
        <w:rPr>
          <w:rStyle w:val="Refdenotaalpie"/>
        </w:rPr>
        <w:footnoteRef/>
      </w:r>
      <w:r>
        <w:t xml:space="preserve"> Decreto Ejecutivo 4114 publicado en el Registro Oficial 984</w:t>
      </w:r>
    </w:p>
  </w:footnote>
  <w:footnote w:id="6">
    <w:p w:rsidR="000D2C44" w:rsidRDefault="000D2C44" w:rsidP="000D2C44">
      <w:pPr>
        <w:pStyle w:val="Textonotapie"/>
      </w:pPr>
      <w:r>
        <w:rPr>
          <w:rStyle w:val="Refdenotaalpie"/>
        </w:rPr>
        <w:footnoteRef/>
      </w:r>
      <w:r>
        <w:t xml:space="preserve"> Aprobada por el M.I. Concejo Cantonal de Guayaquil el 15 febrero de 2001</w:t>
      </w:r>
    </w:p>
  </w:footnote>
  <w:footnote w:id="7">
    <w:p w:rsidR="000D2C44" w:rsidRDefault="000D2C44" w:rsidP="000D2C44">
      <w:pPr>
        <w:pStyle w:val="Textonotapie"/>
      </w:pPr>
      <w:r>
        <w:rPr>
          <w:rStyle w:val="Refdenotaalpie"/>
        </w:rPr>
        <w:footnoteRef/>
      </w:r>
      <w:r>
        <w:t xml:space="preserve"> Aprobada por el M. I. Concejo Cantonal de Guayaquil el 12 febrero de 2004</w:t>
      </w:r>
    </w:p>
  </w:footnote>
  <w:footnote w:id="8">
    <w:p w:rsidR="000D2C44" w:rsidRDefault="000D2C44" w:rsidP="000D2C44">
      <w:pPr>
        <w:pStyle w:val="Textonotapie"/>
      </w:pPr>
      <w:r>
        <w:rPr>
          <w:rStyle w:val="Refdenotaalpie"/>
        </w:rPr>
        <w:footnoteRef/>
      </w:r>
      <w:r>
        <w:t xml:space="preserve"> Ley 2000-21 publicado en el Registro Oficial 116</w:t>
      </w:r>
    </w:p>
  </w:footnote>
  <w:footnote w:id="9">
    <w:p w:rsidR="000D2C44" w:rsidRDefault="000D2C44" w:rsidP="000D2C44">
      <w:pPr>
        <w:pStyle w:val="Textonotapie"/>
      </w:pPr>
      <w:r>
        <w:rPr>
          <w:rStyle w:val="Refdenotaalpie"/>
        </w:rPr>
        <w:footnoteRef/>
      </w:r>
      <w:r>
        <w:t xml:space="preserve"> Ministerio de Salud Pública del Ecuador</w:t>
      </w:r>
    </w:p>
  </w:footnote>
  <w:footnote w:id="10">
    <w:p w:rsidR="000D2C44" w:rsidRDefault="000D2C44" w:rsidP="000D2C44">
      <w:pPr>
        <w:pStyle w:val="Textonotapie"/>
      </w:pPr>
      <w:r>
        <w:rPr>
          <w:rStyle w:val="Refdenotaalpie"/>
        </w:rPr>
        <w:footnoteRef/>
      </w:r>
      <w:r>
        <w:t xml:space="preserve"> Decreto Supremo 188 publicado en el Registro Oficial 158</w:t>
      </w:r>
    </w:p>
  </w:footnote>
  <w:footnote w:id="11">
    <w:p w:rsidR="000D2C44" w:rsidRDefault="000D2C44" w:rsidP="000D2C44">
      <w:pPr>
        <w:pStyle w:val="Textonotapie"/>
      </w:pPr>
      <w:r>
        <w:rPr>
          <w:rStyle w:val="Refdenotaalpie"/>
        </w:rPr>
        <w:footnoteRef/>
      </w:r>
      <w:r>
        <w:t xml:space="preserve"> Decreto Ejecutivo 1583 publicado en el Registro Oficial 349</w:t>
      </w:r>
    </w:p>
  </w:footnote>
  <w:footnote w:id="12">
    <w:p w:rsidR="000D2C44" w:rsidRDefault="000D2C44" w:rsidP="000D2C44">
      <w:pPr>
        <w:pStyle w:val="Textonotapie"/>
        <w:rPr>
          <w:rFonts w:cs="Arial"/>
        </w:rPr>
      </w:pPr>
      <w:r>
        <w:rPr>
          <w:rStyle w:val="Refdenotaalpie"/>
          <w:rFonts w:cs="Arial"/>
        </w:rPr>
        <w:t>*</w:t>
      </w:r>
      <w:r>
        <w:rPr>
          <w:rFonts w:cs="Arial"/>
        </w:rPr>
        <w:t xml:space="preserve"> Estas máquinas son manipuladas por los operadores son aquellos de la Preparación</w:t>
      </w:r>
    </w:p>
  </w:footnote>
  <w:footnote w:id="13">
    <w:p w:rsidR="000D2C44" w:rsidRDefault="000D2C44" w:rsidP="000D2C44">
      <w:pPr>
        <w:pStyle w:val="Textonotapie"/>
        <w:rPr>
          <w:rFonts w:cs="Arial"/>
        </w:rPr>
      </w:pPr>
      <w:r>
        <w:rPr>
          <w:rStyle w:val="Refdenotaalpie"/>
          <w:rFonts w:cs="Arial"/>
        </w:rPr>
        <w:t>**</w:t>
      </w:r>
      <w:r>
        <w:rPr>
          <w:rFonts w:cs="Arial"/>
        </w:rPr>
        <w:t xml:space="preserve"> Pasan a esta función los operadores de Envasado quienes también se destinan a Bodegas.</w:t>
      </w:r>
    </w:p>
    <w:p w:rsidR="000D2C44" w:rsidRDefault="000D2C44" w:rsidP="000D2C44">
      <w:pPr>
        <w:pStyle w:val="Textonotapie"/>
      </w:pPr>
      <w:r>
        <w:rPr>
          <w:rFonts w:cs="Arial"/>
        </w:rPr>
        <w:t>Los 8 operadores (mínimo requerido) se destinan también para limpieza de las áreas donde laboren.</w:t>
      </w:r>
    </w:p>
  </w:footnote>
  <w:footnote w:id="14">
    <w:p w:rsidR="000D2C44" w:rsidRDefault="000D2C44" w:rsidP="000D2C44">
      <w:pPr>
        <w:pStyle w:val="Textonotapie"/>
        <w:rPr>
          <w:rFonts w:cs="Arial"/>
        </w:rPr>
      </w:pPr>
      <w:r>
        <w:rPr>
          <w:rStyle w:val="Refdenotaalpie"/>
          <w:rFonts w:cs="Arial"/>
        </w:rPr>
        <w:t>*</w:t>
      </w:r>
      <w:r>
        <w:rPr>
          <w:rFonts w:cs="Arial"/>
        </w:rPr>
        <w:t xml:space="preserve"> Se necesitan 2 cocciones en la olla arrocera cuyo operador es de la Preparación.</w:t>
      </w:r>
    </w:p>
  </w:footnote>
  <w:footnote w:id="15">
    <w:p w:rsidR="000D2C44" w:rsidRDefault="000D2C44" w:rsidP="000D2C44">
      <w:pPr>
        <w:pStyle w:val="Textonotapie"/>
        <w:rPr>
          <w:rFonts w:cs="Arial"/>
        </w:rPr>
      </w:pPr>
      <w:r>
        <w:rPr>
          <w:rStyle w:val="Refdenotaalpie"/>
          <w:rFonts w:cs="Arial"/>
        </w:rPr>
        <w:t>**</w:t>
      </w:r>
      <w:r>
        <w:rPr>
          <w:rFonts w:cs="Arial"/>
        </w:rPr>
        <w:t xml:space="preserve"> El operador es uno de Preparación.</w:t>
      </w:r>
    </w:p>
  </w:footnote>
  <w:footnote w:id="16">
    <w:p w:rsidR="000D2C44" w:rsidRDefault="000D2C44" w:rsidP="000D2C44">
      <w:pPr>
        <w:pStyle w:val="Textonotapie"/>
        <w:rPr>
          <w:rFonts w:cs="Arial"/>
        </w:rPr>
      </w:pPr>
      <w:r>
        <w:rPr>
          <w:rStyle w:val="Refdenotaalpie"/>
          <w:rFonts w:cs="Arial"/>
        </w:rPr>
        <w:t>***</w:t>
      </w:r>
      <w:r>
        <w:rPr>
          <w:rFonts w:cs="Arial"/>
        </w:rPr>
        <w:t xml:space="preserve"> Lo mínimo requerido. En realidad pasan los 3 operadores (lasaña de carne)</w:t>
      </w:r>
    </w:p>
  </w:footnote>
  <w:footnote w:id="17">
    <w:p w:rsidR="000D2C44" w:rsidRDefault="000D2C44" w:rsidP="000D2C44">
      <w:pPr>
        <w:pStyle w:val="Textonotapie"/>
        <w:rPr>
          <w:lang w:val="es-EC"/>
        </w:rPr>
      </w:pPr>
      <w:r>
        <w:rPr>
          <w:rStyle w:val="Refdenotaalpie"/>
        </w:rPr>
        <w:footnoteRef/>
      </w:r>
      <w:r>
        <w:rPr>
          <w:lang w:val="es-EC"/>
        </w:rPr>
        <w:t xml:space="preserve"> Dietas.net</w:t>
      </w:r>
    </w:p>
  </w:footnote>
  <w:footnote w:id="18">
    <w:p w:rsidR="000D2C44" w:rsidRDefault="000D2C44" w:rsidP="000D2C44">
      <w:pPr>
        <w:pStyle w:val="Textonotapie"/>
      </w:pPr>
      <w:r>
        <w:rPr>
          <w:rStyle w:val="Refdenotaalpie"/>
        </w:rPr>
        <w:footnoteRef/>
      </w:r>
      <w:r>
        <w:t xml:space="preserve"> Tablas de Composición de Alimentos Industrializados</w:t>
      </w:r>
    </w:p>
  </w:footnote>
  <w:footnote w:id="19">
    <w:p w:rsidR="000D2C44" w:rsidRDefault="000D2C44" w:rsidP="000D2C44">
      <w:pPr>
        <w:pStyle w:val="Textonotapie"/>
        <w:rPr>
          <w:lang w:val="en-US"/>
        </w:rPr>
      </w:pPr>
      <w:r>
        <w:rPr>
          <w:rStyle w:val="Refdenotaalpie"/>
        </w:rPr>
        <w:footnoteRef/>
      </w:r>
      <w:r>
        <w:rPr>
          <w:lang w:val="en-US"/>
        </w:rPr>
        <w:t xml:space="preserve"> Handbook of Food Engineering, 2007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68D" w:rsidRDefault="00DD368D">
    <w:pPr>
      <w:pStyle w:val="Encabezado"/>
      <w:ind w:left="4152" w:firstLine="3614"/>
      <w:rPr>
        <w:rFonts w:ascii="Arial" w:hAnsi="Arial" w:cs="Arial"/>
        <w:sz w:val="24"/>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rFonts w:ascii="Arial" w:hAnsi="Arial" w:cs="Arial"/>
        <w:lang w:val="en-US"/>
      </w:rPr>
    </w:pPr>
    <w:r>
      <w:rPr>
        <w:lang w:val="en-US"/>
      </w:rPr>
      <w:tab/>
    </w:r>
    <w:r>
      <w:rPr>
        <w:lang w:val="en-US"/>
      </w:rPr>
      <w:tab/>
    </w:r>
    <w:r>
      <w:rPr>
        <w:lang w:val="en-US"/>
      </w:rPr>
      <w:tab/>
    </w:r>
    <w:r>
      <w:rPr>
        <w:lang w:val="en-US"/>
      </w:rPr>
      <w:tab/>
    </w:r>
    <w:r>
      <w:rPr>
        <w:lang w:val="en-US"/>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rFonts w:ascii="Arial" w:hAnsi="Arial" w:cs="Arial"/>
        <w:lang w:val="en-US"/>
      </w:rPr>
    </w:pPr>
    <w:r>
      <w:rPr>
        <w:rFonts w:ascii="Arial" w:hAnsi="Arial" w:cs="Arial"/>
        <w:lang w:val="en-US"/>
      </w:rPr>
      <w:tab/>
      <w:t xml:space="preserve">                                       </w:t>
    </w:r>
    <w:r>
      <w:rPr>
        <w:rFonts w:ascii="Arial" w:hAnsi="Arial" w:cs="Arial"/>
        <w:lang w:val="en-US"/>
      </w:rPr>
      <w:tab/>
    </w: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Pr>
        <w:rStyle w:val="Nmerodepgina"/>
        <w:rFonts w:ascii="Arial" w:hAnsi="Arial" w:cs="Arial"/>
        <w:noProof/>
      </w:rPr>
      <w:t>99</w:t>
    </w:r>
    <w:r>
      <w:rPr>
        <w:rStyle w:val="Nmerodepgina"/>
        <w:rFonts w:ascii="Arial" w:hAnsi="Arial" w:cs="Arial"/>
      </w:rPr>
      <w:fldChar w:fldCharType="end"/>
    </w:r>
    <w:r>
      <w:rPr>
        <w:rFonts w:ascii="Arial" w:hAnsi="Arial" w:cs="Arial"/>
        <w:lang w:val="en-US"/>
      </w:rPr>
      <w:tab/>
    </w:r>
    <w:r>
      <w:rPr>
        <w:rFonts w:ascii="Arial" w:hAnsi="Arial" w:cs="Arial"/>
        <w:lang w:val="en-US"/>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rFonts w:ascii="Arial" w:hAnsi="Arial" w:cs="Arial"/>
        <w:lang w:val="en-US"/>
      </w:rPr>
    </w:pPr>
    <w:r>
      <w:rPr>
        <w:lang w:val="en-US"/>
      </w:rPr>
      <w:tab/>
    </w:r>
    <w:r>
      <w:rPr>
        <w:lang w:val="en-US"/>
      </w:rPr>
      <w:tab/>
    </w:r>
    <w:r>
      <w:rPr>
        <w:lang w:val="en-US"/>
      </w:rPr>
      <w:tab/>
    </w:r>
    <w:r>
      <w:rPr>
        <w:lang w:val="en-US"/>
      </w:rPr>
      <w:tab/>
    </w:r>
    <w:r>
      <w:rPr>
        <w:lang w:val="en-US"/>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lang w:val="en-US"/>
      </w:rPr>
      <w:tab/>
    </w:r>
    <w:r>
      <w:rPr>
        <w:lang w:val="en-US"/>
      </w:rP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152</w:t>
    </w:r>
    <w:r>
      <w:rPr>
        <w:rStyle w:val="Nmerodepgina"/>
      </w:rPr>
      <w:fldChar w:fldCharType="end"/>
    </w:r>
    <w:r>
      <w:rPr>
        <w:lang w:val="en-US"/>
      </w:rPr>
      <w:tab/>
    </w:r>
    <w:r>
      <w:rPr>
        <w:lang w:val="en-US"/>
      </w:rP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lang w:val="en-US"/>
      </w:rPr>
      <w:tab/>
    </w:r>
    <w:r>
      <w:rPr>
        <w:lang w:val="en-US"/>
      </w:rPr>
      <w:tab/>
    </w:r>
    <w:r>
      <w:rPr>
        <w:lang w:val="en-US"/>
      </w:rPr>
      <w:tab/>
    </w:r>
    <w:r>
      <w:rPr>
        <w:lang w:val="en-US"/>
      </w:rP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158</w:t>
    </w:r>
    <w:r>
      <w:rPr>
        <w:rStyle w:val="Nmerodepgina"/>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lang w:val="en-US"/>
      </w:rPr>
      <w:tab/>
    </w:r>
    <w:r>
      <w:rPr>
        <w:lang w:val="en-US"/>
      </w:rPr>
      <w:tab/>
    </w:r>
    <w:r>
      <w:rPr>
        <w:lang w:val="en-US"/>
      </w:rP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160</w:t>
    </w:r>
    <w:r>
      <w:rPr>
        <w:rStyle w:val="Nmerodepgina"/>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lang w:val="en-US"/>
      </w:rPr>
      <w:tab/>
    </w:r>
    <w:r>
      <w:rPr>
        <w:lang w:val="en-US"/>
      </w:rPr>
      <w:tab/>
    </w:r>
    <w:r>
      <w:rPr>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jc w:val="right"/>
      <w:rPr>
        <w:rFonts w:ascii="Arial" w:hAnsi="Arial" w:cs="Arial"/>
      </w:rPr>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166</w:t>
    </w:r>
    <w:r>
      <w:rPr>
        <w:rStyle w:val="Nmerodepgina"/>
      </w:rPr>
      <w:fldChar w:fldCharType="end"/>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lang w:val="en-US"/>
      </w:rPr>
      <w:tab/>
    </w:r>
    <w:r>
      <w:rPr>
        <w:lang w:val="en-US"/>
      </w:rPr>
      <w:tab/>
    </w:r>
    <w:r>
      <w:rPr>
        <w:lang w:val="en-US"/>
      </w:rP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171</w:t>
    </w:r>
    <w:r>
      <w:rPr>
        <w:rStyle w:val="Nmerodepgina"/>
      </w:rPr>
      <w:fldChar w:fldCharType="end"/>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lang w:val="en-US"/>
      </w:rPr>
      <w:tab/>
    </w:r>
    <w:r>
      <w:rPr>
        <w:lang w:val="en-US"/>
      </w:rPr>
      <w:tab/>
    </w:r>
    <w:r>
      <w:rPr>
        <w:lang w:val="en-US"/>
      </w:rP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175</w:t>
    </w:r>
    <w:r>
      <w:rPr>
        <w:rStyle w:val="Nmerodepgina"/>
      </w:rP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tabs>
        <w:tab w:val="right" w:pos="8100"/>
      </w:tabs>
      <w:rPr>
        <w:rFonts w:ascii="Arial" w:hAnsi="Arial" w:cs="Arial"/>
        <w:sz w:val="24"/>
        <w:lang w:val="en-US"/>
      </w:rPr>
    </w:pPr>
    <w:r>
      <w:rPr>
        <w:rFonts w:ascii="Arial" w:hAnsi="Arial" w:cs="Arial"/>
        <w:sz w:val="24"/>
        <w:lang w:val="en-US"/>
      </w:rPr>
      <w:tab/>
    </w:r>
    <w:r>
      <w:rPr>
        <w:rFonts w:ascii="Arial" w:hAnsi="Arial" w:cs="Arial"/>
        <w:sz w:val="24"/>
        <w:lang w:val="en-US"/>
      </w:rPr>
      <w:tab/>
    </w:r>
    <w:r>
      <w:rPr>
        <w:rFonts w:ascii="Arial" w:hAnsi="Arial" w:cs="Arial"/>
        <w:sz w:val="24"/>
        <w:lang w:val="en-US"/>
      </w:rP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ind w:left="4176" w:firstLine="3612"/>
      <w:rPr>
        <w:rFonts w:ascii="Arial" w:hAnsi="Arial" w:cs="Arial"/>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rFonts w:ascii="Arial" w:hAnsi="Arial" w:cs="Arial"/>
      </w:rPr>
    </w:pPr>
    <w:r>
      <w:rPr>
        <w:rStyle w:val="Nmerodepgina"/>
      </w:rPr>
      <w:tab/>
    </w:r>
    <w:r>
      <w:rPr>
        <w:rStyle w:val="Nmerodepgina"/>
      </w:rP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68D" w:rsidRDefault="004256F5">
    <w:pPr>
      <w:pStyle w:val="Encabezado"/>
      <w:ind w:left="4152" w:firstLine="3614"/>
      <w:rPr>
        <w:rFonts w:ascii="Arial" w:hAnsi="Arial" w:cs="Arial"/>
        <w:sz w:val="24"/>
      </w:rPr>
    </w:pPr>
    <w:r>
      <w:rPr>
        <w:rStyle w:val="Nmerodepgina"/>
        <w:rFonts w:ascii="Arial" w:hAnsi="Arial" w:cs="Arial"/>
        <w:sz w:val="24"/>
      </w:rPr>
      <w:fldChar w:fldCharType="begin"/>
    </w:r>
    <w:r w:rsidR="00193D50">
      <w:rPr>
        <w:rStyle w:val="Nmerodepgina"/>
        <w:rFonts w:ascii="Arial" w:hAnsi="Arial" w:cs="Arial"/>
        <w:sz w:val="24"/>
      </w:rPr>
      <w:instrText xml:space="preserve"> PAGE </w:instrText>
    </w:r>
    <w:r>
      <w:rPr>
        <w:rStyle w:val="Nmerodepgina"/>
        <w:rFonts w:ascii="Arial" w:hAnsi="Arial" w:cs="Arial"/>
        <w:sz w:val="24"/>
      </w:rPr>
      <w:fldChar w:fldCharType="separate"/>
    </w:r>
    <w:r w:rsidR="000D2C44">
      <w:rPr>
        <w:rStyle w:val="Nmerodepgina"/>
        <w:rFonts w:ascii="Arial" w:hAnsi="Arial" w:cs="Arial"/>
        <w:noProof/>
        <w:sz w:val="24"/>
      </w:rPr>
      <w:t>55</w:t>
    </w:r>
    <w:r>
      <w:rPr>
        <w:rStyle w:val="Nmerodepgina"/>
        <w:rFonts w:ascii="Arial" w:hAnsi="Arial" w:cs="Arial"/>
        <w:sz w:val="24"/>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lang w:val="en-US"/>
      </w:rPr>
      <w:tab/>
    </w:r>
    <w:r>
      <w:rPr>
        <w:lang w:val="en-US"/>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19</w:t>
    </w:r>
    <w:r>
      <w:rPr>
        <w:rStyle w:val="Nmerodepgina"/>
      </w:rPr>
      <w:fldChar w:fldCharType="end"/>
    </w:r>
    <w:r>
      <w:rPr>
        <w:lang w:val="en-US"/>
      </w:rPr>
      <w:tab/>
    </w:r>
    <w:r>
      <w:rPr>
        <w:lang w:val="en-US"/>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lang w:val="en-US"/>
      </w:rPr>
    </w:pPr>
    <w:r>
      <w:rPr>
        <w:lang w:val="en-US"/>
      </w:rPr>
      <w:tab/>
    </w:r>
    <w:r>
      <w:rPr>
        <w:lang w:val="en-US"/>
      </w:rPr>
      <w:tab/>
    </w:r>
    <w:r>
      <w:rPr>
        <w:lang w:val="en-US"/>
      </w:rPr>
      <w:tab/>
    </w:r>
    <w:r>
      <w:rPr>
        <w:lang w:val="en-US"/>
      </w:rPr>
      <w:tab/>
    </w:r>
    <w:r>
      <w:rPr>
        <w:lang w:val="en-US"/>
      </w:rPr>
      <w:tab/>
      <w:t xml:space="preserve">      </w:t>
    </w:r>
    <w:r>
      <w:rPr>
        <w:lang w:val="en-US"/>
      </w:rPr>
      <w:tab/>
    </w:r>
    <w:r>
      <w:rPr>
        <w:lang w:val="en-US"/>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rFonts w:ascii="Arial" w:hAnsi="Arial" w:cs="Arial"/>
        <w:lang w:val="en-US"/>
      </w:rPr>
    </w:pPr>
    <w:r>
      <w:rPr>
        <w:lang w:val="en-US"/>
      </w:rPr>
      <w:tab/>
    </w:r>
    <w:r>
      <w:rPr>
        <w:lang w:val="en-US"/>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rFonts w:ascii="Arial" w:hAnsi="Arial" w:cs="Arial"/>
        <w:lang w:val="en-US"/>
      </w:rPr>
    </w:pPr>
    <w:r>
      <w:rPr>
        <w:lang w:val="en-US"/>
      </w:rPr>
      <w:tab/>
    </w:r>
    <w:r>
      <w:rPr>
        <w:lang w:val="en-US"/>
      </w:rPr>
      <w:tab/>
    </w: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Pr>
        <w:rStyle w:val="Nmerodepgina"/>
        <w:rFonts w:ascii="Arial" w:hAnsi="Arial" w:cs="Arial"/>
        <w:noProof/>
      </w:rPr>
      <w:t>91</w:t>
    </w:r>
    <w:r>
      <w:rPr>
        <w:rStyle w:val="Nmerodepgina"/>
        <w:rFonts w:ascii="Arial" w:hAnsi="Arial" w:cs="Arial"/>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rFonts w:ascii="Arial" w:hAnsi="Arial" w:cs="Arial"/>
        <w:lang w:val="en-US"/>
      </w:rPr>
    </w:pPr>
    <w:r>
      <w:rPr>
        <w:lang w:val="en-US"/>
      </w:rPr>
      <w:tab/>
    </w:r>
    <w:r>
      <w:rPr>
        <w:lang w:val="en-US"/>
      </w:rPr>
      <w:tab/>
    </w:r>
    <w:r>
      <w:rPr>
        <w:lang w:val="en-US"/>
      </w:rPr>
      <w:tab/>
    </w:r>
    <w:r>
      <w:rPr>
        <w:lang w:val="en-US"/>
      </w:rPr>
      <w:tab/>
    </w:r>
    <w:r>
      <w:rPr>
        <w:lang w:val="en-US"/>
      </w:rPr>
      <w:tab/>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C44" w:rsidRDefault="000D2C44">
    <w:pPr>
      <w:pStyle w:val="Encabezado"/>
      <w:rPr>
        <w:rFonts w:ascii="Arial" w:hAnsi="Arial" w:cs="Arial"/>
        <w:lang w:val="en-US"/>
      </w:rPr>
    </w:pPr>
    <w:r>
      <w:rPr>
        <w:lang w:val="en-US"/>
      </w:rPr>
      <w:tab/>
    </w:r>
    <w:r>
      <w:rPr>
        <w:lang w:val="en-US"/>
      </w:rPr>
      <w:tab/>
    </w: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Pr>
        <w:rStyle w:val="Nmerodepgina"/>
        <w:rFonts w:ascii="Arial" w:hAnsi="Arial" w:cs="Arial"/>
        <w:noProof/>
      </w:rPr>
      <w:t>96</w:t>
    </w:r>
    <w:r>
      <w:rPr>
        <w:rStyle w:val="Nmerodepgina"/>
        <w:rFonts w:ascii="Arial" w:hAnsi="Arial"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28049B6"/>
    <w:name w:val="WW8Num1"/>
    <w:lvl w:ilvl="0">
      <w:start w:val="1"/>
      <w:numFmt w:val="decimal"/>
      <w:lvlText w:val="%1."/>
      <w:lvlJc w:val="left"/>
      <w:pPr>
        <w:tabs>
          <w:tab w:val="num" w:pos="360"/>
        </w:tabs>
        <w:ind w:left="360" w:hanging="36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6163C32"/>
    <w:multiLevelType w:val="hybridMultilevel"/>
    <w:tmpl w:val="074A2238"/>
    <w:lvl w:ilvl="0" w:tplc="850C7C84">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64360F2"/>
    <w:multiLevelType w:val="hybridMultilevel"/>
    <w:tmpl w:val="DDA47C9E"/>
    <w:lvl w:ilvl="0" w:tplc="5F906DE8">
      <w:start w:val="1"/>
      <w:numFmt w:val="bullet"/>
      <w:lvlText w:val=""/>
      <w:lvlJc w:val="left"/>
      <w:pPr>
        <w:tabs>
          <w:tab w:val="num" w:pos="708"/>
        </w:tabs>
        <w:ind w:left="708" w:hanging="360"/>
      </w:pPr>
      <w:rPr>
        <w:rFonts w:ascii="Wingdings" w:hAnsi="Wingdings" w:cs="Times New Roman"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
    <w:nsid w:val="06BD2586"/>
    <w:multiLevelType w:val="hybridMultilevel"/>
    <w:tmpl w:val="63F64E7A"/>
    <w:lvl w:ilvl="0" w:tplc="0C0A0013">
      <w:start w:val="1"/>
      <w:numFmt w:val="upperRoman"/>
      <w:lvlText w:val="%1."/>
      <w:lvlJc w:val="right"/>
      <w:pPr>
        <w:tabs>
          <w:tab w:val="num" w:pos="1152"/>
        </w:tabs>
        <w:ind w:left="1152" w:hanging="180"/>
      </w:pPr>
    </w:lvl>
    <w:lvl w:ilvl="1" w:tplc="0C0A0019">
      <w:start w:val="1"/>
      <w:numFmt w:val="lowerLetter"/>
      <w:lvlText w:val="%2."/>
      <w:lvlJc w:val="left"/>
      <w:pPr>
        <w:tabs>
          <w:tab w:val="num" w:pos="1872"/>
        </w:tabs>
        <w:ind w:left="1872" w:hanging="360"/>
      </w:pPr>
    </w:lvl>
    <w:lvl w:ilvl="2" w:tplc="0C0A001B">
      <w:start w:val="1"/>
      <w:numFmt w:val="lowerRoman"/>
      <w:lvlText w:val="%3."/>
      <w:lvlJc w:val="right"/>
      <w:pPr>
        <w:tabs>
          <w:tab w:val="num" w:pos="2592"/>
        </w:tabs>
        <w:ind w:left="2592" w:hanging="180"/>
      </w:pPr>
    </w:lvl>
    <w:lvl w:ilvl="3" w:tplc="0C0A000F" w:tentative="1">
      <w:start w:val="1"/>
      <w:numFmt w:val="decimal"/>
      <w:lvlText w:val="%4."/>
      <w:lvlJc w:val="left"/>
      <w:pPr>
        <w:tabs>
          <w:tab w:val="num" w:pos="3312"/>
        </w:tabs>
        <w:ind w:left="3312" w:hanging="360"/>
      </w:pPr>
    </w:lvl>
    <w:lvl w:ilvl="4" w:tplc="0C0A0019" w:tentative="1">
      <w:start w:val="1"/>
      <w:numFmt w:val="lowerLetter"/>
      <w:lvlText w:val="%5."/>
      <w:lvlJc w:val="left"/>
      <w:pPr>
        <w:tabs>
          <w:tab w:val="num" w:pos="4032"/>
        </w:tabs>
        <w:ind w:left="4032" w:hanging="360"/>
      </w:pPr>
    </w:lvl>
    <w:lvl w:ilvl="5" w:tplc="0C0A001B" w:tentative="1">
      <w:start w:val="1"/>
      <w:numFmt w:val="lowerRoman"/>
      <w:lvlText w:val="%6."/>
      <w:lvlJc w:val="right"/>
      <w:pPr>
        <w:tabs>
          <w:tab w:val="num" w:pos="4752"/>
        </w:tabs>
        <w:ind w:left="4752" w:hanging="180"/>
      </w:pPr>
    </w:lvl>
    <w:lvl w:ilvl="6" w:tplc="0C0A000F" w:tentative="1">
      <w:start w:val="1"/>
      <w:numFmt w:val="decimal"/>
      <w:lvlText w:val="%7."/>
      <w:lvlJc w:val="left"/>
      <w:pPr>
        <w:tabs>
          <w:tab w:val="num" w:pos="5472"/>
        </w:tabs>
        <w:ind w:left="5472" w:hanging="360"/>
      </w:pPr>
    </w:lvl>
    <w:lvl w:ilvl="7" w:tplc="0C0A0019" w:tentative="1">
      <w:start w:val="1"/>
      <w:numFmt w:val="lowerLetter"/>
      <w:lvlText w:val="%8."/>
      <w:lvlJc w:val="left"/>
      <w:pPr>
        <w:tabs>
          <w:tab w:val="num" w:pos="6192"/>
        </w:tabs>
        <w:ind w:left="6192" w:hanging="360"/>
      </w:pPr>
    </w:lvl>
    <w:lvl w:ilvl="8" w:tplc="0C0A001B" w:tentative="1">
      <w:start w:val="1"/>
      <w:numFmt w:val="lowerRoman"/>
      <w:lvlText w:val="%9."/>
      <w:lvlJc w:val="right"/>
      <w:pPr>
        <w:tabs>
          <w:tab w:val="num" w:pos="6912"/>
        </w:tabs>
        <w:ind w:left="6912" w:hanging="180"/>
      </w:pPr>
    </w:lvl>
  </w:abstractNum>
  <w:abstractNum w:abstractNumId="5">
    <w:nsid w:val="0F914F3E"/>
    <w:multiLevelType w:val="hybridMultilevel"/>
    <w:tmpl w:val="7F647D22"/>
    <w:lvl w:ilvl="0" w:tplc="0C0A0013">
      <w:start w:val="1"/>
      <w:numFmt w:val="upperRoman"/>
      <w:lvlText w:val="%1."/>
      <w:lvlJc w:val="right"/>
      <w:pPr>
        <w:tabs>
          <w:tab w:val="num" w:pos="1068"/>
        </w:tabs>
        <w:ind w:left="1068" w:hanging="180"/>
      </w:p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103578FE"/>
    <w:multiLevelType w:val="hybridMultilevel"/>
    <w:tmpl w:val="65C833DC"/>
    <w:lvl w:ilvl="0" w:tplc="5044B67C">
      <w:numFmt w:val="bullet"/>
      <w:lvlText w:val="-"/>
      <w:lvlJc w:val="left"/>
      <w:pPr>
        <w:tabs>
          <w:tab w:val="num" w:pos="1776"/>
        </w:tabs>
        <w:ind w:left="1776" w:hanging="360"/>
      </w:pPr>
      <w:rPr>
        <w:rFonts w:ascii="Times New Roman" w:eastAsia="Times New Roman" w:hAnsi="Times New Roman" w:cs="Times New Roman" w:hint="default"/>
      </w:rPr>
    </w:lvl>
    <w:lvl w:ilvl="1" w:tplc="0C0A0003" w:tentative="1">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
    <w:nsid w:val="15E2249A"/>
    <w:multiLevelType w:val="hybridMultilevel"/>
    <w:tmpl w:val="1EEEE900"/>
    <w:lvl w:ilvl="0" w:tplc="ACFA6104">
      <w:start w:val="1"/>
      <w:numFmt w:val="bullet"/>
      <w:lvlText w:val=""/>
      <w:lvlJc w:val="left"/>
      <w:pPr>
        <w:tabs>
          <w:tab w:val="num" w:pos="1776"/>
        </w:tabs>
        <w:ind w:left="1776" w:hanging="360"/>
      </w:pPr>
      <w:rPr>
        <w:rFonts w:ascii="Wingdings" w:hAnsi="Wingdings"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nsid w:val="16B55F2D"/>
    <w:multiLevelType w:val="hybridMultilevel"/>
    <w:tmpl w:val="32C4F92C"/>
    <w:lvl w:ilvl="0" w:tplc="54360C96">
      <w:numFmt w:val="bullet"/>
      <w:lvlText w:val="-"/>
      <w:lvlJc w:val="left"/>
      <w:pPr>
        <w:ind w:left="1154" w:hanging="360"/>
      </w:pPr>
      <w:rPr>
        <w:rFonts w:ascii="Arial" w:eastAsia="Times New Roman" w:hAnsi="Arial" w:cs="Arial" w:hint="default"/>
      </w:rPr>
    </w:lvl>
    <w:lvl w:ilvl="1" w:tplc="0C0A0003">
      <w:start w:val="1"/>
      <w:numFmt w:val="bullet"/>
      <w:lvlText w:val="o"/>
      <w:lvlJc w:val="left"/>
      <w:pPr>
        <w:ind w:left="1874" w:hanging="360"/>
      </w:pPr>
      <w:rPr>
        <w:rFonts w:ascii="Courier New" w:hAnsi="Courier New" w:cs="Courier New" w:hint="default"/>
      </w:rPr>
    </w:lvl>
    <w:lvl w:ilvl="2" w:tplc="0C0A0005" w:tentative="1">
      <w:start w:val="1"/>
      <w:numFmt w:val="bullet"/>
      <w:lvlText w:val=""/>
      <w:lvlJc w:val="left"/>
      <w:pPr>
        <w:ind w:left="2594" w:hanging="360"/>
      </w:pPr>
      <w:rPr>
        <w:rFonts w:ascii="Wingdings" w:hAnsi="Wingdings" w:hint="default"/>
      </w:rPr>
    </w:lvl>
    <w:lvl w:ilvl="3" w:tplc="0C0A0001" w:tentative="1">
      <w:start w:val="1"/>
      <w:numFmt w:val="bullet"/>
      <w:lvlText w:val=""/>
      <w:lvlJc w:val="left"/>
      <w:pPr>
        <w:ind w:left="3314" w:hanging="360"/>
      </w:pPr>
      <w:rPr>
        <w:rFonts w:ascii="Symbol" w:hAnsi="Symbol" w:hint="default"/>
      </w:rPr>
    </w:lvl>
    <w:lvl w:ilvl="4" w:tplc="0C0A0003" w:tentative="1">
      <w:start w:val="1"/>
      <w:numFmt w:val="bullet"/>
      <w:lvlText w:val="o"/>
      <w:lvlJc w:val="left"/>
      <w:pPr>
        <w:ind w:left="4034" w:hanging="360"/>
      </w:pPr>
      <w:rPr>
        <w:rFonts w:ascii="Courier New" w:hAnsi="Courier New" w:cs="Courier New" w:hint="default"/>
      </w:rPr>
    </w:lvl>
    <w:lvl w:ilvl="5" w:tplc="0C0A0005" w:tentative="1">
      <w:start w:val="1"/>
      <w:numFmt w:val="bullet"/>
      <w:lvlText w:val=""/>
      <w:lvlJc w:val="left"/>
      <w:pPr>
        <w:ind w:left="4754" w:hanging="360"/>
      </w:pPr>
      <w:rPr>
        <w:rFonts w:ascii="Wingdings" w:hAnsi="Wingdings" w:hint="default"/>
      </w:rPr>
    </w:lvl>
    <w:lvl w:ilvl="6" w:tplc="0C0A0001" w:tentative="1">
      <w:start w:val="1"/>
      <w:numFmt w:val="bullet"/>
      <w:lvlText w:val=""/>
      <w:lvlJc w:val="left"/>
      <w:pPr>
        <w:ind w:left="5474" w:hanging="360"/>
      </w:pPr>
      <w:rPr>
        <w:rFonts w:ascii="Symbol" w:hAnsi="Symbol" w:hint="default"/>
      </w:rPr>
    </w:lvl>
    <w:lvl w:ilvl="7" w:tplc="0C0A0003" w:tentative="1">
      <w:start w:val="1"/>
      <w:numFmt w:val="bullet"/>
      <w:lvlText w:val="o"/>
      <w:lvlJc w:val="left"/>
      <w:pPr>
        <w:ind w:left="6194" w:hanging="360"/>
      </w:pPr>
      <w:rPr>
        <w:rFonts w:ascii="Courier New" w:hAnsi="Courier New" w:cs="Courier New" w:hint="default"/>
      </w:rPr>
    </w:lvl>
    <w:lvl w:ilvl="8" w:tplc="0C0A0005" w:tentative="1">
      <w:start w:val="1"/>
      <w:numFmt w:val="bullet"/>
      <w:lvlText w:val=""/>
      <w:lvlJc w:val="left"/>
      <w:pPr>
        <w:ind w:left="6914" w:hanging="360"/>
      </w:pPr>
      <w:rPr>
        <w:rFonts w:ascii="Wingdings" w:hAnsi="Wingdings" w:hint="default"/>
      </w:rPr>
    </w:lvl>
  </w:abstractNum>
  <w:abstractNum w:abstractNumId="9">
    <w:nsid w:val="17BF1FB7"/>
    <w:multiLevelType w:val="hybridMultilevel"/>
    <w:tmpl w:val="75300BB0"/>
    <w:lvl w:ilvl="0" w:tplc="A6163DDA">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7F54A1A"/>
    <w:multiLevelType w:val="hybridMultilevel"/>
    <w:tmpl w:val="30187E4A"/>
    <w:lvl w:ilvl="0" w:tplc="ACFA6104">
      <w:start w:val="1"/>
      <w:numFmt w:val="bullet"/>
      <w:lvlText w:val=""/>
      <w:lvlJc w:val="left"/>
      <w:pPr>
        <w:tabs>
          <w:tab w:val="num" w:pos="1442"/>
        </w:tabs>
        <w:ind w:left="1442" w:hanging="360"/>
      </w:pPr>
      <w:rPr>
        <w:rFonts w:ascii="Wingdings" w:hAnsi="Wingdings" w:cs="Times New Roman" w:hint="default"/>
      </w:rPr>
    </w:lvl>
    <w:lvl w:ilvl="1" w:tplc="0C0A0003" w:tentative="1">
      <w:start w:val="1"/>
      <w:numFmt w:val="bullet"/>
      <w:lvlText w:val="o"/>
      <w:lvlJc w:val="left"/>
      <w:pPr>
        <w:tabs>
          <w:tab w:val="num" w:pos="2234"/>
        </w:tabs>
        <w:ind w:left="2234" w:hanging="360"/>
      </w:pPr>
      <w:rPr>
        <w:rFonts w:ascii="Courier New" w:hAnsi="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11">
    <w:nsid w:val="1C657D45"/>
    <w:multiLevelType w:val="hybridMultilevel"/>
    <w:tmpl w:val="FF96C34A"/>
    <w:lvl w:ilvl="0" w:tplc="064CFC4A">
      <w:start w:val="1"/>
      <w:numFmt w:val="bullet"/>
      <w:lvlText w:val=""/>
      <w:lvlJc w:val="left"/>
      <w:pPr>
        <w:tabs>
          <w:tab w:val="num" w:pos="720"/>
        </w:tabs>
        <w:ind w:left="720" w:hanging="432"/>
      </w:pPr>
      <w:rPr>
        <w:rFonts w:ascii="Wingdings" w:hAnsi="Wingdings" w:cs="Times New Roman" w:hint="default"/>
      </w:rPr>
    </w:lvl>
    <w:lvl w:ilvl="1" w:tplc="CC927738" w:tentative="1">
      <w:start w:val="1"/>
      <w:numFmt w:val="bullet"/>
      <w:lvlText w:val="o"/>
      <w:lvlJc w:val="left"/>
      <w:pPr>
        <w:tabs>
          <w:tab w:val="num" w:pos="1440"/>
        </w:tabs>
        <w:ind w:left="1440" w:hanging="360"/>
      </w:pPr>
      <w:rPr>
        <w:rFonts w:ascii="Courier New" w:hAnsi="Courier New" w:hint="default"/>
        <w:sz w:val="20"/>
      </w:rPr>
    </w:lvl>
    <w:lvl w:ilvl="2" w:tplc="04E06954" w:tentative="1">
      <w:start w:val="1"/>
      <w:numFmt w:val="bullet"/>
      <w:lvlText w:val=""/>
      <w:lvlJc w:val="left"/>
      <w:pPr>
        <w:tabs>
          <w:tab w:val="num" w:pos="2160"/>
        </w:tabs>
        <w:ind w:left="2160" w:hanging="360"/>
      </w:pPr>
      <w:rPr>
        <w:rFonts w:ascii="Wingdings" w:hAnsi="Wingdings" w:hint="default"/>
        <w:sz w:val="20"/>
      </w:rPr>
    </w:lvl>
    <w:lvl w:ilvl="3" w:tplc="1CDEEBAA" w:tentative="1">
      <w:start w:val="1"/>
      <w:numFmt w:val="bullet"/>
      <w:lvlText w:val=""/>
      <w:lvlJc w:val="left"/>
      <w:pPr>
        <w:tabs>
          <w:tab w:val="num" w:pos="2880"/>
        </w:tabs>
        <w:ind w:left="2880" w:hanging="360"/>
      </w:pPr>
      <w:rPr>
        <w:rFonts w:ascii="Wingdings" w:hAnsi="Wingdings" w:hint="default"/>
        <w:sz w:val="20"/>
      </w:rPr>
    </w:lvl>
    <w:lvl w:ilvl="4" w:tplc="7200E372" w:tentative="1">
      <w:start w:val="1"/>
      <w:numFmt w:val="bullet"/>
      <w:lvlText w:val=""/>
      <w:lvlJc w:val="left"/>
      <w:pPr>
        <w:tabs>
          <w:tab w:val="num" w:pos="3600"/>
        </w:tabs>
        <w:ind w:left="3600" w:hanging="360"/>
      </w:pPr>
      <w:rPr>
        <w:rFonts w:ascii="Wingdings" w:hAnsi="Wingdings" w:hint="default"/>
        <w:sz w:val="20"/>
      </w:rPr>
    </w:lvl>
    <w:lvl w:ilvl="5" w:tplc="298AD9C6" w:tentative="1">
      <w:start w:val="1"/>
      <w:numFmt w:val="bullet"/>
      <w:lvlText w:val=""/>
      <w:lvlJc w:val="left"/>
      <w:pPr>
        <w:tabs>
          <w:tab w:val="num" w:pos="4320"/>
        </w:tabs>
        <w:ind w:left="4320" w:hanging="360"/>
      </w:pPr>
      <w:rPr>
        <w:rFonts w:ascii="Wingdings" w:hAnsi="Wingdings" w:hint="default"/>
        <w:sz w:val="20"/>
      </w:rPr>
    </w:lvl>
    <w:lvl w:ilvl="6" w:tplc="107EF4C8" w:tentative="1">
      <w:start w:val="1"/>
      <w:numFmt w:val="bullet"/>
      <w:lvlText w:val=""/>
      <w:lvlJc w:val="left"/>
      <w:pPr>
        <w:tabs>
          <w:tab w:val="num" w:pos="5040"/>
        </w:tabs>
        <w:ind w:left="5040" w:hanging="360"/>
      </w:pPr>
      <w:rPr>
        <w:rFonts w:ascii="Wingdings" w:hAnsi="Wingdings" w:hint="default"/>
        <w:sz w:val="20"/>
      </w:rPr>
    </w:lvl>
    <w:lvl w:ilvl="7" w:tplc="254890E0" w:tentative="1">
      <w:start w:val="1"/>
      <w:numFmt w:val="bullet"/>
      <w:lvlText w:val=""/>
      <w:lvlJc w:val="left"/>
      <w:pPr>
        <w:tabs>
          <w:tab w:val="num" w:pos="5760"/>
        </w:tabs>
        <w:ind w:left="5760" w:hanging="360"/>
      </w:pPr>
      <w:rPr>
        <w:rFonts w:ascii="Wingdings" w:hAnsi="Wingdings" w:hint="default"/>
        <w:sz w:val="20"/>
      </w:rPr>
    </w:lvl>
    <w:lvl w:ilvl="8" w:tplc="57D027D2"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4159DE"/>
    <w:multiLevelType w:val="hybridMultilevel"/>
    <w:tmpl w:val="BA92E8D8"/>
    <w:lvl w:ilvl="0" w:tplc="850C7C84">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1E432248"/>
    <w:multiLevelType w:val="hybridMultilevel"/>
    <w:tmpl w:val="DD2A2C14"/>
    <w:lvl w:ilvl="0" w:tplc="ACFA6104">
      <w:start w:val="1"/>
      <w:numFmt w:val="bullet"/>
      <w:lvlText w:val=""/>
      <w:lvlJc w:val="left"/>
      <w:pPr>
        <w:tabs>
          <w:tab w:val="num" w:pos="648"/>
        </w:tabs>
        <w:ind w:left="648" w:hanging="360"/>
      </w:pPr>
      <w:rPr>
        <w:rFonts w:ascii="Wingdings" w:hAnsi="Wingding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CB7589"/>
    <w:multiLevelType w:val="hybridMultilevel"/>
    <w:tmpl w:val="9438BAF6"/>
    <w:lvl w:ilvl="0" w:tplc="ACFA6104">
      <w:start w:val="1"/>
      <w:numFmt w:val="bullet"/>
      <w:lvlText w:val=""/>
      <w:lvlJc w:val="left"/>
      <w:pPr>
        <w:tabs>
          <w:tab w:val="num" w:pos="1348"/>
        </w:tabs>
        <w:ind w:left="1348" w:hanging="360"/>
      </w:pPr>
      <w:rPr>
        <w:rFonts w:ascii="Wingdings" w:hAnsi="Wingdings" w:cs="Times New Roman" w:hint="default"/>
      </w:rPr>
    </w:lvl>
    <w:lvl w:ilvl="1" w:tplc="0C0A0003">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15">
    <w:nsid w:val="239011D9"/>
    <w:multiLevelType w:val="hybridMultilevel"/>
    <w:tmpl w:val="323ED2B8"/>
    <w:lvl w:ilvl="0" w:tplc="850C7C84">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408762E"/>
    <w:multiLevelType w:val="hybridMultilevel"/>
    <w:tmpl w:val="DD2A2C14"/>
    <w:lvl w:ilvl="0" w:tplc="0C0A000F">
      <w:start w:val="1"/>
      <w:numFmt w:val="decimal"/>
      <w:lvlText w:val="%1."/>
      <w:lvlJc w:val="left"/>
      <w:pPr>
        <w:tabs>
          <w:tab w:val="num" w:pos="1440"/>
        </w:tabs>
        <w:ind w:left="1440" w:hanging="360"/>
      </w:pPr>
    </w:lvl>
    <w:lvl w:ilvl="1" w:tplc="0C0A0003">
      <w:start w:val="1"/>
      <w:numFmt w:val="bullet"/>
      <w:lvlText w:val="o"/>
      <w:lvlJc w:val="left"/>
      <w:pPr>
        <w:tabs>
          <w:tab w:val="num" w:pos="2232"/>
        </w:tabs>
        <w:ind w:left="2232" w:hanging="360"/>
      </w:pPr>
      <w:rPr>
        <w:rFonts w:ascii="Courier New" w:hAnsi="Courier New" w:hint="default"/>
      </w:rPr>
    </w:lvl>
    <w:lvl w:ilvl="2" w:tplc="0C0A0005" w:tentative="1">
      <w:start w:val="1"/>
      <w:numFmt w:val="bullet"/>
      <w:lvlText w:val=""/>
      <w:lvlJc w:val="left"/>
      <w:pPr>
        <w:tabs>
          <w:tab w:val="num" w:pos="2952"/>
        </w:tabs>
        <w:ind w:left="2952" w:hanging="360"/>
      </w:pPr>
      <w:rPr>
        <w:rFonts w:ascii="Wingdings" w:hAnsi="Wingdings" w:hint="default"/>
      </w:rPr>
    </w:lvl>
    <w:lvl w:ilvl="3" w:tplc="0C0A0001" w:tentative="1">
      <w:start w:val="1"/>
      <w:numFmt w:val="bullet"/>
      <w:lvlText w:val=""/>
      <w:lvlJc w:val="left"/>
      <w:pPr>
        <w:tabs>
          <w:tab w:val="num" w:pos="3672"/>
        </w:tabs>
        <w:ind w:left="3672" w:hanging="360"/>
      </w:pPr>
      <w:rPr>
        <w:rFonts w:ascii="Symbol" w:hAnsi="Symbol" w:hint="default"/>
      </w:rPr>
    </w:lvl>
    <w:lvl w:ilvl="4" w:tplc="0C0A0003" w:tentative="1">
      <w:start w:val="1"/>
      <w:numFmt w:val="bullet"/>
      <w:lvlText w:val="o"/>
      <w:lvlJc w:val="left"/>
      <w:pPr>
        <w:tabs>
          <w:tab w:val="num" w:pos="4392"/>
        </w:tabs>
        <w:ind w:left="4392" w:hanging="360"/>
      </w:pPr>
      <w:rPr>
        <w:rFonts w:ascii="Courier New" w:hAnsi="Courier New" w:hint="default"/>
      </w:rPr>
    </w:lvl>
    <w:lvl w:ilvl="5" w:tplc="0C0A0005" w:tentative="1">
      <w:start w:val="1"/>
      <w:numFmt w:val="bullet"/>
      <w:lvlText w:val=""/>
      <w:lvlJc w:val="left"/>
      <w:pPr>
        <w:tabs>
          <w:tab w:val="num" w:pos="5112"/>
        </w:tabs>
        <w:ind w:left="5112" w:hanging="360"/>
      </w:pPr>
      <w:rPr>
        <w:rFonts w:ascii="Wingdings" w:hAnsi="Wingdings" w:hint="default"/>
      </w:rPr>
    </w:lvl>
    <w:lvl w:ilvl="6" w:tplc="0C0A0001" w:tentative="1">
      <w:start w:val="1"/>
      <w:numFmt w:val="bullet"/>
      <w:lvlText w:val=""/>
      <w:lvlJc w:val="left"/>
      <w:pPr>
        <w:tabs>
          <w:tab w:val="num" w:pos="5832"/>
        </w:tabs>
        <w:ind w:left="5832" w:hanging="360"/>
      </w:pPr>
      <w:rPr>
        <w:rFonts w:ascii="Symbol" w:hAnsi="Symbol" w:hint="default"/>
      </w:rPr>
    </w:lvl>
    <w:lvl w:ilvl="7" w:tplc="0C0A0003" w:tentative="1">
      <w:start w:val="1"/>
      <w:numFmt w:val="bullet"/>
      <w:lvlText w:val="o"/>
      <w:lvlJc w:val="left"/>
      <w:pPr>
        <w:tabs>
          <w:tab w:val="num" w:pos="6552"/>
        </w:tabs>
        <w:ind w:left="6552" w:hanging="360"/>
      </w:pPr>
      <w:rPr>
        <w:rFonts w:ascii="Courier New" w:hAnsi="Courier New" w:hint="default"/>
      </w:rPr>
    </w:lvl>
    <w:lvl w:ilvl="8" w:tplc="0C0A0005" w:tentative="1">
      <w:start w:val="1"/>
      <w:numFmt w:val="bullet"/>
      <w:lvlText w:val=""/>
      <w:lvlJc w:val="left"/>
      <w:pPr>
        <w:tabs>
          <w:tab w:val="num" w:pos="7272"/>
        </w:tabs>
        <w:ind w:left="7272" w:hanging="360"/>
      </w:pPr>
      <w:rPr>
        <w:rFonts w:ascii="Wingdings" w:hAnsi="Wingdings" w:hint="default"/>
      </w:rPr>
    </w:lvl>
  </w:abstractNum>
  <w:abstractNum w:abstractNumId="17">
    <w:nsid w:val="272320ED"/>
    <w:multiLevelType w:val="hybridMultilevel"/>
    <w:tmpl w:val="A25AC486"/>
    <w:lvl w:ilvl="0" w:tplc="ACFA6104">
      <w:start w:val="1"/>
      <w:numFmt w:val="bullet"/>
      <w:lvlText w:val=""/>
      <w:lvlJc w:val="left"/>
      <w:pPr>
        <w:tabs>
          <w:tab w:val="num" w:pos="1442"/>
        </w:tabs>
        <w:ind w:left="1442" w:hanging="360"/>
      </w:pPr>
      <w:rPr>
        <w:rFonts w:ascii="Wingdings" w:hAnsi="Wingdings" w:cs="Times New Roman" w:hint="default"/>
      </w:rPr>
    </w:lvl>
    <w:lvl w:ilvl="1" w:tplc="0C0A0003" w:tentative="1">
      <w:start w:val="1"/>
      <w:numFmt w:val="bullet"/>
      <w:lvlText w:val="o"/>
      <w:lvlJc w:val="left"/>
      <w:pPr>
        <w:tabs>
          <w:tab w:val="num" w:pos="2234"/>
        </w:tabs>
        <w:ind w:left="2234" w:hanging="360"/>
      </w:pPr>
      <w:rPr>
        <w:rFonts w:ascii="Courier New" w:hAnsi="Courier New" w:hint="default"/>
      </w:rPr>
    </w:lvl>
    <w:lvl w:ilvl="2" w:tplc="0C0A0005" w:tentative="1">
      <w:start w:val="1"/>
      <w:numFmt w:val="bullet"/>
      <w:lvlText w:val=""/>
      <w:lvlJc w:val="left"/>
      <w:pPr>
        <w:tabs>
          <w:tab w:val="num" w:pos="2954"/>
        </w:tabs>
        <w:ind w:left="2954" w:hanging="360"/>
      </w:pPr>
      <w:rPr>
        <w:rFonts w:ascii="Wingdings" w:hAnsi="Wingdings" w:hint="default"/>
      </w:rPr>
    </w:lvl>
    <w:lvl w:ilvl="3" w:tplc="0C0A0001" w:tentative="1">
      <w:start w:val="1"/>
      <w:numFmt w:val="bullet"/>
      <w:lvlText w:val=""/>
      <w:lvlJc w:val="left"/>
      <w:pPr>
        <w:tabs>
          <w:tab w:val="num" w:pos="3674"/>
        </w:tabs>
        <w:ind w:left="3674" w:hanging="360"/>
      </w:pPr>
      <w:rPr>
        <w:rFonts w:ascii="Symbol" w:hAnsi="Symbol" w:hint="default"/>
      </w:rPr>
    </w:lvl>
    <w:lvl w:ilvl="4" w:tplc="0C0A0003" w:tentative="1">
      <w:start w:val="1"/>
      <w:numFmt w:val="bullet"/>
      <w:lvlText w:val="o"/>
      <w:lvlJc w:val="left"/>
      <w:pPr>
        <w:tabs>
          <w:tab w:val="num" w:pos="4394"/>
        </w:tabs>
        <w:ind w:left="4394" w:hanging="360"/>
      </w:pPr>
      <w:rPr>
        <w:rFonts w:ascii="Courier New" w:hAnsi="Courier New" w:hint="default"/>
      </w:rPr>
    </w:lvl>
    <w:lvl w:ilvl="5" w:tplc="0C0A0005" w:tentative="1">
      <w:start w:val="1"/>
      <w:numFmt w:val="bullet"/>
      <w:lvlText w:val=""/>
      <w:lvlJc w:val="left"/>
      <w:pPr>
        <w:tabs>
          <w:tab w:val="num" w:pos="5114"/>
        </w:tabs>
        <w:ind w:left="5114" w:hanging="360"/>
      </w:pPr>
      <w:rPr>
        <w:rFonts w:ascii="Wingdings" w:hAnsi="Wingdings" w:hint="default"/>
      </w:rPr>
    </w:lvl>
    <w:lvl w:ilvl="6" w:tplc="0C0A0001" w:tentative="1">
      <w:start w:val="1"/>
      <w:numFmt w:val="bullet"/>
      <w:lvlText w:val=""/>
      <w:lvlJc w:val="left"/>
      <w:pPr>
        <w:tabs>
          <w:tab w:val="num" w:pos="5834"/>
        </w:tabs>
        <w:ind w:left="5834" w:hanging="360"/>
      </w:pPr>
      <w:rPr>
        <w:rFonts w:ascii="Symbol" w:hAnsi="Symbol" w:hint="default"/>
      </w:rPr>
    </w:lvl>
    <w:lvl w:ilvl="7" w:tplc="0C0A0003" w:tentative="1">
      <w:start w:val="1"/>
      <w:numFmt w:val="bullet"/>
      <w:lvlText w:val="o"/>
      <w:lvlJc w:val="left"/>
      <w:pPr>
        <w:tabs>
          <w:tab w:val="num" w:pos="6554"/>
        </w:tabs>
        <w:ind w:left="6554" w:hanging="360"/>
      </w:pPr>
      <w:rPr>
        <w:rFonts w:ascii="Courier New" w:hAnsi="Courier New" w:hint="default"/>
      </w:rPr>
    </w:lvl>
    <w:lvl w:ilvl="8" w:tplc="0C0A0005" w:tentative="1">
      <w:start w:val="1"/>
      <w:numFmt w:val="bullet"/>
      <w:lvlText w:val=""/>
      <w:lvlJc w:val="left"/>
      <w:pPr>
        <w:tabs>
          <w:tab w:val="num" w:pos="7274"/>
        </w:tabs>
        <w:ind w:left="7274" w:hanging="360"/>
      </w:pPr>
      <w:rPr>
        <w:rFonts w:ascii="Wingdings" w:hAnsi="Wingdings" w:hint="default"/>
      </w:rPr>
    </w:lvl>
  </w:abstractNum>
  <w:abstractNum w:abstractNumId="18">
    <w:nsid w:val="2A0A78A2"/>
    <w:multiLevelType w:val="hybridMultilevel"/>
    <w:tmpl w:val="84EAAC6A"/>
    <w:lvl w:ilvl="0" w:tplc="5F906DE8">
      <w:start w:val="1"/>
      <w:numFmt w:val="bullet"/>
      <w:lvlText w:val=""/>
      <w:lvlJc w:val="left"/>
      <w:pPr>
        <w:tabs>
          <w:tab w:val="num" w:pos="1514"/>
        </w:tabs>
        <w:ind w:left="1514" w:hanging="360"/>
      </w:pPr>
      <w:rPr>
        <w:rFonts w:ascii="Wingdings" w:hAnsi="Wingdings" w:cs="Times New Roman" w:hint="default"/>
      </w:rPr>
    </w:lvl>
    <w:lvl w:ilvl="1" w:tplc="0C0A0003" w:tentative="1">
      <w:start w:val="1"/>
      <w:numFmt w:val="bullet"/>
      <w:lvlText w:val="o"/>
      <w:lvlJc w:val="left"/>
      <w:pPr>
        <w:tabs>
          <w:tab w:val="num" w:pos="2306"/>
        </w:tabs>
        <w:ind w:left="2306" w:hanging="360"/>
      </w:pPr>
      <w:rPr>
        <w:rFonts w:ascii="Courier New" w:hAnsi="Courier New" w:hint="default"/>
      </w:rPr>
    </w:lvl>
    <w:lvl w:ilvl="2" w:tplc="0C0A0005" w:tentative="1">
      <w:start w:val="1"/>
      <w:numFmt w:val="bullet"/>
      <w:lvlText w:val=""/>
      <w:lvlJc w:val="left"/>
      <w:pPr>
        <w:tabs>
          <w:tab w:val="num" w:pos="3026"/>
        </w:tabs>
        <w:ind w:left="3026" w:hanging="360"/>
      </w:pPr>
      <w:rPr>
        <w:rFonts w:ascii="Wingdings" w:hAnsi="Wingdings" w:hint="default"/>
      </w:rPr>
    </w:lvl>
    <w:lvl w:ilvl="3" w:tplc="0C0A0001" w:tentative="1">
      <w:start w:val="1"/>
      <w:numFmt w:val="bullet"/>
      <w:lvlText w:val=""/>
      <w:lvlJc w:val="left"/>
      <w:pPr>
        <w:tabs>
          <w:tab w:val="num" w:pos="3746"/>
        </w:tabs>
        <w:ind w:left="3746" w:hanging="360"/>
      </w:pPr>
      <w:rPr>
        <w:rFonts w:ascii="Symbol" w:hAnsi="Symbol" w:hint="default"/>
      </w:rPr>
    </w:lvl>
    <w:lvl w:ilvl="4" w:tplc="0C0A0003" w:tentative="1">
      <w:start w:val="1"/>
      <w:numFmt w:val="bullet"/>
      <w:lvlText w:val="o"/>
      <w:lvlJc w:val="left"/>
      <w:pPr>
        <w:tabs>
          <w:tab w:val="num" w:pos="4466"/>
        </w:tabs>
        <w:ind w:left="4466" w:hanging="360"/>
      </w:pPr>
      <w:rPr>
        <w:rFonts w:ascii="Courier New" w:hAnsi="Courier New" w:hint="default"/>
      </w:rPr>
    </w:lvl>
    <w:lvl w:ilvl="5" w:tplc="0C0A0005" w:tentative="1">
      <w:start w:val="1"/>
      <w:numFmt w:val="bullet"/>
      <w:lvlText w:val=""/>
      <w:lvlJc w:val="left"/>
      <w:pPr>
        <w:tabs>
          <w:tab w:val="num" w:pos="5186"/>
        </w:tabs>
        <w:ind w:left="5186" w:hanging="360"/>
      </w:pPr>
      <w:rPr>
        <w:rFonts w:ascii="Wingdings" w:hAnsi="Wingdings" w:hint="default"/>
      </w:rPr>
    </w:lvl>
    <w:lvl w:ilvl="6" w:tplc="0C0A0001" w:tentative="1">
      <w:start w:val="1"/>
      <w:numFmt w:val="bullet"/>
      <w:lvlText w:val=""/>
      <w:lvlJc w:val="left"/>
      <w:pPr>
        <w:tabs>
          <w:tab w:val="num" w:pos="5906"/>
        </w:tabs>
        <w:ind w:left="5906" w:hanging="360"/>
      </w:pPr>
      <w:rPr>
        <w:rFonts w:ascii="Symbol" w:hAnsi="Symbol" w:hint="default"/>
      </w:rPr>
    </w:lvl>
    <w:lvl w:ilvl="7" w:tplc="0C0A0003" w:tentative="1">
      <w:start w:val="1"/>
      <w:numFmt w:val="bullet"/>
      <w:lvlText w:val="o"/>
      <w:lvlJc w:val="left"/>
      <w:pPr>
        <w:tabs>
          <w:tab w:val="num" w:pos="6626"/>
        </w:tabs>
        <w:ind w:left="6626" w:hanging="360"/>
      </w:pPr>
      <w:rPr>
        <w:rFonts w:ascii="Courier New" w:hAnsi="Courier New" w:hint="default"/>
      </w:rPr>
    </w:lvl>
    <w:lvl w:ilvl="8" w:tplc="0C0A0005" w:tentative="1">
      <w:start w:val="1"/>
      <w:numFmt w:val="bullet"/>
      <w:lvlText w:val=""/>
      <w:lvlJc w:val="left"/>
      <w:pPr>
        <w:tabs>
          <w:tab w:val="num" w:pos="7346"/>
        </w:tabs>
        <w:ind w:left="7346" w:hanging="360"/>
      </w:pPr>
      <w:rPr>
        <w:rFonts w:ascii="Wingdings" w:hAnsi="Wingdings" w:hint="default"/>
      </w:rPr>
    </w:lvl>
  </w:abstractNum>
  <w:abstractNum w:abstractNumId="19">
    <w:nsid w:val="2CDF2990"/>
    <w:multiLevelType w:val="hybridMultilevel"/>
    <w:tmpl w:val="82CA2480"/>
    <w:lvl w:ilvl="0" w:tplc="ACFA6104">
      <w:start w:val="1"/>
      <w:numFmt w:val="bullet"/>
      <w:lvlText w:val=""/>
      <w:lvlJc w:val="left"/>
      <w:pPr>
        <w:tabs>
          <w:tab w:val="num" w:pos="1008"/>
        </w:tabs>
        <w:ind w:left="1008" w:hanging="360"/>
      </w:pPr>
      <w:rPr>
        <w:rFonts w:ascii="Wingdings" w:hAnsi="Wingdings" w:cs="Times New Roman"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0">
    <w:nsid w:val="300C6DE6"/>
    <w:multiLevelType w:val="hybridMultilevel"/>
    <w:tmpl w:val="E1922640"/>
    <w:name w:val="WW8Num1222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nsid w:val="30433E93"/>
    <w:multiLevelType w:val="hybridMultilevel"/>
    <w:tmpl w:val="83EC97E4"/>
    <w:lvl w:ilvl="0" w:tplc="ACFA6104">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46C4A76"/>
    <w:multiLevelType w:val="hybridMultilevel"/>
    <w:tmpl w:val="C824AB4C"/>
    <w:lvl w:ilvl="0" w:tplc="850C7C84">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5FC5284"/>
    <w:multiLevelType w:val="multilevel"/>
    <w:tmpl w:val="CF64DCF0"/>
    <w:lvl w:ilvl="0">
      <w:start w:val="1"/>
      <w:numFmt w:val="bullet"/>
      <w:lvlText w:val=""/>
      <w:lvlJc w:val="left"/>
      <w:pPr>
        <w:tabs>
          <w:tab w:val="num" w:pos="648"/>
        </w:tabs>
        <w:ind w:left="648"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37F72EC3"/>
    <w:multiLevelType w:val="hybridMultilevel"/>
    <w:tmpl w:val="4B50CBBE"/>
    <w:lvl w:ilvl="0" w:tplc="0C0A000F">
      <w:start w:val="1"/>
      <w:numFmt w:val="decimal"/>
      <w:lvlText w:val="%1."/>
      <w:lvlJc w:val="left"/>
      <w:pPr>
        <w:ind w:left="1728" w:hanging="360"/>
      </w:pPr>
    </w:lvl>
    <w:lvl w:ilvl="1" w:tplc="0C0A0019" w:tentative="1">
      <w:start w:val="1"/>
      <w:numFmt w:val="lowerLetter"/>
      <w:lvlText w:val="%2."/>
      <w:lvlJc w:val="left"/>
      <w:pPr>
        <w:ind w:left="2448" w:hanging="360"/>
      </w:pPr>
    </w:lvl>
    <w:lvl w:ilvl="2" w:tplc="0C0A001B" w:tentative="1">
      <w:start w:val="1"/>
      <w:numFmt w:val="lowerRoman"/>
      <w:lvlText w:val="%3."/>
      <w:lvlJc w:val="right"/>
      <w:pPr>
        <w:ind w:left="3168" w:hanging="180"/>
      </w:pPr>
    </w:lvl>
    <w:lvl w:ilvl="3" w:tplc="0C0A000F" w:tentative="1">
      <w:start w:val="1"/>
      <w:numFmt w:val="decimal"/>
      <w:lvlText w:val="%4."/>
      <w:lvlJc w:val="left"/>
      <w:pPr>
        <w:ind w:left="3888" w:hanging="360"/>
      </w:pPr>
    </w:lvl>
    <w:lvl w:ilvl="4" w:tplc="0C0A0019" w:tentative="1">
      <w:start w:val="1"/>
      <w:numFmt w:val="lowerLetter"/>
      <w:lvlText w:val="%5."/>
      <w:lvlJc w:val="left"/>
      <w:pPr>
        <w:ind w:left="4608" w:hanging="360"/>
      </w:pPr>
    </w:lvl>
    <w:lvl w:ilvl="5" w:tplc="0C0A001B" w:tentative="1">
      <w:start w:val="1"/>
      <w:numFmt w:val="lowerRoman"/>
      <w:lvlText w:val="%6."/>
      <w:lvlJc w:val="right"/>
      <w:pPr>
        <w:ind w:left="5328" w:hanging="180"/>
      </w:pPr>
    </w:lvl>
    <w:lvl w:ilvl="6" w:tplc="0C0A000F" w:tentative="1">
      <w:start w:val="1"/>
      <w:numFmt w:val="decimal"/>
      <w:lvlText w:val="%7."/>
      <w:lvlJc w:val="left"/>
      <w:pPr>
        <w:ind w:left="6048" w:hanging="360"/>
      </w:pPr>
    </w:lvl>
    <w:lvl w:ilvl="7" w:tplc="0C0A0019" w:tentative="1">
      <w:start w:val="1"/>
      <w:numFmt w:val="lowerLetter"/>
      <w:lvlText w:val="%8."/>
      <w:lvlJc w:val="left"/>
      <w:pPr>
        <w:ind w:left="6768" w:hanging="360"/>
      </w:pPr>
    </w:lvl>
    <w:lvl w:ilvl="8" w:tplc="0C0A001B" w:tentative="1">
      <w:start w:val="1"/>
      <w:numFmt w:val="lowerRoman"/>
      <w:lvlText w:val="%9."/>
      <w:lvlJc w:val="right"/>
      <w:pPr>
        <w:ind w:left="7488" w:hanging="180"/>
      </w:pPr>
    </w:lvl>
  </w:abstractNum>
  <w:abstractNum w:abstractNumId="25">
    <w:nsid w:val="3F4F7128"/>
    <w:multiLevelType w:val="hybridMultilevel"/>
    <w:tmpl w:val="A23EBB5C"/>
    <w:lvl w:ilvl="0" w:tplc="5F906DE8">
      <w:start w:val="1"/>
      <w:numFmt w:val="bullet"/>
      <w:lvlText w:val=""/>
      <w:lvlJc w:val="left"/>
      <w:pPr>
        <w:tabs>
          <w:tab w:val="num" w:pos="1499"/>
        </w:tabs>
        <w:ind w:left="1499" w:hanging="360"/>
      </w:pPr>
      <w:rPr>
        <w:rFonts w:ascii="Wingdings" w:hAnsi="Wingdings" w:cs="Times New Roman" w:hint="default"/>
      </w:rPr>
    </w:lvl>
    <w:lvl w:ilvl="1" w:tplc="0C0A0003">
      <w:start w:val="1"/>
      <w:numFmt w:val="bullet"/>
      <w:lvlText w:val="o"/>
      <w:lvlJc w:val="left"/>
      <w:pPr>
        <w:tabs>
          <w:tab w:val="num" w:pos="2291"/>
        </w:tabs>
        <w:ind w:left="2291" w:hanging="360"/>
      </w:pPr>
      <w:rPr>
        <w:rFonts w:ascii="Courier New" w:hAnsi="Courier New" w:hint="default"/>
      </w:rPr>
    </w:lvl>
    <w:lvl w:ilvl="2" w:tplc="0C0A0005">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6">
    <w:nsid w:val="3F9F785A"/>
    <w:multiLevelType w:val="hybridMultilevel"/>
    <w:tmpl w:val="073E2520"/>
    <w:lvl w:ilvl="0" w:tplc="C832A6CC">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3FE02361"/>
    <w:multiLevelType w:val="hybridMultilevel"/>
    <w:tmpl w:val="82708318"/>
    <w:lvl w:ilvl="0" w:tplc="FCDAE30A">
      <w:start w:val="1"/>
      <w:numFmt w:val="bullet"/>
      <w:lvlText w:val=""/>
      <w:lvlJc w:val="left"/>
      <w:pPr>
        <w:tabs>
          <w:tab w:val="num" w:pos="720"/>
        </w:tabs>
        <w:ind w:left="720" w:hanging="432"/>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6782822"/>
    <w:multiLevelType w:val="hybridMultilevel"/>
    <w:tmpl w:val="60E2114A"/>
    <w:lvl w:ilvl="0" w:tplc="DE9CC83C">
      <w:start w:val="480"/>
      <w:numFmt w:val="decimal"/>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481D3F44"/>
    <w:multiLevelType w:val="hybridMultilevel"/>
    <w:tmpl w:val="073E2520"/>
    <w:lvl w:ilvl="0" w:tplc="8F149CEC">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2E84FDA"/>
    <w:multiLevelType w:val="hybridMultilevel"/>
    <w:tmpl w:val="6980C4BC"/>
    <w:name w:val="WW8Num12"/>
    <w:lvl w:ilvl="0" w:tplc="5F906DE8">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33607D4"/>
    <w:multiLevelType w:val="hybridMultilevel"/>
    <w:tmpl w:val="A6CC85B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7F63A93"/>
    <w:multiLevelType w:val="hybridMultilevel"/>
    <w:tmpl w:val="0484AAB0"/>
    <w:lvl w:ilvl="0" w:tplc="ACFA6104">
      <w:start w:val="1"/>
      <w:numFmt w:val="bullet"/>
      <w:lvlText w:val=""/>
      <w:lvlJc w:val="left"/>
      <w:pPr>
        <w:tabs>
          <w:tab w:val="num" w:pos="1776"/>
        </w:tabs>
        <w:ind w:left="1776" w:hanging="360"/>
      </w:pPr>
      <w:rPr>
        <w:rFonts w:ascii="Wingdings" w:hAnsi="Wingdings" w:cs="Times New Roman" w:hint="default"/>
      </w:rPr>
    </w:lvl>
    <w:lvl w:ilvl="1" w:tplc="0C0A0003" w:tentative="1">
      <w:start w:val="1"/>
      <w:numFmt w:val="bullet"/>
      <w:lvlText w:val="o"/>
      <w:lvlJc w:val="left"/>
      <w:pPr>
        <w:tabs>
          <w:tab w:val="num" w:pos="2568"/>
        </w:tabs>
        <w:ind w:left="2568" w:hanging="360"/>
      </w:pPr>
      <w:rPr>
        <w:rFonts w:ascii="Courier New" w:hAnsi="Courier New" w:hint="default"/>
      </w:rPr>
    </w:lvl>
    <w:lvl w:ilvl="2" w:tplc="0C0A0005" w:tentative="1">
      <w:start w:val="1"/>
      <w:numFmt w:val="bullet"/>
      <w:lvlText w:val=""/>
      <w:lvlJc w:val="left"/>
      <w:pPr>
        <w:tabs>
          <w:tab w:val="num" w:pos="3288"/>
        </w:tabs>
        <w:ind w:left="3288" w:hanging="360"/>
      </w:pPr>
      <w:rPr>
        <w:rFonts w:ascii="Wingdings" w:hAnsi="Wingdings" w:hint="default"/>
      </w:rPr>
    </w:lvl>
    <w:lvl w:ilvl="3" w:tplc="0C0A0001" w:tentative="1">
      <w:start w:val="1"/>
      <w:numFmt w:val="bullet"/>
      <w:lvlText w:val=""/>
      <w:lvlJc w:val="left"/>
      <w:pPr>
        <w:tabs>
          <w:tab w:val="num" w:pos="4008"/>
        </w:tabs>
        <w:ind w:left="4008" w:hanging="360"/>
      </w:pPr>
      <w:rPr>
        <w:rFonts w:ascii="Symbol" w:hAnsi="Symbol" w:hint="default"/>
      </w:rPr>
    </w:lvl>
    <w:lvl w:ilvl="4" w:tplc="0C0A0003" w:tentative="1">
      <w:start w:val="1"/>
      <w:numFmt w:val="bullet"/>
      <w:lvlText w:val="o"/>
      <w:lvlJc w:val="left"/>
      <w:pPr>
        <w:tabs>
          <w:tab w:val="num" w:pos="4728"/>
        </w:tabs>
        <w:ind w:left="4728" w:hanging="360"/>
      </w:pPr>
      <w:rPr>
        <w:rFonts w:ascii="Courier New" w:hAnsi="Courier New" w:hint="default"/>
      </w:rPr>
    </w:lvl>
    <w:lvl w:ilvl="5" w:tplc="0C0A0005" w:tentative="1">
      <w:start w:val="1"/>
      <w:numFmt w:val="bullet"/>
      <w:lvlText w:val=""/>
      <w:lvlJc w:val="left"/>
      <w:pPr>
        <w:tabs>
          <w:tab w:val="num" w:pos="5448"/>
        </w:tabs>
        <w:ind w:left="5448" w:hanging="360"/>
      </w:pPr>
      <w:rPr>
        <w:rFonts w:ascii="Wingdings" w:hAnsi="Wingdings" w:hint="default"/>
      </w:rPr>
    </w:lvl>
    <w:lvl w:ilvl="6" w:tplc="0C0A0001" w:tentative="1">
      <w:start w:val="1"/>
      <w:numFmt w:val="bullet"/>
      <w:lvlText w:val=""/>
      <w:lvlJc w:val="left"/>
      <w:pPr>
        <w:tabs>
          <w:tab w:val="num" w:pos="6168"/>
        </w:tabs>
        <w:ind w:left="6168" w:hanging="360"/>
      </w:pPr>
      <w:rPr>
        <w:rFonts w:ascii="Symbol" w:hAnsi="Symbol" w:hint="default"/>
      </w:rPr>
    </w:lvl>
    <w:lvl w:ilvl="7" w:tplc="0C0A0003" w:tentative="1">
      <w:start w:val="1"/>
      <w:numFmt w:val="bullet"/>
      <w:lvlText w:val="o"/>
      <w:lvlJc w:val="left"/>
      <w:pPr>
        <w:tabs>
          <w:tab w:val="num" w:pos="6888"/>
        </w:tabs>
        <w:ind w:left="6888" w:hanging="360"/>
      </w:pPr>
      <w:rPr>
        <w:rFonts w:ascii="Courier New" w:hAnsi="Courier New" w:hint="default"/>
      </w:rPr>
    </w:lvl>
    <w:lvl w:ilvl="8" w:tplc="0C0A0005" w:tentative="1">
      <w:start w:val="1"/>
      <w:numFmt w:val="bullet"/>
      <w:lvlText w:val=""/>
      <w:lvlJc w:val="left"/>
      <w:pPr>
        <w:tabs>
          <w:tab w:val="num" w:pos="7608"/>
        </w:tabs>
        <w:ind w:left="7608" w:hanging="360"/>
      </w:pPr>
      <w:rPr>
        <w:rFonts w:ascii="Wingdings" w:hAnsi="Wingdings" w:hint="default"/>
      </w:rPr>
    </w:lvl>
  </w:abstractNum>
  <w:abstractNum w:abstractNumId="33">
    <w:nsid w:val="61221A5F"/>
    <w:multiLevelType w:val="hybridMultilevel"/>
    <w:tmpl w:val="E8F49BC4"/>
    <w:lvl w:ilvl="0" w:tplc="ACFA6104">
      <w:start w:val="1"/>
      <w:numFmt w:val="bullet"/>
      <w:lvlText w:val=""/>
      <w:lvlJc w:val="left"/>
      <w:pPr>
        <w:tabs>
          <w:tab w:val="num" w:pos="5688"/>
        </w:tabs>
        <w:ind w:left="5688" w:hanging="360"/>
      </w:pPr>
      <w:rPr>
        <w:rFonts w:ascii="Wingdings" w:hAnsi="Wingdings" w:cs="Times New Roman" w:hint="default"/>
      </w:rPr>
    </w:lvl>
    <w:lvl w:ilvl="1" w:tplc="0C0A0003">
      <w:start w:val="1"/>
      <w:numFmt w:val="bullet"/>
      <w:lvlText w:val="o"/>
      <w:lvlJc w:val="left"/>
      <w:pPr>
        <w:tabs>
          <w:tab w:val="num" w:pos="6480"/>
        </w:tabs>
        <w:ind w:left="6480" w:hanging="360"/>
      </w:pPr>
      <w:rPr>
        <w:rFonts w:ascii="Courier New" w:hAnsi="Courier New" w:hint="default"/>
      </w:rPr>
    </w:lvl>
    <w:lvl w:ilvl="2" w:tplc="0C0A0005" w:tentative="1">
      <w:start w:val="1"/>
      <w:numFmt w:val="bullet"/>
      <w:lvlText w:val=""/>
      <w:lvlJc w:val="left"/>
      <w:pPr>
        <w:tabs>
          <w:tab w:val="num" w:pos="7200"/>
        </w:tabs>
        <w:ind w:left="7200" w:hanging="360"/>
      </w:pPr>
      <w:rPr>
        <w:rFonts w:ascii="Wingdings" w:hAnsi="Wingdings" w:hint="default"/>
      </w:rPr>
    </w:lvl>
    <w:lvl w:ilvl="3" w:tplc="0C0A0001" w:tentative="1">
      <w:start w:val="1"/>
      <w:numFmt w:val="bullet"/>
      <w:lvlText w:val=""/>
      <w:lvlJc w:val="left"/>
      <w:pPr>
        <w:tabs>
          <w:tab w:val="num" w:pos="7920"/>
        </w:tabs>
        <w:ind w:left="7920" w:hanging="360"/>
      </w:pPr>
      <w:rPr>
        <w:rFonts w:ascii="Symbol" w:hAnsi="Symbol" w:hint="default"/>
      </w:rPr>
    </w:lvl>
    <w:lvl w:ilvl="4" w:tplc="0C0A0003" w:tentative="1">
      <w:start w:val="1"/>
      <w:numFmt w:val="bullet"/>
      <w:lvlText w:val="o"/>
      <w:lvlJc w:val="left"/>
      <w:pPr>
        <w:tabs>
          <w:tab w:val="num" w:pos="8640"/>
        </w:tabs>
        <w:ind w:left="8640" w:hanging="360"/>
      </w:pPr>
      <w:rPr>
        <w:rFonts w:ascii="Courier New" w:hAnsi="Courier New" w:hint="default"/>
      </w:rPr>
    </w:lvl>
    <w:lvl w:ilvl="5" w:tplc="0C0A0005" w:tentative="1">
      <w:start w:val="1"/>
      <w:numFmt w:val="bullet"/>
      <w:lvlText w:val=""/>
      <w:lvlJc w:val="left"/>
      <w:pPr>
        <w:tabs>
          <w:tab w:val="num" w:pos="9360"/>
        </w:tabs>
        <w:ind w:left="9360" w:hanging="360"/>
      </w:pPr>
      <w:rPr>
        <w:rFonts w:ascii="Wingdings" w:hAnsi="Wingdings" w:hint="default"/>
      </w:rPr>
    </w:lvl>
    <w:lvl w:ilvl="6" w:tplc="0C0A0001" w:tentative="1">
      <w:start w:val="1"/>
      <w:numFmt w:val="bullet"/>
      <w:lvlText w:val=""/>
      <w:lvlJc w:val="left"/>
      <w:pPr>
        <w:tabs>
          <w:tab w:val="num" w:pos="10080"/>
        </w:tabs>
        <w:ind w:left="10080" w:hanging="360"/>
      </w:pPr>
      <w:rPr>
        <w:rFonts w:ascii="Symbol" w:hAnsi="Symbol" w:hint="default"/>
      </w:rPr>
    </w:lvl>
    <w:lvl w:ilvl="7" w:tplc="0C0A0003" w:tentative="1">
      <w:start w:val="1"/>
      <w:numFmt w:val="bullet"/>
      <w:lvlText w:val="o"/>
      <w:lvlJc w:val="left"/>
      <w:pPr>
        <w:tabs>
          <w:tab w:val="num" w:pos="10800"/>
        </w:tabs>
        <w:ind w:left="10800" w:hanging="360"/>
      </w:pPr>
      <w:rPr>
        <w:rFonts w:ascii="Courier New" w:hAnsi="Courier New" w:hint="default"/>
      </w:rPr>
    </w:lvl>
    <w:lvl w:ilvl="8" w:tplc="0C0A0005" w:tentative="1">
      <w:start w:val="1"/>
      <w:numFmt w:val="bullet"/>
      <w:lvlText w:val=""/>
      <w:lvlJc w:val="left"/>
      <w:pPr>
        <w:tabs>
          <w:tab w:val="num" w:pos="11520"/>
        </w:tabs>
        <w:ind w:left="11520" w:hanging="360"/>
      </w:pPr>
      <w:rPr>
        <w:rFonts w:ascii="Wingdings" w:hAnsi="Wingdings" w:hint="default"/>
      </w:rPr>
    </w:lvl>
  </w:abstractNum>
  <w:abstractNum w:abstractNumId="34">
    <w:nsid w:val="631729BF"/>
    <w:multiLevelType w:val="hybridMultilevel"/>
    <w:tmpl w:val="9D44AB0C"/>
    <w:lvl w:ilvl="0" w:tplc="01DCCCE4">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32959A8"/>
    <w:multiLevelType w:val="hybridMultilevel"/>
    <w:tmpl w:val="BC405BDE"/>
    <w:lvl w:ilvl="0" w:tplc="0C0A000F">
      <w:start w:val="1"/>
      <w:numFmt w:val="decimal"/>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6">
    <w:nsid w:val="633A766F"/>
    <w:multiLevelType w:val="multilevel"/>
    <w:tmpl w:val="FCA61F96"/>
    <w:lvl w:ilvl="0">
      <w:start w:val="2"/>
      <w:numFmt w:val="decimal"/>
      <w:lvlText w:val="%1."/>
      <w:lvlJc w:val="left"/>
      <w:pPr>
        <w:tabs>
          <w:tab w:val="num" w:pos="360"/>
        </w:tabs>
        <w:ind w:left="360" w:hanging="360"/>
      </w:pPr>
      <w:rPr>
        <w:rFonts w:ascii="Arial" w:hAnsi="Arial" w:hint="default"/>
        <w:b/>
        <w:i w:val="0"/>
        <w:sz w:val="3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65D90FF9"/>
    <w:multiLevelType w:val="hybridMultilevel"/>
    <w:tmpl w:val="D8BAFC10"/>
    <w:lvl w:ilvl="0" w:tplc="5F906DE8">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B737C50"/>
    <w:multiLevelType w:val="hybridMultilevel"/>
    <w:tmpl w:val="DBBC691E"/>
    <w:lvl w:ilvl="0" w:tplc="ACFA6104">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6CED20A5"/>
    <w:multiLevelType w:val="multilevel"/>
    <w:tmpl w:val="2E8AC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EFA411C"/>
    <w:multiLevelType w:val="hybridMultilevel"/>
    <w:tmpl w:val="37B8E9F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F6F49EB"/>
    <w:multiLevelType w:val="hybridMultilevel"/>
    <w:tmpl w:val="73C23DC6"/>
    <w:lvl w:ilvl="0" w:tplc="5F906DE8">
      <w:start w:val="1"/>
      <w:numFmt w:val="bullet"/>
      <w:lvlText w:val=""/>
      <w:lvlJc w:val="left"/>
      <w:pPr>
        <w:tabs>
          <w:tab w:val="num" w:pos="648"/>
        </w:tabs>
        <w:ind w:left="648" w:hanging="360"/>
      </w:pPr>
      <w:rPr>
        <w:rFonts w:ascii="Wingdings" w:hAnsi="Wingdings"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71CC00C5"/>
    <w:multiLevelType w:val="hybridMultilevel"/>
    <w:tmpl w:val="67162A20"/>
    <w:lvl w:ilvl="0" w:tplc="ACFA6104">
      <w:start w:val="1"/>
      <w:numFmt w:val="bullet"/>
      <w:lvlText w:val=""/>
      <w:lvlJc w:val="left"/>
      <w:pPr>
        <w:tabs>
          <w:tab w:val="num" w:pos="1772"/>
        </w:tabs>
        <w:ind w:left="1772" w:hanging="360"/>
      </w:pPr>
      <w:rPr>
        <w:rFonts w:ascii="Wingdings" w:hAnsi="Wingdings" w:cs="Times New Roman" w:hint="default"/>
      </w:rPr>
    </w:lvl>
    <w:lvl w:ilvl="1" w:tplc="0C0A0003" w:tentative="1">
      <w:start w:val="1"/>
      <w:numFmt w:val="bullet"/>
      <w:lvlText w:val="o"/>
      <w:lvlJc w:val="left"/>
      <w:pPr>
        <w:tabs>
          <w:tab w:val="num" w:pos="2564"/>
        </w:tabs>
        <w:ind w:left="2564" w:hanging="360"/>
      </w:pPr>
      <w:rPr>
        <w:rFonts w:ascii="Courier New" w:hAnsi="Courier New" w:hint="default"/>
      </w:rPr>
    </w:lvl>
    <w:lvl w:ilvl="2" w:tplc="0C0A0005" w:tentative="1">
      <w:start w:val="1"/>
      <w:numFmt w:val="bullet"/>
      <w:lvlText w:val=""/>
      <w:lvlJc w:val="left"/>
      <w:pPr>
        <w:tabs>
          <w:tab w:val="num" w:pos="3284"/>
        </w:tabs>
        <w:ind w:left="3284" w:hanging="360"/>
      </w:pPr>
      <w:rPr>
        <w:rFonts w:ascii="Wingdings" w:hAnsi="Wingdings" w:hint="default"/>
      </w:rPr>
    </w:lvl>
    <w:lvl w:ilvl="3" w:tplc="0C0A0001" w:tentative="1">
      <w:start w:val="1"/>
      <w:numFmt w:val="bullet"/>
      <w:lvlText w:val=""/>
      <w:lvlJc w:val="left"/>
      <w:pPr>
        <w:tabs>
          <w:tab w:val="num" w:pos="4004"/>
        </w:tabs>
        <w:ind w:left="4004" w:hanging="360"/>
      </w:pPr>
      <w:rPr>
        <w:rFonts w:ascii="Symbol" w:hAnsi="Symbol" w:hint="default"/>
      </w:rPr>
    </w:lvl>
    <w:lvl w:ilvl="4" w:tplc="0C0A0003" w:tentative="1">
      <w:start w:val="1"/>
      <w:numFmt w:val="bullet"/>
      <w:lvlText w:val="o"/>
      <w:lvlJc w:val="left"/>
      <w:pPr>
        <w:tabs>
          <w:tab w:val="num" w:pos="4724"/>
        </w:tabs>
        <w:ind w:left="4724" w:hanging="360"/>
      </w:pPr>
      <w:rPr>
        <w:rFonts w:ascii="Courier New" w:hAnsi="Courier New" w:hint="default"/>
      </w:rPr>
    </w:lvl>
    <w:lvl w:ilvl="5" w:tplc="0C0A0005" w:tentative="1">
      <w:start w:val="1"/>
      <w:numFmt w:val="bullet"/>
      <w:lvlText w:val=""/>
      <w:lvlJc w:val="left"/>
      <w:pPr>
        <w:tabs>
          <w:tab w:val="num" w:pos="5444"/>
        </w:tabs>
        <w:ind w:left="5444" w:hanging="360"/>
      </w:pPr>
      <w:rPr>
        <w:rFonts w:ascii="Wingdings" w:hAnsi="Wingdings" w:hint="default"/>
      </w:rPr>
    </w:lvl>
    <w:lvl w:ilvl="6" w:tplc="0C0A0001" w:tentative="1">
      <w:start w:val="1"/>
      <w:numFmt w:val="bullet"/>
      <w:lvlText w:val=""/>
      <w:lvlJc w:val="left"/>
      <w:pPr>
        <w:tabs>
          <w:tab w:val="num" w:pos="6164"/>
        </w:tabs>
        <w:ind w:left="6164" w:hanging="360"/>
      </w:pPr>
      <w:rPr>
        <w:rFonts w:ascii="Symbol" w:hAnsi="Symbol" w:hint="default"/>
      </w:rPr>
    </w:lvl>
    <w:lvl w:ilvl="7" w:tplc="0C0A0003" w:tentative="1">
      <w:start w:val="1"/>
      <w:numFmt w:val="bullet"/>
      <w:lvlText w:val="o"/>
      <w:lvlJc w:val="left"/>
      <w:pPr>
        <w:tabs>
          <w:tab w:val="num" w:pos="6884"/>
        </w:tabs>
        <w:ind w:left="6884" w:hanging="360"/>
      </w:pPr>
      <w:rPr>
        <w:rFonts w:ascii="Courier New" w:hAnsi="Courier New" w:hint="default"/>
      </w:rPr>
    </w:lvl>
    <w:lvl w:ilvl="8" w:tplc="0C0A0005" w:tentative="1">
      <w:start w:val="1"/>
      <w:numFmt w:val="bullet"/>
      <w:lvlText w:val=""/>
      <w:lvlJc w:val="left"/>
      <w:pPr>
        <w:tabs>
          <w:tab w:val="num" w:pos="7604"/>
        </w:tabs>
        <w:ind w:left="7604" w:hanging="360"/>
      </w:pPr>
      <w:rPr>
        <w:rFonts w:ascii="Wingdings" w:hAnsi="Wingdings" w:hint="default"/>
      </w:rPr>
    </w:lvl>
  </w:abstractNum>
  <w:abstractNum w:abstractNumId="43">
    <w:nsid w:val="773A2B20"/>
    <w:multiLevelType w:val="hybridMultilevel"/>
    <w:tmpl w:val="23C0FDC0"/>
    <w:lvl w:ilvl="0" w:tplc="ACFA6104">
      <w:start w:val="1"/>
      <w:numFmt w:val="bullet"/>
      <w:lvlText w:val=""/>
      <w:lvlJc w:val="left"/>
      <w:pPr>
        <w:tabs>
          <w:tab w:val="num" w:pos="1152"/>
        </w:tabs>
        <w:ind w:left="1152" w:hanging="360"/>
      </w:pPr>
      <w:rPr>
        <w:rFonts w:ascii="Wingdings" w:hAnsi="Wingdings" w:cs="Times New Roman"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44">
    <w:nsid w:val="774F6EB4"/>
    <w:multiLevelType w:val="hybridMultilevel"/>
    <w:tmpl w:val="82DC92F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89259FE"/>
    <w:multiLevelType w:val="hybridMultilevel"/>
    <w:tmpl w:val="590A6F6E"/>
    <w:name w:val="WW8Num1222"/>
    <w:lvl w:ilvl="0" w:tplc="5F906DE8">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9126D60"/>
    <w:multiLevelType w:val="hybridMultilevel"/>
    <w:tmpl w:val="804ECA9A"/>
    <w:name w:val="WW8Num122"/>
    <w:lvl w:ilvl="0" w:tplc="5F906DE8">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9C71BD1"/>
    <w:multiLevelType w:val="hybridMultilevel"/>
    <w:tmpl w:val="BFD2887E"/>
    <w:lvl w:ilvl="0" w:tplc="ACFA6104">
      <w:start w:val="1"/>
      <w:numFmt w:val="bullet"/>
      <w:lvlText w:val=""/>
      <w:lvlJc w:val="left"/>
      <w:pPr>
        <w:tabs>
          <w:tab w:val="num" w:pos="1772"/>
        </w:tabs>
        <w:ind w:left="1772" w:hanging="360"/>
      </w:pPr>
      <w:rPr>
        <w:rFonts w:ascii="Wingdings" w:hAnsi="Wingdings" w:cs="Times New Roman" w:hint="default"/>
      </w:rPr>
    </w:lvl>
    <w:lvl w:ilvl="1" w:tplc="0C0A0003">
      <w:start w:val="1"/>
      <w:numFmt w:val="bullet"/>
      <w:lvlText w:val="o"/>
      <w:lvlJc w:val="left"/>
      <w:pPr>
        <w:tabs>
          <w:tab w:val="num" w:pos="2564"/>
        </w:tabs>
        <w:ind w:left="2564" w:hanging="360"/>
      </w:pPr>
      <w:rPr>
        <w:rFonts w:ascii="Courier New" w:hAnsi="Courier New" w:hint="default"/>
      </w:rPr>
    </w:lvl>
    <w:lvl w:ilvl="2" w:tplc="0C0A0005" w:tentative="1">
      <w:start w:val="1"/>
      <w:numFmt w:val="bullet"/>
      <w:lvlText w:val=""/>
      <w:lvlJc w:val="left"/>
      <w:pPr>
        <w:tabs>
          <w:tab w:val="num" w:pos="3284"/>
        </w:tabs>
        <w:ind w:left="3284" w:hanging="360"/>
      </w:pPr>
      <w:rPr>
        <w:rFonts w:ascii="Wingdings" w:hAnsi="Wingdings" w:hint="default"/>
      </w:rPr>
    </w:lvl>
    <w:lvl w:ilvl="3" w:tplc="0C0A0001" w:tentative="1">
      <w:start w:val="1"/>
      <w:numFmt w:val="bullet"/>
      <w:lvlText w:val=""/>
      <w:lvlJc w:val="left"/>
      <w:pPr>
        <w:tabs>
          <w:tab w:val="num" w:pos="4004"/>
        </w:tabs>
        <w:ind w:left="4004" w:hanging="360"/>
      </w:pPr>
      <w:rPr>
        <w:rFonts w:ascii="Symbol" w:hAnsi="Symbol" w:hint="default"/>
      </w:rPr>
    </w:lvl>
    <w:lvl w:ilvl="4" w:tplc="0C0A0003" w:tentative="1">
      <w:start w:val="1"/>
      <w:numFmt w:val="bullet"/>
      <w:lvlText w:val="o"/>
      <w:lvlJc w:val="left"/>
      <w:pPr>
        <w:tabs>
          <w:tab w:val="num" w:pos="4724"/>
        </w:tabs>
        <w:ind w:left="4724" w:hanging="360"/>
      </w:pPr>
      <w:rPr>
        <w:rFonts w:ascii="Courier New" w:hAnsi="Courier New" w:hint="default"/>
      </w:rPr>
    </w:lvl>
    <w:lvl w:ilvl="5" w:tplc="0C0A0005" w:tentative="1">
      <w:start w:val="1"/>
      <w:numFmt w:val="bullet"/>
      <w:lvlText w:val=""/>
      <w:lvlJc w:val="left"/>
      <w:pPr>
        <w:tabs>
          <w:tab w:val="num" w:pos="5444"/>
        </w:tabs>
        <w:ind w:left="5444" w:hanging="360"/>
      </w:pPr>
      <w:rPr>
        <w:rFonts w:ascii="Wingdings" w:hAnsi="Wingdings" w:hint="default"/>
      </w:rPr>
    </w:lvl>
    <w:lvl w:ilvl="6" w:tplc="0C0A0001" w:tentative="1">
      <w:start w:val="1"/>
      <w:numFmt w:val="bullet"/>
      <w:lvlText w:val=""/>
      <w:lvlJc w:val="left"/>
      <w:pPr>
        <w:tabs>
          <w:tab w:val="num" w:pos="6164"/>
        </w:tabs>
        <w:ind w:left="6164" w:hanging="360"/>
      </w:pPr>
      <w:rPr>
        <w:rFonts w:ascii="Symbol" w:hAnsi="Symbol" w:hint="default"/>
      </w:rPr>
    </w:lvl>
    <w:lvl w:ilvl="7" w:tplc="0C0A0003" w:tentative="1">
      <w:start w:val="1"/>
      <w:numFmt w:val="bullet"/>
      <w:lvlText w:val="o"/>
      <w:lvlJc w:val="left"/>
      <w:pPr>
        <w:tabs>
          <w:tab w:val="num" w:pos="6884"/>
        </w:tabs>
        <w:ind w:left="6884" w:hanging="360"/>
      </w:pPr>
      <w:rPr>
        <w:rFonts w:ascii="Courier New" w:hAnsi="Courier New" w:hint="default"/>
      </w:rPr>
    </w:lvl>
    <w:lvl w:ilvl="8" w:tplc="0C0A0005" w:tentative="1">
      <w:start w:val="1"/>
      <w:numFmt w:val="bullet"/>
      <w:lvlText w:val=""/>
      <w:lvlJc w:val="left"/>
      <w:pPr>
        <w:tabs>
          <w:tab w:val="num" w:pos="7604"/>
        </w:tabs>
        <w:ind w:left="7604" w:hanging="360"/>
      </w:pPr>
      <w:rPr>
        <w:rFonts w:ascii="Wingdings" w:hAnsi="Wingdings" w:hint="default"/>
      </w:rPr>
    </w:lvl>
  </w:abstractNum>
  <w:abstractNum w:abstractNumId="48">
    <w:nsid w:val="7B1826F0"/>
    <w:multiLevelType w:val="hybridMultilevel"/>
    <w:tmpl w:val="0484AAB0"/>
    <w:lvl w:ilvl="0" w:tplc="5F906DE8">
      <w:start w:val="1"/>
      <w:numFmt w:val="bullet"/>
      <w:lvlText w:val=""/>
      <w:lvlJc w:val="left"/>
      <w:pPr>
        <w:tabs>
          <w:tab w:val="num" w:pos="1008"/>
        </w:tabs>
        <w:ind w:left="1008" w:hanging="360"/>
      </w:pPr>
      <w:rPr>
        <w:rFonts w:ascii="Wingdings" w:hAnsi="Wingdings" w:cs="Times New Roman"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9">
    <w:nsid w:val="7BDF78DD"/>
    <w:multiLevelType w:val="hybridMultilevel"/>
    <w:tmpl w:val="FE84D95C"/>
    <w:lvl w:ilvl="0" w:tplc="AA20FE56">
      <w:start w:val="1"/>
      <w:numFmt w:val="bullet"/>
      <w:lvlText w:val=""/>
      <w:lvlJc w:val="left"/>
      <w:pPr>
        <w:tabs>
          <w:tab w:val="num" w:pos="648"/>
        </w:tabs>
        <w:ind w:left="648" w:hanging="360"/>
      </w:pPr>
      <w:rPr>
        <w:rFonts w:ascii="Wingdings"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5"/>
  </w:num>
  <w:num w:numId="4">
    <w:abstractNumId w:val="7"/>
  </w:num>
  <w:num w:numId="5">
    <w:abstractNumId w:val="36"/>
  </w:num>
  <w:num w:numId="6">
    <w:abstractNumId w:val="27"/>
  </w:num>
  <w:num w:numId="7">
    <w:abstractNumId w:val="11"/>
  </w:num>
  <w:num w:numId="8">
    <w:abstractNumId w:val="9"/>
  </w:num>
  <w:num w:numId="9">
    <w:abstractNumId w:val="41"/>
  </w:num>
  <w:num w:numId="10">
    <w:abstractNumId w:val="34"/>
  </w:num>
  <w:num w:numId="11">
    <w:abstractNumId w:val="29"/>
  </w:num>
  <w:num w:numId="12">
    <w:abstractNumId w:val="26"/>
  </w:num>
  <w:num w:numId="13">
    <w:abstractNumId w:val="49"/>
  </w:num>
  <w:num w:numId="14">
    <w:abstractNumId w:val="15"/>
  </w:num>
  <w:num w:numId="15">
    <w:abstractNumId w:val="23"/>
  </w:num>
  <w:num w:numId="16">
    <w:abstractNumId w:val="17"/>
  </w:num>
  <w:num w:numId="17">
    <w:abstractNumId w:val="10"/>
  </w:num>
  <w:num w:numId="18">
    <w:abstractNumId w:val="30"/>
  </w:num>
  <w:num w:numId="19">
    <w:abstractNumId w:val="46"/>
  </w:num>
  <w:num w:numId="20">
    <w:abstractNumId w:val="45"/>
  </w:num>
  <w:num w:numId="21">
    <w:abstractNumId w:val="20"/>
  </w:num>
  <w:num w:numId="22">
    <w:abstractNumId w:val="6"/>
  </w:num>
  <w:num w:numId="23">
    <w:abstractNumId w:val="3"/>
  </w:num>
  <w:num w:numId="24">
    <w:abstractNumId w:val="18"/>
  </w:num>
  <w:num w:numId="25">
    <w:abstractNumId w:val="37"/>
  </w:num>
  <w:num w:numId="26">
    <w:abstractNumId w:val="31"/>
  </w:num>
  <w:num w:numId="27">
    <w:abstractNumId w:val="48"/>
  </w:num>
  <w:num w:numId="28">
    <w:abstractNumId w:val="32"/>
  </w:num>
  <w:num w:numId="29">
    <w:abstractNumId w:val="28"/>
  </w:num>
  <w:num w:numId="30">
    <w:abstractNumId w:val="13"/>
  </w:num>
  <w:num w:numId="31">
    <w:abstractNumId w:val="21"/>
  </w:num>
  <w:num w:numId="32">
    <w:abstractNumId w:val="16"/>
  </w:num>
  <w:num w:numId="33">
    <w:abstractNumId w:val="39"/>
  </w:num>
  <w:num w:numId="34">
    <w:abstractNumId w:val="8"/>
  </w:num>
  <w:num w:numId="35">
    <w:abstractNumId w:val="47"/>
  </w:num>
  <w:num w:numId="36">
    <w:abstractNumId w:val="42"/>
  </w:num>
  <w:num w:numId="37">
    <w:abstractNumId w:val="44"/>
  </w:num>
  <w:num w:numId="38">
    <w:abstractNumId w:val="33"/>
  </w:num>
  <w:num w:numId="39">
    <w:abstractNumId w:val="19"/>
  </w:num>
  <w:num w:numId="40">
    <w:abstractNumId w:val="38"/>
  </w:num>
  <w:num w:numId="41">
    <w:abstractNumId w:val="14"/>
  </w:num>
  <w:num w:numId="42">
    <w:abstractNumId w:val="35"/>
  </w:num>
  <w:num w:numId="43">
    <w:abstractNumId w:val="24"/>
  </w:num>
  <w:num w:numId="44">
    <w:abstractNumId w:val="40"/>
  </w:num>
  <w:num w:numId="45">
    <w:abstractNumId w:val="43"/>
  </w:num>
  <w:num w:numId="46">
    <w:abstractNumId w:val="4"/>
  </w:num>
  <w:num w:numId="47">
    <w:abstractNumId w:val="5"/>
  </w:num>
  <w:num w:numId="48">
    <w:abstractNumId w:val="22"/>
  </w:num>
  <w:num w:numId="49">
    <w:abstractNumId w:val="2"/>
  </w:num>
  <w:num w:numId="5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6"/>
  <w:hyphenationZone w:val="425"/>
  <w:characterSpacingControl w:val="doNotCompress"/>
  <w:footnotePr>
    <w:pos w:val="beneathText"/>
    <w:footnote w:id="0"/>
    <w:footnote w:id="1"/>
  </w:footnotePr>
  <w:endnotePr>
    <w:endnote w:id="0"/>
    <w:endnote w:id="1"/>
  </w:endnotePr>
  <w:compat/>
  <w:rsids>
    <w:rsidRoot w:val="00B65143"/>
    <w:rsid w:val="000509E0"/>
    <w:rsid w:val="000641A5"/>
    <w:rsid w:val="00066B5D"/>
    <w:rsid w:val="000B4E06"/>
    <w:rsid w:val="000D2C44"/>
    <w:rsid w:val="00193D50"/>
    <w:rsid w:val="001A4F3E"/>
    <w:rsid w:val="001A4FEF"/>
    <w:rsid w:val="001D7824"/>
    <w:rsid w:val="00200680"/>
    <w:rsid w:val="00216E9F"/>
    <w:rsid w:val="00240F7F"/>
    <w:rsid w:val="002F7991"/>
    <w:rsid w:val="003809CB"/>
    <w:rsid w:val="00381A25"/>
    <w:rsid w:val="00386029"/>
    <w:rsid w:val="003A78AE"/>
    <w:rsid w:val="004256F5"/>
    <w:rsid w:val="00463589"/>
    <w:rsid w:val="005B027E"/>
    <w:rsid w:val="00766626"/>
    <w:rsid w:val="00790611"/>
    <w:rsid w:val="00797393"/>
    <w:rsid w:val="007C3576"/>
    <w:rsid w:val="007D5588"/>
    <w:rsid w:val="00807B29"/>
    <w:rsid w:val="008B69EF"/>
    <w:rsid w:val="008D0C01"/>
    <w:rsid w:val="008E49B9"/>
    <w:rsid w:val="00912166"/>
    <w:rsid w:val="00982F5B"/>
    <w:rsid w:val="009C104F"/>
    <w:rsid w:val="00A45D41"/>
    <w:rsid w:val="00B22F9B"/>
    <w:rsid w:val="00B65143"/>
    <w:rsid w:val="00B84A0F"/>
    <w:rsid w:val="00C37DD0"/>
    <w:rsid w:val="00C54492"/>
    <w:rsid w:val="00C60C26"/>
    <w:rsid w:val="00CC0188"/>
    <w:rsid w:val="00D23B41"/>
    <w:rsid w:val="00D722E5"/>
    <w:rsid w:val="00DD368D"/>
    <w:rsid w:val="00E93139"/>
    <w:rsid w:val="00EB6C85"/>
    <w:rsid w:val="00F5400D"/>
    <w:rsid w:val="00FB7E78"/>
    <w:rsid w:val="00FC5B0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68D"/>
    <w:pPr>
      <w:spacing w:after="200" w:line="276" w:lineRule="auto"/>
    </w:pPr>
    <w:rPr>
      <w:sz w:val="22"/>
      <w:szCs w:val="22"/>
      <w:lang w:eastAsia="en-US"/>
    </w:rPr>
  </w:style>
  <w:style w:type="paragraph" w:styleId="Ttulo1">
    <w:name w:val="heading 1"/>
    <w:basedOn w:val="Normal"/>
    <w:next w:val="Normal"/>
    <w:qFormat/>
    <w:rsid w:val="00DD368D"/>
    <w:pPr>
      <w:keepNext/>
      <w:spacing w:line="480" w:lineRule="auto"/>
      <w:jc w:val="center"/>
      <w:outlineLvl w:val="0"/>
    </w:pPr>
    <w:rPr>
      <w:rFonts w:ascii="Arial" w:hAnsi="Arial" w:cs="Arial"/>
      <w:caps/>
      <w:color w:val="333333"/>
      <w:sz w:val="32"/>
      <w:szCs w:val="32"/>
    </w:rPr>
  </w:style>
  <w:style w:type="paragraph" w:styleId="Ttulo2">
    <w:name w:val="heading 2"/>
    <w:basedOn w:val="Normal"/>
    <w:next w:val="Normal"/>
    <w:qFormat/>
    <w:rsid w:val="00DD368D"/>
    <w:pPr>
      <w:keepNext/>
      <w:spacing w:line="480" w:lineRule="auto"/>
      <w:jc w:val="center"/>
      <w:outlineLvl w:val="1"/>
    </w:pPr>
    <w:rPr>
      <w:rFonts w:ascii="Arial" w:hAnsi="Arial" w:cs="Arial"/>
      <w:b/>
      <w:caps/>
      <w:color w:val="333333"/>
      <w:sz w:val="32"/>
      <w:szCs w:val="32"/>
    </w:rPr>
  </w:style>
  <w:style w:type="paragraph" w:styleId="Ttulo3">
    <w:name w:val="heading 3"/>
    <w:basedOn w:val="Normal"/>
    <w:next w:val="Normal"/>
    <w:link w:val="Ttulo3Car"/>
    <w:unhideWhenUsed/>
    <w:qFormat/>
    <w:rsid w:val="00B22F9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0D2C44"/>
    <w:pPr>
      <w:keepNext/>
      <w:spacing w:after="0" w:line="480" w:lineRule="auto"/>
      <w:jc w:val="center"/>
      <w:outlineLvl w:val="3"/>
    </w:pPr>
    <w:rPr>
      <w:rFonts w:ascii="Arial" w:eastAsia="Times New Roman" w:hAnsi="Arial" w:cs="Arial"/>
      <w:b/>
      <w:bCs/>
      <w:color w:val="FFCC00"/>
      <w:sz w:val="32"/>
      <w:szCs w:val="40"/>
      <w:lang w:eastAsia="es-ES"/>
    </w:rPr>
  </w:style>
  <w:style w:type="paragraph" w:styleId="Ttulo5">
    <w:name w:val="heading 5"/>
    <w:basedOn w:val="Normal"/>
    <w:next w:val="Normal"/>
    <w:link w:val="Ttulo5Car"/>
    <w:unhideWhenUsed/>
    <w:qFormat/>
    <w:rsid w:val="000D2C4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0D2C4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qFormat/>
    <w:rsid w:val="000D2C44"/>
    <w:pPr>
      <w:keepNext/>
      <w:spacing w:after="0" w:line="480" w:lineRule="auto"/>
      <w:ind w:left="1418"/>
      <w:jc w:val="center"/>
      <w:outlineLvl w:val="6"/>
    </w:pPr>
    <w:rPr>
      <w:rFonts w:ascii="Arial" w:eastAsia="Times New Roman" w:hAnsi="Arial" w:cs="Arial"/>
      <w:b/>
      <w:sz w:val="24"/>
      <w:szCs w:val="24"/>
      <w:lang w:val="es-EC"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DD368D"/>
    <w:pPr>
      <w:suppressAutoHyphens/>
      <w:spacing w:after="0" w:line="240" w:lineRule="auto"/>
      <w:jc w:val="both"/>
    </w:pPr>
    <w:rPr>
      <w:rFonts w:ascii="Times New Roman" w:eastAsia="Times New Roman" w:hAnsi="Times New Roman"/>
      <w:sz w:val="24"/>
      <w:szCs w:val="24"/>
      <w:lang w:eastAsia="ar-SA"/>
    </w:rPr>
  </w:style>
  <w:style w:type="character" w:customStyle="1" w:styleId="TextoindependienteCar">
    <w:name w:val="Texto independiente Car"/>
    <w:basedOn w:val="Fuentedeprrafopredeter"/>
    <w:semiHidden/>
    <w:rsid w:val="00DD368D"/>
    <w:rPr>
      <w:rFonts w:ascii="Times New Roman" w:eastAsia="Times New Roman" w:hAnsi="Times New Roman" w:cs="Times New Roman"/>
      <w:sz w:val="24"/>
      <w:szCs w:val="24"/>
      <w:lang w:eastAsia="ar-SA"/>
    </w:rPr>
  </w:style>
  <w:style w:type="paragraph" w:styleId="Sangradetextonormal">
    <w:name w:val="Body Text Indent"/>
    <w:basedOn w:val="Normal"/>
    <w:semiHidden/>
    <w:rsid w:val="00DD368D"/>
    <w:pPr>
      <w:suppressAutoHyphens/>
      <w:spacing w:after="0" w:line="320" w:lineRule="atLeast"/>
      <w:ind w:firstLine="708"/>
      <w:jc w:val="both"/>
    </w:pPr>
    <w:rPr>
      <w:sz w:val="24"/>
      <w:szCs w:val="24"/>
      <w:lang w:eastAsia="ar-SA"/>
    </w:rPr>
  </w:style>
  <w:style w:type="character" w:customStyle="1" w:styleId="SangradetextonormalCar">
    <w:name w:val="Sangría de texto normal Car"/>
    <w:basedOn w:val="Fuentedeprrafopredeter"/>
    <w:semiHidden/>
    <w:rsid w:val="00DD368D"/>
    <w:rPr>
      <w:rFonts w:ascii="Calibri" w:eastAsia="Calibri" w:hAnsi="Calibri" w:cs="Times New Roman"/>
      <w:sz w:val="24"/>
      <w:szCs w:val="24"/>
      <w:lang w:eastAsia="ar-SA"/>
    </w:rPr>
  </w:style>
  <w:style w:type="paragraph" w:styleId="Encabezado">
    <w:name w:val="header"/>
    <w:basedOn w:val="Normal"/>
    <w:semiHidden/>
    <w:rsid w:val="00DD368D"/>
    <w:pPr>
      <w:tabs>
        <w:tab w:val="center" w:pos="4320"/>
        <w:tab w:val="right" w:pos="8640"/>
      </w:tabs>
    </w:pPr>
  </w:style>
  <w:style w:type="paragraph" w:styleId="Piedepgina">
    <w:name w:val="footer"/>
    <w:basedOn w:val="Normal"/>
    <w:semiHidden/>
    <w:rsid w:val="00DD368D"/>
    <w:pPr>
      <w:tabs>
        <w:tab w:val="center" w:pos="4320"/>
        <w:tab w:val="right" w:pos="8640"/>
      </w:tabs>
    </w:pPr>
  </w:style>
  <w:style w:type="character" w:styleId="Nmerodepgina">
    <w:name w:val="page number"/>
    <w:basedOn w:val="Fuentedeprrafopredeter"/>
    <w:semiHidden/>
    <w:rsid w:val="00DD368D"/>
  </w:style>
  <w:style w:type="character" w:customStyle="1" w:styleId="Ttulo3Car">
    <w:name w:val="Título 3 Car"/>
    <w:basedOn w:val="Fuentedeprrafopredeter"/>
    <w:link w:val="Ttulo3"/>
    <w:uiPriority w:val="9"/>
    <w:semiHidden/>
    <w:rsid w:val="00B22F9B"/>
    <w:rPr>
      <w:rFonts w:asciiTheme="majorHAnsi" w:eastAsiaTheme="majorEastAsia" w:hAnsiTheme="majorHAnsi" w:cstheme="majorBidi"/>
      <w:b/>
      <w:bCs/>
      <w:color w:val="4F81BD" w:themeColor="accent1"/>
      <w:sz w:val="22"/>
      <w:szCs w:val="22"/>
      <w:lang w:eastAsia="en-US"/>
    </w:rPr>
  </w:style>
  <w:style w:type="paragraph" w:styleId="Sangra2detindependiente">
    <w:name w:val="Body Text Indent 2"/>
    <w:basedOn w:val="Normal"/>
    <w:link w:val="Sangra2detindependienteCar"/>
    <w:semiHidden/>
    <w:unhideWhenUsed/>
    <w:rsid w:val="000D2C4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D2C44"/>
    <w:rPr>
      <w:sz w:val="22"/>
      <w:szCs w:val="22"/>
      <w:lang w:eastAsia="en-US"/>
    </w:rPr>
  </w:style>
  <w:style w:type="paragraph" w:styleId="Sangra3detindependiente">
    <w:name w:val="Body Text Indent 3"/>
    <w:basedOn w:val="Normal"/>
    <w:link w:val="Sangra3detindependienteCar"/>
    <w:semiHidden/>
    <w:unhideWhenUsed/>
    <w:rsid w:val="000D2C4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D2C44"/>
    <w:rPr>
      <w:sz w:val="16"/>
      <w:szCs w:val="16"/>
      <w:lang w:eastAsia="en-US"/>
    </w:rPr>
  </w:style>
  <w:style w:type="paragraph" w:styleId="Ttulo">
    <w:name w:val="Title"/>
    <w:basedOn w:val="Normal"/>
    <w:link w:val="TtuloCar"/>
    <w:qFormat/>
    <w:rsid w:val="000D2C44"/>
    <w:pPr>
      <w:spacing w:after="0" w:line="240" w:lineRule="auto"/>
      <w:jc w:val="center"/>
    </w:pPr>
    <w:rPr>
      <w:rFonts w:ascii="Arial" w:eastAsia="Times New Roman" w:hAnsi="Arial" w:cs="Arial"/>
      <w:b/>
      <w:sz w:val="26"/>
      <w:szCs w:val="26"/>
      <w:lang w:eastAsia="es-ES"/>
    </w:rPr>
  </w:style>
  <w:style w:type="character" w:customStyle="1" w:styleId="TtuloCar">
    <w:name w:val="Título Car"/>
    <w:basedOn w:val="Fuentedeprrafopredeter"/>
    <w:link w:val="Ttulo"/>
    <w:rsid w:val="000D2C44"/>
    <w:rPr>
      <w:rFonts w:ascii="Arial" w:eastAsia="Times New Roman" w:hAnsi="Arial" w:cs="Arial"/>
      <w:b/>
      <w:sz w:val="26"/>
      <w:szCs w:val="26"/>
    </w:rPr>
  </w:style>
  <w:style w:type="paragraph" w:styleId="Prrafodelista">
    <w:name w:val="List Paragraph"/>
    <w:basedOn w:val="Normal"/>
    <w:qFormat/>
    <w:rsid w:val="000D2C44"/>
    <w:pPr>
      <w:spacing w:after="0" w:line="240" w:lineRule="auto"/>
      <w:ind w:left="720"/>
      <w:contextualSpacing/>
    </w:pPr>
    <w:rPr>
      <w:rFonts w:ascii="Times New Roman" w:eastAsia="Times New Roman" w:hAnsi="Times New Roman"/>
      <w:sz w:val="24"/>
      <w:szCs w:val="24"/>
      <w:lang w:eastAsia="es-ES"/>
    </w:rPr>
  </w:style>
  <w:style w:type="character" w:customStyle="1" w:styleId="Ttulo5Car">
    <w:name w:val="Título 5 Car"/>
    <w:basedOn w:val="Fuentedeprrafopredeter"/>
    <w:link w:val="Ttulo5"/>
    <w:uiPriority w:val="9"/>
    <w:semiHidden/>
    <w:rsid w:val="000D2C44"/>
    <w:rPr>
      <w:rFonts w:asciiTheme="majorHAnsi" w:eastAsiaTheme="majorEastAsia" w:hAnsiTheme="majorHAnsi" w:cstheme="majorBidi"/>
      <w:color w:val="243F60" w:themeColor="accent1" w:themeShade="7F"/>
      <w:sz w:val="22"/>
      <w:szCs w:val="22"/>
      <w:lang w:eastAsia="en-US"/>
    </w:rPr>
  </w:style>
  <w:style w:type="paragraph" w:styleId="Textoindependiente2">
    <w:name w:val="Body Text 2"/>
    <w:basedOn w:val="Normal"/>
    <w:link w:val="Textoindependiente2Car"/>
    <w:semiHidden/>
    <w:unhideWhenUsed/>
    <w:rsid w:val="000D2C44"/>
    <w:pPr>
      <w:spacing w:after="120" w:line="480" w:lineRule="auto"/>
    </w:pPr>
  </w:style>
  <w:style w:type="character" w:customStyle="1" w:styleId="Textoindependiente2Car">
    <w:name w:val="Texto independiente 2 Car"/>
    <w:basedOn w:val="Fuentedeprrafopredeter"/>
    <w:link w:val="Textoindependiente2"/>
    <w:uiPriority w:val="99"/>
    <w:semiHidden/>
    <w:rsid w:val="000D2C44"/>
    <w:rPr>
      <w:sz w:val="22"/>
      <w:szCs w:val="22"/>
      <w:lang w:eastAsia="en-US"/>
    </w:rPr>
  </w:style>
  <w:style w:type="paragraph" w:styleId="Textoindependiente3">
    <w:name w:val="Body Text 3"/>
    <w:basedOn w:val="Normal"/>
    <w:link w:val="Textoindependiente3Car"/>
    <w:semiHidden/>
    <w:unhideWhenUsed/>
    <w:rsid w:val="000D2C4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D2C44"/>
    <w:rPr>
      <w:sz w:val="16"/>
      <w:szCs w:val="16"/>
      <w:lang w:eastAsia="en-US"/>
    </w:rPr>
  </w:style>
  <w:style w:type="paragraph" w:styleId="NormalWeb">
    <w:name w:val="Normal (Web)"/>
    <w:basedOn w:val="Normal"/>
    <w:semiHidden/>
    <w:rsid w:val="000D2C44"/>
    <w:pPr>
      <w:spacing w:before="100" w:beforeAutospacing="1" w:after="100" w:afterAutospacing="1" w:line="240" w:lineRule="auto"/>
    </w:pPr>
    <w:rPr>
      <w:rFonts w:ascii="Arial Unicode MS" w:eastAsia="Arial Unicode MS" w:hAnsi="Arial Unicode MS" w:cs="Arial Unicode MS"/>
      <w:sz w:val="24"/>
      <w:szCs w:val="24"/>
      <w:lang w:eastAsia="es-ES"/>
    </w:rPr>
  </w:style>
  <w:style w:type="character" w:styleId="Hipervnculo">
    <w:name w:val="Hyperlink"/>
    <w:basedOn w:val="Fuentedeprrafopredeter"/>
    <w:semiHidden/>
    <w:rsid w:val="000D2C44"/>
    <w:rPr>
      <w:color w:val="0000FF"/>
      <w:u w:val="single"/>
    </w:rPr>
  </w:style>
  <w:style w:type="paragraph" w:customStyle="1" w:styleId="Default">
    <w:name w:val="Default"/>
    <w:rsid w:val="000D2C44"/>
    <w:pPr>
      <w:autoSpaceDE w:val="0"/>
      <w:autoSpaceDN w:val="0"/>
      <w:adjustRightInd w:val="0"/>
    </w:pPr>
    <w:rPr>
      <w:rFonts w:ascii="Times New Roman" w:eastAsia="Times New Roman" w:hAnsi="Times New Roman"/>
      <w:color w:val="000000"/>
      <w:sz w:val="24"/>
      <w:szCs w:val="24"/>
    </w:rPr>
  </w:style>
  <w:style w:type="paragraph" w:styleId="HTMLconformatoprevio">
    <w:name w:val="HTML Preformatted"/>
    <w:basedOn w:val="Normal"/>
    <w:link w:val="HTMLconformatoprevioCar"/>
    <w:semiHidden/>
    <w:rsid w:val="000D2C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es-ES"/>
    </w:rPr>
  </w:style>
  <w:style w:type="character" w:customStyle="1" w:styleId="HTMLconformatoprevioCar">
    <w:name w:val="HTML con formato previo Car"/>
    <w:basedOn w:val="Fuentedeprrafopredeter"/>
    <w:link w:val="HTMLconformatoprevio"/>
    <w:semiHidden/>
    <w:rsid w:val="000D2C44"/>
    <w:rPr>
      <w:rFonts w:ascii="Arial Unicode MS" w:eastAsia="Arial Unicode MS" w:hAnsi="Arial Unicode MS" w:cs="Arial Unicode MS"/>
    </w:rPr>
  </w:style>
  <w:style w:type="paragraph" w:styleId="Textonotapie">
    <w:name w:val="footnote text"/>
    <w:basedOn w:val="Normal"/>
    <w:link w:val="TextonotapieCar"/>
    <w:semiHidden/>
    <w:rsid w:val="000D2C44"/>
    <w:pPr>
      <w:spacing w:after="0" w:line="240" w:lineRule="auto"/>
    </w:pPr>
    <w:rPr>
      <w:rFonts w:ascii="Arial" w:eastAsia="Times New Roman" w:hAnsi="Arial"/>
      <w:sz w:val="20"/>
      <w:szCs w:val="20"/>
      <w:lang w:eastAsia="es-ES"/>
    </w:rPr>
  </w:style>
  <w:style w:type="character" w:customStyle="1" w:styleId="TextonotapieCar">
    <w:name w:val="Texto nota pie Car"/>
    <w:basedOn w:val="Fuentedeprrafopredeter"/>
    <w:link w:val="Textonotapie"/>
    <w:semiHidden/>
    <w:rsid w:val="000D2C44"/>
    <w:rPr>
      <w:rFonts w:ascii="Arial" w:eastAsia="Times New Roman" w:hAnsi="Arial"/>
    </w:rPr>
  </w:style>
  <w:style w:type="character" w:styleId="Refdenotaalpie">
    <w:name w:val="footnote reference"/>
    <w:basedOn w:val="Fuentedeprrafopredeter"/>
    <w:semiHidden/>
    <w:rsid w:val="000D2C44"/>
    <w:rPr>
      <w:vertAlign w:val="superscript"/>
    </w:rPr>
  </w:style>
  <w:style w:type="character" w:customStyle="1" w:styleId="Ttulo6Car">
    <w:name w:val="Título 6 Car"/>
    <w:basedOn w:val="Fuentedeprrafopredeter"/>
    <w:link w:val="Ttulo6"/>
    <w:uiPriority w:val="9"/>
    <w:semiHidden/>
    <w:rsid w:val="000D2C44"/>
    <w:rPr>
      <w:rFonts w:asciiTheme="majorHAnsi" w:eastAsiaTheme="majorEastAsia" w:hAnsiTheme="majorHAnsi" w:cstheme="majorBidi"/>
      <w:i/>
      <w:iCs/>
      <w:color w:val="243F60" w:themeColor="accent1" w:themeShade="7F"/>
      <w:sz w:val="22"/>
      <w:szCs w:val="22"/>
      <w:lang w:eastAsia="en-US"/>
    </w:rPr>
  </w:style>
  <w:style w:type="character" w:customStyle="1" w:styleId="Ttulo4Car">
    <w:name w:val="Título 4 Car"/>
    <w:basedOn w:val="Fuentedeprrafopredeter"/>
    <w:link w:val="Ttulo4"/>
    <w:rsid w:val="000D2C44"/>
    <w:rPr>
      <w:rFonts w:ascii="Arial" w:eastAsia="Times New Roman" w:hAnsi="Arial" w:cs="Arial"/>
      <w:b/>
      <w:bCs/>
      <w:color w:val="FFCC00"/>
      <w:sz w:val="32"/>
      <w:szCs w:val="40"/>
    </w:rPr>
  </w:style>
  <w:style w:type="character" w:customStyle="1" w:styleId="Ttulo7Car">
    <w:name w:val="Título 7 Car"/>
    <w:basedOn w:val="Fuentedeprrafopredeter"/>
    <w:link w:val="Ttulo7"/>
    <w:rsid w:val="000D2C44"/>
    <w:rPr>
      <w:rFonts w:ascii="Arial" w:eastAsia="Times New Roman" w:hAnsi="Arial" w:cs="Arial"/>
      <w:b/>
      <w:sz w:val="24"/>
      <w:szCs w:val="24"/>
      <w:lang w:val="es-EC"/>
    </w:rPr>
  </w:style>
  <w:style w:type="character" w:styleId="nfasis">
    <w:name w:val="Emphasis"/>
    <w:basedOn w:val="Fuentedeprrafopredeter"/>
    <w:qFormat/>
    <w:rsid w:val="000D2C44"/>
    <w:rPr>
      <w:i/>
      <w:iCs/>
    </w:rPr>
  </w:style>
  <w:style w:type="character" w:styleId="Textoennegrita">
    <w:name w:val="Strong"/>
    <w:basedOn w:val="Fuentedeprrafopredeter"/>
    <w:qFormat/>
    <w:rsid w:val="000D2C44"/>
    <w:rPr>
      <w:b/>
      <w:bCs/>
    </w:rPr>
  </w:style>
  <w:style w:type="paragraph" w:styleId="Textodeglobo">
    <w:name w:val="Balloon Text"/>
    <w:basedOn w:val="Normal"/>
    <w:link w:val="TextodegloboCar"/>
    <w:semiHidden/>
    <w:unhideWhenUsed/>
    <w:rsid w:val="000D2C44"/>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semiHidden/>
    <w:rsid w:val="000D2C44"/>
    <w:rPr>
      <w:rFonts w:ascii="Tahoma" w:eastAsia="Times New Roman" w:hAnsi="Tahoma" w:cs="Tahoma"/>
      <w:sz w:val="16"/>
      <w:szCs w:val="16"/>
    </w:rPr>
  </w:style>
  <w:style w:type="character" w:customStyle="1" w:styleId="Ttulo2Car">
    <w:name w:val="Título 2 Car"/>
    <w:basedOn w:val="Fuentedeprrafopredeter"/>
    <w:semiHidden/>
    <w:rsid w:val="000D2C44"/>
    <w:rPr>
      <w:rFonts w:ascii="Cambria" w:eastAsia="Times New Roman" w:hAnsi="Cambria" w:cs="Times New Roman"/>
      <w:b/>
      <w:bCs/>
      <w:color w:val="4F81BD"/>
      <w:sz w:val="26"/>
      <w:szCs w:val="26"/>
    </w:rPr>
  </w:style>
  <w:style w:type="character" w:customStyle="1" w:styleId="EncabezadoCar">
    <w:name w:val="Encabezado Car"/>
    <w:basedOn w:val="Fuentedeprrafopredeter"/>
    <w:semiHidden/>
    <w:rsid w:val="000D2C44"/>
    <w:rPr>
      <w:sz w:val="24"/>
      <w:szCs w:val="24"/>
    </w:rPr>
  </w:style>
  <w:style w:type="character" w:customStyle="1" w:styleId="PiedepginaCar">
    <w:name w:val="Pie de página Car"/>
    <w:basedOn w:val="Fuentedeprrafopredeter"/>
    <w:semiHidden/>
    <w:rsid w:val="000D2C44"/>
    <w:rPr>
      <w:sz w:val="24"/>
      <w:szCs w:val="24"/>
    </w:rPr>
  </w:style>
  <w:style w:type="paragraph" w:styleId="Epgrafe">
    <w:name w:val="caption"/>
    <w:basedOn w:val="Normal"/>
    <w:next w:val="Normal"/>
    <w:qFormat/>
    <w:rsid w:val="000D2C44"/>
    <w:pPr>
      <w:autoSpaceDE w:val="0"/>
      <w:autoSpaceDN w:val="0"/>
      <w:adjustRightInd w:val="0"/>
      <w:spacing w:after="0" w:line="240" w:lineRule="auto"/>
      <w:jc w:val="center"/>
    </w:pPr>
    <w:rPr>
      <w:rFonts w:ascii="Arial" w:eastAsia="Times New Roman" w:hAnsi="Arial" w:cs="Arial"/>
      <w:b/>
      <w:bCs/>
      <w:sz w:val="24"/>
      <w:szCs w:val="24"/>
      <w:lang w:eastAsia="es-ES"/>
    </w:rPr>
  </w:style>
  <w:style w:type="character" w:styleId="Hipervnculovisitado">
    <w:name w:val="FollowedHyperlink"/>
    <w:basedOn w:val="Fuentedeprrafopredeter"/>
    <w:semiHidden/>
    <w:rsid w:val="000D2C44"/>
    <w:rPr>
      <w:color w:val="800080"/>
      <w:u w:val="single"/>
    </w:rPr>
  </w:style>
  <w:style w:type="character" w:styleId="Refdecomentario">
    <w:name w:val="annotation reference"/>
    <w:basedOn w:val="Fuentedeprrafopredeter"/>
    <w:semiHidden/>
    <w:rsid w:val="000D2C44"/>
    <w:rPr>
      <w:sz w:val="16"/>
      <w:szCs w:val="16"/>
    </w:rPr>
  </w:style>
  <w:style w:type="paragraph" w:styleId="Textocomentario">
    <w:name w:val="annotation text"/>
    <w:basedOn w:val="Normal"/>
    <w:link w:val="TextocomentarioCar"/>
    <w:semiHidden/>
    <w:rsid w:val="000D2C44"/>
    <w:pPr>
      <w:spacing w:after="0" w:line="240" w:lineRule="auto"/>
    </w:pPr>
    <w:rPr>
      <w:rFonts w:ascii="Arial" w:eastAsia="Times New Roman" w:hAnsi="Arial"/>
      <w:sz w:val="20"/>
      <w:szCs w:val="20"/>
      <w:lang w:eastAsia="es-ES"/>
    </w:rPr>
  </w:style>
  <w:style w:type="character" w:customStyle="1" w:styleId="TextocomentarioCar">
    <w:name w:val="Texto comentario Car"/>
    <w:basedOn w:val="Fuentedeprrafopredeter"/>
    <w:link w:val="Textocomentario"/>
    <w:semiHidden/>
    <w:rsid w:val="000D2C44"/>
    <w:rPr>
      <w:rFonts w:ascii="Arial" w:eastAsia="Times New Roman" w:hAnsi="Arial"/>
    </w:rPr>
  </w:style>
  <w:style w:type="character" w:customStyle="1" w:styleId="mediumtext">
    <w:name w:val="medium_text"/>
    <w:basedOn w:val="Fuentedeprrafopredeter"/>
    <w:rsid w:val="000D2C44"/>
  </w:style>
  <w:style w:type="character" w:customStyle="1" w:styleId="longtext">
    <w:name w:val="long_text"/>
    <w:basedOn w:val="Fuentedeprrafopredeter"/>
    <w:rsid w:val="000D2C4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header" Target="header14.xml"/><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header" Target="header9.xml"/><Relationship Id="rId63" Type="http://schemas.openxmlformats.org/officeDocument/2006/relationships/oleObject" Target="embeddings/oleObject21.bin"/><Relationship Id="rId68" Type="http://schemas.openxmlformats.org/officeDocument/2006/relationships/image" Target="media/image24.wmf"/><Relationship Id="rId84" Type="http://schemas.openxmlformats.org/officeDocument/2006/relationships/image" Target="media/image32.jpeg"/><Relationship Id="rId89" Type="http://schemas.openxmlformats.org/officeDocument/2006/relationships/image" Target="media/image35.wmf"/><Relationship Id="rId112" Type="http://schemas.openxmlformats.org/officeDocument/2006/relationships/oleObject" Target="embeddings/oleObject45.bin"/><Relationship Id="rId133" Type="http://schemas.openxmlformats.org/officeDocument/2006/relationships/header" Target="header19.xml"/><Relationship Id="rId138" Type="http://schemas.openxmlformats.org/officeDocument/2006/relationships/oleObject" Target="embeddings/oleObject53.bin"/><Relationship Id="rId154" Type="http://schemas.openxmlformats.org/officeDocument/2006/relationships/hyperlink" Target="http://www.cig.org.ec" TargetMode="External"/><Relationship Id="rId159" Type="http://schemas.openxmlformats.org/officeDocument/2006/relationships/image" Target="media/image62.jpeg"/><Relationship Id="rId175" Type="http://schemas.openxmlformats.org/officeDocument/2006/relationships/oleObject" Target="embeddings/oleObject63.bin"/><Relationship Id="rId170" Type="http://schemas.openxmlformats.org/officeDocument/2006/relationships/image" Target="media/image68.png"/><Relationship Id="rId191" Type="http://schemas.openxmlformats.org/officeDocument/2006/relationships/fontTable" Target="fontTable.xml"/><Relationship Id="rId16" Type="http://schemas.openxmlformats.org/officeDocument/2006/relationships/image" Target="media/image2.jpeg"/><Relationship Id="rId107" Type="http://schemas.openxmlformats.org/officeDocument/2006/relationships/image" Target="media/image44.wmf"/><Relationship Id="rId11" Type="http://schemas.openxmlformats.org/officeDocument/2006/relationships/header" Target="header3.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header" Target="header13.xml"/><Relationship Id="rId58" Type="http://schemas.openxmlformats.org/officeDocument/2006/relationships/image" Target="media/image19.wmf"/><Relationship Id="rId74" Type="http://schemas.openxmlformats.org/officeDocument/2006/relationships/image" Target="media/image27.wmf"/><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oleObject" Target="embeddings/oleObject48.bin"/><Relationship Id="rId128" Type="http://schemas.openxmlformats.org/officeDocument/2006/relationships/header" Target="header16.xml"/><Relationship Id="rId144" Type="http://schemas.openxmlformats.org/officeDocument/2006/relationships/header" Target="header23.xml"/><Relationship Id="rId149" Type="http://schemas.openxmlformats.org/officeDocument/2006/relationships/image" Target="media/image56.wmf"/><Relationship Id="rId5" Type="http://schemas.openxmlformats.org/officeDocument/2006/relationships/footnotes" Target="footnotes.xml"/><Relationship Id="rId90" Type="http://schemas.openxmlformats.org/officeDocument/2006/relationships/oleObject" Target="embeddings/oleObject34.bin"/><Relationship Id="rId95" Type="http://schemas.openxmlformats.org/officeDocument/2006/relationships/image" Target="media/image38.wmf"/><Relationship Id="rId160" Type="http://schemas.openxmlformats.org/officeDocument/2006/relationships/image" Target="media/image63.png"/><Relationship Id="rId165" Type="http://schemas.openxmlformats.org/officeDocument/2006/relationships/oleObject" Target="embeddings/oleObject58.bin"/><Relationship Id="rId181" Type="http://schemas.openxmlformats.org/officeDocument/2006/relationships/image" Target="media/image76.png"/><Relationship Id="rId186" Type="http://schemas.openxmlformats.org/officeDocument/2006/relationships/image" Target="media/image80.png"/><Relationship Id="rId22" Type="http://schemas.openxmlformats.org/officeDocument/2006/relationships/image" Target="media/image5.wmf"/><Relationship Id="rId27"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header" Target="header10.xml"/><Relationship Id="rId64" Type="http://schemas.openxmlformats.org/officeDocument/2006/relationships/image" Target="media/image22.wmf"/><Relationship Id="rId69" Type="http://schemas.openxmlformats.org/officeDocument/2006/relationships/oleObject" Target="embeddings/oleObject24.bin"/><Relationship Id="rId113" Type="http://schemas.openxmlformats.org/officeDocument/2006/relationships/image" Target="media/image47.wmf"/><Relationship Id="rId118" Type="http://schemas.openxmlformats.org/officeDocument/2006/relationships/chart" Target="charts/chart1.xml"/><Relationship Id="rId134" Type="http://schemas.openxmlformats.org/officeDocument/2006/relationships/oleObject" Target="embeddings/oleObject51.bin"/><Relationship Id="rId139" Type="http://schemas.openxmlformats.org/officeDocument/2006/relationships/header" Target="header20.xml"/><Relationship Id="rId80" Type="http://schemas.openxmlformats.org/officeDocument/2006/relationships/image" Target="media/image30.wmf"/><Relationship Id="rId85" Type="http://schemas.openxmlformats.org/officeDocument/2006/relationships/image" Target="media/image33.wmf"/><Relationship Id="rId150" Type="http://schemas.openxmlformats.org/officeDocument/2006/relationships/oleObject" Target="embeddings/oleObject54.bin"/><Relationship Id="rId155" Type="http://schemas.openxmlformats.org/officeDocument/2006/relationships/image" Target="media/image58.jpeg"/><Relationship Id="rId171" Type="http://schemas.openxmlformats.org/officeDocument/2006/relationships/oleObject" Target="embeddings/oleObject61.bin"/><Relationship Id="rId176" Type="http://schemas.openxmlformats.org/officeDocument/2006/relationships/image" Target="media/image71.jpeg"/><Relationship Id="rId192" Type="http://schemas.openxmlformats.org/officeDocument/2006/relationships/theme" Target="theme/theme1.xml"/><Relationship Id="rId12" Type="http://schemas.openxmlformats.org/officeDocument/2006/relationships/header" Target="header4.xml"/><Relationship Id="rId17" Type="http://schemas.openxmlformats.org/officeDocument/2006/relationships/image" Target="media/image3.wmf"/><Relationship Id="rId33" Type="http://schemas.openxmlformats.org/officeDocument/2006/relationships/oleObject" Target="embeddings/oleObject9.bin"/><Relationship Id="rId38" Type="http://schemas.openxmlformats.org/officeDocument/2006/relationships/image" Target="media/image13.wmf"/><Relationship Id="rId59" Type="http://schemas.openxmlformats.org/officeDocument/2006/relationships/oleObject" Target="embeddings/oleObject19.bin"/><Relationship Id="rId103" Type="http://schemas.openxmlformats.org/officeDocument/2006/relationships/image" Target="media/image42.wmf"/><Relationship Id="rId108" Type="http://schemas.openxmlformats.org/officeDocument/2006/relationships/oleObject" Target="embeddings/oleObject43.bin"/><Relationship Id="rId124" Type="http://schemas.openxmlformats.org/officeDocument/2006/relationships/image" Target="media/image52.wmf"/><Relationship Id="rId129" Type="http://schemas.openxmlformats.org/officeDocument/2006/relationships/chart" Target="charts/chart2.xml"/><Relationship Id="rId54" Type="http://schemas.openxmlformats.org/officeDocument/2006/relationships/image" Target="media/image17.wmf"/><Relationship Id="rId70" Type="http://schemas.openxmlformats.org/officeDocument/2006/relationships/image" Target="media/image25.wmf"/><Relationship Id="rId75" Type="http://schemas.openxmlformats.org/officeDocument/2006/relationships/oleObject" Target="embeddings/oleObject27.bin"/><Relationship Id="rId91" Type="http://schemas.openxmlformats.org/officeDocument/2006/relationships/image" Target="media/image36.wmf"/><Relationship Id="rId96" Type="http://schemas.openxmlformats.org/officeDocument/2006/relationships/oleObject" Target="embeddings/oleObject37.bin"/><Relationship Id="rId140" Type="http://schemas.openxmlformats.org/officeDocument/2006/relationships/chart" Target="charts/chart4.xml"/><Relationship Id="rId145" Type="http://schemas.openxmlformats.org/officeDocument/2006/relationships/header" Target="header24.xml"/><Relationship Id="rId161" Type="http://schemas.openxmlformats.org/officeDocument/2006/relationships/oleObject" Target="embeddings/oleObject56.bin"/><Relationship Id="rId166" Type="http://schemas.openxmlformats.org/officeDocument/2006/relationships/image" Target="media/image66.png"/><Relationship Id="rId182" Type="http://schemas.openxmlformats.org/officeDocument/2006/relationships/image" Target="media/image77.png"/><Relationship Id="rId187"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4.bin"/><Relationship Id="rId28" Type="http://schemas.openxmlformats.org/officeDocument/2006/relationships/image" Target="media/image8.wmf"/><Relationship Id="rId49" Type="http://schemas.openxmlformats.org/officeDocument/2006/relationships/header" Target="header11.xml"/><Relationship Id="rId114" Type="http://schemas.openxmlformats.org/officeDocument/2006/relationships/oleObject" Target="embeddings/oleObject46.bin"/><Relationship Id="rId119" Type="http://schemas.openxmlformats.org/officeDocument/2006/relationships/header" Target="header15.xml"/><Relationship Id="rId44" Type="http://schemas.openxmlformats.org/officeDocument/2006/relationships/oleObject" Target="embeddings/oleObject15.bin"/><Relationship Id="rId60" Type="http://schemas.openxmlformats.org/officeDocument/2006/relationships/image" Target="media/image20.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oleObject" Target="embeddings/oleObject32.bin"/><Relationship Id="rId130" Type="http://schemas.openxmlformats.org/officeDocument/2006/relationships/header" Target="header17.xml"/><Relationship Id="rId135" Type="http://schemas.openxmlformats.org/officeDocument/2006/relationships/image" Target="media/image54.wmf"/><Relationship Id="rId151" Type="http://schemas.openxmlformats.org/officeDocument/2006/relationships/image" Target="media/image57.wmf"/><Relationship Id="rId156" Type="http://schemas.openxmlformats.org/officeDocument/2006/relationships/image" Target="media/image59.jpeg"/><Relationship Id="rId177" Type="http://schemas.openxmlformats.org/officeDocument/2006/relationships/image" Target="media/image72.jpeg"/><Relationship Id="rId172" Type="http://schemas.openxmlformats.org/officeDocument/2006/relationships/image" Target="media/image69.png"/><Relationship Id="rId13" Type="http://schemas.openxmlformats.org/officeDocument/2006/relationships/header" Target="header5.xml"/><Relationship Id="rId18" Type="http://schemas.openxmlformats.org/officeDocument/2006/relationships/oleObject" Target="embeddings/oleObject2.bin"/><Relationship Id="rId39" Type="http://schemas.openxmlformats.org/officeDocument/2006/relationships/oleObject" Target="embeddings/oleObject12.bin"/><Relationship Id="rId109" Type="http://schemas.openxmlformats.org/officeDocument/2006/relationships/image" Target="media/image45.wmf"/><Relationship Id="rId34" Type="http://schemas.openxmlformats.org/officeDocument/2006/relationships/image" Target="media/image11.wmf"/><Relationship Id="rId50" Type="http://schemas.openxmlformats.org/officeDocument/2006/relationships/image" Target="media/image16.emf"/><Relationship Id="rId55" Type="http://schemas.openxmlformats.org/officeDocument/2006/relationships/oleObject" Target="embeddings/oleObject17.bin"/><Relationship Id="rId76" Type="http://schemas.openxmlformats.org/officeDocument/2006/relationships/image" Target="media/image28.wmf"/><Relationship Id="rId97" Type="http://schemas.openxmlformats.org/officeDocument/2006/relationships/image" Target="media/image39.wmf"/><Relationship Id="rId104" Type="http://schemas.openxmlformats.org/officeDocument/2006/relationships/oleObject" Target="embeddings/oleObject41.bin"/><Relationship Id="rId120" Type="http://schemas.openxmlformats.org/officeDocument/2006/relationships/image" Target="media/image50.wmf"/><Relationship Id="rId125" Type="http://schemas.openxmlformats.org/officeDocument/2006/relationships/oleObject" Target="embeddings/oleObject49.bin"/><Relationship Id="rId141" Type="http://schemas.openxmlformats.org/officeDocument/2006/relationships/header" Target="header21.xml"/><Relationship Id="rId146" Type="http://schemas.openxmlformats.org/officeDocument/2006/relationships/chart" Target="charts/chart6.xml"/><Relationship Id="rId167" Type="http://schemas.openxmlformats.org/officeDocument/2006/relationships/oleObject" Target="embeddings/oleObject59.bin"/><Relationship Id="rId188" Type="http://schemas.openxmlformats.org/officeDocument/2006/relationships/image" Target="media/image82.png"/><Relationship Id="rId7" Type="http://schemas.openxmlformats.org/officeDocument/2006/relationships/image" Target="media/image1.wmf"/><Relationship Id="rId71" Type="http://schemas.openxmlformats.org/officeDocument/2006/relationships/oleObject" Target="embeddings/oleObject25.bin"/><Relationship Id="rId92" Type="http://schemas.openxmlformats.org/officeDocument/2006/relationships/oleObject" Target="embeddings/oleObject35.bin"/><Relationship Id="rId162" Type="http://schemas.openxmlformats.org/officeDocument/2006/relationships/image" Target="media/image64.png"/><Relationship Id="rId183"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header" Target="header7.xml"/><Relationship Id="rId66" Type="http://schemas.openxmlformats.org/officeDocument/2006/relationships/image" Target="media/image23.wmf"/><Relationship Id="rId87" Type="http://schemas.openxmlformats.org/officeDocument/2006/relationships/image" Target="media/image34.wmf"/><Relationship Id="rId110" Type="http://schemas.openxmlformats.org/officeDocument/2006/relationships/oleObject" Target="embeddings/oleObject44.bin"/><Relationship Id="rId115" Type="http://schemas.openxmlformats.org/officeDocument/2006/relationships/image" Target="media/image48.png"/><Relationship Id="rId131" Type="http://schemas.openxmlformats.org/officeDocument/2006/relationships/header" Target="header18.xml"/><Relationship Id="rId136" Type="http://schemas.openxmlformats.org/officeDocument/2006/relationships/oleObject" Target="embeddings/oleObject52.bin"/><Relationship Id="rId157" Type="http://schemas.openxmlformats.org/officeDocument/2006/relationships/image" Target="media/image60.jpeg"/><Relationship Id="rId178" Type="http://schemas.openxmlformats.org/officeDocument/2006/relationships/image" Target="media/image73.jpeg"/><Relationship Id="rId61" Type="http://schemas.openxmlformats.org/officeDocument/2006/relationships/oleObject" Target="embeddings/oleObject20.bin"/><Relationship Id="rId82" Type="http://schemas.openxmlformats.org/officeDocument/2006/relationships/image" Target="media/image31.wmf"/><Relationship Id="rId152" Type="http://schemas.openxmlformats.org/officeDocument/2006/relationships/oleObject" Target="embeddings/oleObject55.bin"/><Relationship Id="rId173" Type="http://schemas.openxmlformats.org/officeDocument/2006/relationships/oleObject" Target="embeddings/oleObject62.bin"/><Relationship Id="rId19" Type="http://schemas.openxmlformats.org/officeDocument/2006/relationships/hyperlink" Target="http://www.howdoyoucook.com" TargetMode="External"/><Relationship Id="rId14" Type="http://schemas.openxmlformats.org/officeDocument/2006/relationships/hyperlink" Target="http://www.iess.gov.ec" TargetMode="External"/><Relationship Id="rId30" Type="http://schemas.openxmlformats.org/officeDocument/2006/relationships/image" Target="media/image9.wmf"/><Relationship Id="rId35" Type="http://schemas.openxmlformats.org/officeDocument/2006/relationships/oleObject" Target="embeddings/oleObject10.bin"/><Relationship Id="rId56" Type="http://schemas.openxmlformats.org/officeDocument/2006/relationships/image" Target="media/image18.wmf"/><Relationship Id="rId77" Type="http://schemas.openxmlformats.org/officeDocument/2006/relationships/oleObject" Target="embeddings/oleObject28.bin"/><Relationship Id="rId100" Type="http://schemas.openxmlformats.org/officeDocument/2006/relationships/oleObject" Target="embeddings/oleObject39.bin"/><Relationship Id="rId105" Type="http://schemas.openxmlformats.org/officeDocument/2006/relationships/image" Target="media/image43.wmf"/><Relationship Id="rId126" Type="http://schemas.openxmlformats.org/officeDocument/2006/relationships/image" Target="media/image53.wmf"/><Relationship Id="rId147" Type="http://schemas.openxmlformats.org/officeDocument/2006/relationships/header" Target="header25.xml"/><Relationship Id="rId168" Type="http://schemas.openxmlformats.org/officeDocument/2006/relationships/image" Target="media/image67.png"/><Relationship Id="rId8" Type="http://schemas.openxmlformats.org/officeDocument/2006/relationships/oleObject" Target="embeddings/oleObject1.bin"/><Relationship Id="rId51" Type="http://schemas.openxmlformats.org/officeDocument/2006/relationships/oleObject" Target="embeddings/oleObject16.bin"/><Relationship Id="rId72" Type="http://schemas.openxmlformats.org/officeDocument/2006/relationships/image" Target="media/image26.wmf"/><Relationship Id="rId93" Type="http://schemas.openxmlformats.org/officeDocument/2006/relationships/image" Target="media/image37.wmf"/><Relationship Id="rId98" Type="http://schemas.openxmlformats.org/officeDocument/2006/relationships/oleObject" Target="embeddings/oleObject38.bin"/><Relationship Id="rId121" Type="http://schemas.openxmlformats.org/officeDocument/2006/relationships/oleObject" Target="embeddings/oleObject47.bin"/><Relationship Id="rId142" Type="http://schemas.openxmlformats.org/officeDocument/2006/relationships/header" Target="header22.xml"/><Relationship Id="rId163" Type="http://schemas.openxmlformats.org/officeDocument/2006/relationships/image" Target="media/image65.png"/><Relationship Id="rId184" Type="http://schemas.openxmlformats.org/officeDocument/2006/relationships/image" Target="media/image79.png"/><Relationship Id="rId189"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oleObject" Target="embeddings/oleObject5.bin"/><Relationship Id="rId46" Type="http://schemas.openxmlformats.org/officeDocument/2006/relationships/header" Target="header8.xml"/><Relationship Id="rId67" Type="http://schemas.openxmlformats.org/officeDocument/2006/relationships/oleObject" Target="embeddings/oleObject23.bin"/><Relationship Id="rId116" Type="http://schemas.openxmlformats.org/officeDocument/2006/relationships/image" Target="media/image49.png"/><Relationship Id="rId137" Type="http://schemas.openxmlformats.org/officeDocument/2006/relationships/image" Target="media/image55.wmf"/><Relationship Id="rId158" Type="http://schemas.openxmlformats.org/officeDocument/2006/relationships/image" Target="media/image61.jpeg"/><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1.wmf"/><Relationship Id="rId83" Type="http://schemas.openxmlformats.org/officeDocument/2006/relationships/oleObject" Target="embeddings/oleObject31.bin"/><Relationship Id="rId88" Type="http://schemas.openxmlformats.org/officeDocument/2006/relationships/oleObject" Target="embeddings/oleObject33.bin"/><Relationship Id="rId111" Type="http://schemas.openxmlformats.org/officeDocument/2006/relationships/image" Target="media/image46.wmf"/><Relationship Id="rId132" Type="http://schemas.openxmlformats.org/officeDocument/2006/relationships/chart" Target="charts/chart3.xml"/><Relationship Id="rId153" Type="http://schemas.openxmlformats.org/officeDocument/2006/relationships/header" Target="header27.xml"/><Relationship Id="rId174" Type="http://schemas.openxmlformats.org/officeDocument/2006/relationships/image" Target="media/image70.png"/><Relationship Id="rId179" Type="http://schemas.openxmlformats.org/officeDocument/2006/relationships/image" Target="media/image74.jpeg"/><Relationship Id="rId190" Type="http://schemas.openxmlformats.org/officeDocument/2006/relationships/header" Target="header28.xml"/><Relationship Id="rId15" Type="http://schemas.openxmlformats.org/officeDocument/2006/relationships/header" Target="header6.xm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oleObject" Target="embeddings/oleObject42.bin"/><Relationship Id="rId127" Type="http://schemas.openxmlformats.org/officeDocument/2006/relationships/oleObject" Target="embeddings/oleObject50.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header" Target="header12.xml"/><Relationship Id="rId73" Type="http://schemas.openxmlformats.org/officeDocument/2006/relationships/oleObject" Target="embeddings/oleObject26.bin"/><Relationship Id="rId78" Type="http://schemas.openxmlformats.org/officeDocument/2006/relationships/image" Target="media/image29.wmf"/><Relationship Id="rId94" Type="http://schemas.openxmlformats.org/officeDocument/2006/relationships/oleObject" Target="embeddings/oleObject36.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image" Target="media/image51.wmf"/><Relationship Id="rId143" Type="http://schemas.openxmlformats.org/officeDocument/2006/relationships/chart" Target="charts/chart5.xml"/><Relationship Id="rId148" Type="http://schemas.openxmlformats.org/officeDocument/2006/relationships/header" Target="header26.xml"/><Relationship Id="rId164" Type="http://schemas.openxmlformats.org/officeDocument/2006/relationships/oleObject" Target="embeddings/oleObject57.bin"/><Relationship Id="rId169" Type="http://schemas.openxmlformats.org/officeDocument/2006/relationships/oleObject" Target="embeddings/oleObject60.bin"/><Relationship Id="rId185" Type="http://schemas.openxmlformats.org/officeDocument/2006/relationships/oleObject" Target="embeddings/oleObject64.bin"/><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7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49" b="1" i="0" u="none" strike="noStrike" baseline="0">
                <a:solidFill>
                  <a:srgbClr val="000000"/>
                </a:solidFill>
                <a:latin typeface="Arial"/>
                <a:ea typeface="Arial"/>
                <a:cs typeface="Arial"/>
              </a:defRPr>
            </a:pPr>
            <a:r>
              <a:rPr lang="es-ES"/>
              <a:t>VARIACION DE PROPIEDADES DIELECTRICAS CON LA TEMPERATURA</a:t>
            </a:r>
          </a:p>
        </c:rich>
      </c:tx>
      <c:layout>
        <c:manualLayout>
          <c:xMode val="edge"/>
          <c:yMode val="edge"/>
          <c:x val="0.21026899622621825"/>
          <c:y val="1.9880758439677858E-2"/>
        </c:manualLayout>
      </c:layout>
      <c:spPr>
        <a:noFill/>
        <a:ln w="24043">
          <a:noFill/>
        </a:ln>
      </c:spPr>
    </c:title>
    <c:plotArea>
      <c:layout>
        <c:manualLayout>
          <c:layoutTarget val="inner"/>
          <c:xMode val="edge"/>
          <c:yMode val="edge"/>
          <c:x val="8.8308457711443064E-2"/>
          <c:y val="0.13485477178423236"/>
          <c:w val="0.88805970149253732"/>
          <c:h val="0.69502074688796656"/>
        </c:manualLayout>
      </c:layout>
      <c:scatterChart>
        <c:scatterStyle val="smoothMarker"/>
        <c:ser>
          <c:idx val="0"/>
          <c:order val="0"/>
          <c:tx>
            <c:v>Constante dielectrica relativa</c:v>
          </c:tx>
          <c:spPr>
            <a:ln w="20062">
              <a:solidFill>
                <a:srgbClr val="000080"/>
              </a:solidFill>
              <a:prstDash val="solid"/>
            </a:ln>
          </c:spPr>
          <c:marker>
            <c:symbol val="diamond"/>
            <c:size val="2"/>
            <c:spPr>
              <a:solidFill>
                <a:srgbClr val="000080"/>
              </a:solidFill>
              <a:ln>
                <a:solidFill>
                  <a:srgbClr val="000080"/>
                </a:solidFill>
                <a:prstDash val="solid"/>
              </a:ln>
            </c:spPr>
          </c:marker>
          <c:xVal>
            <c:numRef>
              <c:f>'Lasana de carne'!$C$5:$J$5</c:f>
              <c:numCache>
                <c:formatCode>General</c:formatCode>
                <c:ptCount val="8"/>
                <c:pt idx="0">
                  <c:v>268</c:v>
                </c:pt>
                <c:pt idx="1">
                  <c:v>273</c:v>
                </c:pt>
                <c:pt idx="2">
                  <c:v>283</c:v>
                </c:pt>
                <c:pt idx="3">
                  <c:v>303</c:v>
                </c:pt>
                <c:pt idx="4">
                  <c:v>323</c:v>
                </c:pt>
                <c:pt idx="5">
                  <c:v>343</c:v>
                </c:pt>
                <c:pt idx="6">
                  <c:v>347</c:v>
                </c:pt>
                <c:pt idx="7">
                  <c:v>363</c:v>
                </c:pt>
              </c:numCache>
            </c:numRef>
          </c:xVal>
          <c:yVal>
            <c:numRef>
              <c:f>'Lasana de carne'!$C$6:$J$6</c:f>
              <c:numCache>
                <c:formatCode>0.00</c:formatCode>
                <c:ptCount val="8"/>
                <c:pt idx="0">
                  <c:v>39.091652000000011</c:v>
                </c:pt>
                <c:pt idx="1">
                  <c:v>38.809502000000009</c:v>
                </c:pt>
                <c:pt idx="2">
                  <c:v>38.245202000000013</c:v>
                </c:pt>
                <c:pt idx="3">
                  <c:v>37.116602000000015</c:v>
                </c:pt>
                <c:pt idx="4">
                  <c:v>35.988002000000009</c:v>
                </c:pt>
                <c:pt idx="5">
                  <c:v>34.859401999999996</c:v>
                </c:pt>
                <c:pt idx="6">
                  <c:v>34.633682000000007</c:v>
                </c:pt>
                <c:pt idx="7">
                  <c:v>33.730802000000011</c:v>
                </c:pt>
              </c:numCache>
            </c:numRef>
          </c:yVal>
          <c:smooth val="1"/>
        </c:ser>
        <c:ser>
          <c:idx val="1"/>
          <c:order val="1"/>
          <c:tx>
            <c:v>Perdida dielectrica relativa</c:v>
          </c:tx>
          <c:spPr>
            <a:ln w="20062">
              <a:solidFill>
                <a:srgbClr val="FF00FF"/>
              </a:solidFill>
              <a:prstDash val="solid"/>
            </a:ln>
          </c:spPr>
          <c:marker>
            <c:symbol val="square"/>
            <c:size val="2"/>
            <c:spPr>
              <a:solidFill>
                <a:srgbClr val="FF00FF"/>
              </a:solidFill>
              <a:ln>
                <a:solidFill>
                  <a:srgbClr val="FF00FF"/>
                </a:solidFill>
                <a:prstDash val="solid"/>
              </a:ln>
            </c:spPr>
          </c:marker>
          <c:xVal>
            <c:numRef>
              <c:f>'Lasana de carne'!$C$5:$J$5</c:f>
              <c:numCache>
                <c:formatCode>General</c:formatCode>
                <c:ptCount val="8"/>
                <c:pt idx="0">
                  <c:v>268</c:v>
                </c:pt>
                <c:pt idx="1">
                  <c:v>273</c:v>
                </c:pt>
                <c:pt idx="2">
                  <c:v>283</c:v>
                </c:pt>
                <c:pt idx="3">
                  <c:v>303</c:v>
                </c:pt>
                <c:pt idx="4">
                  <c:v>323</c:v>
                </c:pt>
                <c:pt idx="5">
                  <c:v>343</c:v>
                </c:pt>
                <c:pt idx="6">
                  <c:v>347</c:v>
                </c:pt>
                <c:pt idx="7">
                  <c:v>363</c:v>
                </c:pt>
              </c:numCache>
            </c:numRef>
          </c:xVal>
          <c:yVal>
            <c:numRef>
              <c:f>'Lasana de carne'!$C$7:$J$7</c:f>
              <c:numCache>
                <c:formatCode>0.00</c:formatCode>
                <c:ptCount val="8"/>
                <c:pt idx="0">
                  <c:v>14.255200000000002</c:v>
                </c:pt>
                <c:pt idx="1">
                  <c:v>13.441337499999999</c:v>
                </c:pt>
                <c:pt idx="2">
                  <c:v>12.048737499999984</c:v>
                </c:pt>
                <c:pt idx="3">
                  <c:v>10.204037500000016</c:v>
                </c:pt>
                <c:pt idx="4">
                  <c:v>9.6133374999999575</c:v>
                </c:pt>
                <c:pt idx="5">
                  <c:v>10.276637500000012</c:v>
                </c:pt>
                <c:pt idx="6">
                  <c:v>10.55977750000002</c:v>
                </c:pt>
                <c:pt idx="7">
                  <c:v>12.193937499999954</c:v>
                </c:pt>
              </c:numCache>
            </c:numRef>
          </c:yVal>
          <c:smooth val="1"/>
        </c:ser>
        <c:axId val="122941824"/>
        <c:axId val="122944128"/>
      </c:scatterChart>
      <c:valAx>
        <c:axId val="122941824"/>
        <c:scaling>
          <c:orientation val="minMax"/>
          <c:min val="250"/>
        </c:scaling>
        <c:axPos val="b"/>
        <c:majorGridlines>
          <c:spPr>
            <a:ln w="2507">
              <a:solidFill>
                <a:srgbClr val="000000"/>
              </a:solidFill>
              <a:prstDash val="solid"/>
            </a:ln>
          </c:spPr>
        </c:majorGridlines>
        <c:title>
          <c:tx>
            <c:rich>
              <a:bodyPr/>
              <a:lstStyle/>
              <a:p>
                <a:pPr>
                  <a:defRPr sz="620" b="1" i="0" u="none" strike="noStrike" baseline="0">
                    <a:solidFill>
                      <a:srgbClr val="000000"/>
                    </a:solidFill>
                    <a:latin typeface="Arial"/>
                    <a:ea typeface="Arial"/>
                    <a:cs typeface="Arial"/>
                  </a:defRPr>
                </a:pPr>
                <a:r>
                  <a:rPr lang="es-ES"/>
                  <a:t>TEMPERATURA (K)</a:t>
                </a:r>
              </a:p>
            </c:rich>
          </c:tx>
          <c:layout>
            <c:manualLayout>
              <c:xMode val="edge"/>
              <c:yMode val="edge"/>
              <c:x val="0.46699272665543684"/>
              <c:y val="0.88469182731469098"/>
            </c:manualLayout>
          </c:layout>
          <c:spPr>
            <a:noFill/>
            <a:ln w="24043">
              <a:noFill/>
            </a:ln>
          </c:spPr>
        </c:title>
        <c:numFmt formatCode="General" sourceLinked="1"/>
        <c:tickLblPos val="nextTo"/>
        <c:spPr>
          <a:ln w="2507">
            <a:solidFill>
              <a:srgbClr val="000000"/>
            </a:solidFill>
            <a:prstDash val="solid"/>
          </a:ln>
        </c:spPr>
        <c:txPr>
          <a:bodyPr rot="0" vert="horz"/>
          <a:lstStyle/>
          <a:p>
            <a:pPr>
              <a:defRPr sz="634" b="0" i="0" u="none" strike="noStrike" baseline="0">
                <a:solidFill>
                  <a:srgbClr val="000000"/>
                </a:solidFill>
                <a:latin typeface="Arial"/>
                <a:ea typeface="Arial"/>
                <a:cs typeface="Arial"/>
              </a:defRPr>
            </a:pPr>
            <a:endParaRPr lang="es-ES"/>
          </a:p>
        </c:txPr>
        <c:crossAx val="122944128"/>
        <c:crosses val="autoZero"/>
        <c:crossBetween val="midCat"/>
      </c:valAx>
      <c:valAx>
        <c:axId val="122944128"/>
        <c:scaling>
          <c:orientation val="minMax"/>
        </c:scaling>
        <c:axPos val="l"/>
        <c:majorGridlines>
          <c:spPr>
            <a:ln w="2507">
              <a:solidFill>
                <a:srgbClr val="000000"/>
              </a:solidFill>
              <a:prstDash val="solid"/>
            </a:ln>
          </c:spPr>
        </c:majorGridlines>
        <c:title>
          <c:tx>
            <c:rich>
              <a:bodyPr/>
              <a:lstStyle/>
              <a:p>
                <a:pPr>
                  <a:defRPr sz="620" b="1" i="0" u="none" strike="noStrike" baseline="0">
                    <a:solidFill>
                      <a:srgbClr val="000000"/>
                    </a:solidFill>
                    <a:latin typeface="Arial"/>
                    <a:ea typeface="Arial"/>
                    <a:cs typeface="Arial"/>
                  </a:defRPr>
                </a:pPr>
                <a:r>
                  <a:rPr lang="es-ES"/>
                  <a:t>PROPIEDADES DIELECTRICAS</a:t>
                </a:r>
              </a:p>
            </c:rich>
          </c:tx>
          <c:layout>
            <c:manualLayout>
              <c:xMode val="edge"/>
              <c:yMode val="edge"/>
              <c:x val="1.3447460858437503E-2"/>
              <c:y val="0.3220676079283199"/>
            </c:manualLayout>
          </c:layout>
          <c:spPr>
            <a:noFill/>
            <a:ln w="24043">
              <a:noFill/>
            </a:ln>
          </c:spPr>
        </c:title>
        <c:numFmt formatCode="0.00" sourceLinked="1"/>
        <c:tickLblPos val="nextTo"/>
        <c:spPr>
          <a:ln w="2507">
            <a:solidFill>
              <a:srgbClr val="000000"/>
            </a:solidFill>
            <a:prstDash val="solid"/>
          </a:ln>
        </c:spPr>
        <c:txPr>
          <a:bodyPr rot="0" vert="horz"/>
          <a:lstStyle/>
          <a:p>
            <a:pPr>
              <a:defRPr sz="634" b="0" i="0" u="none" strike="noStrike" baseline="0">
                <a:solidFill>
                  <a:srgbClr val="000000"/>
                </a:solidFill>
                <a:latin typeface="Arial"/>
                <a:ea typeface="Arial"/>
                <a:cs typeface="Arial"/>
              </a:defRPr>
            </a:pPr>
            <a:endParaRPr lang="es-ES"/>
          </a:p>
        </c:txPr>
        <c:crossAx val="122941824"/>
        <c:crosses val="autoZero"/>
        <c:crossBetween val="midCat"/>
      </c:valAx>
      <c:spPr>
        <a:noFill/>
        <a:ln w="10032">
          <a:solidFill>
            <a:srgbClr val="808080"/>
          </a:solidFill>
          <a:prstDash val="solid"/>
        </a:ln>
      </c:spPr>
    </c:plotArea>
    <c:legend>
      <c:legendPos val="r"/>
      <c:layout>
        <c:manualLayout>
          <c:xMode val="edge"/>
          <c:yMode val="edge"/>
          <c:x val="0.31840796019900608"/>
          <c:y val="0.94813286270250707"/>
          <c:w val="0.42288557213930417"/>
          <c:h val="4.5643044619422576E-2"/>
        </c:manualLayout>
      </c:layout>
      <c:spPr>
        <a:solidFill>
          <a:srgbClr val="FFFFFF"/>
        </a:solidFill>
        <a:ln w="2507">
          <a:solidFill>
            <a:srgbClr val="000000"/>
          </a:solidFill>
          <a:prstDash val="solid"/>
        </a:ln>
      </c:spPr>
      <c:txPr>
        <a:bodyPr/>
        <a:lstStyle/>
        <a:p>
          <a:pPr>
            <a:defRPr sz="579"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634" b="0" i="0" u="none" strike="noStrike" baseline="0">
          <a:solidFill>
            <a:srgbClr val="000000"/>
          </a:solidFill>
          <a:latin typeface="Arial"/>
          <a:ea typeface="Arial"/>
          <a:cs typeface="Arial"/>
        </a:defRPr>
      </a:pPr>
      <a:endParaRPr lang="es-E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99" b="1" i="0" u="none" strike="noStrike" baseline="0">
                <a:solidFill>
                  <a:srgbClr val="000000"/>
                </a:solidFill>
                <a:latin typeface="Arial"/>
                <a:ea typeface="Arial"/>
                <a:cs typeface="Arial"/>
              </a:defRPr>
            </a:pPr>
            <a:r>
              <a:rPr lang="es-ES"/>
              <a:t>TEMPERATURA VS. TIEMPO DE CALENTAMIENTO</a:t>
            </a:r>
          </a:p>
        </c:rich>
      </c:tx>
      <c:layout>
        <c:manualLayout>
          <c:xMode val="edge"/>
          <c:yMode val="edge"/>
          <c:x val="0.27628361858190709"/>
          <c:y val="1.9650655021834065E-2"/>
        </c:manualLayout>
      </c:layout>
      <c:spPr>
        <a:noFill/>
        <a:ln w="23547">
          <a:noFill/>
        </a:ln>
      </c:spPr>
    </c:title>
    <c:plotArea>
      <c:layout>
        <c:manualLayout>
          <c:layoutTarget val="inner"/>
          <c:xMode val="edge"/>
          <c:yMode val="edge"/>
          <c:x val="5.3789731051345185E-2"/>
          <c:y val="0.14628820960698691"/>
          <c:w val="0.92176039119804398"/>
          <c:h val="0.72707423580786024"/>
        </c:manualLayout>
      </c:layout>
      <c:scatterChart>
        <c:scatterStyle val="smoothMarker"/>
        <c:ser>
          <c:idx val="0"/>
          <c:order val="0"/>
          <c:tx>
            <c:strRef>
              <c:f>'Lasana de carne (2)'!$B$16</c:f>
              <c:strCache>
                <c:ptCount val="1"/>
                <c:pt idx="0">
                  <c:v>t(min)</c:v>
                </c:pt>
              </c:strCache>
            </c:strRef>
          </c:tx>
          <c:spPr>
            <a:ln w="20300">
              <a:solidFill>
                <a:srgbClr val="000080"/>
              </a:solidFill>
              <a:prstDash val="solid"/>
            </a:ln>
          </c:spPr>
          <c:marker>
            <c:symbol val="diamond"/>
            <c:size val="3"/>
            <c:spPr>
              <a:solidFill>
                <a:srgbClr val="000080"/>
              </a:solidFill>
              <a:ln>
                <a:solidFill>
                  <a:srgbClr val="000080"/>
                </a:solidFill>
                <a:prstDash val="solid"/>
              </a:ln>
            </c:spPr>
          </c:marker>
          <c:dLbls>
            <c:dLbl>
              <c:idx val="6"/>
              <c:spPr>
                <a:noFill/>
                <a:ln w="23547">
                  <a:noFill/>
                </a:ln>
              </c:spPr>
              <c:txPr>
                <a:bodyPr/>
                <a:lstStyle/>
                <a:p>
                  <a:pPr>
                    <a:defRPr sz="742" b="0" i="0" u="none" strike="noStrike" baseline="0">
                      <a:solidFill>
                        <a:srgbClr val="000000"/>
                      </a:solidFill>
                      <a:latin typeface="Arial"/>
                      <a:ea typeface="Arial"/>
                      <a:cs typeface="Arial"/>
                    </a:defRPr>
                  </a:pPr>
                  <a:endParaRPr lang="es-ES"/>
                </a:p>
              </c:txPr>
              <c:showVal val="1"/>
            </c:dLbl>
            <c:delete val="1"/>
          </c:dLbls>
          <c:xVal>
            <c:numRef>
              <c:f>'Lasana de carne (2)'!$C$4:$J$4</c:f>
              <c:numCache>
                <c:formatCode>General</c:formatCode>
                <c:ptCount val="8"/>
                <c:pt idx="0">
                  <c:v>-5</c:v>
                </c:pt>
                <c:pt idx="1">
                  <c:v>0</c:v>
                </c:pt>
                <c:pt idx="2">
                  <c:v>10</c:v>
                </c:pt>
                <c:pt idx="3">
                  <c:v>30</c:v>
                </c:pt>
                <c:pt idx="4">
                  <c:v>50</c:v>
                </c:pt>
                <c:pt idx="5">
                  <c:v>70</c:v>
                </c:pt>
                <c:pt idx="6">
                  <c:v>74</c:v>
                </c:pt>
                <c:pt idx="7">
                  <c:v>90</c:v>
                </c:pt>
              </c:numCache>
            </c:numRef>
          </c:xVal>
          <c:yVal>
            <c:numRef>
              <c:f>'Lasana de carne (2)'!$C$16:$J$16</c:f>
              <c:numCache>
                <c:formatCode>0.0</c:formatCode>
                <c:ptCount val="8"/>
                <c:pt idx="0">
                  <c:v>0</c:v>
                </c:pt>
                <c:pt idx="1">
                  <c:v>0.36068357951060315</c:v>
                </c:pt>
                <c:pt idx="2">
                  <c:v>1.1484211849985031</c:v>
                </c:pt>
                <c:pt idx="3">
                  <c:v>2.9069592119913792</c:v>
                </c:pt>
                <c:pt idx="4">
                  <c:v>4.6717246087311324</c:v>
                </c:pt>
                <c:pt idx="5">
                  <c:v>6.1083123952291771</c:v>
                </c:pt>
                <c:pt idx="6">
                  <c:v>6.3316496640995572</c:v>
                </c:pt>
                <c:pt idx="7">
                  <c:v>6.9735847851180424</c:v>
                </c:pt>
              </c:numCache>
            </c:numRef>
          </c:yVal>
          <c:smooth val="1"/>
        </c:ser>
        <c:axId val="138022272"/>
        <c:axId val="138032640"/>
      </c:scatterChart>
      <c:valAx>
        <c:axId val="138022272"/>
        <c:scaling>
          <c:orientation val="minMax"/>
        </c:scaling>
        <c:axPos val="b"/>
        <c:majorGridlines>
          <c:spPr>
            <a:ln w="2537">
              <a:solidFill>
                <a:srgbClr val="000000"/>
              </a:solidFill>
              <a:prstDash val="solid"/>
            </a:ln>
          </c:spPr>
        </c:majorGridlines>
        <c:minorGridlines>
          <c:spPr>
            <a:ln w="2537">
              <a:solidFill>
                <a:srgbClr val="000000"/>
              </a:solidFill>
              <a:prstDash val="solid"/>
            </a:ln>
          </c:spPr>
        </c:minorGridlines>
        <c:title>
          <c:tx>
            <c:rich>
              <a:bodyPr/>
              <a:lstStyle/>
              <a:p>
                <a:pPr>
                  <a:defRPr sz="658" b="1" i="0" u="none" strike="noStrike" baseline="0">
                    <a:solidFill>
                      <a:srgbClr val="000000"/>
                    </a:solidFill>
                    <a:latin typeface="Arial"/>
                    <a:ea typeface="Arial"/>
                    <a:cs typeface="Arial"/>
                  </a:defRPr>
                </a:pPr>
                <a:r>
                  <a:rPr lang="es-ES"/>
                  <a:t>TEMPERATURA (C)</a:t>
                </a:r>
              </a:p>
            </c:rich>
          </c:tx>
          <c:layout>
            <c:manualLayout>
              <c:xMode val="edge"/>
              <c:yMode val="edge"/>
              <c:x val="0.45110024449877723"/>
              <c:y val="0.93013100436681262"/>
            </c:manualLayout>
          </c:layout>
          <c:spPr>
            <a:noFill/>
            <a:ln w="23547">
              <a:noFill/>
            </a:ln>
          </c:spPr>
        </c:title>
        <c:numFmt formatCode="General" sourceLinked="1"/>
        <c:tickLblPos val="nextTo"/>
        <c:spPr>
          <a:ln w="2537">
            <a:solidFill>
              <a:srgbClr val="000000"/>
            </a:solidFill>
            <a:prstDash val="solid"/>
          </a:ln>
        </c:spPr>
        <c:txPr>
          <a:bodyPr rot="0" vert="horz"/>
          <a:lstStyle/>
          <a:p>
            <a:pPr>
              <a:defRPr sz="640" b="0" i="0" u="none" strike="noStrike" baseline="0">
                <a:solidFill>
                  <a:srgbClr val="000000"/>
                </a:solidFill>
                <a:latin typeface="Arial"/>
                <a:ea typeface="Arial"/>
                <a:cs typeface="Arial"/>
              </a:defRPr>
            </a:pPr>
            <a:endParaRPr lang="es-ES"/>
          </a:p>
        </c:txPr>
        <c:crossAx val="138032640"/>
        <c:crosses val="autoZero"/>
        <c:crossBetween val="midCat"/>
        <c:majorUnit val="10"/>
      </c:valAx>
      <c:valAx>
        <c:axId val="138032640"/>
        <c:scaling>
          <c:orientation val="minMax"/>
        </c:scaling>
        <c:axPos val="l"/>
        <c:majorGridlines>
          <c:spPr>
            <a:ln w="2537">
              <a:solidFill>
                <a:srgbClr val="000000"/>
              </a:solidFill>
              <a:prstDash val="solid"/>
            </a:ln>
          </c:spPr>
        </c:majorGridlines>
        <c:title>
          <c:tx>
            <c:rich>
              <a:bodyPr/>
              <a:lstStyle/>
              <a:p>
                <a:pPr>
                  <a:defRPr sz="658" b="1" i="0" u="none" strike="noStrike" baseline="0">
                    <a:solidFill>
                      <a:srgbClr val="000000"/>
                    </a:solidFill>
                    <a:latin typeface="Arial"/>
                    <a:ea typeface="Arial"/>
                    <a:cs typeface="Arial"/>
                  </a:defRPr>
                </a:pPr>
                <a:r>
                  <a:rPr lang="es-ES"/>
                  <a:t>TIEMPO (MIN)</a:t>
                </a:r>
              </a:p>
            </c:rich>
          </c:tx>
          <c:layout>
            <c:manualLayout>
              <c:xMode val="edge"/>
              <c:yMode val="edge"/>
              <c:x val="1.3447432762836185E-2"/>
              <c:y val="0.42358078602620153"/>
            </c:manualLayout>
          </c:layout>
          <c:spPr>
            <a:noFill/>
            <a:ln w="23547">
              <a:noFill/>
            </a:ln>
          </c:spPr>
        </c:title>
        <c:numFmt formatCode="0.0" sourceLinked="1"/>
        <c:tickLblPos val="nextTo"/>
        <c:spPr>
          <a:ln w="2537">
            <a:solidFill>
              <a:srgbClr val="000000"/>
            </a:solidFill>
            <a:prstDash val="solid"/>
          </a:ln>
        </c:spPr>
        <c:txPr>
          <a:bodyPr rot="0" vert="horz"/>
          <a:lstStyle/>
          <a:p>
            <a:pPr>
              <a:defRPr sz="640" b="0" i="0" u="none" strike="noStrike" baseline="0">
                <a:solidFill>
                  <a:srgbClr val="000000"/>
                </a:solidFill>
                <a:latin typeface="Arial"/>
                <a:ea typeface="Arial"/>
                <a:cs typeface="Arial"/>
              </a:defRPr>
            </a:pPr>
            <a:endParaRPr lang="es-ES"/>
          </a:p>
        </c:txPr>
        <c:crossAx val="138022272"/>
        <c:crosses val="autoZero"/>
        <c:crossBetween val="midCat"/>
      </c:valAx>
      <c:spPr>
        <a:solidFill>
          <a:srgbClr val="FFFFFF"/>
        </a:solidFill>
        <a:ln w="2537">
          <a:solidFill>
            <a:srgbClr val="000000"/>
          </a:solidFill>
          <a:prstDash val="solid"/>
        </a:ln>
      </c:spPr>
    </c:plotArea>
    <c:plotVisOnly val="1"/>
    <c:dispBlanksAs val="gap"/>
  </c:chart>
  <c:spPr>
    <a:noFill/>
    <a:ln>
      <a:noFill/>
    </a:ln>
  </c:spPr>
  <c:txPr>
    <a:bodyPr/>
    <a:lstStyle/>
    <a:p>
      <a:pPr>
        <a:defRPr sz="459" b="0" i="0" u="none" strike="noStrike" baseline="0">
          <a:solidFill>
            <a:srgbClr val="000000"/>
          </a:solidFill>
          <a:latin typeface="Arial"/>
          <a:ea typeface="Arial"/>
          <a:cs typeface="Arial"/>
        </a:defRPr>
      </a:pPr>
      <a:endParaRPr lang="es-E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27" b="1" i="0" u="none" strike="noStrike" baseline="0">
                <a:solidFill>
                  <a:srgbClr val="000000"/>
                </a:solidFill>
                <a:latin typeface="Arial"/>
                <a:ea typeface="Arial"/>
                <a:cs typeface="Arial"/>
              </a:defRPr>
            </a:pPr>
            <a:r>
              <a:rPr lang="es-ES"/>
              <a:t>VARIACION DE PROPIEDADES DIELECTRICAS CON LA TEMPERATURA</a:t>
            </a:r>
          </a:p>
        </c:rich>
      </c:tx>
      <c:layout>
        <c:manualLayout>
          <c:xMode val="edge"/>
          <c:yMode val="edge"/>
          <c:x val="0.19059108915733408"/>
          <c:y val="2.1008488803764401E-2"/>
        </c:manualLayout>
      </c:layout>
      <c:spPr>
        <a:noFill/>
        <a:ln w="24061">
          <a:noFill/>
        </a:ln>
      </c:spPr>
    </c:title>
    <c:plotArea>
      <c:layout>
        <c:manualLayout>
          <c:layoutTarget val="inner"/>
          <c:xMode val="edge"/>
          <c:yMode val="edge"/>
          <c:x val="8.061002178649318E-2"/>
          <c:y val="0.13091482649842356"/>
          <c:w val="0.89978213507624827"/>
          <c:h val="0.71766561514195581"/>
        </c:manualLayout>
      </c:layout>
      <c:scatterChart>
        <c:scatterStyle val="smoothMarker"/>
        <c:ser>
          <c:idx val="0"/>
          <c:order val="0"/>
          <c:tx>
            <c:v>Constante dielectrica relativa</c:v>
          </c:tx>
          <c:spPr>
            <a:ln w="20225">
              <a:solidFill>
                <a:srgbClr val="000080"/>
              </a:solidFill>
              <a:prstDash val="solid"/>
            </a:ln>
          </c:spPr>
          <c:marker>
            <c:symbol val="diamond"/>
            <c:size val="2"/>
            <c:spPr>
              <a:solidFill>
                <a:srgbClr val="000080"/>
              </a:solidFill>
              <a:ln>
                <a:solidFill>
                  <a:srgbClr val="000080"/>
                </a:solidFill>
                <a:prstDash val="solid"/>
              </a:ln>
            </c:spPr>
          </c:marker>
          <c:xVal>
            <c:numRef>
              <c:f>'Arroz con pollo'!$C$5:$J$5</c:f>
              <c:numCache>
                <c:formatCode>General</c:formatCode>
                <c:ptCount val="8"/>
                <c:pt idx="0">
                  <c:v>268</c:v>
                </c:pt>
                <c:pt idx="1">
                  <c:v>273</c:v>
                </c:pt>
                <c:pt idx="2">
                  <c:v>283</c:v>
                </c:pt>
                <c:pt idx="3">
                  <c:v>303</c:v>
                </c:pt>
                <c:pt idx="4">
                  <c:v>323</c:v>
                </c:pt>
                <c:pt idx="5">
                  <c:v>343</c:v>
                </c:pt>
                <c:pt idx="6">
                  <c:v>347</c:v>
                </c:pt>
                <c:pt idx="7">
                  <c:v>363</c:v>
                </c:pt>
              </c:numCache>
            </c:numRef>
          </c:xVal>
          <c:yVal>
            <c:numRef>
              <c:f>'Arroz con pollo'!$C$6:$J$6</c:f>
              <c:numCache>
                <c:formatCode>0.00</c:formatCode>
                <c:ptCount val="8"/>
                <c:pt idx="0">
                  <c:v>35.978516000000013</c:v>
                </c:pt>
                <c:pt idx="1">
                  <c:v>35.712566000000002</c:v>
                </c:pt>
                <c:pt idx="2">
                  <c:v>35.180666000000002</c:v>
                </c:pt>
                <c:pt idx="3">
                  <c:v>34.116866000000002</c:v>
                </c:pt>
                <c:pt idx="4">
                  <c:v>33.053066000000001</c:v>
                </c:pt>
                <c:pt idx="5">
                  <c:v>31.989265999999986</c:v>
                </c:pt>
                <c:pt idx="6">
                  <c:v>31.776505999999987</c:v>
                </c:pt>
                <c:pt idx="7">
                  <c:v>30.925465999999989</c:v>
                </c:pt>
              </c:numCache>
            </c:numRef>
          </c:yVal>
          <c:smooth val="1"/>
        </c:ser>
        <c:ser>
          <c:idx val="1"/>
          <c:order val="1"/>
          <c:tx>
            <c:v>Perdida dielectrica relativa</c:v>
          </c:tx>
          <c:spPr>
            <a:ln w="20225">
              <a:solidFill>
                <a:srgbClr val="FF00FF"/>
              </a:solidFill>
              <a:prstDash val="solid"/>
            </a:ln>
          </c:spPr>
          <c:marker>
            <c:symbol val="square"/>
            <c:size val="2"/>
            <c:spPr>
              <a:solidFill>
                <a:srgbClr val="FF00FF"/>
              </a:solidFill>
              <a:ln>
                <a:solidFill>
                  <a:srgbClr val="FF00FF"/>
                </a:solidFill>
                <a:prstDash val="solid"/>
              </a:ln>
            </c:spPr>
          </c:marker>
          <c:xVal>
            <c:numRef>
              <c:f>'Arroz con pollo'!$C$5:$J$5</c:f>
              <c:numCache>
                <c:formatCode>General</c:formatCode>
                <c:ptCount val="8"/>
                <c:pt idx="0">
                  <c:v>268</c:v>
                </c:pt>
                <c:pt idx="1">
                  <c:v>273</c:v>
                </c:pt>
                <c:pt idx="2">
                  <c:v>283</c:v>
                </c:pt>
                <c:pt idx="3">
                  <c:v>303</c:v>
                </c:pt>
                <c:pt idx="4">
                  <c:v>323</c:v>
                </c:pt>
                <c:pt idx="5">
                  <c:v>343</c:v>
                </c:pt>
                <c:pt idx="6">
                  <c:v>347</c:v>
                </c:pt>
                <c:pt idx="7">
                  <c:v>363</c:v>
                </c:pt>
              </c:numCache>
            </c:numRef>
          </c:xVal>
          <c:yVal>
            <c:numRef>
              <c:f>'Arroz con pollo'!$C$7:$J$7</c:f>
              <c:numCache>
                <c:formatCode>0.00</c:formatCode>
                <c:ptCount val="8"/>
                <c:pt idx="0">
                  <c:v>14.868100000000002</c:v>
                </c:pt>
                <c:pt idx="1">
                  <c:v>14.493887500000016</c:v>
                </c:pt>
                <c:pt idx="2">
                  <c:v>13.967087500000009</c:v>
                </c:pt>
                <c:pt idx="3">
                  <c:v>13.79998750000002</c:v>
                </c:pt>
                <c:pt idx="4">
                  <c:v>14.814887499999974</c:v>
                </c:pt>
                <c:pt idx="5">
                  <c:v>17.011787499999993</c:v>
                </c:pt>
                <c:pt idx="6">
                  <c:v>17.593007500000013</c:v>
                </c:pt>
                <c:pt idx="7">
                  <c:v>20.390687499999952</c:v>
                </c:pt>
              </c:numCache>
            </c:numRef>
          </c:yVal>
          <c:smooth val="1"/>
        </c:ser>
        <c:axId val="138192384"/>
        <c:axId val="138194944"/>
      </c:scatterChart>
      <c:valAx>
        <c:axId val="138192384"/>
        <c:scaling>
          <c:orientation val="minMax"/>
          <c:min val="250"/>
        </c:scaling>
        <c:axPos val="b"/>
        <c:majorGridlines>
          <c:spPr>
            <a:ln w="2528">
              <a:solidFill>
                <a:srgbClr val="000000"/>
              </a:solidFill>
              <a:prstDash val="solid"/>
            </a:ln>
          </c:spPr>
        </c:majorGridlines>
        <c:title>
          <c:tx>
            <c:rich>
              <a:bodyPr/>
              <a:lstStyle/>
              <a:p>
                <a:pPr>
                  <a:defRPr sz="630" b="1" i="0" u="none" strike="noStrike" baseline="0">
                    <a:solidFill>
                      <a:srgbClr val="000000"/>
                    </a:solidFill>
                    <a:latin typeface="Arial"/>
                    <a:ea typeface="Arial"/>
                    <a:cs typeface="Arial"/>
                  </a:defRPr>
                </a:pPr>
                <a:r>
                  <a:rPr lang="es-ES"/>
                  <a:t>TEMPERATURA (K)</a:t>
                </a:r>
              </a:p>
            </c:rich>
          </c:tx>
          <c:layout>
            <c:manualLayout>
              <c:xMode val="edge"/>
              <c:yMode val="edge"/>
              <c:x val="0.46682747265287594"/>
              <c:y val="0.8781511432692537"/>
            </c:manualLayout>
          </c:layout>
          <c:spPr>
            <a:noFill/>
            <a:ln w="24061">
              <a:noFill/>
            </a:ln>
          </c:spPr>
        </c:title>
        <c:numFmt formatCode="General" sourceLinked="1"/>
        <c:tickLblPos val="nextTo"/>
        <c:spPr>
          <a:ln w="2528">
            <a:solidFill>
              <a:srgbClr val="000000"/>
            </a:solidFill>
            <a:prstDash val="solid"/>
          </a:ln>
        </c:spPr>
        <c:txPr>
          <a:bodyPr rot="0" vert="horz"/>
          <a:lstStyle/>
          <a:p>
            <a:pPr>
              <a:defRPr sz="639" b="0" i="0" u="none" strike="noStrike" baseline="0">
                <a:solidFill>
                  <a:srgbClr val="000000"/>
                </a:solidFill>
                <a:latin typeface="Arial"/>
                <a:ea typeface="Arial"/>
                <a:cs typeface="Arial"/>
              </a:defRPr>
            </a:pPr>
            <a:endParaRPr lang="es-ES"/>
          </a:p>
        </c:txPr>
        <c:crossAx val="138194944"/>
        <c:crosses val="autoZero"/>
        <c:crossBetween val="midCat"/>
      </c:valAx>
      <c:valAx>
        <c:axId val="138194944"/>
        <c:scaling>
          <c:orientation val="minMax"/>
        </c:scaling>
        <c:axPos val="l"/>
        <c:majorGridlines>
          <c:spPr>
            <a:ln w="2528">
              <a:solidFill>
                <a:srgbClr val="000000"/>
              </a:solidFill>
              <a:prstDash val="solid"/>
            </a:ln>
          </c:spPr>
        </c:majorGridlines>
        <c:title>
          <c:tx>
            <c:rich>
              <a:bodyPr/>
              <a:lstStyle/>
              <a:p>
                <a:pPr>
                  <a:defRPr sz="630" b="1" i="0" u="none" strike="noStrike" baseline="0">
                    <a:solidFill>
                      <a:srgbClr val="000000"/>
                    </a:solidFill>
                    <a:latin typeface="Arial"/>
                    <a:ea typeface="Arial"/>
                    <a:cs typeface="Arial"/>
                  </a:defRPr>
                </a:pPr>
                <a:r>
                  <a:rPr lang="es-ES"/>
                  <a:t>PROPIEDADES DIELECTRICAS</a:t>
                </a:r>
              </a:p>
            </c:rich>
          </c:tx>
          <c:layout>
            <c:manualLayout>
              <c:xMode val="edge"/>
              <c:yMode val="edge"/>
              <c:x val="1.3269037022546094E-2"/>
              <c:y val="0.31512614977181974"/>
            </c:manualLayout>
          </c:layout>
          <c:spPr>
            <a:noFill/>
            <a:ln w="24061">
              <a:noFill/>
            </a:ln>
          </c:spPr>
        </c:title>
        <c:numFmt formatCode="0.00" sourceLinked="1"/>
        <c:tickLblPos val="nextTo"/>
        <c:spPr>
          <a:ln w="2528">
            <a:solidFill>
              <a:srgbClr val="000000"/>
            </a:solidFill>
            <a:prstDash val="solid"/>
          </a:ln>
        </c:spPr>
        <c:txPr>
          <a:bodyPr rot="0" vert="horz"/>
          <a:lstStyle/>
          <a:p>
            <a:pPr>
              <a:defRPr sz="639" b="0" i="0" u="none" strike="noStrike" baseline="0">
                <a:solidFill>
                  <a:srgbClr val="000000"/>
                </a:solidFill>
                <a:latin typeface="Arial"/>
                <a:ea typeface="Arial"/>
                <a:cs typeface="Arial"/>
              </a:defRPr>
            </a:pPr>
            <a:endParaRPr lang="es-ES"/>
          </a:p>
        </c:txPr>
        <c:crossAx val="138192384"/>
        <c:crosses val="autoZero"/>
        <c:crossBetween val="midCat"/>
      </c:valAx>
      <c:spPr>
        <a:noFill/>
        <a:ln w="10112">
          <a:solidFill>
            <a:srgbClr val="808080"/>
          </a:solidFill>
          <a:prstDash val="solid"/>
        </a:ln>
      </c:spPr>
    </c:plotArea>
    <c:legend>
      <c:legendPos val="r"/>
      <c:layout>
        <c:manualLayout>
          <c:xMode val="edge"/>
          <c:yMode val="edge"/>
          <c:x val="0.34095864103943591"/>
          <c:y val="0.95583599347379089"/>
          <c:w val="0.37037035587942879"/>
          <c:h val="3.4700290842021642E-2"/>
        </c:manualLayout>
      </c:layout>
      <c:spPr>
        <a:solidFill>
          <a:srgbClr val="FFFFFF"/>
        </a:solidFill>
        <a:ln w="2528">
          <a:solidFill>
            <a:srgbClr val="000000"/>
          </a:solidFill>
          <a:prstDash val="solid"/>
        </a:ln>
      </c:spPr>
      <c:txPr>
        <a:bodyPr/>
        <a:lstStyle/>
        <a:p>
          <a:pPr>
            <a:defRPr sz="58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639" b="0" i="0" u="none" strike="noStrike" baseline="0">
          <a:solidFill>
            <a:srgbClr val="000000"/>
          </a:solidFill>
          <a:latin typeface="Arial"/>
          <a:ea typeface="Arial"/>
          <a:cs typeface="Arial"/>
        </a:defRPr>
      </a:pPr>
      <a:endParaRPr lang="es-E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69" b="1" i="0" u="none" strike="noStrike" baseline="0">
                <a:solidFill>
                  <a:srgbClr val="000000"/>
                </a:solidFill>
                <a:latin typeface="Arial"/>
                <a:ea typeface="Arial"/>
                <a:cs typeface="Arial"/>
              </a:defRPr>
            </a:pPr>
            <a:r>
              <a:rPr lang="es-ES"/>
              <a:t>TEMPERATURA VS TIEMPO DE CALENTAMIENTO</a:t>
            </a:r>
          </a:p>
        </c:rich>
      </c:tx>
      <c:layout>
        <c:manualLayout>
          <c:xMode val="edge"/>
          <c:yMode val="edge"/>
          <c:x val="0.31295843520782507"/>
          <c:y val="5.3571428571428555E-2"/>
        </c:manualLayout>
      </c:layout>
      <c:spPr>
        <a:noFill/>
        <a:ln w="23034">
          <a:noFill/>
        </a:ln>
      </c:spPr>
    </c:title>
    <c:plotArea>
      <c:layout>
        <c:manualLayout>
          <c:layoutTarget val="inner"/>
          <c:xMode val="edge"/>
          <c:yMode val="edge"/>
          <c:x val="4.6454767726161382E-2"/>
          <c:y val="0.140625"/>
          <c:w val="0.92909535452323067"/>
          <c:h val="0.74330357142857584"/>
        </c:manualLayout>
      </c:layout>
      <c:scatterChart>
        <c:scatterStyle val="smoothMarker"/>
        <c:ser>
          <c:idx val="0"/>
          <c:order val="0"/>
          <c:spPr>
            <a:ln w="19060">
              <a:solidFill>
                <a:srgbClr val="000080"/>
              </a:solidFill>
              <a:prstDash val="solid"/>
            </a:ln>
          </c:spPr>
          <c:marker>
            <c:symbol val="diamond"/>
            <c:size val="3"/>
            <c:spPr>
              <a:solidFill>
                <a:srgbClr val="000080"/>
              </a:solidFill>
              <a:ln>
                <a:solidFill>
                  <a:srgbClr val="000080"/>
                </a:solidFill>
                <a:prstDash val="solid"/>
              </a:ln>
            </c:spPr>
          </c:marker>
          <c:dLbls>
            <c:dLbl>
              <c:idx val="6"/>
              <c:spPr>
                <a:noFill/>
                <a:ln w="23034">
                  <a:noFill/>
                </a:ln>
              </c:spPr>
              <c:txPr>
                <a:bodyPr/>
                <a:lstStyle/>
                <a:p>
                  <a:pPr>
                    <a:defRPr sz="748" b="0" i="0" u="none" strike="noStrike" baseline="0">
                      <a:solidFill>
                        <a:srgbClr val="000000"/>
                      </a:solidFill>
                      <a:latin typeface="Arial"/>
                      <a:ea typeface="Arial"/>
                      <a:cs typeface="Arial"/>
                    </a:defRPr>
                  </a:pPr>
                  <a:endParaRPr lang="es-ES"/>
                </a:p>
              </c:txPr>
              <c:showVal val="1"/>
            </c:dLbl>
            <c:delete val="1"/>
          </c:dLbls>
          <c:xVal>
            <c:numRef>
              <c:f>'Arroz con pollo (2)'!$C$4:$J$4</c:f>
              <c:numCache>
                <c:formatCode>General</c:formatCode>
                <c:ptCount val="8"/>
                <c:pt idx="0">
                  <c:v>-5</c:v>
                </c:pt>
                <c:pt idx="1">
                  <c:v>0</c:v>
                </c:pt>
                <c:pt idx="2">
                  <c:v>10</c:v>
                </c:pt>
                <c:pt idx="3">
                  <c:v>30</c:v>
                </c:pt>
                <c:pt idx="4">
                  <c:v>50</c:v>
                </c:pt>
                <c:pt idx="5">
                  <c:v>70</c:v>
                </c:pt>
                <c:pt idx="6">
                  <c:v>74</c:v>
                </c:pt>
                <c:pt idx="7">
                  <c:v>90</c:v>
                </c:pt>
              </c:numCache>
            </c:numRef>
          </c:xVal>
          <c:yVal>
            <c:numRef>
              <c:f>'Arroz con pollo (2)'!$C$16:$J$16</c:f>
              <c:numCache>
                <c:formatCode>0.0</c:formatCode>
                <c:ptCount val="8"/>
                <c:pt idx="0">
                  <c:v>0</c:v>
                </c:pt>
                <c:pt idx="1">
                  <c:v>0.34382151839622782</c:v>
                </c:pt>
                <c:pt idx="2">
                  <c:v>1.0512795109241599</c:v>
                </c:pt>
                <c:pt idx="3">
                  <c:v>2.4487290541599362</c:v>
                </c:pt>
                <c:pt idx="4">
                  <c:v>3.6385806526898201</c:v>
                </c:pt>
                <c:pt idx="5">
                  <c:v>4.4563256729121283</c:v>
                </c:pt>
                <c:pt idx="6">
                  <c:v>4.5681997886392693</c:v>
                </c:pt>
                <c:pt idx="7">
                  <c:v>4.8443165518152691</c:v>
                </c:pt>
              </c:numCache>
            </c:numRef>
          </c:yVal>
          <c:smooth val="1"/>
        </c:ser>
        <c:axId val="138363648"/>
        <c:axId val="138365568"/>
      </c:scatterChart>
      <c:valAx>
        <c:axId val="138363648"/>
        <c:scaling>
          <c:orientation val="minMax"/>
        </c:scaling>
        <c:axPos val="b"/>
        <c:majorGridlines>
          <c:spPr>
            <a:ln w="2383">
              <a:solidFill>
                <a:srgbClr val="000000"/>
              </a:solidFill>
              <a:prstDash val="solid"/>
            </a:ln>
          </c:spPr>
        </c:majorGridlines>
        <c:minorGridlines>
          <c:spPr>
            <a:ln w="2383">
              <a:solidFill>
                <a:srgbClr val="000000"/>
              </a:solidFill>
              <a:prstDash val="solid"/>
            </a:ln>
          </c:spPr>
        </c:minorGridlines>
        <c:title>
          <c:tx>
            <c:rich>
              <a:bodyPr/>
              <a:lstStyle/>
              <a:p>
                <a:pPr>
                  <a:defRPr sz="676" b="1" i="0" u="none" strike="noStrike" baseline="0">
                    <a:solidFill>
                      <a:srgbClr val="000000"/>
                    </a:solidFill>
                    <a:latin typeface="Arial"/>
                    <a:ea typeface="Arial"/>
                    <a:cs typeface="Arial"/>
                  </a:defRPr>
                </a:pPr>
                <a:r>
                  <a:rPr lang="es-ES"/>
                  <a:t>TEMPERATURA (C)</a:t>
                </a:r>
              </a:p>
            </c:rich>
          </c:tx>
          <c:layout>
            <c:manualLayout>
              <c:xMode val="edge"/>
              <c:yMode val="edge"/>
              <c:x val="0.44376528117359415"/>
              <c:y val="0.94196428571428559"/>
            </c:manualLayout>
          </c:layout>
          <c:spPr>
            <a:noFill/>
            <a:ln w="23034">
              <a:noFill/>
            </a:ln>
          </c:spPr>
        </c:title>
        <c:numFmt formatCode="General" sourceLinked="1"/>
        <c:tickLblPos val="nextTo"/>
        <c:spPr>
          <a:ln w="2383">
            <a:solidFill>
              <a:srgbClr val="000000"/>
            </a:solidFill>
            <a:prstDash val="solid"/>
          </a:ln>
        </c:spPr>
        <c:txPr>
          <a:bodyPr rot="0" vert="horz"/>
          <a:lstStyle/>
          <a:p>
            <a:pPr>
              <a:defRPr sz="603" b="0" i="0" u="none" strike="noStrike" baseline="0">
                <a:solidFill>
                  <a:srgbClr val="000000"/>
                </a:solidFill>
                <a:latin typeface="Arial"/>
                <a:ea typeface="Arial"/>
                <a:cs typeface="Arial"/>
              </a:defRPr>
            </a:pPr>
            <a:endParaRPr lang="es-ES"/>
          </a:p>
        </c:txPr>
        <c:crossAx val="138365568"/>
        <c:crosses val="autoZero"/>
        <c:crossBetween val="midCat"/>
        <c:majorUnit val="10"/>
      </c:valAx>
      <c:valAx>
        <c:axId val="138365568"/>
        <c:scaling>
          <c:orientation val="minMax"/>
        </c:scaling>
        <c:axPos val="l"/>
        <c:majorGridlines>
          <c:spPr>
            <a:ln w="2383">
              <a:solidFill>
                <a:srgbClr val="000000"/>
              </a:solidFill>
              <a:prstDash val="solid"/>
            </a:ln>
          </c:spPr>
        </c:majorGridlines>
        <c:title>
          <c:tx>
            <c:rich>
              <a:bodyPr/>
              <a:lstStyle/>
              <a:p>
                <a:pPr>
                  <a:defRPr sz="676" b="1" i="0" u="none" strike="noStrike" baseline="0">
                    <a:solidFill>
                      <a:srgbClr val="000000"/>
                    </a:solidFill>
                    <a:latin typeface="Arial"/>
                    <a:ea typeface="Arial"/>
                    <a:cs typeface="Arial"/>
                  </a:defRPr>
                </a:pPr>
                <a:r>
                  <a:rPr lang="es-ES"/>
                  <a:t>TIEMPO (MIN)</a:t>
                </a:r>
              </a:p>
            </c:rich>
          </c:tx>
          <c:layout>
            <c:manualLayout>
              <c:xMode val="edge"/>
              <c:yMode val="edge"/>
              <c:x val="4.8899755501222485E-3"/>
              <c:y val="0.41964285714285804"/>
            </c:manualLayout>
          </c:layout>
          <c:spPr>
            <a:noFill/>
            <a:ln w="23034">
              <a:noFill/>
            </a:ln>
          </c:spPr>
        </c:title>
        <c:numFmt formatCode="0.0" sourceLinked="1"/>
        <c:tickLblPos val="nextTo"/>
        <c:spPr>
          <a:ln w="2383">
            <a:solidFill>
              <a:srgbClr val="000000"/>
            </a:solidFill>
            <a:prstDash val="solid"/>
          </a:ln>
        </c:spPr>
        <c:txPr>
          <a:bodyPr rot="0" vert="horz"/>
          <a:lstStyle/>
          <a:p>
            <a:pPr>
              <a:defRPr sz="603" b="0" i="0" u="none" strike="noStrike" baseline="0">
                <a:solidFill>
                  <a:srgbClr val="000000"/>
                </a:solidFill>
                <a:latin typeface="Arial"/>
                <a:ea typeface="Arial"/>
                <a:cs typeface="Arial"/>
              </a:defRPr>
            </a:pPr>
            <a:endParaRPr lang="es-ES"/>
          </a:p>
        </c:txPr>
        <c:crossAx val="138363648"/>
        <c:crosses val="autoZero"/>
        <c:crossBetween val="midCat"/>
      </c:valAx>
      <c:spPr>
        <a:solidFill>
          <a:srgbClr val="FFFFFF"/>
        </a:solidFill>
        <a:ln w="2383">
          <a:solidFill>
            <a:srgbClr val="000000"/>
          </a:solidFill>
          <a:prstDash val="solid"/>
        </a:ln>
      </c:spPr>
    </c:plotArea>
    <c:plotVisOnly val="1"/>
    <c:dispBlanksAs val="gap"/>
  </c:chart>
  <c:spPr>
    <a:noFill/>
    <a:ln>
      <a:noFill/>
    </a:ln>
  </c:spPr>
  <c:txPr>
    <a:bodyPr/>
    <a:lstStyle/>
    <a:p>
      <a:pPr>
        <a:defRPr sz="413" b="0" i="0" u="none" strike="noStrike" baseline="0">
          <a:solidFill>
            <a:srgbClr val="000000"/>
          </a:solidFill>
          <a:latin typeface="Arial"/>
          <a:ea typeface="Arial"/>
          <a:cs typeface="Arial"/>
        </a:defRPr>
      </a:pPr>
      <a:endParaRPr lang="es-E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60" b="1" i="0" u="none" strike="noStrike" baseline="0">
                <a:solidFill>
                  <a:srgbClr val="000000"/>
                </a:solidFill>
                <a:latin typeface="Arial"/>
                <a:ea typeface="Arial"/>
                <a:cs typeface="Arial"/>
              </a:defRPr>
            </a:pPr>
            <a:r>
              <a:rPr lang="es-ES"/>
              <a:t>VALIDACIÓN EN LASANA DE CARNE</a:t>
            </a:r>
          </a:p>
        </c:rich>
      </c:tx>
      <c:layout>
        <c:manualLayout>
          <c:xMode val="edge"/>
          <c:yMode val="edge"/>
          <c:x val="0.32677165354330706"/>
          <c:y val="5.6768558951965073E-2"/>
        </c:manualLayout>
      </c:layout>
      <c:spPr>
        <a:noFill/>
        <a:ln w="23098">
          <a:noFill/>
        </a:ln>
      </c:spPr>
    </c:title>
    <c:plotArea>
      <c:layout>
        <c:manualLayout>
          <c:layoutTarget val="inner"/>
          <c:xMode val="edge"/>
          <c:yMode val="edge"/>
          <c:x val="6.4304461942257737E-2"/>
          <c:y val="0.14847161572052403"/>
          <c:w val="0.9120734908136483"/>
          <c:h val="0.71615720524017801"/>
        </c:manualLayout>
      </c:layout>
      <c:scatterChart>
        <c:scatterStyle val="lineMarker"/>
        <c:ser>
          <c:idx val="0"/>
          <c:order val="0"/>
          <c:tx>
            <c:v>Microondas 1.35 KW</c:v>
          </c:tx>
          <c:spPr>
            <a:ln w="22356">
              <a:noFill/>
            </a:ln>
          </c:spPr>
          <c:marker>
            <c:symbol val="square"/>
            <c:size val="6"/>
            <c:spPr>
              <a:solidFill>
                <a:srgbClr val="000080"/>
              </a:solidFill>
              <a:ln>
                <a:solidFill>
                  <a:srgbClr val="000080"/>
                </a:solidFill>
                <a:prstDash val="solid"/>
              </a:ln>
            </c:spPr>
          </c:marker>
          <c:dLbls>
            <c:spPr>
              <a:noFill/>
              <a:ln w="23098">
                <a:noFill/>
              </a:ln>
            </c:spPr>
            <c:txPr>
              <a:bodyPr/>
              <a:lstStyle/>
              <a:p>
                <a:pPr>
                  <a:defRPr sz="646" b="0" i="0" u="none" strike="noStrike" baseline="0">
                    <a:solidFill>
                      <a:srgbClr val="000000"/>
                    </a:solidFill>
                    <a:latin typeface="Arial"/>
                    <a:ea typeface="Arial"/>
                    <a:cs typeface="Arial"/>
                  </a:defRPr>
                </a:pPr>
                <a:endParaRPr lang="es-ES"/>
              </a:p>
            </c:txPr>
            <c:showVal val="1"/>
          </c:dLbls>
          <c:xVal>
            <c:numRef>
              <c:f>'Lasana de carne'!$B$6:$B$7</c:f>
              <c:numCache>
                <c:formatCode>General</c:formatCode>
                <c:ptCount val="2"/>
                <c:pt idx="0">
                  <c:v>1</c:v>
                </c:pt>
              </c:numCache>
            </c:numRef>
          </c:xVal>
          <c:yVal>
            <c:numRef>
              <c:f>'Lasana de carne'!$D$6:$D$7</c:f>
              <c:numCache>
                <c:formatCode>General</c:formatCode>
                <c:ptCount val="2"/>
                <c:pt idx="0">
                  <c:v>79</c:v>
                </c:pt>
              </c:numCache>
            </c:numRef>
          </c:yVal>
        </c:ser>
        <c:ser>
          <c:idx val="7"/>
          <c:order val="1"/>
          <c:tx>
            <c:v>Microondas 0.9 KW</c:v>
          </c:tx>
          <c:spPr>
            <a:ln w="22356">
              <a:noFill/>
            </a:ln>
          </c:spPr>
          <c:marker>
            <c:symbol val="diamond"/>
            <c:size val="6"/>
            <c:spPr>
              <a:solidFill>
                <a:srgbClr val="0000FF"/>
              </a:solidFill>
              <a:ln>
                <a:solidFill>
                  <a:srgbClr val="0000FF"/>
                </a:solidFill>
                <a:prstDash val="solid"/>
              </a:ln>
            </c:spPr>
          </c:marker>
          <c:dLbls>
            <c:spPr>
              <a:noFill/>
              <a:ln w="23098">
                <a:noFill/>
              </a:ln>
            </c:spPr>
            <c:txPr>
              <a:bodyPr/>
              <a:lstStyle/>
              <a:p>
                <a:pPr>
                  <a:defRPr sz="646" b="0" i="0" u="none" strike="noStrike" baseline="0">
                    <a:solidFill>
                      <a:srgbClr val="000000"/>
                    </a:solidFill>
                    <a:latin typeface="Arial"/>
                    <a:ea typeface="Arial"/>
                    <a:cs typeface="Arial"/>
                  </a:defRPr>
                </a:pPr>
                <a:endParaRPr lang="es-ES"/>
              </a:p>
            </c:txPr>
            <c:showVal val="1"/>
          </c:dLbls>
          <c:xVal>
            <c:numRef>
              <c:f>'Lasana de carne'!$B$8:$B$9</c:f>
              <c:numCache>
                <c:formatCode>General</c:formatCode>
                <c:ptCount val="2"/>
                <c:pt idx="0">
                  <c:v>2</c:v>
                </c:pt>
                <c:pt idx="1">
                  <c:v>2</c:v>
                </c:pt>
              </c:numCache>
            </c:numRef>
          </c:xVal>
          <c:yVal>
            <c:numRef>
              <c:f>'Lasana de carne'!$D$8:$D$9</c:f>
              <c:numCache>
                <c:formatCode>General</c:formatCode>
                <c:ptCount val="2"/>
                <c:pt idx="0">
                  <c:v>73.5</c:v>
                </c:pt>
              </c:numCache>
            </c:numRef>
          </c:yVal>
        </c:ser>
        <c:ser>
          <c:idx val="8"/>
          <c:order val="2"/>
          <c:tx>
            <c:v>Microondas 0.92 KW</c:v>
          </c:tx>
          <c:spPr>
            <a:ln w="22356">
              <a:noFill/>
            </a:ln>
          </c:spPr>
          <c:marker>
            <c:symbol val="triangle"/>
            <c:size val="6"/>
            <c:spPr>
              <a:solidFill>
                <a:srgbClr val="00CCFF"/>
              </a:solidFill>
              <a:ln>
                <a:solidFill>
                  <a:srgbClr val="00CCFF"/>
                </a:solidFill>
                <a:prstDash val="solid"/>
              </a:ln>
            </c:spPr>
          </c:marker>
          <c:dLbls>
            <c:spPr>
              <a:noFill/>
              <a:ln w="23098">
                <a:noFill/>
              </a:ln>
            </c:spPr>
            <c:txPr>
              <a:bodyPr/>
              <a:lstStyle/>
              <a:p>
                <a:pPr>
                  <a:defRPr sz="646" b="0" i="0" u="none" strike="noStrike" baseline="0">
                    <a:solidFill>
                      <a:srgbClr val="000000"/>
                    </a:solidFill>
                    <a:latin typeface="Arial"/>
                    <a:ea typeface="Arial"/>
                    <a:cs typeface="Arial"/>
                  </a:defRPr>
                </a:pPr>
                <a:endParaRPr lang="es-ES"/>
              </a:p>
            </c:txPr>
            <c:showVal val="1"/>
          </c:dLbls>
          <c:xVal>
            <c:numRef>
              <c:f>'Lasana de carne'!$B$10:$B$11</c:f>
              <c:numCache>
                <c:formatCode>General</c:formatCode>
                <c:ptCount val="2"/>
                <c:pt idx="0">
                  <c:v>3</c:v>
                </c:pt>
                <c:pt idx="1">
                  <c:v>3</c:v>
                </c:pt>
              </c:numCache>
            </c:numRef>
          </c:xVal>
          <c:yVal>
            <c:numRef>
              <c:f>'Lasana de carne'!$D$10:$D$11</c:f>
              <c:numCache>
                <c:formatCode>General</c:formatCode>
                <c:ptCount val="2"/>
                <c:pt idx="0">
                  <c:v>75</c:v>
                </c:pt>
              </c:numCache>
            </c:numRef>
          </c:yVal>
        </c:ser>
        <c:ser>
          <c:idx val="9"/>
          <c:order val="3"/>
          <c:tx>
            <c:v>Microondas 1.2 KW</c:v>
          </c:tx>
          <c:spPr>
            <a:ln w="22356">
              <a:noFill/>
            </a:ln>
          </c:spPr>
          <c:marker>
            <c:symbol val="diamond"/>
            <c:size val="6"/>
            <c:spPr>
              <a:solidFill>
                <a:srgbClr val="339966"/>
              </a:solidFill>
              <a:ln>
                <a:solidFill>
                  <a:srgbClr val="CCFFFF"/>
                </a:solidFill>
                <a:prstDash val="solid"/>
              </a:ln>
            </c:spPr>
          </c:marker>
          <c:dLbls>
            <c:spPr>
              <a:noFill/>
              <a:ln w="23098">
                <a:noFill/>
              </a:ln>
            </c:spPr>
            <c:txPr>
              <a:bodyPr/>
              <a:lstStyle/>
              <a:p>
                <a:pPr>
                  <a:defRPr sz="646" b="0" i="0" u="none" strike="noStrike" baseline="0">
                    <a:solidFill>
                      <a:srgbClr val="000000"/>
                    </a:solidFill>
                    <a:latin typeface="Arial"/>
                    <a:ea typeface="Arial"/>
                    <a:cs typeface="Arial"/>
                  </a:defRPr>
                </a:pPr>
                <a:endParaRPr lang="es-ES"/>
              </a:p>
            </c:txPr>
            <c:showVal val="1"/>
          </c:dLbls>
          <c:xVal>
            <c:numRef>
              <c:f>'Lasana de carne'!$B$12:$B$13</c:f>
              <c:numCache>
                <c:formatCode>General</c:formatCode>
                <c:ptCount val="2"/>
                <c:pt idx="0">
                  <c:v>4</c:v>
                </c:pt>
                <c:pt idx="1">
                  <c:v>4</c:v>
                </c:pt>
              </c:numCache>
            </c:numRef>
          </c:xVal>
          <c:yVal>
            <c:numRef>
              <c:f>'Lasana de carne'!$D$12:$D$13</c:f>
              <c:numCache>
                <c:formatCode>General</c:formatCode>
                <c:ptCount val="2"/>
                <c:pt idx="0">
                  <c:v>78</c:v>
                </c:pt>
              </c:numCache>
            </c:numRef>
          </c:yVal>
        </c:ser>
        <c:dLbls>
          <c:showVal val="1"/>
        </c:dLbls>
        <c:axId val="160471296"/>
        <c:axId val="160985472"/>
      </c:scatterChart>
      <c:valAx>
        <c:axId val="160471296"/>
        <c:scaling>
          <c:orientation val="minMax"/>
          <c:max val="4.5"/>
          <c:min val="0"/>
        </c:scaling>
        <c:axPos val="b"/>
        <c:majorGridlines>
          <c:spPr>
            <a:ln w="2484">
              <a:solidFill>
                <a:srgbClr val="000000"/>
              </a:solidFill>
              <a:prstDash val="solid"/>
            </a:ln>
          </c:spPr>
        </c:majorGridlines>
        <c:title>
          <c:tx>
            <c:rich>
              <a:bodyPr/>
              <a:lstStyle/>
              <a:p>
                <a:pPr>
                  <a:defRPr sz="623" b="1" i="0" u="none" strike="noStrike" baseline="0">
                    <a:solidFill>
                      <a:srgbClr val="000000"/>
                    </a:solidFill>
                    <a:latin typeface="Arial"/>
                    <a:ea typeface="Arial"/>
                    <a:cs typeface="Arial"/>
                  </a:defRPr>
                </a:pPr>
                <a:r>
                  <a:rPr lang="es-ES"/>
                  <a:t>No. MICROONDAS</a:t>
                </a:r>
              </a:p>
            </c:rich>
          </c:tx>
          <c:layout>
            <c:manualLayout>
              <c:xMode val="edge"/>
              <c:yMode val="edge"/>
              <c:x val="0.45538057742782262"/>
              <c:y val="0.88427947598253276"/>
            </c:manualLayout>
          </c:layout>
          <c:spPr>
            <a:noFill/>
            <a:ln w="23098">
              <a:noFill/>
            </a:ln>
          </c:spPr>
        </c:title>
        <c:numFmt formatCode="General" sourceLinked="1"/>
        <c:tickLblPos val="nextTo"/>
        <c:spPr>
          <a:ln w="2484">
            <a:solidFill>
              <a:srgbClr val="000000"/>
            </a:solidFill>
            <a:prstDash val="solid"/>
          </a:ln>
        </c:spPr>
        <c:txPr>
          <a:bodyPr rot="0" vert="horz"/>
          <a:lstStyle/>
          <a:p>
            <a:pPr>
              <a:defRPr sz="646" b="0" i="0" u="none" strike="noStrike" baseline="0">
                <a:solidFill>
                  <a:srgbClr val="000000"/>
                </a:solidFill>
                <a:latin typeface="Arial"/>
                <a:ea typeface="Arial"/>
                <a:cs typeface="Arial"/>
              </a:defRPr>
            </a:pPr>
            <a:endParaRPr lang="es-ES"/>
          </a:p>
        </c:txPr>
        <c:crossAx val="160985472"/>
        <c:crossesAt val="74"/>
        <c:crossBetween val="midCat"/>
        <c:majorUnit val="1"/>
      </c:valAx>
      <c:valAx>
        <c:axId val="160985472"/>
        <c:scaling>
          <c:orientation val="minMax"/>
          <c:min val="72"/>
        </c:scaling>
        <c:axPos val="l"/>
        <c:title>
          <c:tx>
            <c:rich>
              <a:bodyPr/>
              <a:lstStyle/>
              <a:p>
                <a:pPr>
                  <a:defRPr sz="623" b="1" i="0" u="none" strike="noStrike" baseline="0">
                    <a:solidFill>
                      <a:srgbClr val="000000"/>
                    </a:solidFill>
                    <a:latin typeface="Arial"/>
                    <a:ea typeface="Arial"/>
                    <a:cs typeface="Arial"/>
                  </a:defRPr>
                </a:pPr>
                <a:r>
                  <a:rPr lang="es-ES"/>
                  <a:t>TEMPERATURA EN 6.3 MINUTOS</a:t>
                </a:r>
              </a:p>
            </c:rich>
          </c:tx>
          <c:layout>
            <c:manualLayout>
              <c:xMode val="edge"/>
              <c:yMode val="edge"/>
              <c:x val="6.5616797900262631E-3"/>
              <c:y val="0.31659388646288261"/>
            </c:manualLayout>
          </c:layout>
          <c:spPr>
            <a:noFill/>
            <a:ln w="23098">
              <a:noFill/>
            </a:ln>
          </c:spPr>
        </c:title>
        <c:numFmt formatCode="General" sourceLinked="1"/>
        <c:tickLblPos val="nextTo"/>
        <c:spPr>
          <a:ln w="2484">
            <a:solidFill>
              <a:srgbClr val="000000"/>
            </a:solidFill>
            <a:prstDash val="solid"/>
          </a:ln>
        </c:spPr>
        <c:txPr>
          <a:bodyPr rot="0" vert="horz"/>
          <a:lstStyle/>
          <a:p>
            <a:pPr>
              <a:defRPr sz="646" b="0" i="0" u="none" strike="noStrike" baseline="0">
                <a:solidFill>
                  <a:srgbClr val="000000"/>
                </a:solidFill>
                <a:latin typeface="Arial"/>
                <a:ea typeface="Arial"/>
                <a:cs typeface="Arial"/>
              </a:defRPr>
            </a:pPr>
            <a:endParaRPr lang="es-ES"/>
          </a:p>
        </c:txPr>
        <c:crossAx val="160471296"/>
        <c:crosses val="autoZero"/>
        <c:crossBetween val="midCat"/>
      </c:valAx>
      <c:spPr>
        <a:solidFill>
          <a:srgbClr val="FFFFFF"/>
        </a:solidFill>
        <a:ln w="9936">
          <a:solidFill>
            <a:srgbClr val="808080"/>
          </a:solidFill>
          <a:prstDash val="solid"/>
        </a:ln>
      </c:spPr>
    </c:plotArea>
    <c:legend>
      <c:legendPos val="b"/>
      <c:layout>
        <c:manualLayout>
          <c:xMode val="edge"/>
          <c:yMode val="edge"/>
          <c:x val="0.22309711286089273"/>
          <c:y val="0.94541484716157265"/>
          <c:w val="0.59448818897637645"/>
          <c:h val="4.8034934497816227E-2"/>
        </c:manualLayout>
      </c:layout>
      <c:spPr>
        <a:solidFill>
          <a:srgbClr val="FFFFFF"/>
        </a:solidFill>
        <a:ln w="2484">
          <a:solidFill>
            <a:srgbClr val="000000"/>
          </a:solidFill>
          <a:prstDash val="solid"/>
        </a:ln>
      </c:spPr>
      <c:txPr>
        <a:bodyPr/>
        <a:lstStyle/>
        <a:p>
          <a:pPr>
            <a:defRPr sz="610"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450" b="0" i="0" u="none" strike="noStrike" baseline="0">
          <a:solidFill>
            <a:srgbClr val="000000"/>
          </a:solidFill>
          <a:latin typeface="Arial"/>
          <a:ea typeface="Arial"/>
          <a:cs typeface="Arial"/>
        </a:defRPr>
      </a:pPr>
      <a:endParaRPr lang="es-E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32" b="1" i="0" u="none" strike="noStrike" baseline="0">
                <a:solidFill>
                  <a:srgbClr val="000000"/>
                </a:solidFill>
                <a:latin typeface="Arial"/>
                <a:ea typeface="Arial"/>
                <a:cs typeface="Arial"/>
              </a:defRPr>
            </a:pPr>
            <a:r>
              <a:rPr lang="es-ES"/>
              <a:t>VALIDACIÓN EN ARROZ CON POLLO</a:t>
            </a:r>
          </a:p>
        </c:rich>
      </c:tx>
      <c:layout>
        <c:manualLayout>
          <c:xMode val="edge"/>
          <c:yMode val="edge"/>
          <c:x val="0.33498759305211057"/>
          <c:y val="1.9230769230769291E-2"/>
        </c:manualLayout>
      </c:layout>
      <c:spPr>
        <a:noFill/>
        <a:ln w="24043">
          <a:noFill/>
        </a:ln>
      </c:spPr>
    </c:title>
    <c:plotArea>
      <c:layout>
        <c:manualLayout>
          <c:layoutTarget val="inner"/>
          <c:xMode val="edge"/>
          <c:yMode val="edge"/>
          <c:x val="6.8238213399503783E-2"/>
          <c:y val="0.14529914529914628"/>
          <c:w val="0.90942928039702231"/>
          <c:h val="0.71153846153846168"/>
        </c:manualLayout>
      </c:layout>
      <c:scatterChart>
        <c:scatterStyle val="lineMarker"/>
        <c:ser>
          <c:idx val="0"/>
          <c:order val="0"/>
          <c:tx>
            <c:v>Microondas 1.35 KW</c:v>
          </c:tx>
          <c:spPr>
            <a:ln w="23152">
              <a:noFill/>
            </a:ln>
          </c:spPr>
          <c:marker>
            <c:symbol val="square"/>
            <c:size val="7"/>
            <c:spPr>
              <a:solidFill>
                <a:srgbClr val="000080"/>
              </a:solidFill>
              <a:ln>
                <a:solidFill>
                  <a:srgbClr val="000080"/>
                </a:solidFill>
                <a:prstDash val="solid"/>
              </a:ln>
            </c:spPr>
          </c:marker>
          <c:dLbls>
            <c:spPr>
              <a:noFill/>
              <a:ln w="24043">
                <a:noFill/>
              </a:ln>
            </c:spPr>
            <c:txPr>
              <a:bodyPr/>
              <a:lstStyle/>
              <a:p>
                <a:pPr>
                  <a:defRPr sz="710" b="0" i="0" u="none" strike="noStrike" baseline="0">
                    <a:solidFill>
                      <a:srgbClr val="000000"/>
                    </a:solidFill>
                    <a:latin typeface="Arial"/>
                    <a:ea typeface="Arial"/>
                    <a:cs typeface="Arial"/>
                  </a:defRPr>
                </a:pPr>
                <a:endParaRPr lang="es-ES"/>
              </a:p>
            </c:txPr>
            <c:showVal val="1"/>
          </c:dLbls>
          <c:xVal>
            <c:numRef>
              <c:f>'Arroz con pollo'!$B$6:$B$7</c:f>
              <c:numCache>
                <c:formatCode>General</c:formatCode>
                <c:ptCount val="2"/>
                <c:pt idx="0">
                  <c:v>1</c:v>
                </c:pt>
              </c:numCache>
            </c:numRef>
          </c:xVal>
          <c:yVal>
            <c:numRef>
              <c:f>'Arroz con pollo'!$D$6:$D$7</c:f>
              <c:numCache>
                <c:formatCode>General</c:formatCode>
                <c:ptCount val="2"/>
                <c:pt idx="0">
                  <c:v>77.5</c:v>
                </c:pt>
              </c:numCache>
            </c:numRef>
          </c:yVal>
        </c:ser>
        <c:ser>
          <c:idx val="7"/>
          <c:order val="1"/>
          <c:tx>
            <c:v>Microondas 0.9 KW</c:v>
          </c:tx>
          <c:spPr>
            <a:ln w="23152">
              <a:noFill/>
            </a:ln>
          </c:spPr>
          <c:marker>
            <c:symbol val="diamond"/>
            <c:size val="7"/>
            <c:spPr>
              <a:solidFill>
                <a:srgbClr val="0000FF"/>
              </a:solidFill>
              <a:ln>
                <a:solidFill>
                  <a:srgbClr val="0000FF"/>
                </a:solidFill>
                <a:prstDash val="solid"/>
              </a:ln>
            </c:spPr>
          </c:marker>
          <c:dLbls>
            <c:spPr>
              <a:noFill/>
              <a:ln w="24043">
                <a:noFill/>
              </a:ln>
            </c:spPr>
            <c:txPr>
              <a:bodyPr/>
              <a:lstStyle/>
              <a:p>
                <a:pPr>
                  <a:defRPr sz="710" b="0" i="0" u="none" strike="noStrike" baseline="0">
                    <a:solidFill>
                      <a:srgbClr val="000000"/>
                    </a:solidFill>
                    <a:latin typeface="Arial"/>
                    <a:ea typeface="Arial"/>
                    <a:cs typeface="Arial"/>
                  </a:defRPr>
                </a:pPr>
                <a:endParaRPr lang="es-ES"/>
              </a:p>
            </c:txPr>
            <c:showVal val="1"/>
          </c:dLbls>
          <c:xVal>
            <c:numRef>
              <c:f>'Arroz con pollo'!$B$8:$B$9</c:f>
              <c:numCache>
                <c:formatCode>General</c:formatCode>
                <c:ptCount val="2"/>
                <c:pt idx="0">
                  <c:v>2</c:v>
                </c:pt>
                <c:pt idx="1">
                  <c:v>2</c:v>
                </c:pt>
              </c:numCache>
            </c:numRef>
          </c:xVal>
          <c:yVal>
            <c:numRef>
              <c:f>'Arroz con pollo'!$D$8:$D$9</c:f>
              <c:numCache>
                <c:formatCode>General</c:formatCode>
                <c:ptCount val="2"/>
                <c:pt idx="0">
                  <c:v>74.5</c:v>
                </c:pt>
              </c:numCache>
            </c:numRef>
          </c:yVal>
        </c:ser>
        <c:ser>
          <c:idx val="8"/>
          <c:order val="2"/>
          <c:tx>
            <c:v>Microondas 0.92 KW</c:v>
          </c:tx>
          <c:spPr>
            <a:ln w="23152">
              <a:noFill/>
            </a:ln>
          </c:spPr>
          <c:marker>
            <c:symbol val="triangle"/>
            <c:size val="7"/>
            <c:spPr>
              <a:solidFill>
                <a:srgbClr val="00CCFF"/>
              </a:solidFill>
              <a:ln>
                <a:solidFill>
                  <a:srgbClr val="00CCFF"/>
                </a:solidFill>
                <a:prstDash val="solid"/>
              </a:ln>
            </c:spPr>
          </c:marker>
          <c:dLbls>
            <c:spPr>
              <a:noFill/>
              <a:ln w="24043">
                <a:noFill/>
              </a:ln>
            </c:spPr>
            <c:txPr>
              <a:bodyPr/>
              <a:lstStyle/>
              <a:p>
                <a:pPr>
                  <a:defRPr sz="710" b="0" i="0" u="none" strike="noStrike" baseline="0">
                    <a:solidFill>
                      <a:srgbClr val="000000"/>
                    </a:solidFill>
                    <a:latin typeface="Arial"/>
                    <a:ea typeface="Arial"/>
                    <a:cs typeface="Arial"/>
                  </a:defRPr>
                </a:pPr>
                <a:endParaRPr lang="es-ES"/>
              </a:p>
            </c:txPr>
            <c:showVal val="1"/>
          </c:dLbls>
          <c:xVal>
            <c:numRef>
              <c:f>'Arroz con pollo'!$B$10:$B$11</c:f>
              <c:numCache>
                <c:formatCode>General</c:formatCode>
                <c:ptCount val="2"/>
                <c:pt idx="0">
                  <c:v>3</c:v>
                </c:pt>
                <c:pt idx="1">
                  <c:v>3</c:v>
                </c:pt>
              </c:numCache>
            </c:numRef>
          </c:xVal>
          <c:yVal>
            <c:numRef>
              <c:f>'Arroz con pollo'!$D$10:$D$11</c:f>
              <c:numCache>
                <c:formatCode>General</c:formatCode>
                <c:ptCount val="2"/>
                <c:pt idx="0">
                  <c:v>72.5</c:v>
                </c:pt>
              </c:numCache>
            </c:numRef>
          </c:yVal>
        </c:ser>
        <c:ser>
          <c:idx val="9"/>
          <c:order val="3"/>
          <c:tx>
            <c:v>Microondas 1.2 KW</c:v>
          </c:tx>
          <c:spPr>
            <a:ln w="23152">
              <a:noFill/>
            </a:ln>
          </c:spPr>
          <c:marker>
            <c:symbol val="diamond"/>
            <c:size val="7"/>
            <c:spPr>
              <a:solidFill>
                <a:srgbClr val="339966"/>
              </a:solidFill>
              <a:ln>
                <a:solidFill>
                  <a:srgbClr val="CCFFFF"/>
                </a:solidFill>
                <a:prstDash val="solid"/>
              </a:ln>
            </c:spPr>
          </c:marker>
          <c:dLbls>
            <c:spPr>
              <a:noFill/>
              <a:ln w="24043">
                <a:noFill/>
              </a:ln>
            </c:spPr>
            <c:txPr>
              <a:bodyPr/>
              <a:lstStyle/>
              <a:p>
                <a:pPr>
                  <a:defRPr sz="710" b="0" i="0" u="none" strike="noStrike" baseline="0">
                    <a:solidFill>
                      <a:srgbClr val="000000"/>
                    </a:solidFill>
                    <a:latin typeface="Arial"/>
                    <a:ea typeface="Arial"/>
                    <a:cs typeface="Arial"/>
                  </a:defRPr>
                </a:pPr>
                <a:endParaRPr lang="es-ES"/>
              </a:p>
            </c:txPr>
            <c:showVal val="1"/>
          </c:dLbls>
          <c:xVal>
            <c:numRef>
              <c:f>'Arroz con pollo'!$B$12:$B$13</c:f>
              <c:numCache>
                <c:formatCode>General</c:formatCode>
                <c:ptCount val="2"/>
                <c:pt idx="0">
                  <c:v>4</c:v>
                </c:pt>
                <c:pt idx="1">
                  <c:v>4</c:v>
                </c:pt>
              </c:numCache>
            </c:numRef>
          </c:xVal>
          <c:yVal>
            <c:numRef>
              <c:f>'Arroz con pollo'!$D$12:$D$13</c:f>
              <c:numCache>
                <c:formatCode>General</c:formatCode>
                <c:ptCount val="2"/>
                <c:pt idx="0">
                  <c:v>75.5</c:v>
                </c:pt>
              </c:numCache>
            </c:numRef>
          </c:yVal>
        </c:ser>
        <c:dLbls>
          <c:showVal val="1"/>
        </c:dLbls>
        <c:axId val="175567232"/>
        <c:axId val="175569152"/>
      </c:scatterChart>
      <c:valAx>
        <c:axId val="175567232"/>
        <c:scaling>
          <c:orientation val="minMax"/>
          <c:max val="4.5"/>
          <c:min val="0"/>
        </c:scaling>
        <c:axPos val="b"/>
        <c:majorGridlines>
          <c:spPr>
            <a:ln w="2572">
              <a:solidFill>
                <a:srgbClr val="000000"/>
              </a:solidFill>
              <a:prstDash val="solid"/>
            </a:ln>
          </c:spPr>
        </c:majorGridlines>
        <c:title>
          <c:tx>
            <c:rich>
              <a:bodyPr/>
              <a:lstStyle/>
              <a:p>
                <a:pPr>
                  <a:defRPr sz="648" b="1" i="0" u="none" strike="noStrike" baseline="0">
                    <a:solidFill>
                      <a:srgbClr val="000000"/>
                    </a:solidFill>
                    <a:latin typeface="Arial"/>
                    <a:ea typeface="Arial"/>
                    <a:cs typeface="Arial"/>
                  </a:defRPr>
                </a:pPr>
                <a:r>
                  <a:rPr lang="es-ES"/>
                  <a:t>No. MICROONDAS</a:t>
                </a:r>
              </a:p>
            </c:rich>
          </c:tx>
          <c:layout>
            <c:manualLayout>
              <c:xMode val="edge"/>
              <c:yMode val="edge"/>
              <c:x val="0.46153846153846223"/>
              <c:y val="0.87606837606837795"/>
            </c:manualLayout>
          </c:layout>
          <c:spPr>
            <a:noFill/>
            <a:ln w="24043">
              <a:noFill/>
            </a:ln>
          </c:spPr>
        </c:title>
        <c:numFmt formatCode="General" sourceLinked="1"/>
        <c:tickLblPos val="nextTo"/>
        <c:spPr>
          <a:ln w="2572">
            <a:solidFill>
              <a:srgbClr val="000000"/>
            </a:solidFill>
            <a:prstDash val="solid"/>
          </a:ln>
        </c:spPr>
        <c:txPr>
          <a:bodyPr rot="0" vert="horz"/>
          <a:lstStyle/>
          <a:p>
            <a:pPr>
              <a:defRPr sz="648" b="0" i="0" u="none" strike="noStrike" baseline="0">
                <a:solidFill>
                  <a:srgbClr val="000000"/>
                </a:solidFill>
                <a:latin typeface="Arial"/>
                <a:ea typeface="Arial"/>
                <a:cs typeface="Arial"/>
              </a:defRPr>
            </a:pPr>
            <a:endParaRPr lang="es-ES"/>
          </a:p>
        </c:txPr>
        <c:crossAx val="175569152"/>
        <c:crossesAt val="74"/>
        <c:crossBetween val="midCat"/>
        <c:majorUnit val="1"/>
      </c:valAx>
      <c:valAx>
        <c:axId val="175569152"/>
        <c:scaling>
          <c:orientation val="minMax"/>
          <c:min val="72"/>
        </c:scaling>
        <c:axPos val="l"/>
        <c:title>
          <c:tx>
            <c:rich>
              <a:bodyPr/>
              <a:lstStyle/>
              <a:p>
                <a:pPr>
                  <a:defRPr sz="648" b="1" i="0" u="none" strike="noStrike" baseline="0">
                    <a:solidFill>
                      <a:srgbClr val="000000"/>
                    </a:solidFill>
                    <a:latin typeface="Arial"/>
                    <a:ea typeface="Arial"/>
                    <a:cs typeface="Arial"/>
                  </a:defRPr>
                </a:pPr>
                <a:r>
                  <a:rPr lang="es-ES"/>
                  <a:t>TEMPERATURA EN 4.6 MINUTOS</a:t>
                </a:r>
              </a:p>
            </c:rich>
          </c:tx>
          <c:layout>
            <c:manualLayout>
              <c:xMode val="edge"/>
              <c:yMode val="edge"/>
              <c:x val="1.364764267990074E-2"/>
              <c:y val="0.31410256410256515"/>
            </c:manualLayout>
          </c:layout>
          <c:spPr>
            <a:noFill/>
            <a:ln w="24043">
              <a:noFill/>
            </a:ln>
          </c:spPr>
        </c:title>
        <c:numFmt formatCode="General" sourceLinked="1"/>
        <c:tickLblPos val="nextTo"/>
        <c:spPr>
          <a:ln w="2572">
            <a:solidFill>
              <a:srgbClr val="000000"/>
            </a:solidFill>
            <a:prstDash val="solid"/>
          </a:ln>
        </c:spPr>
        <c:txPr>
          <a:bodyPr rot="0" vert="horz"/>
          <a:lstStyle/>
          <a:p>
            <a:pPr>
              <a:defRPr sz="648" b="0" i="0" u="none" strike="noStrike" baseline="0">
                <a:solidFill>
                  <a:srgbClr val="000000"/>
                </a:solidFill>
                <a:latin typeface="Arial"/>
                <a:ea typeface="Arial"/>
                <a:cs typeface="Arial"/>
              </a:defRPr>
            </a:pPr>
            <a:endParaRPr lang="es-ES"/>
          </a:p>
        </c:txPr>
        <c:crossAx val="175567232"/>
        <c:crosses val="autoZero"/>
        <c:crossBetween val="midCat"/>
      </c:valAx>
      <c:spPr>
        <a:solidFill>
          <a:srgbClr val="FFFFFF"/>
        </a:solidFill>
        <a:ln w="10290">
          <a:solidFill>
            <a:srgbClr val="808080"/>
          </a:solidFill>
          <a:prstDash val="solid"/>
        </a:ln>
      </c:spPr>
    </c:plotArea>
    <c:legend>
      <c:legendPos val="b"/>
      <c:layout>
        <c:manualLayout>
          <c:xMode val="edge"/>
          <c:yMode val="edge"/>
          <c:x val="0.24069478908188591"/>
          <c:y val="0.94658119658119777"/>
          <c:w val="0.56203473945409543"/>
          <c:h val="4.7008547008546578E-2"/>
        </c:manualLayout>
      </c:layout>
      <c:spPr>
        <a:solidFill>
          <a:srgbClr val="FFFFFF"/>
        </a:solidFill>
        <a:ln w="2572">
          <a:solidFill>
            <a:srgbClr val="000000"/>
          </a:solidFill>
          <a:prstDash val="solid"/>
        </a:ln>
      </c:spPr>
      <c:txPr>
        <a:bodyPr/>
        <a:lstStyle/>
        <a:p>
          <a:pPr>
            <a:defRPr sz="595" b="0" i="0" u="none" strike="noStrike" baseline="0">
              <a:solidFill>
                <a:srgbClr val="000000"/>
              </a:solidFill>
              <a:latin typeface="Arial"/>
              <a:ea typeface="Arial"/>
              <a:cs typeface="Arial"/>
            </a:defRPr>
          </a:pPr>
          <a:endParaRPr lang="es-ES"/>
        </a:p>
      </c:txPr>
    </c:legend>
    <c:plotVisOnly val="1"/>
    <c:dispBlanksAs val="gap"/>
  </c:chart>
  <c:spPr>
    <a:noFill/>
    <a:ln>
      <a:noFill/>
    </a:ln>
  </c:spPr>
  <c:txPr>
    <a:bodyPr/>
    <a:lstStyle/>
    <a:p>
      <a:pPr>
        <a:defRPr sz="464" b="0" i="0" u="none" strike="noStrike" baseline="0">
          <a:solidFill>
            <a:srgbClr val="000000"/>
          </a:solidFill>
          <a:latin typeface="Arial"/>
          <a:ea typeface="Arial"/>
          <a:cs typeface="Arial"/>
        </a:defRPr>
      </a:pPr>
      <a:endParaRPr lang="es-ES"/>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288</Pages>
  <Words>25356</Words>
  <Characters>139462</Characters>
  <Application>Microsoft Office Word</Application>
  <DocSecurity>0</DocSecurity>
  <Lines>1162</Lines>
  <Paragraphs>328</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Nombre de la organización</Company>
  <LinksUpToDate>false</LinksUpToDate>
  <CharactersWithSpaces>164490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Nombre de usuario</dc:creator>
  <cp:keywords/>
  <dc:description/>
  <cp:lastModifiedBy>biblio2</cp:lastModifiedBy>
  <cp:revision>2</cp:revision>
  <dcterms:created xsi:type="dcterms:W3CDTF">2010-09-13T16:45:00Z</dcterms:created>
  <dcterms:modified xsi:type="dcterms:W3CDTF">2010-09-13T16:45:00Z</dcterms:modified>
</cp:coreProperties>
</file>