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70AA" w:rsidRDefault="006B70AA" w:rsidP="006B70AA">
      <w:pPr>
        <w:pStyle w:val="Textoindependiente"/>
        <w:spacing w:line="240" w:lineRule="auto"/>
        <w:jc w:val="center"/>
        <w:rPr>
          <w:b/>
          <w:sz w:val="32"/>
          <w:szCs w:val="32"/>
        </w:rPr>
      </w:pPr>
    </w:p>
    <w:p w:rsidR="006B70AA" w:rsidRDefault="006B70AA" w:rsidP="006B70AA">
      <w:pPr>
        <w:pStyle w:val="Textoindependiente"/>
        <w:spacing w:line="240" w:lineRule="auto"/>
        <w:jc w:val="center"/>
        <w:rPr>
          <w:b/>
          <w:sz w:val="32"/>
          <w:szCs w:val="32"/>
        </w:rPr>
      </w:pPr>
    </w:p>
    <w:p w:rsidR="00827A26" w:rsidRDefault="00827A26" w:rsidP="006B70AA">
      <w:pPr>
        <w:pStyle w:val="Textoindependiente"/>
        <w:spacing w:line="240" w:lineRule="auto"/>
        <w:jc w:val="center"/>
        <w:rPr>
          <w:b/>
          <w:sz w:val="32"/>
          <w:szCs w:val="32"/>
        </w:rPr>
      </w:pPr>
    </w:p>
    <w:p w:rsidR="006B70AA" w:rsidRPr="006B70AA" w:rsidRDefault="006B70AA" w:rsidP="006B70AA">
      <w:pPr>
        <w:pStyle w:val="Textoindependiente"/>
        <w:spacing w:line="240" w:lineRule="auto"/>
        <w:jc w:val="center"/>
        <w:rPr>
          <w:b/>
          <w:sz w:val="32"/>
          <w:szCs w:val="32"/>
        </w:rPr>
      </w:pPr>
      <w:r w:rsidRPr="006B70AA">
        <w:rPr>
          <w:b/>
          <w:sz w:val="32"/>
          <w:szCs w:val="32"/>
        </w:rPr>
        <w:t>ESCUELA SUPERIOR POLITECNICA DEL LITORAL</w:t>
      </w:r>
    </w:p>
    <w:p w:rsidR="006B70AA" w:rsidRPr="006B70AA" w:rsidRDefault="006B70AA" w:rsidP="006B70AA">
      <w:pPr>
        <w:pStyle w:val="Textoindependiente"/>
        <w:spacing w:line="240" w:lineRule="auto"/>
        <w:jc w:val="center"/>
        <w:rPr>
          <w:b/>
          <w:sz w:val="32"/>
          <w:szCs w:val="32"/>
        </w:rPr>
      </w:pPr>
    </w:p>
    <w:p w:rsidR="006B70AA" w:rsidRPr="006B70AA" w:rsidRDefault="006B70AA" w:rsidP="006B70AA">
      <w:pPr>
        <w:pStyle w:val="Textoindependiente"/>
        <w:spacing w:line="240" w:lineRule="auto"/>
        <w:jc w:val="center"/>
        <w:rPr>
          <w:b/>
          <w:sz w:val="32"/>
          <w:szCs w:val="32"/>
        </w:rPr>
      </w:pPr>
      <w:r w:rsidRPr="006B70AA">
        <w:rPr>
          <w:b/>
          <w:sz w:val="32"/>
          <w:szCs w:val="32"/>
        </w:rPr>
        <w:t xml:space="preserve">Facultad de Ingeniería en Mecánica y Ciencias de </w:t>
      </w:r>
      <w:smartTag w:uri="urn:schemas-microsoft-com:office:smarttags" w:element="PersonName">
        <w:smartTagPr>
          <w:attr w:name="ProductID" w:val="la Producci￳n"/>
        </w:smartTagPr>
        <w:r w:rsidRPr="006B70AA">
          <w:rPr>
            <w:b/>
            <w:sz w:val="32"/>
            <w:szCs w:val="32"/>
          </w:rPr>
          <w:t>la Producción</w:t>
        </w:r>
      </w:smartTag>
    </w:p>
    <w:p w:rsidR="00827A26" w:rsidRDefault="00827A26"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sz w:val="32"/>
          <w:szCs w:val="32"/>
        </w:rPr>
      </w:pPr>
      <w:r w:rsidRPr="006B70AA">
        <w:rPr>
          <w:sz w:val="32"/>
          <w:szCs w:val="32"/>
        </w:rPr>
        <w:t>“</w:t>
      </w:r>
      <w:r w:rsidR="004C11DC">
        <w:rPr>
          <w:sz w:val="28"/>
          <w:szCs w:val="28"/>
        </w:rPr>
        <w:t>Diseño y Construcción de un Sistema de Enfriamiento para Activación de Baterías utilizadas en Submarinos de la Armada Nacional del Ecuador</w:t>
      </w:r>
      <w:r w:rsidRPr="006B70AA">
        <w:rPr>
          <w:sz w:val="32"/>
          <w:szCs w:val="32"/>
        </w:rPr>
        <w:t>”</w:t>
      </w:r>
    </w:p>
    <w:p w:rsidR="006B70AA" w:rsidRDefault="006B70AA" w:rsidP="006B70AA">
      <w:pPr>
        <w:pStyle w:val="Textoindependiente"/>
        <w:spacing w:line="240" w:lineRule="auto"/>
        <w:jc w:val="center"/>
        <w:rPr>
          <w:sz w:val="32"/>
          <w:szCs w:val="32"/>
        </w:rPr>
      </w:pPr>
    </w:p>
    <w:p w:rsidR="00827A26" w:rsidRPr="006B70AA" w:rsidRDefault="00827A26"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b/>
          <w:sz w:val="32"/>
          <w:szCs w:val="32"/>
        </w:rPr>
      </w:pPr>
      <w:r w:rsidRPr="006B70AA">
        <w:rPr>
          <w:b/>
          <w:sz w:val="32"/>
          <w:szCs w:val="32"/>
        </w:rPr>
        <w:t>TESIS DE GRADO</w:t>
      </w:r>
    </w:p>
    <w:p w:rsidR="006B70AA" w:rsidRPr="006B70AA" w:rsidRDefault="006B70AA"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sz w:val="32"/>
          <w:szCs w:val="32"/>
        </w:rPr>
      </w:pPr>
      <w:r w:rsidRPr="006B70AA">
        <w:rPr>
          <w:sz w:val="32"/>
          <w:szCs w:val="32"/>
        </w:rPr>
        <w:t xml:space="preserve">Previo a la obtención del </w:t>
      </w:r>
      <w:r w:rsidR="00C315D0" w:rsidRPr="006B70AA">
        <w:rPr>
          <w:sz w:val="32"/>
          <w:szCs w:val="32"/>
        </w:rPr>
        <w:t>Título</w:t>
      </w:r>
      <w:r w:rsidRPr="006B70AA">
        <w:rPr>
          <w:sz w:val="32"/>
          <w:szCs w:val="32"/>
        </w:rPr>
        <w:t xml:space="preserve"> de:</w:t>
      </w:r>
    </w:p>
    <w:p w:rsidR="006B70AA" w:rsidRPr="006B70AA" w:rsidRDefault="006B70AA"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b/>
          <w:sz w:val="32"/>
          <w:szCs w:val="32"/>
        </w:rPr>
      </w:pPr>
      <w:r w:rsidRPr="006B70AA">
        <w:rPr>
          <w:b/>
          <w:sz w:val="32"/>
          <w:szCs w:val="32"/>
        </w:rPr>
        <w:t xml:space="preserve">INGENIERO </w:t>
      </w:r>
      <w:r w:rsidR="00C315D0">
        <w:rPr>
          <w:b/>
          <w:sz w:val="32"/>
          <w:szCs w:val="32"/>
        </w:rPr>
        <w:t>MECÁNICO</w:t>
      </w:r>
    </w:p>
    <w:p w:rsidR="006B70AA" w:rsidRPr="006B70AA" w:rsidRDefault="006B70AA"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sz w:val="32"/>
          <w:szCs w:val="32"/>
        </w:rPr>
      </w:pPr>
      <w:r w:rsidRPr="006B70AA">
        <w:rPr>
          <w:sz w:val="32"/>
          <w:szCs w:val="32"/>
        </w:rPr>
        <w:t>Presentada por:</w:t>
      </w:r>
    </w:p>
    <w:p w:rsidR="006B70AA" w:rsidRPr="006B70AA" w:rsidRDefault="006B70AA" w:rsidP="006B70AA">
      <w:pPr>
        <w:pStyle w:val="Textoindependiente"/>
        <w:spacing w:line="240" w:lineRule="auto"/>
        <w:jc w:val="center"/>
        <w:rPr>
          <w:sz w:val="32"/>
          <w:szCs w:val="32"/>
        </w:rPr>
      </w:pPr>
    </w:p>
    <w:p w:rsidR="006B70AA" w:rsidRPr="006B70AA" w:rsidRDefault="004C11DC" w:rsidP="006B70AA">
      <w:pPr>
        <w:pStyle w:val="Textoindependiente"/>
        <w:spacing w:line="240" w:lineRule="auto"/>
        <w:jc w:val="center"/>
        <w:rPr>
          <w:sz w:val="32"/>
          <w:szCs w:val="32"/>
        </w:rPr>
      </w:pPr>
      <w:r>
        <w:rPr>
          <w:sz w:val="32"/>
          <w:szCs w:val="32"/>
        </w:rPr>
        <w:t>Luis Gonzalo Laverde Naranjo</w:t>
      </w:r>
    </w:p>
    <w:p w:rsidR="006B70AA" w:rsidRPr="006B70AA" w:rsidRDefault="006B70AA" w:rsidP="006B70AA">
      <w:pPr>
        <w:pStyle w:val="Textoindependiente"/>
        <w:spacing w:line="240" w:lineRule="auto"/>
        <w:jc w:val="center"/>
        <w:rPr>
          <w:sz w:val="32"/>
          <w:szCs w:val="32"/>
        </w:rPr>
      </w:pPr>
    </w:p>
    <w:p w:rsidR="006B70AA" w:rsidRPr="006B70AA" w:rsidRDefault="006B70AA" w:rsidP="006B70AA">
      <w:pPr>
        <w:pStyle w:val="Textoindependiente"/>
        <w:spacing w:line="240" w:lineRule="auto"/>
        <w:jc w:val="center"/>
        <w:rPr>
          <w:sz w:val="32"/>
          <w:szCs w:val="32"/>
        </w:rPr>
      </w:pPr>
      <w:r w:rsidRPr="006B70AA">
        <w:rPr>
          <w:sz w:val="32"/>
          <w:szCs w:val="32"/>
        </w:rPr>
        <w:t>GUAYAQUIL – ECUADOR</w:t>
      </w:r>
    </w:p>
    <w:p w:rsidR="006B70AA" w:rsidRPr="006B70AA" w:rsidRDefault="006B70AA" w:rsidP="006B70AA">
      <w:pPr>
        <w:pStyle w:val="Textoindependiente"/>
        <w:spacing w:line="240" w:lineRule="auto"/>
        <w:jc w:val="center"/>
        <w:rPr>
          <w:sz w:val="32"/>
          <w:szCs w:val="32"/>
        </w:rPr>
      </w:pPr>
    </w:p>
    <w:p w:rsidR="006B70AA" w:rsidRPr="006B70AA" w:rsidRDefault="00B011D6" w:rsidP="006B70AA">
      <w:pPr>
        <w:pStyle w:val="Textoindependiente"/>
        <w:spacing w:line="240" w:lineRule="auto"/>
        <w:jc w:val="center"/>
        <w:rPr>
          <w:sz w:val="32"/>
          <w:szCs w:val="32"/>
        </w:rPr>
      </w:pPr>
      <w:r>
        <w:rPr>
          <w:sz w:val="32"/>
          <w:szCs w:val="32"/>
        </w:rPr>
        <w:t>Año: 2008</w:t>
      </w:r>
    </w:p>
    <w:p w:rsidR="00231AF9" w:rsidRPr="00231AF9" w:rsidRDefault="00231AF9" w:rsidP="00231AF9">
      <w:pPr>
        <w:pStyle w:val="Independiente"/>
        <w:spacing w:line="240" w:lineRule="auto"/>
        <w:jc w:val="center"/>
        <w:rPr>
          <w:b/>
          <w:sz w:val="24"/>
          <w:szCs w:val="24"/>
        </w:rPr>
      </w:pPr>
    </w:p>
    <w:p w:rsidR="00231AF9" w:rsidRDefault="00231AF9" w:rsidP="00231AF9">
      <w:pPr>
        <w:pStyle w:val="Independiente"/>
        <w:spacing w:line="240" w:lineRule="auto"/>
        <w:jc w:val="center"/>
        <w:rPr>
          <w:b/>
          <w:sz w:val="24"/>
          <w:szCs w:val="24"/>
        </w:rPr>
      </w:pPr>
    </w:p>
    <w:p w:rsidR="006757F7" w:rsidRDefault="006757F7" w:rsidP="008B03DD">
      <w:pPr>
        <w:jc w:val="center"/>
        <w:rPr>
          <w:b/>
          <w:sz w:val="24"/>
          <w:szCs w:val="24"/>
        </w:rPr>
      </w:pPr>
    </w:p>
    <w:p w:rsidR="006757F7" w:rsidRPr="008B03DD" w:rsidRDefault="006757F7" w:rsidP="006757F7">
      <w:pPr>
        <w:rPr>
          <w:b/>
          <w:sz w:val="24"/>
          <w:szCs w:val="24"/>
        </w:rPr>
      </w:pPr>
      <w:r w:rsidRPr="002D187E">
        <w:rPr>
          <w:spacing w:val="40"/>
          <w:sz w:val="32"/>
          <w:szCs w:val="32"/>
        </w:rPr>
        <w:t>AGRADECIMIENTO</w:t>
      </w: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4E0DA3" w:rsidP="008B03DD">
      <w:pPr>
        <w:jc w:val="center"/>
        <w:rPr>
          <w:b/>
          <w:sz w:val="24"/>
          <w:szCs w:val="24"/>
        </w:rPr>
      </w:pPr>
      <w:r>
        <w:rPr>
          <w:b/>
          <w:noProof/>
          <w:sz w:val="24"/>
          <w:szCs w:val="24"/>
        </w:rPr>
        <w:pict>
          <v:shapetype id="_x0000_t202" coordsize="21600,21600" o:spt="202" path="m,l,21600r21600,l21600,xe">
            <v:stroke joinstyle="miter"/>
            <v:path gradientshapeok="t" o:connecttype="rect"/>
          </v:shapetype>
          <v:shape id="_x0000_s1115" type="#_x0000_t202" style="position:absolute;left:0;text-align:left;margin-left:93.95pt;margin-top:-40.75pt;width:321pt;height:238.55pt;z-index:251661824" stroked="f">
            <v:textbox>
              <w:txbxContent>
                <w:p w:rsidR="00715A40" w:rsidRDefault="00715A40" w:rsidP="006757F7">
                  <w:r>
                    <w:t xml:space="preserve">A DIOS porque El es Bueno y Excelso al permitirme tener éxito en mis estudios. </w:t>
                  </w:r>
                </w:p>
                <w:p w:rsidR="00715A40" w:rsidRDefault="00715A40" w:rsidP="006757F7">
                  <w:r>
                    <w:t>A mi familia, especialmente mis padres, hermanos, mis sobrinos en especial Daniel  por su ayuda en todo momento de mi vida.</w:t>
                  </w:r>
                </w:p>
                <w:p w:rsidR="00715A40" w:rsidRDefault="00715A40" w:rsidP="006757F7">
                  <w:r>
                    <w:t>A mi director de Tesis, Ing. Ernesto Martínez por su mano de apoyo siempre presta e incondicional, dispuesta a brindar su amistad y ayuda como formador de los futuros profesionales.</w:t>
                  </w:r>
                </w:p>
                <w:p w:rsidR="00715A40" w:rsidRDefault="00715A40" w:rsidP="006757F7">
                  <w:r>
                    <w:t>A la compañía ERMARLO S.A. y todo su personal, empresa en la cual me he forjado y me ha permitido desarrollar este tema de tesis.</w:t>
                  </w:r>
                </w:p>
                <w:p w:rsidR="00715A40" w:rsidRDefault="00715A40" w:rsidP="006757F7">
                  <w:r>
                    <w:t>A todos mis familiares, amigos y personas que me ayudaron y apoyaron para alcanzar mi objetivo.</w:t>
                  </w:r>
                </w:p>
                <w:p w:rsidR="00715A40" w:rsidRDefault="00715A40" w:rsidP="006757F7"/>
                <w:p w:rsidR="00715A40" w:rsidRDefault="00715A40" w:rsidP="006757F7"/>
                <w:p w:rsidR="00715A40" w:rsidRPr="001411A1" w:rsidRDefault="00715A40" w:rsidP="006757F7"/>
              </w:txbxContent>
            </v:textbox>
          </v:shape>
        </w:pict>
      </w: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8B03DD">
      <w:pPr>
        <w:jc w:val="center"/>
        <w:rPr>
          <w:b/>
          <w:sz w:val="24"/>
          <w:szCs w:val="24"/>
        </w:rPr>
      </w:pPr>
    </w:p>
    <w:p w:rsidR="006757F7" w:rsidRDefault="006757F7" w:rsidP="006757F7"/>
    <w:p w:rsidR="006757F7" w:rsidRDefault="006757F7" w:rsidP="006757F7"/>
    <w:p w:rsidR="006757F7" w:rsidRDefault="006757F7" w:rsidP="006757F7"/>
    <w:p w:rsidR="006757F7" w:rsidRPr="00DD5300" w:rsidRDefault="006757F7" w:rsidP="006757F7">
      <w:pPr>
        <w:jc w:val="center"/>
        <w:rPr>
          <w:spacing w:val="40"/>
          <w:kern w:val="24"/>
          <w:position w:val="6"/>
          <w:sz w:val="32"/>
          <w:szCs w:val="32"/>
        </w:rPr>
      </w:pPr>
      <w:r w:rsidRPr="00DD5300">
        <w:rPr>
          <w:spacing w:val="40"/>
          <w:kern w:val="24"/>
          <w:position w:val="6"/>
          <w:sz w:val="32"/>
          <w:szCs w:val="32"/>
        </w:rPr>
        <w:t>ICATORIA</w:t>
      </w:r>
    </w:p>
    <w:p w:rsidR="006757F7" w:rsidRDefault="006757F7" w:rsidP="006757F7">
      <w:pPr>
        <w:jc w:val="center"/>
        <w:rPr>
          <w:b/>
          <w:spacing w:val="40"/>
          <w:kern w:val="24"/>
          <w:position w:val="6"/>
          <w:sz w:val="32"/>
          <w:szCs w:val="32"/>
        </w:rPr>
      </w:pPr>
    </w:p>
    <w:p w:rsidR="006757F7" w:rsidRDefault="006757F7" w:rsidP="006757F7">
      <w:pPr>
        <w:jc w:val="center"/>
        <w:rPr>
          <w:b/>
          <w:spacing w:val="40"/>
          <w:kern w:val="24"/>
          <w:position w:val="6"/>
          <w:sz w:val="32"/>
          <w:szCs w:val="32"/>
        </w:rPr>
      </w:pPr>
    </w:p>
    <w:p w:rsidR="006757F7" w:rsidRDefault="006757F7" w:rsidP="006757F7">
      <w:pPr>
        <w:jc w:val="center"/>
        <w:rPr>
          <w:b/>
          <w:spacing w:val="40"/>
          <w:kern w:val="24"/>
          <w:position w:val="6"/>
          <w:sz w:val="32"/>
          <w:szCs w:val="32"/>
        </w:rPr>
      </w:pPr>
    </w:p>
    <w:p w:rsidR="006757F7" w:rsidRDefault="006757F7" w:rsidP="006757F7">
      <w:pPr>
        <w:jc w:val="center"/>
        <w:rPr>
          <w:b/>
          <w:spacing w:val="40"/>
          <w:kern w:val="24"/>
          <w:position w:val="6"/>
          <w:sz w:val="32"/>
          <w:szCs w:val="32"/>
        </w:rPr>
      </w:pPr>
    </w:p>
    <w:p w:rsidR="006757F7" w:rsidRDefault="006757F7" w:rsidP="006757F7">
      <w:pPr>
        <w:jc w:val="center"/>
        <w:rPr>
          <w:b/>
          <w:spacing w:val="40"/>
          <w:kern w:val="24"/>
          <w:position w:val="6"/>
          <w:sz w:val="32"/>
          <w:szCs w:val="32"/>
        </w:rPr>
      </w:pPr>
    </w:p>
    <w:p w:rsidR="006757F7" w:rsidRDefault="006757F7" w:rsidP="006757F7">
      <w:pPr>
        <w:jc w:val="center"/>
        <w:rPr>
          <w:b/>
          <w:spacing w:val="40"/>
          <w:kern w:val="24"/>
          <w:position w:val="6"/>
          <w:sz w:val="32"/>
          <w:szCs w:val="32"/>
        </w:rPr>
      </w:pPr>
    </w:p>
    <w:p w:rsidR="006757F7" w:rsidRDefault="006757F7" w:rsidP="006757F7">
      <w:pPr>
        <w:jc w:val="center"/>
        <w:rPr>
          <w:b/>
          <w:spacing w:val="40"/>
          <w:kern w:val="24"/>
          <w:position w:val="6"/>
          <w:sz w:val="32"/>
          <w:szCs w:val="32"/>
        </w:rPr>
      </w:pPr>
    </w:p>
    <w:p w:rsidR="006757F7" w:rsidRPr="008903EE" w:rsidRDefault="006757F7" w:rsidP="006757F7">
      <w:pPr>
        <w:jc w:val="right"/>
        <w:rPr>
          <w:sz w:val="32"/>
          <w:szCs w:val="32"/>
        </w:rPr>
      </w:pPr>
      <w:r>
        <w:rPr>
          <w:sz w:val="32"/>
          <w:szCs w:val="32"/>
        </w:rPr>
        <w:t>A DIOS</w:t>
      </w:r>
    </w:p>
    <w:p w:rsidR="006757F7" w:rsidRDefault="006757F7" w:rsidP="006757F7">
      <w:pPr>
        <w:jc w:val="right"/>
        <w:rPr>
          <w:sz w:val="32"/>
          <w:szCs w:val="32"/>
        </w:rPr>
      </w:pPr>
      <w:r>
        <w:rPr>
          <w:sz w:val="32"/>
          <w:szCs w:val="32"/>
        </w:rPr>
        <w:t>A MIS PADRES</w:t>
      </w:r>
    </w:p>
    <w:p w:rsidR="006757F7" w:rsidRPr="008903EE" w:rsidRDefault="006757F7" w:rsidP="006757F7">
      <w:pPr>
        <w:jc w:val="right"/>
        <w:rPr>
          <w:sz w:val="32"/>
          <w:szCs w:val="32"/>
        </w:rPr>
      </w:pPr>
      <w:r>
        <w:rPr>
          <w:sz w:val="32"/>
          <w:szCs w:val="32"/>
        </w:rPr>
        <w:t xml:space="preserve"> GONZALO E ISABEL</w:t>
      </w:r>
    </w:p>
    <w:p w:rsidR="006757F7" w:rsidRDefault="006757F7" w:rsidP="006757F7">
      <w:pPr>
        <w:jc w:val="right"/>
        <w:rPr>
          <w:sz w:val="32"/>
          <w:szCs w:val="32"/>
        </w:rPr>
      </w:pPr>
      <w:r>
        <w:rPr>
          <w:sz w:val="32"/>
          <w:szCs w:val="32"/>
        </w:rPr>
        <w:t>A MI FAMILIA</w:t>
      </w:r>
    </w:p>
    <w:p w:rsidR="008B03DD" w:rsidRDefault="008B03DD" w:rsidP="006757F7">
      <w:pPr>
        <w:rPr>
          <w:b/>
          <w:spacing w:val="40"/>
        </w:rPr>
      </w:pPr>
    </w:p>
    <w:p w:rsidR="006757F7" w:rsidRDefault="006757F7" w:rsidP="006757F7">
      <w:pPr>
        <w:pStyle w:val="Textoindependiente"/>
      </w:pPr>
    </w:p>
    <w:p w:rsidR="006757F7" w:rsidRDefault="006757F7">
      <w:pPr>
        <w:spacing w:line="240" w:lineRule="auto"/>
        <w:jc w:val="left"/>
        <w:rPr>
          <w:sz w:val="24"/>
          <w:szCs w:val="24"/>
        </w:rPr>
      </w:pPr>
    </w:p>
    <w:p w:rsidR="008B03DD" w:rsidRDefault="008B03DD">
      <w:pPr>
        <w:spacing w:line="240" w:lineRule="auto"/>
        <w:jc w:val="left"/>
        <w:rPr>
          <w:sz w:val="24"/>
          <w:szCs w:val="24"/>
        </w:rPr>
      </w:pPr>
    </w:p>
    <w:p w:rsidR="00F052A1" w:rsidRPr="00C315D0" w:rsidRDefault="00F052A1" w:rsidP="00F052A1">
      <w:pPr>
        <w:pStyle w:val="Textoindependiente"/>
        <w:rPr>
          <w:sz w:val="24"/>
          <w:szCs w:val="24"/>
        </w:rPr>
      </w:pPr>
    </w:p>
    <w:p w:rsidR="00F052A1" w:rsidRPr="00745546" w:rsidRDefault="00F052A1" w:rsidP="00F052A1">
      <w:pPr>
        <w:pStyle w:val="Textoindependiente"/>
        <w:jc w:val="center"/>
        <w:rPr>
          <w:b/>
          <w:sz w:val="32"/>
          <w:szCs w:val="32"/>
        </w:rPr>
      </w:pPr>
      <w:r>
        <w:rPr>
          <w:b/>
          <w:sz w:val="32"/>
          <w:szCs w:val="32"/>
        </w:rPr>
        <w:t>DECLARACIÓ</w:t>
      </w:r>
      <w:r w:rsidRPr="00745546">
        <w:rPr>
          <w:b/>
          <w:sz w:val="32"/>
          <w:szCs w:val="32"/>
        </w:rPr>
        <w:t>N EXPRESA</w:t>
      </w:r>
    </w:p>
    <w:p w:rsidR="00F052A1" w:rsidRPr="00C315D0" w:rsidRDefault="00F052A1" w:rsidP="00F052A1">
      <w:pPr>
        <w:pStyle w:val="TEXTOTITULO"/>
      </w:pPr>
    </w:p>
    <w:p w:rsidR="00F052A1" w:rsidRPr="00C315D0" w:rsidRDefault="00F052A1" w:rsidP="009104BD">
      <w:pPr>
        <w:pStyle w:val="TEXTOTITULO"/>
        <w:spacing w:afterLines="60"/>
        <w:ind w:left="1701" w:right="1701"/>
      </w:pPr>
      <w:r w:rsidRPr="00C315D0">
        <w:t xml:space="preserve">“La responsabilidad del contenido de esta Tesis de Grado, me corresponden exclusivamente; y el patrimonio intelectual de la misma a </w:t>
      </w:r>
      <w:smartTag w:uri="urn:schemas-microsoft-com:office:smarttags" w:element="PersonName">
        <w:smartTagPr>
          <w:attr w:name="ProductID" w:val="la ESCUELA SUPERIOR"/>
        </w:smartTagPr>
        <w:smartTag w:uri="urn:schemas-microsoft-com:office:smarttags" w:element="PersonName">
          <w:smartTagPr>
            <w:attr w:name="ProductID" w:val="la ESCUELA"/>
          </w:smartTagPr>
          <w:r w:rsidRPr="00C315D0">
            <w:t>la ESCUELA</w:t>
          </w:r>
        </w:smartTag>
        <w:r w:rsidRPr="00C315D0">
          <w:t xml:space="preserve"> SUPERIOR</w:t>
        </w:r>
      </w:smartTag>
      <w:r w:rsidRPr="00C315D0">
        <w:t xml:space="preserve"> POLITÉCNICA DEL LITORAL”</w:t>
      </w:r>
    </w:p>
    <w:p w:rsidR="00F052A1" w:rsidRDefault="004C11DC" w:rsidP="009104BD">
      <w:pPr>
        <w:tabs>
          <w:tab w:val="left" w:pos="4792"/>
        </w:tabs>
        <w:spacing w:afterLines="60"/>
        <w:rPr>
          <w:sz w:val="24"/>
          <w:szCs w:val="24"/>
        </w:rPr>
      </w:pPr>
      <w:r>
        <w:rPr>
          <w:sz w:val="24"/>
          <w:szCs w:val="24"/>
        </w:rPr>
        <w:tab/>
      </w:r>
    </w:p>
    <w:p w:rsidR="004C11DC" w:rsidRPr="004C11DC" w:rsidRDefault="004C11DC" w:rsidP="004C11DC">
      <w:pPr>
        <w:pStyle w:val="Textoindependiente"/>
        <w:jc w:val="center"/>
        <w:rPr>
          <w:sz w:val="24"/>
          <w:szCs w:val="24"/>
        </w:rPr>
      </w:pPr>
      <w:r w:rsidRPr="004C11DC">
        <w:rPr>
          <w:sz w:val="24"/>
          <w:szCs w:val="24"/>
        </w:rPr>
        <w:t>(Reglamento de Graduación de la ESPOL)</w:t>
      </w:r>
    </w:p>
    <w:p w:rsidR="00F052A1" w:rsidRPr="00C315D0" w:rsidRDefault="00F052A1" w:rsidP="00F052A1">
      <w:pPr>
        <w:rPr>
          <w:sz w:val="24"/>
          <w:szCs w:val="24"/>
        </w:rPr>
      </w:pPr>
    </w:p>
    <w:p w:rsidR="00F052A1" w:rsidRPr="00C315D0" w:rsidRDefault="00F052A1" w:rsidP="00F052A1">
      <w:pPr>
        <w:pStyle w:val="Textoindependiente"/>
        <w:rPr>
          <w:sz w:val="24"/>
          <w:szCs w:val="24"/>
        </w:rPr>
      </w:pPr>
    </w:p>
    <w:p w:rsidR="00F052A1" w:rsidRPr="00C315D0" w:rsidRDefault="004E0DA3" w:rsidP="00F052A1">
      <w:pPr>
        <w:pStyle w:val="Textoindependiente"/>
        <w:rPr>
          <w:sz w:val="24"/>
          <w:szCs w:val="24"/>
        </w:rPr>
      </w:pPr>
      <w:r>
        <w:rPr>
          <w:noProof/>
          <w:sz w:val="24"/>
          <w:szCs w:val="24"/>
        </w:rPr>
        <w:pict>
          <v:line id="_x0000_s1100" style="position:absolute;left:0;text-align:left;z-index:251655680" from="225.15pt,26.65pt" to="395.25pt,26.65pt"/>
        </w:pict>
      </w:r>
    </w:p>
    <w:p w:rsidR="00F052A1" w:rsidRPr="00C315D0" w:rsidRDefault="004E0DA3" w:rsidP="00F052A1">
      <w:pPr>
        <w:pStyle w:val="Textoindependiente"/>
        <w:rPr>
          <w:sz w:val="24"/>
          <w:szCs w:val="24"/>
        </w:rPr>
      </w:pPr>
      <w:r>
        <w:rPr>
          <w:noProof/>
          <w:sz w:val="24"/>
          <w:szCs w:val="24"/>
        </w:rPr>
        <w:pict>
          <v:shape id="_x0000_s1099" type="#_x0000_t202" style="position:absolute;left:0;text-align:left;margin-left:218.05pt;margin-top:.8pt;width:196.15pt;height:32.9pt;z-index:251654656" filled="f" stroked="f">
            <v:textbox style="mso-next-textbox:#_x0000_s1099">
              <w:txbxContent>
                <w:p w:rsidR="00715A40" w:rsidRPr="00745546" w:rsidRDefault="00715A40" w:rsidP="00F052A1">
                  <w:pPr>
                    <w:rPr>
                      <w:sz w:val="24"/>
                      <w:szCs w:val="24"/>
                    </w:rPr>
                  </w:pPr>
                  <w:r>
                    <w:rPr>
                      <w:sz w:val="24"/>
                      <w:szCs w:val="24"/>
                    </w:rPr>
                    <w:t>Luis Gonzalo Laverde Naranjo</w:t>
                  </w:r>
                </w:p>
              </w:txbxContent>
            </v:textbox>
          </v:shape>
        </w:pict>
      </w:r>
    </w:p>
    <w:p w:rsidR="00F052A1" w:rsidRDefault="00F052A1" w:rsidP="00F052A1">
      <w:pPr>
        <w:pStyle w:val="Textoindependiente"/>
        <w:jc w:val="center"/>
        <w:rPr>
          <w:b/>
          <w:sz w:val="24"/>
          <w:szCs w:val="24"/>
        </w:rPr>
      </w:pPr>
    </w:p>
    <w:p w:rsidR="00D741CE" w:rsidRPr="00C315D0" w:rsidRDefault="00D741CE" w:rsidP="00D741CE">
      <w:pPr>
        <w:pStyle w:val="Textoindependiente"/>
        <w:rPr>
          <w:sz w:val="24"/>
          <w:szCs w:val="24"/>
        </w:rPr>
      </w:pPr>
    </w:p>
    <w:p w:rsidR="000246DB" w:rsidRDefault="000246DB" w:rsidP="000246DB">
      <w:pPr>
        <w:pStyle w:val="Textoindependiente"/>
        <w:spacing w:after="60" w:line="240" w:lineRule="auto"/>
        <w:jc w:val="center"/>
        <w:rPr>
          <w:b/>
          <w:sz w:val="32"/>
          <w:szCs w:val="32"/>
        </w:rPr>
      </w:pPr>
    </w:p>
    <w:p w:rsidR="000246DB" w:rsidRDefault="000246DB" w:rsidP="000246DB">
      <w:pPr>
        <w:pStyle w:val="Textoindependiente"/>
        <w:spacing w:after="60" w:line="240" w:lineRule="auto"/>
        <w:jc w:val="center"/>
        <w:rPr>
          <w:b/>
          <w:sz w:val="32"/>
          <w:szCs w:val="32"/>
        </w:rPr>
      </w:pPr>
    </w:p>
    <w:p w:rsidR="000246DB" w:rsidRDefault="000246DB" w:rsidP="009104BD">
      <w:pPr>
        <w:pStyle w:val="Textoindependiente"/>
        <w:spacing w:afterLines="60" w:line="240" w:lineRule="auto"/>
        <w:jc w:val="center"/>
        <w:rPr>
          <w:b/>
          <w:sz w:val="32"/>
          <w:szCs w:val="32"/>
        </w:rPr>
      </w:pPr>
    </w:p>
    <w:p w:rsidR="000246DB" w:rsidRDefault="000246DB" w:rsidP="009104BD">
      <w:pPr>
        <w:pStyle w:val="Textoindependiente"/>
        <w:spacing w:afterLines="60" w:line="240" w:lineRule="auto"/>
        <w:jc w:val="center"/>
        <w:rPr>
          <w:b/>
          <w:sz w:val="32"/>
          <w:szCs w:val="32"/>
        </w:rPr>
      </w:pPr>
    </w:p>
    <w:p w:rsidR="000246DB" w:rsidRDefault="000246DB" w:rsidP="009104BD">
      <w:pPr>
        <w:pStyle w:val="Textoindependiente"/>
        <w:spacing w:afterLines="60" w:line="240" w:lineRule="auto"/>
        <w:jc w:val="center"/>
        <w:rPr>
          <w:b/>
          <w:sz w:val="32"/>
          <w:szCs w:val="32"/>
        </w:rPr>
      </w:pPr>
    </w:p>
    <w:p w:rsidR="000246DB" w:rsidRDefault="000246DB" w:rsidP="009104BD">
      <w:pPr>
        <w:pStyle w:val="Textoindependiente"/>
        <w:spacing w:afterLines="60" w:line="240" w:lineRule="auto"/>
        <w:jc w:val="center"/>
        <w:rPr>
          <w:b/>
          <w:sz w:val="32"/>
          <w:szCs w:val="32"/>
        </w:rPr>
      </w:pPr>
    </w:p>
    <w:p w:rsidR="000246DB" w:rsidRDefault="000246DB" w:rsidP="009104BD">
      <w:pPr>
        <w:pStyle w:val="Textoindependiente"/>
        <w:spacing w:afterLines="60" w:line="240" w:lineRule="auto"/>
        <w:jc w:val="center"/>
        <w:rPr>
          <w:b/>
          <w:sz w:val="32"/>
          <w:szCs w:val="32"/>
        </w:rPr>
      </w:pPr>
    </w:p>
    <w:p w:rsidR="000246DB" w:rsidRDefault="000246DB" w:rsidP="009104BD">
      <w:pPr>
        <w:pStyle w:val="Textoindependiente"/>
        <w:spacing w:afterLines="60" w:line="240" w:lineRule="auto"/>
        <w:jc w:val="center"/>
        <w:rPr>
          <w:b/>
          <w:sz w:val="32"/>
          <w:szCs w:val="32"/>
        </w:rPr>
      </w:pPr>
    </w:p>
    <w:p w:rsidR="000246DB" w:rsidRDefault="000246DB" w:rsidP="009104BD">
      <w:pPr>
        <w:pStyle w:val="Textoindependiente"/>
        <w:spacing w:afterLines="60" w:line="240" w:lineRule="auto"/>
        <w:jc w:val="center"/>
        <w:rPr>
          <w:b/>
          <w:sz w:val="32"/>
          <w:szCs w:val="32"/>
        </w:rPr>
      </w:pPr>
    </w:p>
    <w:p w:rsidR="00D741CE" w:rsidRPr="00745546" w:rsidRDefault="00D741CE" w:rsidP="00D741CE">
      <w:pPr>
        <w:pStyle w:val="Textoindependiente"/>
        <w:jc w:val="center"/>
        <w:rPr>
          <w:b/>
          <w:sz w:val="32"/>
          <w:szCs w:val="32"/>
        </w:rPr>
      </w:pPr>
      <w:r w:rsidRPr="00745546">
        <w:rPr>
          <w:b/>
          <w:sz w:val="32"/>
          <w:szCs w:val="32"/>
        </w:rPr>
        <w:t>TRIBUNAL DE GRADUACIÓN</w:t>
      </w:r>
    </w:p>
    <w:p w:rsidR="00D741CE" w:rsidRPr="00C315D0" w:rsidRDefault="00D741CE" w:rsidP="00D741CE">
      <w:pPr>
        <w:pStyle w:val="TEXTOTITULO"/>
      </w:pPr>
    </w:p>
    <w:p w:rsidR="00D741CE" w:rsidRPr="00C315D0" w:rsidRDefault="004E0DA3" w:rsidP="00D741CE">
      <w:pPr>
        <w:pStyle w:val="TEXTOTITULO"/>
      </w:pPr>
      <w:r>
        <w:rPr>
          <w:noProof/>
        </w:rPr>
        <w:pict>
          <v:group id="_x0000_s1103" style="position:absolute;left:0;text-align:left;margin-left:57pt;margin-top:26pt;width:171pt;height:90pt;z-index:251658752" coordorigin="2448,7668" coordsize="3420,1800">
            <v:shape id="_x0000_s1104" type="#_x0000_t202" style="position:absolute;left:2448;top:7848;width:3420;height:1620" filled="f" stroked="f">
              <v:textbox style="mso-next-textbox:#_x0000_s1104">
                <w:txbxContent>
                  <w:p w:rsidR="00715A40" w:rsidRPr="00C14220" w:rsidRDefault="00715A40" w:rsidP="00D741CE">
                    <w:pPr>
                      <w:rPr>
                        <w:sz w:val="28"/>
                        <w:szCs w:val="28"/>
                      </w:rPr>
                    </w:pPr>
                    <w:r>
                      <w:rPr>
                        <w:sz w:val="28"/>
                        <w:szCs w:val="28"/>
                      </w:rPr>
                      <w:t xml:space="preserve">Ing. Ernesto Martínez L. </w:t>
                    </w:r>
                  </w:p>
                  <w:p w:rsidR="00715A40" w:rsidRPr="00C14220" w:rsidRDefault="00715A40" w:rsidP="00D741CE">
                    <w:pPr>
                      <w:rPr>
                        <w:sz w:val="28"/>
                        <w:szCs w:val="28"/>
                      </w:rPr>
                    </w:pPr>
                    <w:r w:rsidRPr="00C14220">
                      <w:rPr>
                        <w:sz w:val="28"/>
                        <w:szCs w:val="28"/>
                      </w:rPr>
                      <w:t xml:space="preserve">DIRECTOR DE TESIS </w:t>
                    </w:r>
                  </w:p>
                </w:txbxContent>
              </v:textbox>
            </v:shape>
            <v:line id="_x0000_s1105" style="position:absolute" from="2448,7668" to="5850,7668"/>
          </v:group>
        </w:pict>
      </w:r>
      <w:r>
        <w:rPr>
          <w:noProof/>
        </w:rPr>
        <w:pict>
          <v:line id="_x0000_s1102" style="position:absolute;left:0;text-align:left;z-index:251657728" from="0,26pt" to="170.1pt,26pt">
            <w10:wrap type="square"/>
          </v:line>
        </w:pict>
      </w:r>
    </w:p>
    <w:p w:rsidR="00D741CE" w:rsidRPr="00C315D0" w:rsidRDefault="004E0DA3" w:rsidP="00D741CE">
      <w:pPr>
        <w:pStyle w:val="Textoindependiente"/>
        <w:rPr>
          <w:sz w:val="24"/>
          <w:szCs w:val="24"/>
        </w:rPr>
      </w:pPr>
      <w:r>
        <w:rPr>
          <w:noProof/>
          <w:sz w:val="24"/>
          <w:szCs w:val="24"/>
        </w:rPr>
        <w:pict>
          <v:shape id="_x0000_s1101" type="#_x0000_t202" style="position:absolute;left:0;text-align:left;margin-left:-8pt;margin-top:1.4pt;width:206pt;height:81pt;z-index:251656704" filled="f" stroked="f">
            <v:textbox style="mso-next-textbox:#_x0000_s1101">
              <w:txbxContent>
                <w:p w:rsidR="00715A40" w:rsidRPr="00C14220" w:rsidRDefault="00715A40" w:rsidP="00D741CE">
                  <w:pPr>
                    <w:pStyle w:val="Textoindependiente"/>
                    <w:rPr>
                      <w:sz w:val="28"/>
                      <w:szCs w:val="28"/>
                    </w:rPr>
                  </w:pPr>
                  <w:r w:rsidRPr="00C14220">
                    <w:rPr>
                      <w:sz w:val="28"/>
                      <w:szCs w:val="28"/>
                    </w:rPr>
                    <w:t xml:space="preserve">Ing. </w:t>
                  </w:r>
                  <w:r>
                    <w:rPr>
                      <w:sz w:val="28"/>
                      <w:szCs w:val="28"/>
                    </w:rPr>
                    <w:t>Francisco Andrade S.</w:t>
                  </w:r>
                </w:p>
                <w:p w:rsidR="00715A40" w:rsidRPr="00C14220" w:rsidRDefault="00715A40" w:rsidP="00D741CE">
                  <w:pPr>
                    <w:pStyle w:val="Textoindependiente"/>
                    <w:rPr>
                      <w:sz w:val="28"/>
                      <w:szCs w:val="28"/>
                    </w:rPr>
                  </w:pPr>
                  <w:r>
                    <w:rPr>
                      <w:sz w:val="28"/>
                      <w:szCs w:val="28"/>
                    </w:rPr>
                    <w:t xml:space="preserve">  </w:t>
                  </w:r>
                  <w:r w:rsidRPr="00C14220">
                    <w:rPr>
                      <w:sz w:val="28"/>
                      <w:szCs w:val="28"/>
                    </w:rPr>
                    <w:t>DECANO DE LA FIMCP</w:t>
                  </w:r>
                </w:p>
                <w:p w:rsidR="00715A40" w:rsidRPr="00C14220" w:rsidRDefault="00715A40" w:rsidP="00D741CE">
                  <w:pPr>
                    <w:rPr>
                      <w:sz w:val="28"/>
                      <w:szCs w:val="28"/>
                    </w:rPr>
                  </w:pPr>
                  <w:r w:rsidRPr="00C14220">
                    <w:rPr>
                      <w:sz w:val="28"/>
                      <w:szCs w:val="28"/>
                    </w:rPr>
                    <w:t>PRESIDENTE</w:t>
                  </w:r>
                </w:p>
              </w:txbxContent>
            </v:textbox>
            <w10:wrap type="square"/>
          </v:shape>
        </w:pict>
      </w:r>
    </w:p>
    <w:p w:rsidR="00D741CE" w:rsidRPr="00C315D0" w:rsidRDefault="00D741CE" w:rsidP="00D741CE">
      <w:pPr>
        <w:pStyle w:val="TEXTOTITULO"/>
      </w:pPr>
    </w:p>
    <w:p w:rsidR="00D741CE" w:rsidRPr="00C315D0" w:rsidRDefault="00D741CE" w:rsidP="00D741CE">
      <w:pPr>
        <w:pStyle w:val="Textoindependiente"/>
        <w:rPr>
          <w:sz w:val="24"/>
          <w:szCs w:val="24"/>
        </w:rPr>
      </w:pPr>
    </w:p>
    <w:p w:rsidR="00D741CE" w:rsidRDefault="00D741CE" w:rsidP="00D741CE">
      <w:pPr>
        <w:pStyle w:val="Textoindependiente"/>
        <w:rPr>
          <w:sz w:val="24"/>
          <w:szCs w:val="24"/>
        </w:rPr>
      </w:pPr>
    </w:p>
    <w:p w:rsidR="000246DB" w:rsidRPr="00C315D0" w:rsidRDefault="000246DB" w:rsidP="00D741CE">
      <w:pPr>
        <w:pStyle w:val="Textoindependiente"/>
        <w:rPr>
          <w:sz w:val="24"/>
          <w:szCs w:val="24"/>
        </w:rPr>
      </w:pPr>
    </w:p>
    <w:p w:rsidR="00D741CE" w:rsidRPr="00C315D0" w:rsidRDefault="004E0DA3" w:rsidP="00D741CE">
      <w:pPr>
        <w:pStyle w:val="Textoindependiente"/>
        <w:tabs>
          <w:tab w:val="left" w:pos="7920"/>
        </w:tabs>
        <w:rPr>
          <w:sz w:val="24"/>
          <w:szCs w:val="24"/>
        </w:rPr>
      </w:pPr>
      <w:r>
        <w:rPr>
          <w:noProof/>
          <w:sz w:val="24"/>
          <w:szCs w:val="24"/>
        </w:rPr>
        <w:pict>
          <v:group id="_x0000_s1109" style="position:absolute;left:0;text-align:left;margin-left:234pt;margin-top:38.05pt;width:171pt;height:90pt;z-index:251660800" coordorigin="2448,7668" coordsize="3420,1800">
            <v:shape id="_x0000_s1110" type="#_x0000_t202" style="position:absolute;left:2448;top:7848;width:3420;height:1620" filled="f" stroked="f">
              <v:textbox style="mso-next-textbox:#_x0000_s1110">
                <w:txbxContent>
                  <w:p w:rsidR="00715A40" w:rsidRPr="00C14220" w:rsidRDefault="00715A40" w:rsidP="00D741CE">
                    <w:pPr>
                      <w:rPr>
                        <w:sz w:val="28"/>
                        <w:szCs w:val="28"/>
                      </w:rPr>
                    </w:pPr>
                    <w:r w:rsidRPr="00C14220">
                      <w:rPr>
                        <w:sz w:val="28"/>
                        <w:szCs w:val="28"/>
                      </w:rPr>
                      <w:t>Ing.</w:t>
                    </w:r>
                    <w:r>
                      <w:rPr>
                        <w:sz w:val="28"/>
                        <w:szCs w:val="28"/>
                      </w:rPr>
                      <w:t xml:space="preserve"> Jorge Duque R</w:t>
                    </w:r>
                    <w:r w:rsidRPr="00C14220">
                      <w:rPr>
                        <w:sz w:val="28"/>
                        <w:szCs w:val="28"/>
                      </w:rPr>
                      <w:t>.</w:t>
                    </w:r>
                  </w:p>
                  <w:p w:rsidR="00715A40" w:rsidRPr="00C14220" w:rsidRDefault="00715A40" w:rsidP="00D741CE">
                    <w:pPr>
                      <w:rPr>
                        <w:sz w:val="28"/>
                        <w:szCs w:val="28"/>
                      </w:rPr>
                    </w:pPr>
                    <w:r>
                      <w:rPr>
                        <w:sz w:val="28"/>
                        <w:szCs w:val="28"/>
                      </w:rPr>
                      <w:t xml:space="preserve">             </w:t>
                    </w:r>
                    <w:r w:rsidRPr="00C14220">
                      <w:rPr>
                        <w:sz w:val="28"/>
                        <w:szCs w:val="28"/>
                      </w:rPr>
                      <w:t>VOCAL</w:t>
                    </w:r>
                  </w:p>
                </w:txbxContent>
              </v:textbox>
            </v:shape>
            <v:line id="_x0000_s1111" style="position:absolute" from="2448,7668" to="5850,7668"/>
          </v:group>
        </w:pict>
      </w:r>
      <w:r>
        <w:rPr>
          <w:noProof/>
          <w:sz w:val="24"/>
          <w:szCs w:val="24"/>
        </w:rPr>
        <w:pict>
          <v:group id="_x0000_s1106" style="position:absolute;left:0;text-align:left;margin-left:0;margin-top:38.05pt;width:171pt;height:90pt;z-index:251659776" coordorigin="2448,7668" coordsize="3420,1800">
            <v:shape id="_x0000_s1107" type="#_x0000_t202" style="position:absolute;left:2448;top:7848;width:3420;height:1620" filled="f" stroked="f">
              <v:textbox style="mso-next-textbox:#_x0000_s1107">
                <w:txbxContent>
                  <w:p w:rsidR="00715A40" w:rsidRPr="00C14220" w:rsidRDefault="00715A40" w:rsidP="00D741CE">
                    <w:pPr>
                      <w:rPr>
                        <w:sz w:val="28"/>
                        <w:szCs w:val="28"/>
                      </w:rPr>
                    </w:pPr>
                    <w:r>
                      <w:rPr>
                        <w:sz w:val="28"/>
                        <w:szCs w:val="28"/>
                      </w:rPr>
                      <w:t>Ing. Manuel Helguero.</w:t>
                    </w:r>
                  </w:p>
                  <w:p w:rsidR="00715A40" w:rsidRPr="00C14220" w:rsidRDefault="00715A40" w:rsidP="00D741CE">
                    <w:pPr>
                      <w:rPr>
                        <w:sz w:val="28"/>
                        <w:szCs w:val="28"/>
                      </w:rPr>
                    </w:pPr>
                    <w:r>
                      <w:rPr>
                        <w:sz w:val="28"/>
                        <w:szCs w:val="28"/>
                      </w:rPr>
                      <w:t xml:space="preserve">          </w:t>
                    </w:r>
                    <w:r w:rsidRPr="00C14220">
                      <w:rPr>
                        <w:sz w:val="28"/>
                        <w:szCs w:val="28"/>
                      </w:rPr>
                      <w:t>VOCAL</w:t>
                    </w:r>
                  </w:p>
                </w:txbxContent>
              </v:textbox>
            </v:shape>
            <v:line id="_x0000_s1108" style="position:absolute" from="2448,7668" to="5850,7668"/>
          </v:group>
        </w:pict>
      </w:r>
    </w:p>
    <w:p w:rsidR="00D741CE" w:rsidRPr="00C315D0" w:rsidRDefault="00D741CE" w:rsidP="00D741CE">
      <w:pPr>
        <w:pStyle w:val="Textoindependiente"/>
        <w:rPr>
          <w:sz w:val="24"/>
          <w:szCs w:val="24"/>
        </w:rPr>
      </w:pPr>
    </w:p>
    <w:p w:rsidR="00D741CE" w:rsidRPr="00C315D0" w:rsidRDefault="00D741CE" w:rsidP="00D741CE">
      <w:pPr>
        <w:pStyle w:val="Textoindependiente"/>
        <w:rPr>
          <w:sz w:val="24"/>
          <w:szCs w:val="24"/>
        </w:rPr>
      </w:pPr>
    </w:p>
    <w:p w:rsidR="00D741CE" w:rsidRPr="00C315D0" w:rsidRDefault="00D741CE" w:rsidP="00D741CE">
      <w:pPr>
        <w:pStyle w:val="Textoindependiente"/>
        <w:rPr>
          <w:sz w:val="24"/>
          <w:szCs w:val="24"/>
        </w:rPr>
      </w:pPr>
    </w:p>
    <w:p w:rsidR="006757F7" w:rsidRDefault="006757F7">
      <w:pPr>
        <w:spacing w:line="240" w:lineRule="auto"/>
        <w:jc w:val="left"/>
        <w:rPr>
          <w:sz w:val="24"/>
          <w:szCs w:val="24"/>
        </w:rPr>
      </w:pPr>
      <w:r>
        <w:rPr>
          <w:sz w:val="24"/>
          <w:szCs w:val="24"/>
        </w:rPr>
        <w:br w:type="page"/>
      </w:r>
    </w:p>
    <w:p w:rsidR="006757F7" w:rsidRDefault="006757F7" w:rsidP="006757F7">
      <w:pPr>
        <w:jc w:val="center"/>
      </w:pPr>
    </w:p>
    <w:p w:rsidR="006757F7" w:rsidRDefault="006757F7" w:rsidP="006757F7"/>
    <w:p w:rsidR="006757F7" w:rsidRDefault="006757F7" w:rsidP="006757F7"/>
    <w:p w:rsidR="006757F7" w:rsidRDefault="006757F7" w:rsidP="006757F7"/>
    <w:p w:rsidR="006757F7" w:rsidRDefault="006757F7" w:rsidP="006757F7"/>
    <w:p w:rsidR="006757F7" w:rsidRDefault="006757F7" w:rsidP="006757F7">
      <w:pPr>
        <w:jc w:val="center"/>
        <w:rPr>
          <w:b/>
          <w:sz w:val="32"/>
          <w:szCs w:val="32"/>
        </w:rPr>
      </w:pPr>
      <w:r>
        <w:rPr>
          <w:b/>
          <w:sz w:val="32"/>
          <w:szCs w:val="32"/>
        </w:rPr>
        <w:t>RESUMEN</w:t>
      </w:r>
    </w:p>
    <w:p w:rsidR="006757F7" w:rsidRDefault="006757F7" w:rsidP="006757F7">
      <w:pPr>
        <w:jc w:val="center"/>
        <w:rPr>
          <w:b/>
          <w:sz w:val="32"/>
          <w:szCs w:val="32"/>
        </w:rPr>
      </w:pPr>
    </w:p>
    <w:p w:rsidR="006757F7" w:rsidRDefault="006757F7" w:rsidP="006757F7">
      <w:r>
        <w:t>El presente trabajo consiste en dar una solución real a la necesidad actual y futura del enfriamiento de las baterías que se utilizan en los submarinos de la Armada Nacional del Ecuador, en el proceso de activación de éstas en tierra.</w:t>
      </w:r>
    </w:p>
    <w:p w:rsidR="006757F7" w:rsidRDefault="006757F7" w:rsidP="006757F7"/>
    <w:p w:rsidR="006757F7" w:rsidRDefault="006757F7" w:rsidP="006757F7">
      <w:r>
        <w:t>En el Capítulo Uno, se plantea las generalidades, detallando las partes constitutivas de los submarinos, características de las baterías que se utilizan en los submarinos, métodos de carga de las baterías y administración de la temperatura en el proceso de activación de éstas.</w:t>
      </w:r>
    </w:p>
    <w:p w:rsidR="006757F7" w:rsidRDefault="006757F7" w:rsidP="006757F7"/>
    <w:p w:rsidR="006757F7" w:rsidRDefault="006757F7" w:rsidP="006757F7">
      <w:r>
        <w:t>El Capítulo Dos, trata de la descripción del problema, en esta sección se describe los requerimientos dados por el fabricante de las baterías para que estas puedan entrar en funcionamiento, se plantea varias alternativas de solución que permita solucionar el problema planteado.</w:t>
      </w:r>
    </w:p>
    <w:p w:rsidR="006757F7" w:rsidRDefault="006757F7" w:rsidP="006757F7"/>
    <w:p w:rsidR="006757F7" w:rsidRDefault="006757F7" w:rsidP="006757F7">
      <w:r>
        <w:t>El Capítulo Tres,, se realiza el análisis térmico, de acuerdo a datos técnicos dados por los fabricantes de las baterías, que aplicando conocimientos de termodinámica y transferencia de calor se podrá plantear las ecuaciones adecuadas para tener resultados y poder dimensionar los equipos necesarios para lograr el objetivo planteado.</w:t>
      </w:r>
    </w:p>
    <w:p w:rsidR="006757F7" w:rsidRDefault="006757F7" w:rsidP="006757F7"/>
    <w:p w:rsidR="006757F7" w:rsidRDefault="006757F7" w:rsidP="006757F7">
      <w:r>
        <w:t>En el  Capítulo Cuatro, conocidos los parámetros térmicos actuantes en el sistema, se procede a realizar la selección y diseño mecánico de los componentes involucrados en el funcionamiento del sistema de enfriamiento.</w:t>
      </w:r>
    </w:p>
    <w:p w:rsidR="006757F7" w:rsidRDefault="006757F7" w:rsidP="006757F7"/>
    <w:p w:rsidR="006757F7" w:rsidRDefault="006757F7" w:rsidP="006757F7">
      <w:r>
        <w:lastRenderedPageBreak/>
        <w:t>El Capítulo Cinco realiza, una evaluación técnica para la construcción y montaje de los equipos, la evaluación económica del proyecto y actividades de taller.</w:t>
      </w:r>
    </w:p>
    <w:p w:rsidR="006757F7" w:rsidRDefault="006757F7" w:rsidP="006757F7"/>
    <w:p w:rsidR="006757F7" w:rsidRPr="00804D0D" w:rsidRDefault="006757F7" w:rsidP="006757F7">
      <w:r>
        <w:t xml:space="preserve">El Capítulo Seis  se da conclusiones y recomendaciones a las que se llega como consecuencia del desarrollo de este trabajo. Además recomendaciones para que se implemente en un proceso de mejora continua.  </w:t>
      </w:r>
    </w:p>
    <w:p w:rsidR="006757F7" w:rsidRDefault="006757F7">
      <w:pPr>
        <w:spacing w:line="240" w:lineRule="auto"/>
        <w:jc w:val="left"/>
        <w:rPr>
          <w:sz w:val="24"/>
          <w:szCs w:val="24"/>
        </w:rPr>
      </w:pPr>
      <w:r>
        <w:rPr>
          <w:sz w:val="24"/>
          <w:szCs w:val="24"/>
        </w:rPr>
        <w:br w:type="page"/>
      </w:r>
    </w:p>
    <w:tbl>
      <w:tblPr>
        <w:tblW w:w="8627" w:type="dxa"/>
        <w:tblLook w:val="01E0"/>
      </w:tblPr>
      <w:tblGrid>
        <w:gridCol w:w="7783"/>
        <w:gridCol w:w="844"/>
      </w:tblGrid>
      <w:tr w:rsidR="00E90405" w:rsidTr="00B61F03">
        <w:tc>
          <w:tcPr>
            <w:tcW w:w="8627" w:type="dxa"/>
            <w:gridSpan w:val="2"/>
          </w:tcPr>
          <w:p w:rsidR="00E90405" w:rsidRPr="00931730" w:rsidRDefault="00E90405" w:rsidP="00B61F03">
            <w:pPr>
              <w:jc w:val="center"/>
              <w:rPr>
                <w:b/>
                <w:sz w:val="32"/>
                <w:szCs w:val="32"/>
              </w:rPr>
            </w:pPr>
            <w:r w:rsidRPr="00931730">
              <w:rPr>
                <w:b/>
                <w:sz w:val="32"/>
                <w:szCs w:val="32"/>
              </w:rPr>
              <w:lastRenderedPageBreak/>
              <w:t>ÍNDICE GENERAL</w:t>
            </w:r>
          </w:p>
          <w:p w:rsidR="00E90405" w:rsidRPr="00931730" w:rsidRDefault="00E90405" w:rsidP="00B61F03">
            <w:pPr>
              <w:jc w:val="center"/>
              <w:rPr>
                <w:b/>
                <w:sz w:val="32"/>
                <w:szCs w:val="32"/>
              </w:rPr>
            </w:pPr>
          </w:p>
          <w:p w:rsidR="00E90405" w:rsidRPr="00931730" w:rsidRDefault="00E90405" w:rsidP="00B61F03">
            <w:pPr>
              <w:jc w:val="center"/>
              <w:rPr>
                <w:b/>
                <w:sz w:val="32"/>
                <w:szCs w:val="32"/>
              </w:rPr>
            </w:pPr>
          </w:p>
        </w:tc>
      </w:tr>
      <w:tr w:rsidR="00E90405" w:rsidTr="00B61F03">
        <w:tc>
          <w:tcPr>
            <w:tcW w:w="0" w:type="auto"/>
          </w:tcPr>
          <w:p w:rsidR="00E90405" w:rsidRPr="00931730" w:rsidRDefault="00E90405" w:rsidP="00B61F03"/>
        </w:tc>
        <w:tc>
          <w:tcPr>
            <w:tcW w:w="844" w:type="dxa"/>
          </w:tcPr>
          <w:p w:rsidR="00E90405" w:rsidRPr="00931730" w:rsidRDefault="00E90405" w:rsidP="00B61F03">
            <w:pPr>
              <w:jc w:val="right"/>
            </w:pPr>
            <w:r w:rsidRPr="00931730">
              <w:t>Pág.</w:t>
            </w:r>
          </w:p>
        </w:tc>
      </w:tr>
      <w:tr w:rsidR="00E90405" w:rsidTr="00B61F03">
        <w:tc>
          <w:tcPr>
            <w:tcW w:w="0" w:type="auto"/>
          </w:tcPr>
          <w:p w:rsidR="00E90405" w:rsidRPr="00931730" w:rsidRDefault="00E90405" w:rsidP="00B61F03">
            <w:r w:rsidRPr="00931730">
              <w:t>RESUMEN…………………………………………………………………….</w:t>
            </w:r>
          </w:p>
        </w:tc>
        <w:tc>
          <w:tcPr>
            <w:tcW w:w="844" w:type="dxa"/>
            <w:vAlign w:val="bottom"/>
          </w:tcPr>
          <w:p w:rsidR="00E90405" w:rsidRPr="00931730" w:rsidRDefault="00E90405" w:rsidP="00B61F03">
            <w:r w:rsidRPr="00931730">
              <w:t>I</w:t>
            </w:r>
          </w:p>
        </w:tc>
      </w:tr>
      <w:tr w:rsidR="00E90405" w:rsidTr="00B61F03">
        <w:tc>
          <w:tcPr>
            <w:tcW w:w="0" w:type="auto"/>
          </w:tcPr>
          <w:p w:rsidR="00E90405" w:rsidRPr="00931730" w:rsidRDefault="00E90405" w:rsidP="00B61F03">
            <w:r w:rsidRPr="00931730">
              <w:t>ÍNDICE GENERAL……………………………………………………………</w:t>
            </w:r>
          </w:p>
        </w:tc>
        <w:tc>
          <w:tcPr>
            <w:tcW w:w="844" w:type="dxa"/>
            <w:vAlign w:val="bottom"/>
          </w:tcPr>
          <w:p w:rsidR="00E90405" w:rsidRPr="00931730" w:rsidRDefault="00E90405" w:rsidP="00B61F03">
            <w:r>
              <w:t>III</w:t>
            </w:r>
          </w:p>
        </w:tc>
      </w:tr>
      <w:tr w:rsidR="00E90405" w:rsidTr="00B61F03">
        <w:tc>
          <w:tcPr>
            <w:tcW w:w="0" w:type="auto"/>
          </w:tcPr>
          <w:p w:rsidR="00E90405" w:rsidRPr="00931730" w:rsidRDefault="00E90405" w:rsidP="00B61F03">
            <w:r w:rsidRPr="00931730">
              <w:t>ABREVIATURAS……………………………………………………………..</w:t>
            </w:r>
          </w:p>
        </w:tc>
        <w:tc>
          <w:tcPr>
            <w:tcW w:w="844" w:type="dxa"/>
            <w:vAlign w:val="bottom"/>
          </w:tcPr>
          <w:p w:rsidR="00E90405" w:rsidRPr="00931730" w:rsidRDefault="00E90405" w:rsidP="00B61F03">
            <w:r>
              <w:t>VII</w:t>
            </w:r>
          </w:p>
        </w:tc>
      </w:tr>
      <w:tr w:rsidR="00E90405" w:rsidTr="00B61F03">
        <w:tc>
          <w:tcPr>
            <w:tcW w:w="0" w:type="auto"/>
          </w:tcPr>
          <w:p w:rsidR="00E90405" w:rsidRPr="00931730" w:rsidRDefault="00E90405" w:rsidP="00B61F03">
            <w:r w:rsidRPr="00931730">
              <w:t>SÍMBOLOGIA…………………………………………………………………</w:t>
            </w:r>
          </w:p>
        </w:tc>
        <w:tc>
          <w:tcPr>
            <w:tcW w:w="844" w:type="dxa"/>
            <w:vAlign w:val="bottom"/>
          </w:tcPr>
          <w:p w:rsidR="00E90405" w:rsidRPr="00931730" w:rsidRDefault="00E90405" w:rsidP="00B61F03">
            <w:r w:rsidRPr="00931730">
              <w:t>X</w:t>
            </w:r>
            <w:r>
              <w:t>I</w:t>
            </w:r>
          </w:p>
        </w:tc>
      </w:tr>
      <w:tr w:rsidR="00E90405" w:rsidTr="00B61F03">
        <w:tc>
          <w:tcPr>
            <w:tcW w:w="0" w:type="auto"/>
          </w:tcPr>
          <w:p w:rsidR="00E90405" w:rsidRPr="00931730" w:rsidRDefault="00E90405" w:rsidP="00B61F03">
            <w:r w:rsidRPr="00931730">
              <w:t>ÍNDICE DE FIGURAS………………………………………………………..</w:t>
            </w:r>
          </w:p>
        </w:tc>
        <w:tc>
          <w:tcPr>
            <w:tcW w:w="844" w:type="dxa"/>
            <w:vAlign w:val="bottom"/>
          </w:tcPr>
          <w:p w:rsidR="00E90405" w:rsidRPr="00931730" w:rsidRDefault="00E90405" w:rsidP="00B61F03">
            <w:r w:rsidRPr="00931730">
              <w:t>XI</w:t>
            </w:r>
            <w:r>
              <w:t>I</w:t>
            </w:r>
          </w:p>
        </w:tc>
      </w:tr>
      <w:tr w:rsidR="00E90405" w:rsidTr="00B61F03">
        <w:tc>
          <w:tcPr>
            <w:tcW w:w="0" w:type="auto"/>
          </w:tcPr>
          <w:p w:rsidR="00E90405" w:rsidRPr="00931730" w:rsidRDefault="00E90405" w:rsidP="00B61F03">
            <w:r>
              <w:t>ÍNDICE DE PLANOS</w:t>
            </w:r>
            <w:r w:rsidRPr="00931730">
              <w:t>…………………………………………………………</w:t>
            </w:r>
          </w:p>
        </w:tc>
        <w:tc>
          <w:tcPr>
            <w:tcW w:w="844" w:type="dxa"/>
            <w:vAlign w:val="bottom"/>
          </w:tcPr>
          <w:p w:rsidR="00E90405" w:rsidRPr="00931730" w:rsidRDefault="00E90405" w:rsidP="00B61F03">
            <w:r w:rsidRPr="00931730">
              <w:t>X</w:t>
            </w:r>
            <w:r>
              <w:t>IV</w:t>
            </w:r>
          </w:p>
        </w:tc>
      </w:tr>
      <w:tr w:rsidR="00E90405" w:rsidTr="00B61F03">
        <w:tc>
          <w:tcPr>
            <w:tcW w:w="0" w:type="auto"/>
          </w:tcPr>
          <w:p w:rsidR="00E90405" w:rsidRPr="00931730" w:rsidRDefault="00E90405" w:rsidP="00B61F03">
            <w:r>
              <w:t>ÍNDICE DE TABLAS</w:t>
            </w:r>
            <w:r w:rsidRPr="00931730">
              <w:t>…………………………………………………………</w:t>
            </w:r>
          </w:p>
        </w:tc>
        <w:tc>
          <w:tcPr>
            <w:tcW w:w="844" w:type="dxa"/>
            <w:vAlign w:val="bottom"/>
          </w:tcPr>
          <w:p w:rsidR="00E90405" w:rsidRPr="00931730" w:rsidRDefault="00E90405" w:rsidP="00B61F03">
            <w:r w:rsidRPr="00931730">
              <w:t>X</w:t>
            </w:r>
            <w:r>
              <w:t>V</w:t>
            </w:r>
          </w:p>
        </w:tc>
      </w:tr>
      <w:tr w:rsidR="00E90405" w:rsidTr="00B61F03">
        <w:tc>
          <w:tcPr>
            <w:tcW w:w="0" w:type="auto"/>
          </w:tcPr>
          <w:p w:rsidR="00E90405" w:rsidRPr="00931730" w:rsidRDefault="00E90405" w:rsidP="00B61F03">
            <w:r w:rsidRPr="00931730">
              <w:t>INTRODUCCIÓN……………………………………………………………..</w:t>
            </w:r>
          </w:p>
        </w:tc>
        <w:tc>
          <w:tcPr>
            <w:tcW w:w="844" w:type="dxa"/>
            <w:vAlign w:val="bottom"/>
          </w:tcPr>
          <w:p w:rsidR="00E90405" w:rsidRPr="00931730" w:rsidRDefault="00E90405" w:rsidP="00B61F03">
            <w:r w:rsidRPr="00931730">
              <w:t>1</w:t>
            </w:r>
          </w:p>
        </w:tc>
      </w:tr>
      <w:tr w:rsidR="00E90405" w:rsidTr="00B61F03">
        <w:tc>
          <w:tcPr>
            <w:tcW w:w="0" w:type="auto"/>
          </w:tcPr>
          <w:p w:rsidR="00E90405" w:rsidRPr="00931730" w:rsidRDefault="00E90405" w:rsidP="00B61F03">
            <w:pPr>
              <w:tabs>
                <w:tab w:val="left" w:pos="2070"/>
              </w:tabs>
            </w:pPr>
            <w:r w:rsidRPr="00931730">
              <w:tab/>
            </w:r>
          </w:p>
          <w:p w:rsidR="00E90405" w:rsidRPr="00931730" w:rsidRDefault="00E90405" w:rsidP="00B61F03"/>
          <w:p w:rsidR="00E90405" w:rsidRPr="00931730" w:rsidRDefault="00E90405" w:rsidP="00B61F03">
            <w:pPr>
              <w:rPr>
                <w:b/>
              </w:rPr>
            </w:pPr>
            <w:r w:rsidRPr="00931730">
              <w:rPr>
                <w:b/>
              </w:rPr>
              <w:t>CAPÍTULO 1</w:t>
            </w:r>
          </w:p>
        </w:tc>
        <w:tc>
          <w:tcPr>
            <w:tcW w:w="844" w:type="dxa"/>
            <w:vAlign w:val="bottom"/>
          </w:tcPr>
          <w:p w:rsidR="00E90405" w:rsidRPr="00931730" w:rsidRDefault="00E90405" w:rsidP="00B61F03"/>
        </w:tc>
      </w:tr>
      <w:tr w:rsidR="00E90405" w:rsidTr="00B61F03">
        <w:tc>
          <w:tcPr>
            <w:tcW w:w="0" w:type="auto"/>
          </w:tcPr>
          <w:p w:rsidR="00E90405" w:rsidRPr="00931730" w:rsidRDefault="00E90405" w:rsidP="00B61F03">
            <w:r w:rsidRPr="00931730">
              <w:rPr>
                <w:b/>
              </w:rPr>
              <w:t>1. GENERALIDADES………………………………………………………..</w:t>
            </w:r>
          </w:p>
        </w:tc>
        <w:tc>
          <w:tcPr>
            <w:tcW w:w="844" w:type="dxa"/>
            <w:vAlign w:val="bottom"/>
          </w:tcPr>
          <w:p w:rsidR="00E90405" w:rsidRPr="00931730" w:rsidRDefault="00E90405" w:rsidP="00B61F03">
            <w:r w:rsidRPr="00931730">
              <w:t>4</w:t>
            </w:r>
          </w:p>
        </w:tc>
      </w:tr>
      <w:tr w:rsidR="00E90405" w:rsidTr="00B61F03">
        <w:tc>
          <w:tcPr>
            <w:tcW w:w="0" w:type="auto"/>
          </w:tcPr>
          <w:p w:rsidR="00E90405" w:rsidRPr="00931730" w:rsidRDefault="00E90405" w:rsidP="00B61F03">
            <w:r w:rsidRPr="00931730">
              <w:t xml:space="preserve">          1.1 Descripción del sistema de poder de los submarinos…...……</w:t>
            </w:r>
          </w:p>
        </w:tc>
        <w:tc>
          <w:tcPr>
            <w:tcW w:w="844" w:type="dxa"/>
            <w:vAlign w:val="bottom"/>
          </w:tcPr>
          <w:p w:rsidR="00E90405" w:rsidRPr="00931730" w:rsidRDefault="00E90405" w:rsidP="00B61F03">
            <w:r w:rsidRPr="00931730">
              <w:t>4</w:t>
            </w:r>
          </w:p>
        </w:tc>
      </w:tr>
      <w:tr w:rsidR="00E90405" w:rsidTr="00B61F03">
        <w:tc>
          <w:tcPr>
            <w:tcW w:w="0" w:type="auto"/>
          </w:tcPr>
          <w:p w:rsidR="00E90405" w:rsidRPr="00931730" w:rsidRDefault="00E90405" w:rsidP="00B61F03">
            <w:r w:rsidRPr="00931730">
              <w:t xml:space="preserve">          1.2 Características generales del submarino U - 209…………….</w:t>
            </w:r>
          </w:p>
        </w:tc>
        <w:tc>
          <w:tcPr>
            <w:tcW w:w="844" w:type="dxa"/>
            <w:vAlign w:val="bottom"/>
          </w:tcPr>
          <w:p w:rsidR="00E90405" w:rsidRPr="00931730" w:rsidRDefault="00E90405" w:rsidP="00B61F03">
            <w:r w:rsidRPr="00931730">
              <w:t>6</w:t>
            </w:r>
          </w:p>
        </w:tc>
      </w:tr>
      <w:tr w:rsidR="00E90405" w:rsidTr="00B61F03">
        <w:tc>
          <w:tcPr>
            <w:tcW w:w="0" w:type="auto"/>
          </w:tcPr>
          <w:p w:rsidR="00E90405" w:rsidRPr="00931730" w:rsidRDefault="00E90405" w:rsidP="00B61F03">
            <w:r w:rsidRPr="00931730">
              <w:t xml:space="preserve">          1.3 Proceso de activación de las baterías para submarino……...</w:t>
            </w:r>
          </w:p>
          <w:p w:rsidR="00E90405" w:rsidRPr="00931730" w:rsidRDefault="00E90405" w:rsidP="00B61F03">
            <w:pPr>
              <w:spacing w:after="60"/>
              <w:ind w:firstLine="992"/>
            </w:pPr>
            <w:r>
              <w:t>1.3.1</w:t>
            </w:r>
            <w:r w:rsidRPr="00931730">
              <w:t xml:space="preserve"> Análisis del sistema operativo…………………………….</w:t>
            </w:r>
          </w:p>
          <w:p w:rsidR="00E90405" w:rsidRPr="00931730" w:rsidRDefault="00E90405" w:rsidP="00B61F03">
            <w:pPr>
              <w:spacing w:after="60"/>
              <w:ind w:firstLine="992"/>
            </w:pPr>
            <w:r>
              <w:t xml:space="preserve">1.3.2 </w:t>
            </w:r>
            <w:r w:rsidRPr="00931730">
              <w:t>Características de las baterías……………………………</w:t>
            </w:r>
          </w:p>
          <w:p w:rsidR="00E90405" w:rsidRPr="00931730" w:rsidRDefault="00E90405" w:rsidP="00B61F03">
            <w:pPr>
              <w:spacing w:after="60"/>
              <w:ind w:firstLine="992"/>
            </w:pPr>
            <w:r w:rsidRPr="00931730">
              <w:t>1.3.3</w:t>
            </w:r>
            <w:r>
              <w:t xml:space="preserve"> </w:t>
            </w:r>
            <w:r w:rsidRPr="00931730">
              <w:t>Capacidad de las baterías………………………………...</w:t>
            </w:r>
          </w:p>
          <w:p w:rsidR="00E90405" w:rsidRPr="00931730" w:rsidRDefault="00E90405" w:rsidP="00B61F03">
            <w:pPr>
              <w:spacing w:after="60"/>
              <w:ind w:firstLine="992"/>
            </w:pPr>
            <w:r>
              <w:t xml:space="preserve">1.3.4 </w:t>
            </w:r>
            <w:r w:rsidRPr="00931730">
              <w:t>Autodescarga……………………………………………….</w:t>
            </w:r>
          </w:p>
          <w:p w:rsidR="00E90405" w:rsidRPr="00931730" w:rsidRDefault="00E90405" w:rsidP="00B61F03">
            <w:pPr>
              <w:spacing w:after="60"/>
              <w:ind w:firstLine="992"/>
            </w:pPr>
            <w:r>
              <w:t xml:space="preserve">1.3.5 </w:t>
            </w:r>
            <w:r w:rsidRPr="00931730">
              <w:t>Almacenamiento……………………………………………</w:t>
            </w:r>
          </w:p>
          <w:p w:rsidR="00E90405" w:rsidRPr="00931730" w:rsidRDefault="00E90405" w:rsidP="00B61F03">
            <w:pPr>
              <w:spacing w:after="60"/>
              <w:ind w:firstLine="992"/>
            </w:pPr>
            <w:r>
              <w:t xml:space="preserve">1.3.6 </w:t>
            </w:r>
            <w:r w:rsidRPr="00931730">
              <w:t>Principales métodos de carga…………………………….</w:t>
            </w:r>
          </w:p>
          <w:p w:rsidR="00E90405" w:rsidRPr="00931730" w:rsidRDefault="00E90405" w:rsidP="00B61F03">
            <w:pPr>
              <w:spacing w:after="60"/>
              <w:ind w:firstLine="992"/>
            </w:pPr>
            <w:r>
              <w:t>1.3.7 Control de carga……………………………………….</w:t>
            </w:r>
          </w:p>
          <w:p w:rsidR="00E90405" w:rsidRPr="00931730" w:rsidRDefault="00E90405" w:rsidP="00B61F03">
            <w:pPr>
              <w:spacing w:after="60"/>
              <w:ind w:firstLine="992"/>
            </w:pPr>
            <w:r>
              <w:lastRenderedPageBreak/>
              <w:t>1.3.8</w:t>
            </w:r>
            <w:r w:rsidRPr="00931730">
              <w:t xml:space="preserve"> </w:t>
            </w:r>
            <w:r>
              <w:t xml:space="preserve">Control </w:t>
            </w:r>
            <w:r w:rsidRPr="00931730">
              <w:t xml:space="preserve"> de</w:t>
            </w:r>
            <w:r>
              <w:t xml:space="preserve"> la t</w:t>
            </w:r>
            <w:r w:rsidRPr="00931730">
              <w:t>emperatura en las baterías………</w:t>
            </w:r>
            <w:r>
              <w:t>……….</w:t>
            </w:r>
          </w:p>
        </w:tc>
        <w:tc>
          <w:tcPr>
            <w:tcW w:w="844" w:type="dxa"/>
            <w:vAlign w:val="bottom"/>
          </w:tcPr>
          <w:p w:rsidR="00E90405" w:rsidRPr="00931730" w:rsidRDefault="00E90405" w:rsidP="00B61F03">
            <w:r w:rsidRPr="00931730">
              <w:lastRenderedPageBreak/>
              <w:t>7</w:t>
            </w:r>
          </w:p>
          <w:p w:rsidR="00E90405" w:rsidRPr="00931730" w:rsidRDefault="00E90405" w:rsidP="00B61F03">
            <w:r w:rsidRPr="00931730">
              <w:t>7</w:t>
            </w:r>
          </w:p>
          <w:p w:rsidR="00E90405" w:rsidRPr="00931730" w:rsidRDefault="00E90405" w:rsidP="00B61F03">
            <w:r w:rsidRPr="00931730">
              <w:t>14</w:t>
            </w:r>
          </w:p>
          <w:p w:rsidR="00E90405" w:rsidRPr="00931730" w:rsidRDefault="00E90405" w:rsidP="00B61F03">
            <w:pPr>
              <w:spacing w:after="60"/>
            </w:pPr>
            <w:r w:rsidRPr="00931730">
              <w:t>16</w:t>
            </w:r>
          </w:p>
          <w:p w:rsidR="00E90405" w:rsidRPr="00931730" w:rsidRDefault="00E90405" w:rsidP="00B61F03">
            <w:pPr>
              <w:spacing w:after="60"/>
            </w:pPr>
            <w:r w:rsidRPr="00931730">
              <w:t>21</w:t>
            </w:r>
          </w:p>
          <w:p w:rsidR="00E90405" w:rsidRPr="00931730" w:rsidRDefault="00E90405" w:rsidP="00B61F03">
            <w:pPr>
              <w:spacing w:after="60"/>
            </w:pPr>
            <w:r w:rsidRPr="00931730">
              <w:t>23</w:t>
            </w:r>
          </w:p>
          <w:p w:rsidR="00E90405" w:rsidRPr="00931730" w:rsidRDefault="00E90405" w:rsidP="00B61F03">
            <w:pPr>
              <w:spacing w:after="60"/>
            </w:pPr>
            <w:r w:rsidRPr="00931730">
              <w:t>24</w:t>
            </w:r>
          </w:p>
          <w:p w:rsidR="00E90405" w:rsidRPr="00931730" w:rsidRDefault="00E90405" w:rsidP="00B61F03">
            <w:pPr>
              <w:spacing w:after="60"/>
            </w:pPr>
            <w:r w:rsidRPr="00931730">
              <w:t>27</w:t>
            </w:r>
          </w:p>
          <w:p w:rsidR="00E90405" w:rsidRPr="00931730" w:rsidRDefault="00E90405" w:rsidP="00B61F03">
            <w:pPr>
              <w:spacing w:after="60"/>
            </w:pPr>
            <w:r w:rsidRPr="00931730">
              <w:lastRenderedPageBreak/>
              <w:t>29</w:t>
            </w:r>
          </w:p>
          <w:p w:rsidR="00E90405" w:rsidRPr="00931730" w:rsidRDefault="00E90405" w:rsidP="00B61F03"/>
        </w:tc>
      </w:tr>
      <w:tr w:rsidR="00E90405" w:rsidTr="00B61F03">
        <w:tc>
          <w:tcPr>
            <w:tcW w:w="0" w:type="auto"/>
          </w:tcPr>
          <w:p w:rsidR="00E90405" w:rsidRPr="00931730" w:rsidRDefault="00E90405" w:rsidP="00B61F03"/>
        </w:tc>
        <w:tc>
          <w:tcPr>
            <w:tcW w:w="844" w:type="dxa"/>
            <w:vAlign w:val="bottom"/>
          </w:tcPr>
          <w:p w:rsidR="00E90405" w:rsidRPr="00931730" w:rsidRDefault="00E90405" w:rsidP="00B61F03"/>
        </w:tc>
      </w:tr>
      <w:tr w:rsidR="00E90405" w:rsidTr="00B61F03">
        <w:tc>
          <w:tcPr>
            <w:tcW w:w="0" w:type="auto"/>
          </w:tcPr>
          <w:p w:rsidR="00E90405" w:rsidRPr="00931730" w:rsidRDefault="00E90405" w:rsidP="00B61F03">
            <w:pPr>
              <w:rPr>
                <w:b/>
              </w:rPr>
            </w:pPr>
            <w:r w:rsidRPr="00931730">
              <w:rPr>
                <w:b/>
              </w:rPr>
              <w:t>CAPÍTULO 2</w:t>
            </w:r>
          </w:p>
        </w:tc>
        <w:tc>
          <w:tcPr>
            <w:tcW w:w="844" w:type="dxa"/>
            <w:vAlign w:val="bottom"/>
          </w:tcPr>
          <w:p w:rsidR="00E90405" w:rsidRPr="00931730" w:rsidRDefault="00E90405" w:rsidP="00B61F03"/>
        </w:tc>
      </w:tr>
      <w:tr w:rsidR="00E90405" w:rsidTr="00B61F03">
        <w:tc>
          <w:tcPr>
            <w:tcW w:w="0" w:type="auto"/>
          </w:tcPr>
          <w:p w:rsidR="00E90405" w:rsidRPr="00931730" w:rsidRDefault="00E90405" w:rsidP="00B61F03">
            <w:r w:rsidRPr="00931730">
              <w:rPr>
                <w:b/>
              </w:rPr>
              <w:t>2. DESCRIPCION DEL PROBLEMA…………………………….………..</w:t>
            </w:r>
          </w:p>
        </w:tc>
        <w:tc>
          <w:tcPr>
            <w:tcW w:w="844" w:type="dxa"/>
            <w:vAlign w:val="bottom"/>
          </w:tcPr>
          <w:p w:rsidR="00E90405" w:rsidRPr="00931730" w:rsidRDefault="00E90405" w:rsidP="00B61F03">
            <w:r w:rsidRPr="00931730">
              <w:t>3</w:t>
            </w:r>
            <w:r>
              <w:t>3</w:t>
            </w:r>
          </w:p>
        </w:tc>
      </w:tr>
      <w:tr w:rsidR="00E90405" w:rsidTr="00B61F03">
        <w:tc>
          <w:tcPr>
            <w:tcW w:w="0" w:type="auto"/>
          </w:tcPr>
          <w:p w:rsidR="00E90405" w:rsidRPr="00931730" w:rsidRDefault="00E90405" w:rsidP="00B61F03">
            <w:pPr>
              <w:ind w:left="720"/>
            </w:pPr>
            <w:r w:rsidRPr="00931730">
              <w:t>2.1 Requerimientos para el proceso de enfriamiento……………</w:t>
            </w:r>
          </w:p>
        </w:tc>
        <w:tc>
          <w:tcPr>
            <w:tcW w:w="844" w:type="dxa"/>
            <w:vAlign w:val="bottom"/>
          </w:tcPr>
          <w:p w:rsidR="00E90405" w:rsidRPr="00931730" w:rsidRDefault="00E90405" w:rsidP="00B61F03">
            <w:r w:rsidRPr="00931730">
              <w:t>36</w:t>
            </w:r>
          </w:p>
        </w:tc>
      </w:tr>
      <w:tr w:rsidR="00E90405" w:rsidTr="00B61F03">
        <w:tc>
          <w:tcPr>
            <w:tcW w:w="0" w:type="auto"/>
          </w:tcPr>
          <w:p w:rsidR="00E90405" w:rsidRPr="00931730" w:rsidRDefault="00E90405" w:rsidP="00B61F03">
            <w:pPr>
              <w:ind w:left="720"/>
            </w:pPr>
            <w:r w:rsidRPr="00931730">
              <w:t>2.2 Consideraciones técnicas para la activación…………………</w:t>
            </w:r>
          </w:p>
          <w:p w:rsidR="00E90405" w:rsidRPr="00931730" w:rsidRDefault="00E90405" w:rsidP="00B61F03">
            <w:pPr>
              <w:ind w:firstLine="708"/>
            </w:pPr>
            <w:r w:rsidRPr="00931730">
              <w:t>2.3 Alternativas de solución…………………………………………</w:t>
            </w:r>
          </w:p>
          <w:p w:rsidR="00E90405" w:rsidRPr="00931730" w:rsidRDefault="00E90405" w:rsidP="00B61F03">
            <w:pPr>
              <w:ind w:firstLine="708"/>
            </w:pPr>
          </w:p>
        </w:tc>
        <w:tc>
          <w:tcPr>
            <w:tcW w:w="844" w:type="dxa"/>
            <w:vAlign w:val="bottom"/>
          </w:tcPr>
          <w:p w:rsidR="00E90405" w:rsidRPr="00931730" w:rsidRDefault="00E90405" w:rsidP="00B61F03">
            <w:r w:rsidRPr="00931730">
              <w:t>37</w:t>
            </w:r>
          </w:p>
          <w:p w:rsidR="00E90405" w:rsidRPr="00931730" w:rsidRDefault="00E90405" w:rsidP="00B61F03">
            <w:r w:rsidRPr="00931730">
              <w:t>38</w:t>
            </w:r>
          </w:p>
        </w:tc>
      </w:tr>
      <w:tr w:rsidR="00E90405" w:rsidTr="00B61F03">
        <w:tc>
          <w:tcPr>
            <w:tcW w:w="0" w:type="auto"/>
          </w:tcPr>
          <w:p w:rsidR="00E90405" w:rsidRPr="00931730" w:rsidRDefault="00E90405" w:rsidP="00B61F03">
            <w:pPr>
              <w:ind w:left="720" w:firstLine="414"/>
            </w:pPr>
            <w:r w:rsidRPr="00931730">
              <w:t>2.3.1 Sistema de enfriamiento directo…………………………</w:t>
            </w:r>
          </w:p>
        </w:tc>
        <w:tc>
          <w:tcPr>
            <w:tcW w:w="844" w:type="dxa"/>
            <w:vAlign w:val="bottom"/>
          </w:tcPr>
          <w:p w:rsidR="00E90405" w:rsidRPr="00931730" w:rsidRDefault="00E90405" w:rsidP="00B61F03">
            <w:r>
              <w:t>41</w:t>
            </w:r>
          </w:p>
        </w:tc>
      </w:tr>
      <w:tr w:rsidR="00E90405" w:rsidTr="00B61F03">
        <w:tc>
          <w:tcPr>
            <w:tcW w:w="0" w:type="auto"/>
          </w:tcPr>
          <w:p w:rsidR="00E90405" w:rsidRPr="00931730" w:rsidRDefault="00E90405" w:rsidP="00B61F03">
            <w:pPr>
              <w:ind w:left="1701" w:hanging="567"/>
            </w:pPr>
            <w:r w:rsidRPr="00931730">
              <w:t>2.3.2 Sistema de enfriamiento con intercambiador enfriado por aire………………………………………………………</w:t>
            </w:r>
          </w:p>
          <w:p w:rsidR="00E90405" w:rsidRPr="00931730" w:rsidRDefault="00E90405" w:rsidP="00B61F03">
            <w:pPr>
              <w:ind w:left="1701" w:hanging="567"/>
            </w:pPr>
            <w:r w:rsidRPr="00931730">
              <w:t>2.3.3 Sistema de enfriamiento utilizando chiller………………</w:t>
            </w:r>
          </w:p>
          <w:p w:rsidR="00E90405" w:rsidRPr="00931730" w:rsidRDefault="00E90405" w:rsidP="00B61F03">
            <w:pPr>
              <w:ind w:left="1701" w:hanging="567"/>
            </w:pPr>
            <w:r w:rsidRPr="00931730">
              <w:t>2.3.4 Sistema de enfriamiento utilizando intercambiador de calor y torre de enfriamiento……………………………...</w:t>
            </w:r>
          </w:p>
        </w:tc>
        <w:tc>
          <w:tcPr>
            <w:tcW w:w="844" w:type="dxa"/>
            <w:vAlign w:val="bottom"/>
          </w:tcPr>
          <w:p w:rsidR="00E90405" w:rsidRPr="00931730" w:rsidRDefault="00E90405" w:rsidP="00B61F03">
            <w:r w:rsidRPr="00931730">
              <w:t>42</w:t>
            </w:r>
          </w:p>
          <w:p w:rsidR="00E90405" w:rsidRPr="00931730" w:rsidRDefault="00E90405" w:rsidP="00B61F03">
            <w:r w:rsidRPr="00931730">
              <w:t>43</w:t>
            </w:r>
          </w:p>
          <w:p w:rsidR="00E90405" w:rsidRPr="00931730" w:rsidRDefault="00E90405" w:rsidP="00B61F03"/>
          <w:p w:rsidR="00E90405" w:rsidRPr="00931730" w:rsidRDefault="00E90405" w:rsidP="00B61F03">
            <w:r w:rsidRPr="00931730">
              <w:t>45</w:t>
            </w:r>
          </w:p>
        </w:tc>
      </w:tr>
      <w:tr w:rsidR="00E90405" w:rsidTr="00B61F03">
        <w:tc>
          <w:tcPr>
            <w:tcW w:w="0" w:type="auto"/>
          </w:tcPr>
          <w:p w:rsidR="00E90405" w:rsidRPr="00931730" w:rsidRDefault="00E90405" w:rsidP="00B61F03">
            <w:pPr>
              <w:ind w:left="720"/>
            </w:pPr>
            <w:r w:rsidRPr="00931730">
              <w:t>2.4 Selección mejor alternativa…………………...…………………</w:t>
            </w:r>
          </w:p>
        </w:tc>
        <w:tc>
          <w:tcPr>
            <w:tcW w:w="844" w:type="dxa"/>
            <w:vAlign w:val="bottom"/>
          </w:tcPr>
          <w:p w:rsidR="00E90405" w:rsidRPr="00931730" w:rsidRDefault="00E90405" w:rsidP="00B61F03">
            <w:r w:rsidRPr="00931730">
              <w:t>47</w:t>
            </w:r>
          </w:p>
        </w:tc>
      </w:tr>
      <w:tr w:rsidR="00E90405" w:rsidTr="00B61F03">
        <w:tc>
          <w:tcPr>
            <w:tcW w:w="0" w:type="auto"/>
          </w:tcPr>
          <w:p w:rsidR="00E90405" w:rsidRPr="00931730" w:rsidRDefault="00E90405" w:rsidP="00B61F03">
            <w:pPr>
              <w:ind w:left="720"/>
            </w:pPr>
            <w:r w:rsidRPr="00931730">
              <w:t>2.5 Torres de enfriamiento y su clasificación…..…………………</w:t>
            </w:r>
          </w:p>
        </w:tc>
        <w:tc>
          <w:tcPr>
            <w:tcW w:w="844" w:type="dxa"/>
            <w:vAlign w:val="bottom"/>
          </w:tcPr>
          <w:p w:rsidR="00E90405" w:rsidRPr="00931730" w:rsidRDefault="00E90405" w:rsidP="00B61F03">
            <w:r w:rsidRPr="00931730">
              <w:t>49</w:t>
            </w:r>
          </w:p>
        </w:tc>
      </w:tr>
      <w:tr w:rsidR="00E90405" w:rsidTr="00B61F03">
        <w:tc>
          <w:tcPr>
            <w:tcW w:w="0" w:type="auto"/>
          </w:tcPr>
          <w:p w:rsidR="00E90405" w:rsidRPr="00931730" w:rsidRDefault="00E90405" w:rsidP="00B61F03">
            <w:pPr>
              <w:spacing w:after="60"/>
              <w:ind w:left="720"/>
            </w:pPr>
            <w:r w:rsidRPr="00931730">
              <w:t>2.6 Selección de la torre a utilizarse..………………………………</w:t>
            </w:r>
          </w:p>
        </w:tc>
        <w:tc>
          <w:tcPr>
            <w:tcW w:w="844" w:type="dxa"/>
            <w:vAlign w:val="bottom"/>
          </w:tcPr>
          <w:p w:rsidR="00E90405" w:rsidRPr="00931730" w:rsidRDefault="00E90405" w:rsidP="00B61F03">
            <w:pPr>
              <w:spacing w:after="60"/>
            </w:pPr>
            <w:r w:rsidRPr="00931730">
              <w:t>57</w:t>
            </w:r>
          </w:p>
          <w:p w:rsidR="00E90405" w:rsidRPr="00931730" w:rsidRDefault="00E90405" w:rsidP="00B61F03">
            <w:pPr>
              <w:spacing w:after="60"/>
            </w:pPr>
          </w:p>
          <w:p w:rsidR="00E90405" w:rsidRPr="00931730" w:rsidRDefault="00E90405" w:rsidP="00B61F03">
            <w:pPr>
              <w:spacing w:after="60"/>
            </w:pPr>
          </w:p>
        </w:tc>
      </w:tr>
      <w:tr w:rsidR="00E90405" w:rsidTr="00B61F03">
        <w:tc>
          <w:tcPr>
            <w:tcW w:w="0" w:type="auto"/>
          </w:tcPr>
          <w:p w:rsidR="00E90405" w:rsidRPr="00931730" w:rsidRDefault="00E90405" w:rsidP="00B61F03">
            <w:pPr>
              <w:spacing w:after="60"/>
              <w:rPr>
                <w:b/>
              </w:rPr>
            </w:pPr>
            <w:r w:rsidRPr="00931730">
              <w:rPr>
                <w:b/>
              </w:rPr>
              <w:t>CAPÍTULO 3</w:t>
            </w:r>
          </w:p>
        </w:tc>
        <w:tc>
          <w:tcPr>
            <w:tcW w:w="844" w:type="dxa"/>
            <w:vAlign w:val="bottom"/>
          </w:tcPr>
          <w:p w:rsidR="00E90405" w:rsidRPr="00931730" w:rsidRDefault="00E90405" w:rsidP="00B61F03">
            <w:pPr>
              <w:spacing w:after="60"/>
            </w:pPr>
          </w:p>
        </w:tc>
      </w:tr>
      <w:tr w:rsidR="00E90405" w:rsidTr="00B61F03">
        <w:tc>
          <w:tcPr>
            <w:tcW w:w="0" w:type="auto"/>
          </w:tcPr>
          <w:p w:rsidR="00E90405" w:rsidRPr="00931730" w:rsidRDefault="00E90405" w:rsidP="00B61F03">
            <w:pPr>
              <w:rPr>
                <w:b/>
              </w:rPr>
            </w:pPr>
            <w:r w:rsidRPr="00931730">
              <w:rPr>
                <w:b/>
              </w:rPr>
              <w:t>3. ANÁLISIS TÉRMICO…………………………………….……………….</w:t>
            </w:r>
          </w:p>
        </w:tc>
        <w:tc>
          <w:tcPr>
            <w:tcW w:w="844" w:type="dxa"/>
            <w:vAlign w:val="bottom"/>
          </w:tcPr>
          <w:p w:rsidR="00E90405" w:rsidRPr="00931730" w:rsidRDefault="00E90405" w:rsidP="00B61F03">
            <w:r w:rsidRPr="00931730">
              <w:t>60</w:t>
            </w:r>
          </w:p>
        </w:tc>
      </w:tr>
      <w:tr w:rsidR="00E90405" w:rsidTr="00B61F03">
        <w:tc>
          <w:tcPr>
            <w:tcW w:w="0" w:type="auto"/>
          </w:tcPr>
          <w:p w:rsidR="00E90405" w:rsidRPr="00931730" w:rsidRDefault="00E90405" w:rsidP="00B61F03">
            <w:pPr>
              <w:ind w:left="720"/>
            </w:pPr>
            <w:r w:rsidRPr="00931730">
              <w:t>3.1 Descripción del sistema de enfriamiento………………………</w:t>
            </w:r>
          </w:p>
        </w:tc>
        <w:tc>
          <w:tcPr>
            <w:tcW w:w="844" w:type="dxa"/>
            <w:vAlign w:val="bottom"/>
          </w:tcPr>
          <w:p w:rsidR="00E90405" w:rsidRPr="00931730" w:rsidRDefault="00E90405" w:rsidP="00B61F03">
            <w:r w:rsidRPr="00931730">
              <w:t>60</w:t>
            </w:r>
          </w:p>
        </w:tc>
      </w:tr>
      <w:tr w:rsidR="00E90405" w:rsidTr="00B61F03">
        <w:tc>
          <w:tcPr>
            <w:tcW w:w="0" w:type="auto"/>
          </w:tcPr>
          <w:p w:rsidR="00E90405" w:rsidRPr="00931730" w:rsidRDefault="00E90405" w:rsidP="00B61F03">
            <w:pPr>
              <w:ind w:left="720"/>
            </w:pPr>
            <w:r w:rsidRPr="00931730">
              <w:t>3.2 Datos de operación del sistema de enfriamiento……………</w:t>
            </w:r>
            <w:r w:rsidRPr="001A0C96">
              <w:rPr>
                <w:b/>
              </w:rPr>
              <w:t>.</w:t>
            </w:r>
            <w:r w:rsidRPr="00931730">
              <w:t>.</w:t>
            </w:r>
          </w:p>
        </w:tc>
        <w:tc>
          <w:tcPr>
            <w:tcW w:w="844" w:type="dxa"/>
            <w:vAlign w:val="bottom"/>
          </w:tcPr>
          <w:p w:rsidR="00E90405" w:rsidRPr="00931730" w:rsidRDefault="00E90405" w:rsidP="00B61F03">
            <w:r>
              <w:t>64</w:t>
            </w:r>
          </w:p>
        </w:tc>
      </w:tr>
      <w:tr w:rsidR="00E90405" w:rsidTr="00B61F03">
        <w:tc>
          <w:tcPr>
            <w:tcW w:w="0" w:type="auto"/>
          </w:tcPr>
          <w:p w:rsidR="00E90405" w:rsidRPr="00931730" w:rsidRDefault="00E90405" w:rsidP="00B61F03">
            <w:pPr>
              <w:ind w:left="720"/>
            </w:pPr>
            <w:r w:rsidRPr="00931730">
              <w:t>3.3 Selección del intercambiador de calor………………………...</w:t>
            </w:r>
          </w:p>
        </w:tc>
        <w:tc>
          <w:tcPr>
            <w:tcW w:w="844" w:type="dxa"/>
            <w:vAlign w:val="bottom"/>
          </w:tcPr>
          <w:p w:rsidR="00E90405" w:rsidRPr="00931730" w:rsidRDefault="00E90405" w:rsidP="00B61F03">
            <w:r>
              <w:t>66</w:t>
            </w:r>
          </w:p>
        </w:tc>
      </w:tr>
      <w:tr w:rsidR="00E90405" w:rsidTr="00B61F03">
        <w:tc>
          <w:tcPr>
            <w:tcW w:w="0" w:type="auto"/>
          </w:tcPr>
          <w:p w:rsidR="00E90405" w:rsidRPr="00931730" w:rsidRDefault="00E90405" w:rsidP="00B61F03">
            <w:pPr>
              <w:ind w:left="720" w:firstLine="414"/>
            </w:pPr>
            <w:r w:rsidRPr="00931730">
              <w:t>3.3.1 Método FLMTD…………………………………………….</w:t>
            </w:r>
          </w:p>
        </w:tc>
        <w:tc>
          <w:tcPr>
            <w:tcW w:w="844" w:type="dxa"/>
            <w:vAlign w:val="bottom"/>
          </w:tcPr>
          <w:p w:rsidR="00E90405" w:rsidRPr="00931730" w:rsidRDefault="00E90405" w:rsidP="00B61F03">
            <w:r>
              <w:t>68</w:t>
            </w:r>
          </w:p>
        </w:tc>
      </w:tr>
      <w:tr w:rsidR="00E90405" w:rsidTr="00B61F03">
        <w:tc>
          <w:tcPr>
            <w:tcW w:w="0" w:type="auto"/>
          </w:tcPr>
          <w:p w:rsidR="00E90405" w:rsidRPr="00931730" w:rsidRDefault="00E90405" w:rsidP="00B61F03">
            <w:pPr>
              <w:ind w:left="1418" w:hanging="698"/>
            </w:pPr>
            <w:r w:rsidRPr="00931730">
              <w:t>3.3.2 Uso de software para selección del intercambiador de calor………………………………………………………</w:t>
            </w:r>
            <w:r>
              <w:t>…….</w:t>
            </w:r>
          </w:p>
        </w:tc>
        <w:tc>
          <w:tcPr>
            <w:tcW w:w="844" w:type="dxa"/>
            <w:vAlign w:val="bottom"/>
          </w:tcPr>
          <w:p w:rsidR="00E90405" w:rsidRPr="00931730" w:rsidRDefault="00E90405" w:rsidP="00B61F03">
            <w:r>
              <w:t>77</w:t>
            </w:r>
          </w:p>
        </w:tc>
      </w:tr>
      <w:tr w:rsidR="00E90405" w:rsidTr="00B61F03">
        <w:tc>
          <w:tcPr>
            <w:tcW w:w="0" w:type="auto"/>
          </w:tcPr>
          <w:p w:rsidR="00E90405" w:rsidRPr="00931730" w:rsidRDefault="00E90405" w:rsidP="00B61F03">
            <w:pPr>
              <w:ind w:left="720"/>
            </w:pPr>
            <w:r w:rsidRPr="00931730">
              <w:lastRenderedPageBreak/>
              <w:t>3.4 Diseño térmico de la torre de enfriamiento…………………...</w:t>
            </w:r>
          </w:p>
        </w:tc>
        <w:tc>
          <w:tcPr>
            <w:tcW w:w="844" w:type="dxa"/>
            <w:vAlign w:val="bottom"/>
          </w:tcPr>
          <w:p w:rsidR="00E90405" w:rsidRPr="00931730" w:rsidRDefault="00E90405" w:rsidP="00B61F03">
            <w:r>
              <w:t>86</w:t>
            </w:r>
          </w:p>
        </w:tc>
      </w:tr>
      <w:tr w:rsidR="00E90405" w:rsidTr="00B61F03">
        <w:tc>
          <w:tcPr>
            <w:tcW w:w="0" w:type="auto"/>
          </w:tcPr>
          <w:p w:rsidR="00E90405" w:rsidRPr="00931730" w:rsidRDefault="00E90405" w:rsidP="00B61F03">
            <w:pPr>
              <w:ind w:left="1843" w:hanging="709"/>
            </w:pPr>
            <w:r>
              <w:t>3.5.1 Fundamento del e</w:t>
            </w:r>
            <w:r w:rsidRPr="00931730">
              <w:t>nfriamiento por evaporación………</w:t>
            </w:r>
          </w:p>
        </w:tc>
        <w:tc>
          <w:tcPr>
            <w:tcW w:w="844" w:type="dxa"/>
            <w:vAlign w:val="bottom"/>
          </w:tcPr>
          <w:p w:rsidR="00E90405" w:rsidRPr="00931730" w:rsidRDefault="00E90405" w:rsidP="00B61F03">
            <w:r>
              <w:t>87</w:t>
            </w:r>
          </w:p>
        </w:tc>
      </w:tr>
      <w:tr w:rsidR="00E90405" w:rsidTr="00B61F03">
        <w:tc>
          <w:tcPr>
            <w:tcW w:w="0" w:type="auto"/>
          </w:tcPr>
          <w:p w:rsidR="00E90405" w:rsidRPr="00931730" w:rsidRDefault="00E90405" w:rsidP="00B61F03">
            <w:pPr>
              <w:ind w:left="720" w:firstLine="414"/>
            </w:pPr>
            <w:r w:rsidRPr="00931730">
              <w:t>3.5.2 Cálculos……………………………………………………</w:t>
            </w:r>
          </w:p>
        </w:tc>
        <w:tc>
          <w:tcPr>
            <w:tcW w:w="844" w:type="dxa"/>
            <w:vAlign w:val="bottom"/>
          </w:tcPr>
          <w:p w:rsidR="00E90405" w:rsidRPr="00931730" w:rsidRDefault="00E90405" w:rsidP="00B61F03">
            <w:r>
              <w:t>89</w:t>
            </w:r>
          </w:p>
        </w:tc>
      </w:tr>
      <w:tr w:rsidR="00E90405" w:rsidTr="00B61F03">
        <w:tc>
          <w:tcPr>
            <w:tcW w:w="0" w:type="auto"/>
          </w:tcPr>
          <w:p w:rsidR="00E90405" w:rsidRPr="00931730" w:rsidRDefault="00E90405" w:rsidP="00B61F03">
            <w:pPr>
              <w:ind w:left="1843" w:hanging="709"/>
            </w:pPr>
          </w:p>
        </w:tc>
        <w:tc>
          <w:tcPr>
            <w:tcW w:w="844" w:type="dxa"/>
            <w:vAlign w:val="bottom"/>
          </w:tcPr>
          <w:p w:rsidR="00E90405" w:rsidRPr="00931730" w:rsidRDefault="00E90405" w:rsidP="00B61F03"/>
        </w:tc>
      </w:tr>
      <w:tr w:rsidR="00E90405" w:rsidTr="00B61F03">
        <w:tc>
          <w:tcPr>
            <w:tcW w:w="0" w:type="auto"/>
          </w:tcPr>
          <w:p w:rsidR="00E90405" w:rsidRPr="00931730" w:rsidRDefault="00E90405" w:rsidP="00B61F03">
            <w:pPr>
              <w:ind w:left="720" w:firstLine="414"/>
            </w:pPr>
          </w:p>
        </w:tc>
        <w:tc>
          <w:tcPr>
            <w:tcW w:w="844" w:type="dxa"/>
            <w:vAlign w:val="bottom"/>
          </w:tcPr>
          <w:p w:rsidR="00E90405" w:rsidRPr="00931730" w:rsidRDefault="00E90405" w:rsidP="00B61F03"/>
        </w:tc>
      </w:tr>
      <w:tr w:rsidR="00E90405" w:rsidTr="00B61F03">
        <w:tc>
          <w:tcPr>
            <w:tcW w:w="0" w:type="auto"/>
          </w:tcPr>
          <w:p w:rsidR="00E90405" w:rsidRPr="00931730" w:rsidRDefault="00E90405" w:rsidP="00B61F03">
            <w:pPr>
              <w:rPr>
                <w:b/>
              </w:rPr>
            </w:pPr>
            <w:r w:rsidRPr="00931730">
              <w:rPr>
                <w:b/>
              </w:rPr>
              <w:t>CAPÍTULO 4</w:t>
            </w:r>
          </w:p>
        </w:tc>
        <w:tc>
          <w:tcPr>
            <w:tcW w:w="844" w:type="dxa"/>
            <w:vAlign w:val="bottom"/>
          </w:tcPr>
          <w:p w:rsidR="00E90405" w:rsidRPr="00931730" w:rsidRDefault="00E90405" w:rsidP="00B61F03"/>
        </w:tc>
      </w:tr>
      <w:tr w:rsidR="00E90405" w:rsidTr="00B61F03">
        <w:tc>
          <w:tcPr>
            <w:tcW w:w="0" w:type="auto"/>
          </w:tcPr>
          <w:p w:rsidR="00E90405" w:rsidRPr="00931730" w:rsidRDefault="00E90405" w:rsidP="00B61F03">
            <w:pPr>
              <w:ind w:left="284" w:hanging="284"/>
              <w:rPr>
                <w:b/>
              </w:rPr>
            </w:pPr>
            <w:r w:rsidRPr="00931730">
              <w:rPr>
                <w:b/>
              </w:rPr>
              <w:t>4. DISEÑO Y SELECCIÓN DE ELEMENTOS CONSTITUTIVOS DE LA TORRE DE ENFRIAMIENTO………………………………………..</w:t>
            </w:r>
          </w:p>
        </w:tc>
        <w:tc>
          <w:tcPr>
            <w:tcW w:w="844" w:type="dxa"/>
            <w:vAlign w:val="bottom"/>
          </w:tcPr>
          <w:p w:rsidR="00E90405" w:rsidRPr="00931730" w:rsidRDefault="00E90405" w:rsidP="00B61F03">
            <w:r>
              <w:t>105</w:t>
            </w:r>
          </w:p>
        </w:tc>
      </w:tr>
      <w:tr w:rsidR="00E90405" w:rsidTr="00B61F03">
        <w:tc>
          <w:tcPr>
            <w:tcW w:w="0" w:type="auto"/>
          </w:tcPr>
          <w:p w:rsidR="00E90405" w:rsidRPr="001A0C96" w:rsidRDefault="00E90405" w:rsidP="00B61F03">
            <w:pPr>
              <w:ind w:left="284" w:firstLine="425"/>
            </w:pPr>
            <w:r w:rsidRPr="00931730">
              <w:t>4.1Componentes de la torre de enfriamiento………………………</w:t>
            </w:r>
          </w:p>
        </w:tc>
        <w:tc>
          <w:tcPr>
            <w:tcW w:w="844" w:type="dxa"/>
            <w:vAlign w:val="bottom"/>
          </w:tcPr>
          <w:p w:rsidR="00E90405" w:rsidRPr="00931730" w:rsidRDefault="00E90405" w:rsidP="00B61F03">
            <w:r>
              <w:t>104</w:t>
            </w:r>
          </w:p>
        </w:tc>
      </w:tr>
      <w:tr w:rsidR="00E90405" w:rsidTr="00B61F03">
        <w:tc>
          <w:tcPr>
            <w:tcW w:w="0" w:type="auto"/>
          </w:tcPr>
          <w:p w:rsidR="00E90405" w:rsidRPr="00931730" w:rsidRDefault="00E90405" w:rsidP="00B61F03">
            <w:pPr>
              <w:ind w:left="284" w:firstLine="425"/>
            </w:pPr>
            <w:r>
              <w:t>4.2 Determinación de la sección transversal de la torre…………</w:t>
            </w:r>
          </w:p>
        </w:tc>
        <w:tc>
          <w:tcPr>
            <w:tcW w:w="844" w:type="dxa"/>
            <w:vAlign w:val="bottom"/>
          </w:tcPr>
          <w:p w:rsidR="00E90405" w:rsidRDefault="00E90405" w:rsidP="00B61F03">
            <w:r>
              <w:t>108</w:t>
            </w:r>
          </w:p>
        </w:tc>
      </w:tr>
      <w:tr w:rsidR="00E90405" w:rsidTr="00B61F03">
        <w:tc>
          <w:tcPr>
            <w:tcW w:w="0" w:type="auto"/>
          </w:tcPr>
          <w:p w:rsidR="00E90405" w:rsidRPr="00931730" w:rsidRDefault="00E90405" w:rsidP="00B61F03">
            <w:pPr>
              <w:ind w:left="284" w:firstLine="425"/>
            </w:pPr>
            <w:r w:rsidRPr="00931730">
              <w:t>4.3 Selección de la</w:t>
            </w:r>
            <w:r>
              <w:t xml:space="preserve"> columna de contacto……………………........</w:t>
            </w:r>
          </w:p>
        </w:tc>
        <w:tc>
          <w:tcPr>
            <w:tcW w:w="844" w:type="dxa"/>
            <w:vAlign w:val="bottom"/>
          </w:tcPr>
          <w:p w:rsidR="00E90405" w:rsidRDefault="00E90405" w:rsidP="00B61F03">
            <w:r>
              <w:t>112</w:t>
            </w:r>
          </w:p>
        </w:tc>
      </w:tr>
      <w:tr w:rsidR="00E90405" w:rsidTr="00B61F03">
        <w:tc>
          <w:tcPr>
            <w:tcW w:w="0" w:type="auto"/>
          </w:tcPr>
          <w:p w:rsidR="00E90405" w:rsidRPr="001A0C96" w:rsidRDefault="00E90405" w:rsidP="00B61F03">
            <w:pPr>
              <w:ind w:left="284" w:firstLine="850"/>
            </w:pPr>
            <w:r w:rsidRPr="00931730">
              <w:t xml:space="preserve">4.3.1 Altura de </w:t>
            </w:r>
            <w:r>
              <w:t xml:space="preserve">las </w:t>
            </w:r>
            <w:r w:rsidRPr="00931730">
              <w:t>bandejas……………………………………</w:t>
            </w:r>
          </w:p>
        </w:tc>
        <w:tc>
          <w:tcPr>
            <w:tcW w:w="844" w:type="dxa"/>
            <w:vAlign w:val="bottom"/>
          </w:tcPr>
          <w:p w:rsidR="00E90405" w:rsidRPr="00931730" w:rsidRDefault="00E90405" w:rsidP="00B61F03">
            <w:r>
              <w:t>114</w:t>
            </w:r>
          </w:p>
        </w:tc>
      </w:tr>
      <w:tr w:rsidR="00E90405" w:rsidTr="00B61F03">
        <w:tc>
          <w:tcPr>
            <w:tcW w:w="0" w:type="auto"/>
          </w:tcPr>
          <w:p w:rsidR="00E90405" w:rsidRPr="00931730" w:rsidRDefault="00E90405" w:rsidP="00B61F03">
            <w:pPr>
              <w:ind w:left="284" w:firstLine="850"/>
            </w:pPr>
            <w:r>
              <w:t>4.3.2 Área perforada……………………………………………..</w:t>
            </w:r>
          </w:p>
        </w:tc>
        <w:tc>
          <w:tcPr>
            <w:tcW w:w="844" w:type="dxa"/>
            <w:vAlign w:val="bottom"/>
          </w:tcPr>
          <w:p w:rsidR="00E90405" w:rsidRDefault="00E90405" w:rsidP="00B61F03">
            <w:r>
              <w:t>115</w:t>
            </w:r>
          </w:p>
        </w:tc>
      </w:tr>
      <w:tr w:rsidR="00E90405" w:rsidTr="00B61F03">
        <w:tc>
          <w:tcPr>
            <w:tcW w:w="0" w:type="auto"/>
          </w:tcPr>
          <w:p w:rsidR="00E90405" w:rsidRDefault="00E90405" w:rsidP="00B61F03">
            <w:pPr>
              <w:ind w:left="284" w:firstLine="850"/>
            </w:pPr>
            <w:r>
              <w:t>4.3.3 Dimensiones de las perforaciones……………………...</w:t>
            </w:r>
          </w:p>
        </w:tc>
        <w:tc>
          <w:tcPr>
            <w:tcW w:w="844" w:type="dxa"/>
            <w:vAlign w:val="bottom"/>
          </w:tcPr>
          <w:p w:rsidR="00E90405" w:rsidRDefault="00E90405" w:rsidP="00B61F03">
            <w:r>
              <w:t>116</w:t>
            </w:r>
          </w:p>
        </w:tc>
      </w:tr>
      <w:tr w:rsidR="00E90405" w:rsidTr="00B61F03">
        <w:tc>
          <w:tcPr>
            <w:tcW w:w="0" w:type="auto"/>
          </w:tcPr>
          <w:p w:rsidR="00E90405" w:rsidRDefault="00E90405" w:rsidP="00B61F03">
            <w:pPr>
              <w:ind w:left="284" w:firstLine="850"/>
            </w:pPr>
            <w:r>
              <w:t>4.3.4 Espesor de las bandejas………………………………….</w:t>
            </w:r>
          </w:p>
        </w:tc>
        <w:tc>
          <w:tcPr>
            <w:tcW w:w="844" w:type="dxa"/>
            <w:vAlign w:val="bottom"/>
          </w:tcPr>
          <w:p w:rsidR="00E90405" w:rsidRDefault="00E90405" w:rsidP="00B61F03">
            <w:r>
              <w:t>117</w:t>
            </w:r>
          </w:p>
        </w:tc>
      </w:tr>
      <w:tr w:rsidR="00E90405" w:rsidTr="00B61F03">
        <w:tc>
          <w:tcPr>
            <w:tcW w:w="0" w:type="auto"/>
          </w:tcPr>
          <w:p w:rsidR="00E90405" w:rsidRDefault="00E90405" w:rsidP="00B61F03">
            <w:pPr>
              <w:ind w:left="284" w:firstLine="425"/>
            </w:pPr>
            <w:r>
              <w:t>4.4 Diseño del depósito de colección de la torre de enfriamiento.</w:t>
            </w:r>
          </w:p>
        </w:tc>
        <w:tc>
          <w:tcPr>
            <w:tcW w:w="844" w:type="dxa"/>
            <w:vAlign w:val="bottom"/>
          </w:tcPr>
          <w:p w:rsidR="00E90405" w:rsidRDefault="00E90405" w:rsidP="00B61F03">
            <w:r>
              <w:t>121</w:t>
            </w:r>
          </w:p>
        </w:tc>
      </w:tr>
      <w:tr w:rsidR="00E90405" w:rsidTr="00B61F03">
        <w:tc>
          <w:tcPr>
            <w:tcW w:w="0" w:type="auto"/>
          </w:tcPr>
          <w:p w:rsidR="00E90405" w:rsidRPr="00931730" w:rsidRDefault="00E90405" w:rsidP="00B61F03">
            <w:pPr>
              <w:ind w:left="284" w:firstLine="850"/>
            </w:pPr>
            <w:r>
              <w:t>4.4.1 Selección del espesor de plancha……………………….</w:t>
            </w:r>
          </w:p>
        </w:tc>
        <w:tc>
          <w:tcPr>
            <w:tcW w:w="844" w:type="dxa"/>
            <w:vAlign w:val="bottom"/>
          </w:tcPr>
          <w:p w:rsidR="00E90405" w:rsidRDefault="00E90405" w:rsidP="00B61F03">
            <w:r>
              <w:t>123</w:t>
            </w:r>
          </w:p>
        </w:tc>
      </w:tr>
      <w:tr w:rsidR="00E90405" w:rsidTr="00B61F03">
        <w:tc>
          <w:tcPr>
            <w:tcW w:w="0" w:type="auto"/>
          </w:tcPr>
          <w:p w:rsidR="00E90405" w:rsidRDefault="00E90405" w:rsidP="00B61F03">
            <w:pPr>
              <w:ind w:left="284" w:firstLine="850"/>
            </w:pPr>
            <w:r>
              <w:t>4.4.2 Carga en las paredes del depósito………………………</w:t>
            </w:r>
          </w:p>
        </w:tc>
        <w:tc>
          <w:tcPr>
            <w:tcW w:w="844" w:type="dxa"/>
            <w:vAlign w:val="bottom"/>
          </w:tcPr>
          <w:p w:rsidR="00E90405" w:rsidRDefault="00E90405" w:rsidP="00B61F03">
            <w:r>
              <w:t>124</w:t>
            </w:r>
          </w:p>
        </w:tc>
      </w:tr>
      <w:tr w:rsidR="00E90405" w:rsidTr="00B61F03">
        <w:tc>
          <w:tcPr>
            <w:tcW w:w="0" w:type="auto"/>
          </w:tcPr>
          <w:p w:rsidR="00E90405" w:rsidRPr="00931730" w:rsidRDefault="00E90405" w:rsidP="00B61F03">
            <w:pPr>
              <w:ind w:left="284" w:firstLine="850"/>
            </w:pPr>
            <w:r>
              <w:t>4.4.4</w:t>
            </w:r>
            <w:r w:rsidRPr="00931730">
              <w:t xml:space="preserve"> Momento de inercia mínimo requerido………………….</w:t>
            </w:r>
          </w:p>
        </w:tc>
        <w:tc>
          <w:tcPr>
            <w:tcW w:w="844" w:type="dxa"/>
            <w:vAlign w:val="bottom"/>
          </w:tcPr>
          <w:p w:rsidR="00E90405" w:rsidRPr="00931730" w:rsidRDefault="00E90405" w:rsidP="00B61F03">
            <w:r>
              <w:t>125</w:t>
            </w:r>
          </w:p>
        </w:tc>
      </w:tr>
      <w:tr w:rsidR="00E90405" w:rsidTr="00B61F03">
        <w:tc>
          <w:tcPr>
            <w:tcW w:w="0" w:type="auto"/>
          </w:tcPr>
          <w:p w:rsidR="00E90405" w:rsidRPr="00931730" w:rsidRDefault="00E90405" w:rsidP="00B61F03">
            <w:pPr>
              <w:ind w:left="284" w:firstLine="850"/>
            </w:pPr>
            <w:r w:rsidRPr="00931730">
              <w:t>4.3.3 Distancia entre soportes del colector……………………</w:t>
            </w:r>
          </w:p>
        </w:tc>
        <w:tc>
          <w:tcPr>
            <w:tcW w:w="844" w:type="dxa"/>
            <w:vAlign w:val="bottom"/>
          </w:tcPr>
          <w:p w:rsidR="00E90405" w:rsidRPr="00931730" w:rsidRDefault="00E90405" w:rsidP="00B61F03">
            <w:r>
              <w:t>125</w:t>
            </w:r>
          </w:p>
        </w:tc>
      </w:tr>
      <w:tr w:rsidR="00E90405" w:rsidTr="00B61F03">
        <w:tc>
          <w:tcPr>
            <w:tcW w:w="0" w:type="auto"/>
          </w:tcPr>
          <w:p w:rsidR="00E90405" w:rsidRPr="00931730" w:rsidRDefault="00E90405" w:rsidP="00B61F03">
            <w:pPr>
              <w:ind w:left="284" w:firstLine="425"/>
            </w:pPr>
            <w:r w:rsidRPr="00931730">
              <w:t>4.4 Selección del ventilador………………………………………….</w:t>
            </w:r>
          </w:p>
        </w:tc>
        <w:tc>
          <w:tcPr>
            <w:tcW w:w="844" w:type="dxa"/>
            <w:vAlign w:val="bottom"/>
          </w:tcPr>
          <w:p w:rsidR="00E90405" w:rsidRPr="00931730" w:rsidRDefault="00E90405" w:rsidP="00B61F03">
            <w:r>
              <w:t>129</w:t>
            </w:r>
          </w:p>
        </w:tc>
      </w:tr>
      <w:tr w:rsidR="00E90405" w:rsidTr="00B61F03">
        <w:tc>
          <w:tcPr>
            <w:tcW w:w="0" w:type="auto"/>
          </w:tcPr>
          <w:p w:rsidR="00E90405" w:rsidRPr="00931730" w:rsidRDefault="00E90405" w:rsidP="00B61F03">
            <w:pPr>
              <w:ind w:left="284" w:firstLine="425"/>
            </w:pPr>
            <w:r w:rsidRPr="00931730">
              <w:t>4.5 Selección de diámetro de la tubería……………………………</w:t>
            </w:r>
          </w:p>
        </w:tc>
        <w:tc>
          <w:tcPr>
            <w:tcW w:w="844" w:type="dxa"/>
            <w:vAlign w:val="bottom"/>
          </w:tcPr>
          <w:p w:rsidR="00E90405" w:rsidRPr="00931730" w:rsidRDefault="00E90405" w:rsidP="00B61F03">
            <w:r>
              <w:t>135</w:t>
            </w:r>
          </w:p>
        </w:tc>
      </w:tr>
      <w:tr w:rsidR="00E90405" w:rsidTr="00B61F03">
        <w:tc>
          <w:tcPr>
            <w:tcW w:w="0" w:type="auto"/>
          </w:tcPr>
          <w:p w:rsidR="00E90405" w:rsidRPr="00931730" w:rsidRDefault="00E90405" w:rsidP="00B61F03">
            <w:pPr>
              <w:ind w:left="284" w:firstLine="425"/>
            </w:pPr>
            <w:r w:rsidRPr="00931730">
              <w:t>4.6 Selección de bomba</w:t>
            </w:r>
            <w:r>
              <w:t>s</w:t>
            </w:r>
            <w:r w:rsidRPr="00931730">
              <w:t>…………………………………………….</w:t>
            </w:r>
          </w:p>
        </w:tc>
        <w:tc>
          <w:tcPr>
            <w:tcW w:w="844" w:type="dxa"/>
            <w:vAlign w:val="bottom"/>
          </w:tcPr>
          <w:p w:rsidR="00E90405" w:rsidRPr="00931730" w:rsidRDefault="00E90405" w:rsidP="00B61F03">
            <w:r>
              <w:t>137</w:t>
            </w:r>
          </w:p>
        </w:tc>
      </w:tr>
      <w:tr w:rsidR="00E90405" w:rsidTr="00B61F03">
        <w:tc>
          <w:tcPr>
            <w:tcW w:w="0" w:type="auto"/>
          </w:tcPr>
          <w:p w:rsidR="00E90405" w:rsidRPr="00931730" w:rsidRDefault="00E90405" w:rsidP="00B61F03">
            <w:pPr>
              <w:ind w:left="284" w:firstLine="850"/>
            </w:pPr>
          </w:p>
        </w:tc>
        <w:tc>
          <w:tcPr>
            <w:tcW w:w="844" w:type="dxa"/>
            <w:vAlign w:val="bottom"/>
          </w:tcPr>
          <w:p w:rsidR="00E90405" w:rsidRPr="00931730" w:rsidRDefault="00E90405" w:rsidP="00B61F03"/>
        </w:tc>
      </w:tr>
      <w:tr w:rsidR="00E90405" w:rsidTr="00B61F03">
        <w:tc>
          <w:tcPr>
            <w:tcW w:w="0" w:type="auto"/>
          </w:tcPr>
          <w:p w:rsidR="00E90405" w:rsidRPr="00931730" w:rsidRDefault="00E90405" w:rsidP="00B61F03">
            <w:pPr>
              <w:ind w:left="284" w:firstLine="850"/>
            </w:pPr>
          </w:p>
        </w:tc>
        <w:tc>
          <w:tcPr>
            <w:tcW w:w="844" w:type="dxa"/>
            <w:vAlign w:val="bottom"/>
          </w:tcPr>
          <w:p w:rsidR="00E90405" w:rsidRPr="00931730" w:rsidRDefault="00E90405" w:rsidP="00B61F03"/>
        </w:tc>
      </w:tr>
      <w:tr w:rsidR="00E90405" w:rsidTr="00B61F03">
        <w:tc>
          <w:tcPr>
            <w:tcW w:w="0" w:type="auto"/>
          </w:tcPr>
          <w:p w:rsidR="00E90405" w:rsidRPr="006057A7" w:rsidRDefault="00E90405" w:rsidP="00B61F03">
            <w:pPr>
              <w:ind w:left="284" w:hanging="284"/>
              <w:rPr>
                <w:b/>
              </w:rPr>
            </w:pPr>
            <w:r w:rsidRPr="00931730">
              <w:rPr>
                <w:b/>
              </w:rPr>
              <w:t>CAPITULO 5</w:t>
            </w:r>
          </w:p>
        </w:tc>
        <w:tc>
          <w:tcPr>
            <w:tcW w:w="844" w:type="dxa"/>
            <w:vAlign w:val="bottom"/>
          </w:tcPr>
          <w:p w:rsidR="00E90405" w:rsidRPr="00931730" w:rsidRDefault="00E90405" w:rsidP="00B61F03"/>
        </w:tc>
      </w:tr>
      <w:tr w:rsidR="00E90405" w:rsidTr="00B61F03">
        <w:tc>
          <w:tcPr>
            <w:tcW w:w="0" w:type="auto"/>
          </w:tcPr>
          <w:p w:rsidR="00E90405" w:rsidRPr="006057A7" w:rsidRDefault="00E90405" w:rsidP="00B61F03">
            <w:pPr>
              <w:ind w:left="284" w:hanging="284"/>
              <w:rPr>
                <w:b/>
              </w:rPr>
            </w:pPr>
            <w:r w:rsidRPr="00931730">
              <w:rPr>
                <w:b/>
              </w:rPr>
              <w:t>5. MONTAJE DEL SISTEMA DE ENFRIAMIENTO……………………...</w:t>
            </w:r>
          </w:p>
        </w:tc>
        <w:tc>
          <w:tcPr>
            <w:tcW w:w="844" w:type="dxa"/>
            <w:vAlign w:val="bottom"/>
          </w:tcPr>
          <w:p w:rsidR="00E90405" w:rsidRPr="00931730" w:rsidRDefault="00E90405" w:rsidP="00B61F03">
            <w:r>
              <w:t>138</w:t>
            </w:r>
          </w:p>
        </w:tc>
      </w:tr>
      <w:tr w:rsidR="00E90405" w:rsidTr="00B61F03">
        <w:tc>
          <w:tcPr>
            <w:tcW w:w="0" w:type="auto"/>
          </w:tcPr>
          <w:p w:rsidR="00E90405" w:rsidRPr="00931730" w:rsidRDefault="00E90405" w:rsidP="00B61F03">
            <w:pPr>
              <w:ind w:left="284" w:firstLine="425"/>
            </w:pPr>
            <w:r w:rsidRPr="00931730">
              <w:t>5.1 Diagrama de Gantt……………………………………………….</w:t>
            </w:r>
          </w:p>
        </w:tc>
        <w:tc>
          <w:tcPr>
            <w:tcW w:w="844" w:type="dxa"/>
            <w:vAlign w:val="bottom"/>
          </w:tcPr>
          <w:p w:rsidR="00E90405" w:rsidRPr="00931730" w:rsidRDefault="00E90405" w:rsidP="00B61F03">
            <w:r>
              <w:t>138</w:t>
            </w:r>
          </w:p>
        </w:tc>
      </w:tr>
      <w:tr w:rsidR="00E90405" w:rsidTr="00B61F03">
        <w:tc>
          <w:tcPr>
            <w:tcW w:w="0" w:type="auto"/>
          </w:tcPr>
          <w:p w:rsidR="00E90405" w:rsidRPr="00931730" w:rsidRDefault="00E90405" w:rsidP="00B61F03">
            <w:pPr>
              <w:ind w:left="1701" w:hanging="567"/>
            </w:pPr>
            <w:r w:rsidRPr="00931730">
              <w:t xml:space="preserve">5.1.1 Preparación de documentos, planos de taller y </w:t>
            </w:r>
            <w:r w:rsidRPr="00931730">
              <w:lastRenderedPageBreak/>
              <w:t>movilización………………………………………………</w:t>
            </w:r>
            <w:r>
              <w:t>.</w:t>
            </w:r>
          </w:p>
        </w:tc>
        <w:tc>
          <w:tcPr>
            <w:tcW w:w="844" w:type="dxa"/>
            <w:vAlign w:val="bottom"/>
          </w:tcPr>
          <w:p w:rsidR="00E90405" w:rsidRPr="00931730" w:rsidRDefault="00E90405" w:rsidP="00B61F03">
            <w:r>
              <w:lastRenderedPageBreak/>
              <w:t>139</w:t>
            </w:r>
          </w:p>
        </w:tc>
      </w:tr>
      <w:tr w:rsidR="00E90405" w:rsidTr="00B61F03">
        <w:tc>
          <w:tcPr>
            <w:tcW w:w="0" w:type="auto"/>
          </w:tcPr>
          <w:p w:rsidR="00E90405" w:rsidRPr="00931730" w:rsidRDefault="00E90405" w:rsidP="00B61F03">
            <w:pPr>
              <w:ind w:left="1701" w:hanging="567"/>
            </w:pPr>
            <w:r w:rsidRPr="00931730">
              <w:lastRenderedPageBreak/>
              <w:t xml:space="preserve">5.1.2  Fabricación en </w:t>
            </w:r>
            <w:r>
              <w:t xml:space="preserve">el </w:t>
            </w:r>
            <w:r w:rsidRPr="00931730">
              <w:t>taller…………………………………</w:t>
            </w:r>
            <w:r>
              <w:t>..</w:t>
            </w:r>
          </w:p>
        </w:tc>
        <w:tc>
          <w:tcPr>
            <w:tcW w:w="844" w:type="dxa"/>
            <w:vAlign w:val="bottom"/>
          </w:tcPr>
          <w:p w:rsidR="00E90405" w:rsidRPr="00931730" w:rsidRDefault="00E90405" w:rsidP="00B61F03">
            <w:r>
              <w:t>140</w:t>
            </w:r>
          </w:p>
        </w:tc>
      </w:tr>
      <w:tr w:rsidR="00E90405" w:rsidTr="00B61F03">
        <w:tc>
          <w:tcPr>
            <w:tcW w:w="0" w:type="auto"/>
          </w:tcPr>
          <w:p w:rsidR="00E90405" w:rsidRPr="00931730" w:rsidRDefault="00E90405" w:rsidP="00B61F03">
            <w:pPr>
              <w:ind w:left="1701" w:hanging="567"/>
            </w:pPr>
            <w:r w:rsidRPr="00931730">
              <w:t>5.1.3 Montaje del sistema de enfriamiento……………………</w:t>
            </w:r>
          </w:p>
        </w:tc>
        <w:tc>
          <w:tcPr>
            <w:tcW w:w="844" w:type="dxa"/>
            <w:vAlign w:val="bottom"/>
          </w:tcPr>
          <w:p w:rsidR="00E90405" w:rsidRPr="00931730" w:rsidRDefault="00E90405" w:rsidP="00B61F03">
            <w:r>
              <w:t>145</w:t>
            </w:r>
          </w:p>
        </w:tc>
      </w:tr>
      <w:tr w:rsidR="00E90405" w:rsidTr="00B61F03">
        <w:tc>
          <w:tcPr>
            <w:tcW w:w="0" w:type="auto"/>
          </w:tcPr>
          <w:p w:rsidR="00E90405" w:rsidRPr="00931730" w:rsidRDefault="00E90405" w:rsidP="00B61F03">
            <w:pPr>
              <w:ind w:left="1701" w:hanging="567"/>
            </w:pPr>
            <w:r w:rsidRPr="00931730">
              <w:t>5.1.4 Preparación de superficie y pintura en sitio…………….</w:t>
            </w:r>
          </w:p>
        </w:tc>
        <w:tc>
          <w:tcPr>
            <w:tcW w:w="844" w:type="dxa"/>
            <w:vAlign w:val="bottom"/>
          </w:tcPr>
          <w:p w:rsidR="00E90405" w:rsidRPr="00931730" w:rsidRDefault="00E90405" w:rsidP="00B61F03">
            <w:r>
              <w:t>148</w:t>
            </w:r>
          </w:p>
        </w:tc>
      </w:tr>
      <w:tr w:rsidR="00E90405" w:rsidTr="00B61F03">
        <w:tc>
          <w:tcPr>
            <w:tcW w:w="0" w:type="auto"/>
          </w:tcPr>
          <w:p w:rsidR="00E90405" w:rsidRPr="00931730" w:rsidRDefault="00E90405" w:rsidP="00B61F03">
            <w:pPr>
              <w:ind w:left="1701" w:hanging="567"/>
            </w:pPr>
            <w:r w:rsidRPr="00931730">
              <w:t>5.1.5 Pruebas hidrostáticas de tuberías e intercambiador…..</w:t>
            </w:r>
          </w:p>
        </w:tc>
        <w:tc>
          <w:tcPr>
            <w:tcW w:w="844" w:type="dxa"/>
            <w:vAlign w:val="bottom"/>
          </w:tcPr>
          <w:p w:rsidR="00E90405" w:rsidRPr="00931730" w:rsidRDefault="00E90405" w:rsidP="00B61F03">
            <w:r>
              <w:t>149</w:t>
            </w:r>
          </w:p>
        </w:tc>
      </w:tr>
      <w:tr w:rsidR="00E90405" w:rsidTr="00B61F03">
        <w:tc>
          <w:tcPr>
            <w:tcW w:w="0" w:type="auto"/>
          </w:tcPr>
          <w:p w:rsidR="00E90405" w:rsidRPr="00931730" w:rsidRDefault="00E90405" w:rsidP="00B61F03">
            <w:pPr>
              <w:ind w:left="1701" w:hanging="567"/>
            </w:pPr>
            <w:r w:rsidRPr="00931730">
              <w:t>5.1.6 Bombas de agua…………………………………………..</w:t>
            </w:r>
          </w:p>
        </w:tc>
        <w:tc>
          <w:tcPr>
            <w:tcW w:w="844" w:type="dxa"/>
            <w:vAlign w:val="bottom"/>
          </w:tcPr>
          <w:p w:rsidR="00E90405" w:rsidRPr="00931730" w:rsidRDefault="00E90405" w:rsidP="00B61F03">
            <w:r>
              <w:t>150</w:t>
            </w:r>
          </w:p>
        </w:tc>
      </w:tr>
      <w:tr w:rsidR="00E90405" w:rsidTr="00B61F03">
        <w:tc>
          <w:tcPr>
            <w:tcW w:w="0" w:type="auto"/>
          </w:tcPr>
          <w:p w:rsidR="00E90405" w:rsidRPr="00931730" w:rsidRDefault="00E90405" w:rsidP="00B61F03">
            <w:pPr>
              <w:ind w:left="1701" w:hanging="567"/>
            </w:pPr>
            <w:r w:rsidRPr="00931730">
              <w:t>5.1.7 Instalación eléctrica……………………………………….</w:t>
            </w:r>
          </w:p>
        </w:tc>
        <w:tc>
          <w:tcPr>
            <w:tcW w:w="844" w:type="dxa"/>
            <w:vAlign w:val="bottom"/>
          </w:tcPr>
          <w:p w:rsidR="00E90405" w:rsidRPr="00931730" w:rsidRDefault="00E90405" w:rsidP="00B61F03">
            <w:r>
              <w:t>151</w:t>
            </w:r>
          </w:p>
        </w:tc>
      </w:tr>
      <w:tr w:rsidR="00E90405" w:rsidTr="00B61F03">
        <w:tc>
          <w:tcPr>
            <w:tcW w:w="0" w:type="auto"/>
          </w:tcPr>
          <w:p w:rsidR="00E90405" w:rsidRPr="00931730" w:rsidRDefault="00E90405" w:rsidP="00B61F03">
            <w:pPr>
              <w:ind w:left="1701" w:hanging="992"/>
            </w:pPr>
            <w:r w:rsidRPr="00931730">
              <w:t>5.2 Materiales y equipos requeridos………………………………..</w:t>
            </w:r>
          </w:p>
        </w:tc>
        <w:tc>
          <w:tcPr>
            <w:tcW w:w="844" w:type="dxa"/>
            <w:vAlign w:val="bottom"/>
          </w:tcPr>
          <w:p w:rsidR="00E90405" w:rsidRDefault="00E90405" w:rsidP="00B61F03">
            <w:r>
              <w:t>155</w:t>
            </w:r>
          </w:p>
        </w:tc>
      </w:tr>
      <w:tr w:rsidR="00E90405" w:rsidTr="00B61F03">
        <w:tc>
          <w:tcPr>
            <w:tcW w:w="0" w:type="auto"/>
          </w:tcPr>
          <w:p w:rsidR="00E90405" w:rsidRPr="00931730" w:rsidRDefault="00E90405" w:rsidP="00B61F03">
            <w:pPr>
              <w:ind w:left="1701" w:hanging="992"/>
            </w:pPr>
            <w:r w:rsidRPr="00931730">
              <w:t>5.3 Resumen de costos………………………………………………</w:t>
            </w:r>
          </w:p>
        </w:tc>
        <w:tc>
          <w:tcPr>
            <w:tcW w:w="844" w:type="dxa"/>
            <w:vAlign w:val="bottom"/>
          </w:tcPr>
          <w:p w:rsidR="00E90405" w:rsidRPr="00931730" w:rsidRDefault="00E90405" w:rsidP="00B61F03">
            <w:r>
              <w:t>156</w:t>
            </w:r>
          </w:p>
        </w:tc>
      </w:tr>
      <w:tr w:rsidR="00E90405" w:rsidTr="00B61F03">
        <w:tc>
          <w:tcPr>
            <w:tcW w:w="0" w:type="auto"/>
          </w:tcPr>
          <w:p w:rsidR="00E90405" w:rsidRDefault="00E90405" w:rsidP="00B61F03">
            <w:pPr>
              <w:rPr>
                <w:b/>
              </w:rPr>
            </w:pPr>
          </w:p>
          <w:p w:rsidR="00E90405" w:rsidRPr="006057A7" w:rsidRDefault="00E90405" w:rsidP="00B61F03">
            <w:pPr>
              <w:rPr>
                <w:b/>
              </w:rPr>
            </w:pPr>
            <w:r w:rsidRPr="00931730">
              <w:rPr>
                <w:b/>
              </w:rPr>
              <w:t>CAPITULO 6</w:t>
            </w:r>
          </w:p>
        </w:tc>
        <w:tc>
          <w:tcPr>
            <w:tcW w:w="844" w:type="dxa"/>
            <w:vAlign w:val="bottom"/>
          </w:tcPr>
          <w:p w:rsidR="00E90405" w:rsidRPr="00931730" w:rsidRDefault="00E90405" w:rsidP="00B61F03"/>
        </w:tc>
      </w:tr>
      <w:tr w:rsidR="00E90405" w:rsidTr="00B61F03">
        <w:tc>
          <w:tcPr>
            <w:tcW w:w="0" w:type="auto"/>
          </w:tcPr>
          <w:p w:rsidR="00E90405" w:rsidRPr="006057A7" w:rsidRDefault="00E90405" w:rsidP="00B61F03">
            <w:pPr>
              <w:rPr>
                <w:b/>
              </w:rPr>
            </w:pPr>
            <w:r w:rsidRPr="00931730">
              <w:rPr>
                <w:b/>
              </w:rPr>
              <w:t>6 CONCLUSIONES Y RECOMENDACIONES……………………………</w:t>
            </w:r>
          </w:p>
        </w:tc>
        <w:tc>
          <w:tcPr>
            <w:tcW w:w="844" w:type="dxa"/>
            <w:vAlign w:val="bottom"/>
          </w:tcPr>
          <w:p w:rsidR="00E90405" w:rsidRPr="00931730" w:rsidRDefault="00E90405" w:rsidP="00B61F03">
            <w:r>
              <w:t>158</w:t>
            </w:r>
          </w:p>
        </w:tc>
      </w:tr>
      <w:tr w:rsidR="00E90405" w:rsidTr="00B61F03">
        <w:tc>
          <w:tcPr>
            <w:tcW w:w="0" w:type="auto"/>
          </w:tcPr>
          <w:p w:rsidR="00E90405" w:rsidRPr="00931730" w:rsidRDefault="00E90405" w:rsidP="00B61F03">
            <w:pPr>
              <w:tabs>
                <w:tab w:val="left" w:pos="735"/>
              </w:tabs>
              <w:ind w:left="1701" w:hanging="992"/>
            </w:pPr>
            <w:r w:rsidRPr="00931730">
              <w:t>6.1 Conclusiones……………………………………………………...</w:t>
            </w:r>
          </w:p>
        </w:tc>
        <w:tc>
          <w:tcPr>
            <w:tcW w:w="844" w:type="dxa"/>
            <w:vAlign w:val="bottom"/>
          </w:tcPr>
          <w:p w:rsidR="00E90405" w:rsidRPr="00931730" w:rsidRDefault="00E90405" w:rsidP="00B61F03">
            <w:r>
              <w:t>158</w:t>
            </w:r>
          </w:p>
        </w:tc>
      </w:tr>
      <w:tr w:rsidR="00E90405" w:rsidTr="00B61F03">
        <w:tc>
          <w:tcPr>
            <w:tcW w:w="0" w:type="auto"/>
          </w:tcPr>
          <w:p w:rsidR="00E90405" w:rsidRPr="00931730" w:rsidRDefault="00E90405" w:rsidP="00B61F03">
            <w:pPr>
              <w:tabs>
                <w:tab w:val="left" w:pos="735"/>
              </w:tabs>
              <w:ind w:left="1701" w:hanging="992"/>
            </w:pPr>
            <w:r w:rsidRPr="00931730">
              <w:t>6.2 Recomendaciones………………………………………………..</w:t>
            </w:r>
          </w:p>
        </w:tc>
        <w:tc>
          <w:tcPr>
            <w:tcW w:w="844" w:type="dxa"/>
            <w:vAlign w:val="bottom"/>
          </w:tcPr>
          <w:p w:rsidR="00E90405" w:rsidRPr="00931730" w:rsidRDefault="00E90405" w:rsidP="00B61F03">
            <w:r>
              <w:t>160</w:t>
            </w:r>
          </w:p>
        </w:tc>
      </w:tr>
      <w:tr w:rsidR="00E90405" w:rsidTr="00B61F03">
        <w:tc>
          <w:tcPr>
            <w:tcW w:w="0" w:type="auto"/>
          </w:tcPr>
          <w:p w:rsidR="00E90405" w:rsidRDefault="00E90405" w:rsidP="00B61F03"/>
          <w:p w:rsidR="00E90405" w:rsidRPr="00931730" w:rsidRDefault="00E90405" w:rsidP="00B61F03">
            <w:r w:rsidRPr="00931730">
              <w:t>APÉNDICES</w:t>
            </w:r>
          </w:p>
        </w:tc>
        <w:tc>
          <w:tcPr>
            <w:tcW w:w="844" w:type="dxa"/>
            <w:vAlign w:val="bottom"/>
          </w:tcPr>
          <w:p w:rsidR="00E90405" w:rsidRPr="00931730" w:rsidRDefault="00E90405" w:rsidP="00B61F03"/>
        </w:tc>
      </w:tr>
      <w:tr w:rsidR="00E90405" w:rsidTr="00B61F03">
        <w:tc>
          <w:tcPr>
            <w:tcW w:w="0" w:type="auto"/>
          </w:tcPr>
          <w:p w:rsidR="00E90405" w:rsidRPr="00931730" w:rsidRDefault="00E90405" w:rsidP="00B61F03">
            <w:r w:rsidRPr="00931730">
              <w:t>BIBLIOGRAFÍA</w:t>
            </w:r>
          </w:p>
        </w:tc>
        <w:tc>
          <w:tcPr>
            <w:tcW w:w="844" w:type="dxa"/>
            <w:vAlign w:val="bottom"/>
          </w:tcPr>
          <w:p w:rsidR="00E90405" w:rsidRPr="00931730" w:rsidRDefault="00E90405" w:rsidP="00B61F03"/>
        </w:tc>
      </w:tr>
    </w:tbl>
    <w:p w:rsidR="00E90405" w:rsidRDefault="00E90405" w:rsidP="00E90405"/>
    <w:p w:rsidR="00D741CE" w:rsidRDefault="00D741CE" w:rsidP="00D741CE">
      <w:pPr>
        <w:pStyle w:val="Textoindependiente"/>
        <w:rPr>
          <w:sz w:val="24"/>
          <w:szCs w:val="24"/>
        </w:rPr>
      </w:pPr>
    </w:p>
    <w:p w:rsidR="00E90405" w:rsidRDefault="00E90405" w:rsidP="00D741CE">
      <w:pPr>
        <w:pStyle w:val="Textoindependiente"/>
        <w:rPr>
          <w:sz w:val="24"/>
          <w:szCs w:val="24"/>
        </w:rPr>
      </w:pPr>
    </w:p>
    <w:p w:rsidR="00E90405" w:rsidRDefault="00E90405" w:rsidP="00D741CE">
      <w:pPr>
        <w:pStyle w:val="Textoindependiente"/>
        <w:rPr>
          <w:sz w:val="24"/>
          <w:szCs w:val="24"/>
        </w:rPr>
      </w:pPr>
    </w:p>
    <w:p w:rsidR="00E90405" w:rsidRDefault="00E90405">
      <w:pPr>
        <w:spacing w:line="240" w:lineRule="auto"/>
        <w:jc w:val="left"/>
        <w:rPr>
          <w:sz w:val="24"/>
          <w:szCs w:val="24"/>
        </w:rPr>
      </w:pPr>
      <w:r>
        <w:rPr>
          <w:sz w:val="24"/>
          <w:szCs w:val="24"/>
        </w:rPr>
        <w:br w:type="page"/>
      </w:r>
    </w:p>
    <w:p w:rsidR="00E90405" w:rsidRDefault="00E90405" w:rsidP="00E90405">
      <w:pPr>
        <w:jc w:val="center"/>
        <w:rPr>
          <w:b/>
          <w:sz w:val="32"/>
          <w:szCs w:val="32"/>
        </w:rPr>
      </w:pPr>
    </w:p>
    <w:p w:rsidR="00E90405" w:rsidRDefault="00E90405" w:rsidP="00E90405">
      <w:pPr>
        <w:jc w:val="center"/>
        <w:rPr>
          <w:b/>
          <w:sz w:val="32"/>
          <w:szCs w:val="32"/>
        </w:rPr>
      </w:pPr>
    </w:p>
    <w:p w:rsidR="00E90405" w:rsidRDefault="00E90405" w:rsidP="00E90405">
      <w:pPr>
        <w:jc w:val="center"/>
        <w:rPr>
          <w:b/>
          <w:sz w:val="32"/>
          <w:szCs w:val="32"/>
        </w:rPr>
      </w:pPr>
    </w:p>
    <w:p w:rsidR="00E90405" w:rsidRDefault="00E90405" w:rsidP="00E90405">
      <w:pPr>
        <w:jc w:val="center"/>
        <w:rPr>
          <w:b/>
          <w:sz w:val="32"/>
          <w:szCs w:val="32"/>
        </w:rPr>
      </w:pPr>
      <w:r>
        <w:rPr>
          <w:b/>
          <w:sz w:val="32"/>
          <w:szCs w:val="32"/>
        </w:rPr>
        <w:t>ABREVIATURAS</w:t>
      </w:r>
    </w:p>
    <w:p w:rsidR="00E90405" w:rsidRDefault="00E90405" w:rsidP="00E90405">
      <w:pPr>
        <w:jc w:val="center"/>
        <w:rPr>
          <w:b/>
          <w:sz w:val="32"/>
          <w:szCs w:val="32"/>
        </w:rPr>
      </w:pPr>
    </w:p>
    <w:tbl>
      <w:tblPr>
        <w:tblW w:w="0" w:type="auto"/>
        <w:jc w:val="center"/>
        <w:tblLook w:val="01E0"/>
      </w:tblPr>
      <w:tblGrid>
        <w:gridCol w:w="1533"/>
        <w:gridCol w:w="4409"/>
      </w:tblGrid>
      <w:tr w:rsidR="00E90405" w:rsidTr="00B61F03">
        <w:trPr>
          <w:jc w:val="center"/>
        </w:trPr>
        <w:tc>
          <w:tcPr>
            <w:tcW w:w="0" w:type="auto"/>
            <w:vAlign w:val="center"/>
          </w:tcPr>
          <w:p w:rsidR="00E90405" w:rsidRDefault="00E90405" w:rsidP="00B61F03">
            <w:r>
              <w:t>ºC</w:t>
            </w:r>
          </w:p>
        </w:tc>
        <w:tc>
          <w:tcPr>
            <w:tcW w:w="0" w:type="auto"/>
            <w:vAlign w:val="center"/>
          </w:tcPr>
          <w:p w:rsidR="00E90405" w:rsidRDefault="00E90405" w:rsidP="00B61F03">
            <w:r>
              <w:t>Grados centígrados</w:t>
            </w:r>
          </w:p>
        </w:tc>
      </w:tr>
      <w:tr w:rsidR="00E90405" w:rsidTr="00B61F03">
        <w:trPr>
          <w:jc w:val="center"/>
        </w:trPr>
        <w:tc>
          <w:tcPr>
            <w:tcW w:w="0" w:type="auto"/>
            <w:vAlign w:val="center"/>
          </w:tcPr>
          <w:p w:rsidR="00E90405" w:rsidRDefault="00E90405" w:rsidP="00B61F03">
            <w:r>
              <w:t>Mg</w:t>
            </w:r>
          </w:p>
        </w:tc>
        <w:tc>
          <w:tcPr>
            <w:tcW w:w="0" w:type="auto"/>
            <w:vAlign w:val="center"/>
          </w:tcPr>
          <w:p w:rsidR="00E90405" w:rsidRDefault="00E90405" w:rsidP="00B61F03">
            <w:r>
              <w:t>Magnesio</w:t>
            </w:r>
          </w:p>
        </w:tc>
      </w:tr>
      <w:tr w:rsidR="00E90405" w:rsidTr="00B61F03">
        <w:trPr>
          <w:jc w:val="center"/>
        </w:trPr>
        <w:tc>
          <w:tcPr>
            <w:tcW w:w="0" w:type="auto"/>
            <w:vAlign w:val="center"/>
          </w:tcPr>
          <w:p w:rsidR="00E90405" w:rsidRDefault="00E90405" w:rsidP="00B61F03">
            <w:r>
              <w:t>Si</w:t>
            </w:r>
          </w:p>
        </w:tc>
        <w:tc>
          <w:tcPr>
            <w:tcW w:w="0" w:type="auto"/>
            <w:vAlign w:val="center"/>
          </w:tcPr>
          <w:p w:rsidR="00E90405" w:rsidRDefault="00E90405" w:rsidP="00B61F03">
            <w:r>
              <w:t>Silicio</w:t>
            </w:r>
          </w:p>
        </w:tc>
      </w:tr>
      <w:tr w:rsidR="00E90405" w:rsidTr="00B61F03">
        <w:trPr>
          <w:jc w:val="center"/>
        </w:trPr>
        <w:tc>
          <w:tcPr>
            <w:tcW w:w="0" w:type="auto"/>
            <w:vAlign w:val="center"/>
          </w:tcPr>
          <w:p w:rsidR="00E90405" w:rsidRDefault="00E90405" w:rsidP="00B61F03">
            <w:r>
              <w:t>m</w:t>
            </w:r>
          </w:p>
        </w:tc>
        <w:tc>
          <w:tcPr>
            <w:tcW w:w="0" w:type="auto"/>
            <w:vAlign w:val="center"/>
          </w:tcPr>
          <w:p w:rsidR="00E90405" w:rsidRDefault="00E90405" w:rsidP="00B61F03">
            <w:r>
              <w:t>Metros</w:t>
            </w:r>
          </w:p>
        </w:tc>
      </w:tr>
      <w:tr w:rsidR="00E90405" w:rsidTr="00B61F03">
        <w:trPr>
          <w:jc w:val="center"/>
        </w:trPr>
        <w:tc>
          <w:tcPr>
            <w:tcW w:w="0" w:type="auto"/>
            <w:vAlign w:val="center"/>
          </w:tcPr>
          <w:p w:rsidR="00E90405" w:rsidRDefault="00E90405" w:rsidP="00B61F03">
            <w:r>
              <w:t>cm</w:t>
            </w:r>
          </w:p>
        </w:tc>
        <w:tc>
          <w:tcPr>
            <w:tcW w:w="0" w:type="auto"/>
            <w:vAlign w:val="center"/>
          </w:tcPr>
          <w:p w:rsidR="00E90405" w:rsidRDefault="00E90405" w:rsidP="00B61F03">
            <w:r>
              <w:t>Centímetros</w:t>
            </w:r>
          </w:p>
        </w:tc>
      </w:tr>
      <w:tr w:rsidR="00E90405" w:rsidTr="00B61F03">
        <w:trPr>
          <w:jc w:val="center"/>
        </w:trPr>
        <w:tc>
          <w:tcPr>
            <w:tcW w:w="0" w:type="auto"/>
            <w:vAlign w:val="center"/>
          </w:tcPr>
          <w:p w:rsidR="00E90405" w:rsidRDefault="00E90405" w:rsidP="00B61F03">
            <w:r>
              <w:t>mm</w:t>
            </w:r>
          </w:p>
        </w:tc>
        <w:tc>
          <w:tcPr>
            <w:tcW w:w="0" w:type="auto"/>
            <w:vAlign w:val="center"/>
          </w:tcPr>
          <w:p w:rsidR="00E90405" w:rsidRDefault="00E90405" w:rsidP="00B61F03">
            <w:r>
              <w:t>Milímetros</w:t>
            </w:r>
          </w:p>
        </w:tc>
      </w:tr>
      <w:tr w:rsidR="00E90405" w:rsidTr="00B61F03">
        <w:trPr>
          <w:jc w:val="center"/>
        </w:trPr>
        <w:tc>
          <w:tcPr>
            <w:tcW w:w="0" w:type="auto"/>
            <w:vAlign w:val="center"/>
          </w:tcPr>
          <w:p w:rsidR="00E90405" w:rsidRDefault="00E90405" w:rsidP="00B61F03">
            <w:r>
              <w:t>kg</w:t>
            </w:r>
          </w:p>
        </w:tc>
        <w:tc>
          <w:tcPr>
            <w:tcW w:w="0" w:type="auto"/>
            <w:vAlign w:val="center"/>
          </w:tcPr>
          <w:p w:rsidR="00E90405" w:rsidRDefault="00E90405" w:rsidP="00B61F03">
            <w:r>
              <w:t>Kilogramos</w:t>
            </w:r>
          </w:p>
        </w:tc>
      </w:tr>
      <w:tr w:rsidR="00E90405" w:rsidTr="00B61F03">
        <w:trPr>
          <w:jc w:val="center"/>
        </w:trPr>
        <w:tc>
          <w:tcPr>
            <w:tcW w:w="0" w:type="auto"/>
            <w:vAlign w:val="center"/>
          </w:tcPr>
          <w:p w:rsidR="00E90405" w:rsidRDefault="00E90405" w:rsidP="00B61F03">
            <w:r>
              <w:t>t</w:t>
            </w:r>
          </w:p>
        </w:tc>
        <w:tc>
          <w:tcPr>
            <w:tcW w:w="0" w:type="auto"/>
            <w:vAlign w:val="center"/>
          </w:tcPr>
          <w:p w:rsidR="00E90405" w:rsidRDefault="00E90405" w:rsidP="00B61F03">
            <w:r>
              <w:t>Toneladas métricas</w:t>
            </w:r>
          </w:p>
        </w:tc>
      </w:tr>
      <w:tr w:rsidR="00E90405" w:rsidTr="00B61F03">
        <w:trPr>
          <w:jc w:val="center"/>
        </w:trPr>
        <w:tc>
          <w:tcPr>
            <w:tcW w:w="0" w:type="auto"/>
            <w:vAlign w:val="center"/>
          </w:tcPr>
          <w:p w:rsidR="00E90405" w:rsidRDefault="00E90405" w:rsidP="00B61F03">
            <w:r>
              <w:t>MVA</w:t>
            </w:r>
          </w:p>
        </w:tc>
        <w:tc>
          <w:tcPr>
            <w:tcW w:w="0" w:type="auto"/>
            <w:vAlign w:val="center"/>
          </w:tcPr>
          <w:p w:rsidR="00E90405" w:rsidRDefault="00E90405" w:rsidP="00B61F03">
            <w:r>
              <w:t>Mega voltamperios</w:t>
            </w:r>
          </w:p>
        </w:tc>
      </w:tr>
      <w:tr w:rsidR="00E90405" w:rsidTr="00B61F03">
        <w:trPr>
          <w:jc w:val="center"/>
        </w:trPr>
        <w:tc>
          <w:tcPr>
            <w:tcW w:w="0" w:type="auto"/>
            <w:vAlign w:val="center"/>
          </w:tcPr>
          <w:p w:rsidR="00E90405" w:rsidRDefault="00E90405" w:rsidP="00B61F03">
            <w:r>
              <w:t>kwh</w:t>
            </w:r>
          </w:p>
        </w:tc>
        <w:tc>
          <w:tcPr>
            <w:tcW w:w="0" w:type="auto"/>
            <w:vAlign w:val="center"/>
          </w:tcPr>
          <w:p w:rsidR="00E90405" w:rsidRDefault="00E90405" w:rsidP="00B61F03">
            <w:r>
              <w:t>Kilovatio hora</w:t>
            </w:r>
          </w:p>
        </w:tc>
      </w:tr>
      <w:tr w:rsidR="00E90405" w:rsidTr="00B61F03">
        <w:trPr>
          <w:jc w:val="center"/>
        </w:trPr>
        <w:tc>
          <w:tcPr>
            <w:tcW w:w="0" w:type="auto"/>
            <w:vAlign w:val="center"/>
          </w:tcPr>
          <w:p w:rsidR="00E90405" w:rsidRDefault="00E90405" w:rsidP="00B61F03">
            <w:r w:rsidRPr="008971BD">
              <w:rPr>
                <w:position w:val="-18"/>
              </w:rPr>
              <w:object w:dxaOrig="620" w:dyaOrig="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1pt;height:24.85pt" o:ole="">
                  <v:imagedata r:id="rId8" o:title=""/>
                </v:shape>
                <o:OLEObject Type="Embed" ProgID="Equation.3" ShapeID="_x0000_i1025" DrawAspect="Content" ObjectID="_1345450842" r:id="rId9"/>
              </w:object>
            </w:r>
          </w:p>
        </w:tc>
        <w:tc>
          <w:tcPr>
            <w:tcW w:w="0" w:type="auto"/>
            <w:vAlign w:val="center"/>
          </w:tcPr>
          <w:p w:rsidR="00E90405" w:rsidRDefault="00E90405" w:rsidP="00B61F03">
            <w:r>
              <w:t>Kilovatio hora por tonelada</w:t>
            </w:r>
          </w:p>
        </w:tc>
      </w:tr>
      <w:tr w:rsidR="00E90405" w:rsidTr="00B61F03">
        <w:trPr>
          <w:jc w:val="center"/>
        </w:trPr>
        <w:tc>
          <w:tcPr>
            <w:tcW w:w="0" w:type="auto"/>
            <w:vAlign w:val="center"/>
          </w:tcPr>
          <w:p w:rsidR="00E90405" w:rsidRPr="00FB758A" w:rsidRDefault="00E90405" w:rsidP="00B61F03">
            <w:pPr>
              <w:rPr>
                <w:vertAlign w:val="superscript"/>
              </w:rPr>
            </w:pPr>
            <w:r>
              <w:t>Nm</w:t>
            </w:r>
            <w:r>
              <w:rPr>
                <w:vertAlign w:val="superscript"/>
              </w:rPr>
              <w:t>3</w:t>
            </w:r>
          </w:p>
        </w:tc>
        <w:tc>
          <w:tcPr>
            <w:tcW w:w="0" w:type="auto"/>
            <w:vAlign w:val="center"/>
          </w:tcPr>
          <w:p w:rsidR="00E90405" w:rsidRDefault="00E90405" w:rsidP="00B61F03">
            <w:r>
              <w:t>Metro cúbico normalizado</w:t>
            </w:r>
          </w:p>
        </w:tc>
      </w:tr>
      <w:tr w:rsidR="00E90405" w:rsidTr="00B61F03">
        <w:trPr>
          <w:jc w:val="center"/>
        </w:trPr>
        <w:tc>
          <w:tcPr>
            <w:tcW w:w="0" w:type="auto"/>
            <w:vAlign w:val="center"/>
          </w:tcPr>
          <w:p w:rsidR="00E90405" w:rsidRDefault="00E90405" w:rsidP="00B61F03">
            <w:r>
              <w:t>FeMn</w:t>
            </w:r>
          </w:p>
        </w:tc>
        <w:tc>
          <w:tcPr>
            <w:tcW w:w="0" w:type="auto"/>
            <w:vAlign w:val="center"/>
          </w:tcPr>
          <w:p w:rsidR="00E90405" w:rsidRDefault="00E90405" w:rsidP="00B61F03">
            <w:r>
              <w:t>Ferromanganeso</w:t>
            </w:r>
          </w:p>
        </w:tc>
      </w:tr>
      <w:tr w:rsidR="00E90405" w:rsidTr="00B61F03">
        <w:trPr>
          <w:jc w:val="center"/>
        </w:trPr>
        <w:tc>
          <w:tcPr>
            <w:tcW w:w="0" w:type="auto"/>
            <w:vAlign w:val="center"/>
          </w:tcPr>
          <w:p w:rsidR="00E90405" w:rsidRDefault="00E90405" w:rsidP="00B61F03">
            <w:r>
              <w:t>MgO</w:t>
            </w:r>
          </w:p>
        </w:tc>
        <w:tc>
          <w:tcPr>
            <w:tcW w:w="0" w:type="auto"/>
            <w:vAlign w:val="center"/>
          </w:tcPr>
          <w:p w:rsidR="00E90405" w:rsidRDefault="00E90405" w:rsidP="00B61F03">
            <w:r>
              <w:t>Óxido de magnesio</w:t>
            </w:r>
          </w:p>
        </w:tc>
      </w:tr>
      <w:tr w:rsidR="00E90405" w:rsidTr="00B61F03">
        <w:trPr>
          <w:jc w:val="center"/>
        </w:trPr>
        <w:tc>
          <w:tcPr>
            <w:tcW w:w="0" w:type="auto"/>
            <w:vAlign w:val="center"/>
          </w:tcPr>
          <w:p w:rsidR="00E90405" w:rsidRDefault="00E90405" w:rsidP="00B61F03">
            <w:r w:rsidRPr="0094772D">
              <w:rPr>
                <w:position w:val="-10"/>
              </w:rPr>
              <w:object w:dxaOrig="380" w:dyaOrig="260">
                <v:shape id="_x0000_i1026" type="#_x0000_t75" style="width:18.35pt;height:11.8pt" o:ole="">
                  <v:imagedata r:id="rId10" o:title=""/>
                </v:shape>
                <o:OLEObject Type="Embed" ProgID="Equation.3" ShapeID="_x0000_i1026" DrawAspect="Content" ObjectID="_1345450843" r:id="rId11"/>
              </w:object>
            </w:r>
          </w:p>
        </w:tc>
        <w:tc>
          <w:tcPr>
            <w:tcW w:w="0" w:type="auto"/>
            <w:vAlign w:val="center"/>
          </w:tcPr>
          <w:p w:rsidR="00E90405" w:rsidRDefault="00E90405" w:rsidP="00B61F03">
            <w:r>
              <w:t>Micrómetro</w:t>
            </w:r>
          </w:p>
        </w:tc>
      </w:tr>
      <w:tr w:rsidR="00E90405" w:rsidTr="00B61F03">
        <w:trPr>
          <w:jc w:val="center"/>
        </w:trPr>
        <w:tc>
          <w:tcPr>
            <w:tcW w:w="0" w:type="auto"/>
            <w:vAlign w:val="center"/>
          </w:tcPr>
          <w:p w:rsidR="00E90405" w:rsidRPr="0094772D" w:rsidRDefault="00E90405" w:rsidP="00B61F03">
            <w:pPr>
              <w:rPr>
                <w:vertAlign w:val="subscript"/>
              </w:rPr>
            </w:pPr>
            <w:r>
              <w:t>NO</w:t>
            </w:r>
            <w:r>
              <w:rPr>
                <w:vertAlign w:val="subscript"/>
              </w:rPr>
              <w:t>2</w:t>
            </w:r>
          </w:p>
        </w:tc>
        <w:tc>
          <w:tcPr>
            <w:tcW w:w="0" w:type="auto"/>
            <w:vAlign w:val="center"/>
          </w:tcPr>
          <w:p w:rsidR="00E90405" w:rsidRDefault="00E90405" w:rsidP="00B61F03">
            <w:r>
              <w:t>Dióxido de nitrógeno</w:t>
            </w:r>
          </w:p>
        </w:tc>
      </w:tr>
      <w:tr w:rsidR="00E90405" w:rsidTr="00B61F03">
        <w:trPr>
          <w:jc w:val="center"/>
        </w:trPr>
        <w:tc>
          <w:tcPr>
            <w:tcW w:w="0" w:type="auto"/>
            <w:vAlign w:val="center"/>
          </w:tcPr>
          <w:p w:rsidR="00E90405" w:rsidRPr="00C35BF9" w:rsidRDefault="00E90405" w:rsidP="00B61F03">
            <w:pPr>
              <w:rPr>
                <w:vertAlign w:val="superscript"/>
              </w:rPr>
            </w:pPr>
            <w:r w:rsidRPr="008971BD">
              <w:rPr>
                <w:position w:val="-20"/>
                <w:vertAlign w:val="superscript"/>
              </w:rPr>
              <w:object w:dxaOrig="720" w:dyaOrig="540">
                <v:shape id="_x0000_i1027" type="#_x0000_t75" style="width:36.65pt;height:27.5pt" o:ole="">
                  <v:imagedata r:id="rId12" o:title=""/>
                </v:shape>
                <o:OLEObject Type="Embed" ProgID="Equation.3" ShapeID="_x0000_i1027" DrawAspect="Content" ObjectID="_1345450844" r:id="rId13"/>
              </w:object>
            </w:r>
          </w:p>
        </w:tc>
        <w:tc>
          <w:tcPr>
            <w:tcW w:w="0" w:type="auto"/>
            <w:vAlign w:val="center"/>
          </w:tcPr>
          <w:p w:rsidR="00E90405" w:rsidRPr="00E90405" w:rsidRDefault="00E90405" w:rsidP="00B61F03">
            <w:r w:rsidRPr="00E90405">
              <w:t>Gramos por metro cúbico de aire normalizado</w:t>
            </w:r>
          </w:p>
        </w:tc>
      </w:tr>
      <w:tr w:rsidR="00E90405" w:rsidTr="00B61F03">
        <w:trPr>
          <w:jc w:val="center"/>
        </w:trPr>
        <w:tc>
          <w:tcPr>
            <w:tcW w:w="0" w:type="auto"/>
            <w:vAlign w:val="center"/>
          </w:tcPr>
          <w:p w:rsidR="00E90405" w:rsidRDefault="00E90405" w:rsidP="00B61F03">
            <w:r w:rsidRPr="008971BD">
              <w:rPr>
                <w:position w:val="-18"/>
              </w:rPr>
              <w:object w:dxaOrig="360" w:dyaOrig="480">
                <v:shape id="_x0000_i1028" type="#_x0000_t75" style="width:18.35pt;height:24.85pt" o:ole="">
                  <v:imagedata r:id="rId14" o:title=""/>
                </v:shape>
                <o:OLEObject Type="Embed" ProgID="Equation.3" ShapeID="_x0000_i1028" DrawAspect="Content" ObjectID="_1345450845" r:id="rId15"/>
              </w:object>
            </w:r>
          </w:p>
        </w:tc>
        <w:tc>
          <w:tcPr>
            <w:tcW w:w="0" w:type="auto"/>
            <w:vAlign w:val="center"/>
          </w:tcPr>
          <w:p w:rsidR="00E90405" w:rsidRDefault="00E90405" w:rsidP="00B61F03">
            <w:r>
              <w:t>Toneladas por hora</w:t>
            </w:r>
          </w:p>
        </w:tc>
      </w:tr>
      <w:tr w:rsidR="00E90405" w:rsidTr="00B61F03">
        <w:trPr>
          <w:jc w:val="center"/>
        </w:trPr>
        <w:tc>
          <w:tcPr>
            <w:tcW w:w="0" w:type="auto"/>
            <w:vAlign w:val="center"/>
          </w:tcPr>
          <w:p w:rsidR="00E90405" w:rsidRPr="00B3506B" w:rsidRDefault="00E90405" w:rsidP="00B61F03">
            <w:pPr>
              <w:rPr>
                <w:vertAlign w:val="superscript"/>
              </w:rPr>
            </w:pPr>
            <w:r w:rsidRPr="008971BD">
              <w:rPr>
                <w:position w:val="-20"/>
                <w:vertAlign w:val="superscript"/>
              </w:rPr>
              <w:object w:dxaOrig="540" w:dyaOrig="540">
                <v:shape id="_x0000_i1029" type="#_x0000_t75" style="width:27.5pt;height:27.5pt" o:ole="">
                  <v:imagedata r:id="rId16" o:title=""/>
                </v:shape>
                <o:OLEObject Type="Embed" ProgID="Equation.3" ShapeID="_x0000_i1029" DrawAspect="Content" ObjectID="_1345450846" r:id="rId17"/>
              </w:object>
            </w:r>
          </w:p>
        </w:tc>
        <w:tc>
          <w:tcPr>
            <w:tcW w:w="0" w:type="auto"/>
            <w:vAlign w:val="center"/>
          </w:tcPr>
          <w:p w:rsidR="00E90405" w:rsidRDefault="00E90405" w:rsidP="00B61F03">
            <w:r>
              <w:t>Gramos por metro cúbico</w:t>
            </w:r>
          </w:p>
        </w:tc>
      </w:tr>
      <w:tr w:rsidR="00E90405" w:rsidTr="00B61F03">
        <w:trPr>
          <w:jc w:val="center"/>
        </w:trPr>
        <w:tc>
          <w:tcPr>
            <w:tcW w:w="0" w:type="auto"/>
            <w:vAlign w:val="center"/>
          </w:tcPr>
          <w:p w:rsidR="00E90405" w:rsidRPr="00B3506B" w:rsidRDefault="00E90405" w:rsidP="00B61F03">
            <w:pPr>
              <w:rPr>
                <w:vertAlign w:val="superscript"/>
              </w:rPr>
            </w:pPr>
            <w:r w:rsidRPr="0060060D">
              <w:rPr>
                <w:position w:val="-20"/>
                <w:vertAlign w:val="superscript"/>
              </w:rPr>
              <w:object w:dxaOrig="700" w:dyaOrig="540">
                <v:shape id="_x0000_i1030" type="#_x0000_t75" style="width:35.35pt;height:27.5pt" o:ole="">
                  <v:imagedata r:id="rId18" o:title=""/>
                </v:shape>
                <o:OLEObject Type="Embed" ProgID="Equation.3" ShapeID="_x0000_i1030" DrawAspect="Content" ObjectID="_1345450847" r:id="rId19"/>
              </w:object>
            </w:r>
          </w:p>
        </w:tc>
        <w:tc>
          <w:tcPr>
            <w:tcW w:w="0" w:type="auto"/>
            <w:vAlign w:val="center"/>
          </w:tcPr>
          <w:p w:rsidR="00E90405" w:rsidRDefault="00E90405" w:rsidP="00B61F03">
            <w:r>
              <w:t>Miligramos por metro cúbico</w:t>
            </w:r>
          </w:p>
        </w:tc>
      </w:tr>
      <w:tr w:rsidR="00E90405" w:rsidTr="00B61F03">
        <w:trPr>
          <w:jc w:val="center"/>
        </w:trPr>
        <w:tc>
          <w:tcPr>
            <w:tcW w:w="0" w:type="auto"/>
            <w:vAlign w:val="center"/>
          </w:tcPr>
          <w:p w:rsidR="00E90405" w:rsidRPr="00B3506B" w:rsidRDefault="00E90405" w:rsidP="00B61F03">
            <w:pPr>
              <w:rPr>
                <w:vertAlign w:val="superscript"/>
              </w:rPr>
            </w:pPr>
            <w:r w:rsidRPr="0060060D">
              <w:rPr>
                <w:position w:val="-26"/>
                <w:vertAlign w:val="superscript"/>
              </w:rPr>
              <w:object w:dxaOrig="740" w:dyaOrig="600">
                <v:shape id="_x0000_i1031" type="#_x0000_t75" style="width:36.65pt;height:30.1pt" o:ole="">
                  <v:imagedata r:id="rId20" o:title=""/>
                </v:shape>
                <o:OLEObject Type="Embed" ProgID="Equation.3" ShapeID="_x0000_i1031" DrawAspect="Content" ObjectID="_1345450848" r:id="rId21"/>
              </w:object>
            </w:r>
          </w:p>
        </w:tc>
        <w:tc>
          <w:tcPr>
            <w:tcW w:w="0" w:type="auto"/>
            <w:vAlign w:val="center"/>
          </w:tcPr>
          <w:p w:rsidR="00E90405" w:rsidRDefault="00E90405" w:rsidP="00B61F03">
            <w:r>
              <w:t>Gramos por pié cúbico</w:t>
            </w:r>
          </w:p>
        </w:tc>
      </w:tr>
      <w:tr w:rsidR="00E90405" w:rsidTr="00B61F03">
        <w:trPr>
          <w:jc w:val="center"/>
        </w:trPr>
        <w:tc>
          <w:tcPr>
            <w:tcW w:w="0" w:type="auto"/>
            <w:vAlign w:val="center"/>
          </w:tcPr>
          <w:p w:rsidR="00E90405" w:rsidRPr="00CF65ED" w:rsidRDefault="00E90405" w:rsidP="00B61F03">
            <w:r w:rsidRPr="0060060D">
              <w:rPr>
                <w:position w:val="-18"/>
              </w:rPr>
              <w:object w:dxaOrig="920" w:dyaOrig="560">
                <v:shape id="_x0000_i1032" type="#_x0000_t75" style="width:45.8pt;height:27.5pt" o:ole="">
                  <v:imagedata r:id="rId22" o:title=""/>
                </v:shape>
                <o:OLEObject Type="Embed" ProgID="Equation.3" ShapeID="_x0000_i1032" DrawAspect="Content" ObjectID="_1345450849" r:id="rId23"/>
              </w:object>
            </w:r>
          </w:p>
        </w:tc>
        <w:tc>
          <w:tcPr>
            <w:tcW w:w="0" w:type="auto"/>
            <w:vAlign w:val="center"/>
          </w:tcPr>
          <w:p w:rsidR="00E90405" w:rsidRDefault="00E90405" w:rsidP="00B61F03">
            <w:r>
              <w:t>Pié cúbico por minuto</w:t>
            </w:r>
          </w:p>
        </w:tc>
      </w:tr>
      <w:tr w:rsidR="00E90405" w:rsidTr="00B61F03">
        <w:trPr>
          <w:jc w:val="center"/>
        </w:trPr>
        <w:tc>
          <w:tcPr>
            <w:tcW w:w="0" w:type="auto"/>
            <w:vAlign w:val="center"/>
          </w:tcPr>
          <w:p w:rsidR="00E90405" w:rsidRDefault="00E90405" w:rsidP="00B61F03">
            <w:r>
              <w:t>gal.</w:t>
            </w:r>
          </w:p>
        </w:tc>
        <w:tc>
          <w:tcPr>
            <w:tcW w:w="0" w:type="auto"/>
            <w:vAlign w:val="center"/>
          </w:tcPr>
          <w:p w:rsidR="00E90405" w:rsidRDefault="00E90405" w:rsidP="00B61F03">
            <w:r>
              <w:t>galón</w:t>
            </w:r>
          </w:p>
        </w:tc>
      </w:tr>
      <w:tr w:rsidR="00E90405" w:rsidTr="00B61F03">
        <w:trPr>
          <w:jc w:val="center"/>
        </w:trPr>
        <w:tc>
          <w:tcPr>
            <w:tcW w:w="0" w:type="auto"/>
            <w:vAlign w:val="center"/>
          </w:tcPr>
          <w:p w:rsidR="00E90405" w:rsidRDefault="00E90405" w:rsidP="00B61F03">
            <w:r>
              <w:t>CFM</w:t>
            </w:r>
          </w:p>
        </w:tc>
        <w:tc>
          <w:tcPr>
            <w:tcW w:w="0" w:type="auto"/>
            <w:vAlign w:val="center"/>
          </w:tcPr>
          <w:p w:rsidR="00E90405" w:rsidRDefault="00E90405" w:rsidP="00B61F03">
            <w:r>
              <w:t>Pies cúbicos por minuto</w:t>
            </w:r>
          </w:p>
        </w:tc>
      </w:tr>
      <w:tr w:rsidR="00E90405" w:rsidTr="00B61F03">
        <w:trPr>
          <w:jc w:val="center"/>
        </w:trPr>
        <w:tc>
          <w:tcPr>
            <w:tcW w:w="0" w:type="auto"/>
            <w:vAlign w:val="center"/>
          </w:tcPr>
          <w:p w:rsidR="00E90405" w:rsidRDefault="00E90405" w:rsidP="00B61F03">
            <w:r>
              <w:rPr>
                <w:noProof/>
                <w:position w:val="-24"/>
              </w:rPr>
              <w:drawing>
                <wp:inline distT="0" distB="0" distL="0" distR="0">
                  <wp:extent cx="281305" cy="38671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281305" cy="386715"/>
                          </a:xfrm>
                          <a:prstGeom prst="rect">
                            <a:avLst/>
                          </a:prstGeom>
                          <a:noFill/>
                          <a:ln w="9525">
                            <a:noFill/>
                            <a:miter lim="800000"/>
                            <a:headEnd/>
                            <a:tailEnd/>
                          </a:ln>
                        </pic:spPr>
                      </pic:pic>
                    </a:graphicData>
                  </a:graphic>
                </wp:inline>
              </w:drawing>
            </w:r>
          </w:p>
        </w:tc>
        <w:tc>
          <w:tcPr>
            <w:tcW w:w="0" w:type="auto"/>
            <w:vAlign w:val="center"/>
          </w:tcPr>
          <w:p w:rsidR="00E90405" w:rsidRDefault="00E90405" w:rsidP="00B61F03">
            <w:r>
              <w:t>Kilogramos por tonelada</w:t>
            </w:r>
          </w:p>
        </w:tc>
      </w:tr>
      <w:tr w:rsidR="00E90405" w:rsidTr="00B61F03">
        <w:trPr>
          <w:jc w:val="center"/>
        </w:trPr>
        <w:tc>
          <w:tcPr>
            <w:tcW w:w="0" w:type="auto"/>
            <w:vAlign w:val="center"/>
          </w:tcPr>
          <w:p w:rsidR="00E90405" w:rsidRDefault="00E90405" w:rsidP="00B61F03">
            <w:r w:rsidRPr="009F34C3">
              <w:rPr>
                <w:position w:val="-18"/>
              </w:rPr>
              <w:object w:dxaOrig="540" w:dyaOrig="499">
                <v:shape id="_x0000_i1033" type="#_x0000_t75" style="width:27.5pt;height:24.85pt" o:ole="">
                  <v:imagedata r:id="rId25" o:title=""/>
                </v:shape>
                <o:OLEObject Type="Embed" ProgID="Equation.3" ShapeID="_x0000_i1033" DrawAspect="Content" ObjectID="_1345450850" r:id="rId26"/>
              </w:object>
            </w:r>
          </w:p>
        </w:tc>
        <w:tc>
          <w:tcPr>
            <w:tcW w:w="0" w:type="auto"/>
            <w:vAlign w:val="center"/>
          </w:tcPr>
          <w:p w:rsidR="00E90405" w:rsidRDefault="00E90405" w:rsidP="00B61F03">
            <w:r>
              <w:t>Metros cúbicos por hora</w:t>
            </w:r>
          </w:p>
        </w:tc>
      </w:tr>
      <w:tr w:rsidR="00E90405" w:rsidTr="00B61F03">
        <w:trPr>
          <w:jc w:val="center"/>
        </w:trPr>
        <w:tc>
          <w:tcPr>
            <w:tcW w:w="0" w:type="auto"/>
            <w:vAlign w:val="center"/>
          </w:tcPr>
          <w:p w:rsidR="00E90405" w:rsidRDefault="00E90405" w:rsidP="00B61F03">
            <w:r w:rsidRPr="006D5644">
              <w:rPr>
                <w:position w:val="-24"/>
              </w:rPr>
              <w:object w:dxaOrig="580" w:dyaOrig="800">
                <v:shape id="_x0000_i1034" type="#_x0000_t75" style="width:28.8pt;height:39.25pt" o:ole="">
                  <v:imagedata r:id="rId27" o:title=""/>
                </v:shape>
                <o:OLEObject Type="Embed" ProgID="Equation.3" ShapeID="_x0000_i1034" DrawAspect="Content" ObjectID="_1345450851" r:id="rId28"/>
              </w:object>
            </w:r>
          </w:p>
        </w:tc>
        <w:tc>
          <w:tcPr>
            <w:tcW w:w="0" w:type="auto"/>
            <w:vAlign w:val="center"/>
          </w:tcPr>
          <w:p w:rsidR="00E90405" w:rsidRPr="00E90405" w:rsidRDefault="00E90405" w:rsidP="00B61F03">
            <w:r w:rsidRPr="00E90405">
              <w:t>Metros cúbicos por hora por tonelada</w:t>
            </w:r>
          </w:p>
        </w:tc>
      </w:tr>
      <w:tr w:rsidR="00E90405" w:rsidTr="00B61F03">
        <w:trPr>
          <w:jc w:val="center"/>
        </w:trPr>
        <w:tc>
          <w:tcPr>
            <w:tcW w:w="0" w:type="auto"/>
            <w:vAlign w:val="center"/>
          </w:tcPr>
          <w:p w:rsidR="00E90405" w:rsidRDefault="00E90405" w:rsidP="00B61F03">
            <w:r w:rsidRPr="008971BD">
              <w:rPr>
                <w:position w:val="-12"/>
              </w:rPr>
              <w:object w:dxaOrig="300" w:dyaOrig="360">
                <v:shape id="_x0000_i1035" type="#_x0000_t75" style="width:15.7pt;height:18.35pt" o:ole="">
                  <v:imagedata r:id="rId29" o:title=""/>
                </v:shape>
                <o:OLEObject Type="Embed" ProgID="Equation.3" ShapeID="_x0000_i1035" DrawAspect="Content" ObjectID="_1345450852" r:id="rId30"/>
              </w:object>
            </w:r>
          </w:p>
        </w:tc>
        <w:tc>
          <w:tcPr>
            <w:tcW w:w="0" w:type="auto"/>
            <w:vAlign w:val="center"/>
          </w:tcPr>
          <w:p w:rsidR="00E90405" w:rsidRDefault="00E90405" w:rsidP="00B61F03">
            <w:r>
              <w:t>Densidad del sólido</w:t>
            </w:r>
          </w:p>
        </w:tc>
      </w:tr>
      <w:tr w:rsidR="00E90405" w:rsidTr="00B61F03">
        <w:trPr>
          <w:jc w:val="center"/>
        </w:trPr>
        <w:tc>
          <w:tcPr>
            <w:tcW w:w="0" w:type="auto"/>
            <w:vAlign w:val="center"/>
          </w:tcPr>
          <w:p w:rsidR="00E90405" w:rsidRDefault="00E90405" w:rsidP="00B61F03">
            <w:r w:rsidRPr="008971BD">
              <w:rPr>
                <w:position w:val="-20"/>
              </w:rPr>
              <w:object w:dxaOrig="680" w:dyaOrig="540">
                <v:shape id="_x0000_i1036" type="#_x0000_t75" style="width:34.05pt;height:27.5pt" o:ole="">
                  <v:imagedata r:id="rId31" o:title=""/>
                </v:shape>
                <o:OLEObject Type="Embed" ProgID="Equation.3" ShapeID="_x0000_i1036" DrawAspect="Content" ObjectID="_1345450853" r:id="rId32"/>
              </w:object>
            </w:r>
          </w:p>
        </w:tc>
        <w:tc>
          <w:tcPr>
            <w:tcW w:w="0" w:type="auto"/>
            <w:vAlign w:val="center"/>
          </w:tcPr>
          <w:p w:rsidR="00E90405" w:rsidRDefault="00E90405" w:rsidP="00B61F03">
            <w:r>
              <w:t>Microgramos por metro cúbico</w:t>
            </w:r>
          </w:p>
        </w:tc>
      </w:tr>
      <w:tr w:rsidR="00E90405" w:rsidTr="00B61F03">
        <w:trPr>
          <w:jc w:val="center"/>
        </w:trPr>
        <w:tc>
          <w:tcPr>
            <w:tcW w:w="0" w:type="auto"/>
            <w:vAlign w:val="center"/>
          </w:tcPr>
          <w:p w:rsidR="00E90405" w:rsidRDefault="00E90405" w:rsidP="00B61F03">
            <w:r w:rsidRPr="005A6F8F">
              <w:rPr>
                <w:position w:val="-20"/>
              </w:rPr>
              <w:object w:dxaOrig="639" w:dyaOrig="540">
                <v:shape id="_x0000_i1037" type="#_x0000_t75" style="width:32.75pt;height:27.5pt" o:ole="">
                  <v:imagedata r:id="rId33" o:title=""/>
                </v:shape>
                <o:OLEObject Type="Embed" ProgID="Equation.3" ShapeID="_x0000_i1037" DrawAspect="Content" ObjectID="_1345450854" r:id="rId34"/>
              </w:object>
            </w:r>
          </w:p>
        </w:tc>
        <w:tc>
          <w:tcPr>
            <w:tcW w:w="0" w:type="auto"/>
            <w:vAlign w:val="center"/>
          </w:tcPr>
          <w:p w:rsidR="00E90405" w:rsidRDefault="00E90405" w:rsidP="00B61F03">
            <w:r>
              <w:t>Kilogramo por metro cúbico</w:t>
            </w:r>
          </w:p>
        </w:tc>
      </w:tr>
      <w:tr w:rsidR="00E90405" w:rsidTr="00B61F03">
        <w:trPr>
          <w:jc w:val="center"/>
        </w:trPr>
        <w:tc>
          <w:tcPr>
            <w:tcW w:w="0" w:type="auto"/>
            <w:vAlign w:val="center"/>
          </w:tcPr>
          <w:p w:rsidR="00E90405" w:rsidRDefault="00E90405" w:rsidP="00B61F03">
            <w:r w:rsidRPr="005A6F8F">
              <w:rPr>
                <w:position w:val="-18"/>
              </w:rPr>
              <w:object w:dxaOrig="420" w:dyaOrig="480">
                <v:shape id="_x0000_i1038" type="#_x0000_t75" style="width:20.95pt;height:24.85pt" o:ole="">
                  <v:imagedata r:id="rId35" o:title=""/>
                </v:shape>
                <o:OLEObject Type="Embed" ProgID="Equation.3" ShapeID="_x0000_i1038" DrawAspect="Content" ObjectID="_1345450855" r:id="rId36"/>
              </w:object>
            </w:r>
          </w:p>
        </w:tc>
        <w:tc>
          <w:tcPr>
            <w:tcW w:w="0" w:type="auto"/>
            <w:vAlign w:val="center"/>
          </w:tcPr>
          <w:p w:rsidR="00E90405" w:rsidRDefault="00E90405" w:rsidP="00B61F03">
            <w:r>
              <w:t>Metros por segundo</w:t>
            </w:r>
          </w:p>
        </w:tc>
      </w:tr>
      <w:tr w:rsidR="00E90405" w:rsidTr="00B61F03">
        <w:trPr>
          <w:jc w:val="center"/>
        </w:trPr>
        <w:tc>
          <w:tcPr>
            <w:tcW w:w="0" w:type="auto"/>
            <w:vAlign w:val="center"/>
          </w:tcPr>
          <w:p w:rsidR="00E90405" w:rsidRDefault="00E90405" w:rsidP="00B61F03">
            <w:r w:rsidRPr="00580D3C">
              <w:rPr>
                <w:position w:val="-10"/>
              </w:rPr>
              <w:object w:dxaOrig="1300" w:dyaOrig="340">
                <v:shape id="_x0000_i1039" type="#_x0000_t75" style="width:65.45pt;height:17pt" o:ole="">
                  <v:imagedata r:id="rId37" o:title=""/>
                </v:shape>
                <o:OLEObject Type="Embed" ProgID="Equation.3" ShapeID="_x0000_i1039" DrawAspect="Content" ObjectID="_1345450856" r:id="rId38"/>
              </w:object>
            </w:r>
          </w:p>
        </w:tc>
        <w:tc>
          <w:tcPr>
            <w:tcW w:w="0" w:type="auto"/>
            <w:vAlign w:val="center"/>
          </w:tcPr>
          <w:p w:rsidR="00E90405" w:rsidRPr="00E90405" w:rsidRDefault="00E90405" w:rsidP="00B61F03">
            <w:r w:rsidRPr="00E90405">
              <w:t>Milímetros de columna de agua</w:t>
            </w:r>
          </w:p>
        </w:tc>
      </w:tr>
      <w:tr w:rsidR="00E90405" w:rsidTr="00B61F03">
        <w:trPr>
          <w:jc w:val="center"/>
        </w:trPr>
        <w:tc>
          <w:tcPr>
            <w:tcW w:w="0" w:type="auto"/>
            <w:vAlign w:val="center"/>
          </w:tcPr>
          <w:p w:rsidR="00E90405" w:rsidRDefault="00E90405" w:rsidP="00B61F03">
            <w:r>
              <w:t>atm</w:t>
            </w:r>
          </w:p>
        </w:tc>
        <w:tc>
          <w:tcPr>
            <w:tcW w:w="0" w:type="auto"/>
            <w:vAlign w:val="center"/>
          </w:tcPr>
          <w:p w:rsidR="00E90405" w:rsidRDefault="00E90405" w:rsidP="00B61F03">
            <w:r>
              <w:t>atmósferas</w:t>
            </w:r>
          </w:p>
        </w:tc>
      </w:tr>
      <w:tr w:rsidR="00E90405" w:rsidTr="00B61F03">
        <w:trPr>
          <w:jc w:val="center"/>
        </w:trPr>
        <w:tc>
          <w:tcPr>
            <w:tcW w:w="0" w:type="auto"/>
            <w:vAlign w:val="center"/>
          </w:tcPr>
          <w:p w:rsidR="00E90405" w:rsidRDefault="00E90405" w:rsidP="00B61F03">
            <w:r>
              <w:t>Pa</w:t>
            </w:r>
          </w:p>
        </w:tc>
        <w:tc>
          <w:tcPr>
            <w:tcW w:w="0" w:type="auto"/>
            <w:vAlign w:val="center"/>
          </w:tcPr>
          <w:p w:rsidR="00E90405" w:rsidRDefault="00E90405" w:rsidP="00B61F03">
            <w:r>
              <w:t>Pascales</w:t>
            </w:r>
          </w:p>
        </w:tc>
      </w:tr>
      <w:tr w:rsidR="00E90405" w:rsidTr="00B61F03">
        <w:trPr>
          <w:jc w:val="center"/>
        </w:trPr>
        <w:tc>
          <w:tcPr>
            <w:tcW w:w="0" w:type="auto"/>
            <w:vAlign w:val="center"/>
          </w:tcPr>
          <w:p w:rsidR="00E90405" w:rsidRDefault="00E90405" w:rsidP="00B61F03">
            <w:r>
              <w:t>FPM</w:t>
            </w:r>
          </w:p>
        </w:tc>
        <w:tc>
          <w:tcPr>
            <w:tcW w:w="0" w:type="auto"/>
            <w:vAlign w:val="center"/>
          </w:tcPr>
          <w:p w:rsidR="00E90405" w:rsidRDefault="00E90405" w:rsidP="00B61F03">
            <w:r>
              <w:t>Pies cúbicos por minuto</w:t>
            </w:r>
          </w:p>
        </w:tc>
      </w:tr>
      <w:tr w:rsidR="00E90405" w:rsidTr="00B61F03">
        <w:trPr>
          <w:jc w:val="center"/>
        </w:trPr>
        <w:tc>
          <w:tcPr>
            <w:tcW w:w="0" w:type="auto"/>
            <w:vAlign w:val="center"/>
          </w:tcPr>
          <w:p w:rsidR="00E90405" w:rsidRDefault="00E90405" w:rsidP="00B61F03">
            <w:r>
              <w:t>A</w:t>
            </w:r>
          </w:p>
        </w:tc>
        <w:tc>
          <w:tcPr>
            <w:tcW w:w="0" w:type="auto"/>
            <w:vAlign w:val="center"/>
          </w:tcPr>
          <w:p w:rsidR="00E90405" w:rsidRDefault="00E90405" w:rsidP="00B61F03">
            <w:r>
              <w:t>Área</w:t>
            </w:r>
          </w:p>
        </w:tc>
      </w:tr>
      <w:tr w:rsidR="00E90405" w:rsidTr="00B61F03">
        <w:trPr>
          <w:jc w:val="center"/>
        </w:trPr>
        <w:tc>
          <w:tcPr>
            <w:tcW w:w="0" w:type="auto"/>
            <w:vAlign w:val="center"/>
          </w:tcPr>
          <w:p w:rsidR="00E90405" w:rsidRDefault="00E90405" w:rsidP="00B61F03">
            <w:r>
              <w:t>V</w:t>
            </w:r>
          </w:p>
        </w:tc>
        <w:tc>
          <w:tcPr>
            <w:tcW w:w="0" w:type="auto"/>
            <w:vAlign w:val="center"/>
          </w:tcPr>
          <w:p w:rsidR="00E90405" w:rsidRDefault="00E90405" w:rsidP="00B61F03">
            <w:r>
              <w:t>Velocidad</w:t>
            </w:r>
          </w:p>
        </w:tc>
      </w:tr>
      <w:tr w:rsidR="00E90405" w:rsidTr="00B61F03">
        <w:trPr>
          <w:jc w:val="center"/>
        </w:trPr>
        <w:tc>
          <w:tcPr>
            <w:tcW w:w="0" w:type="auto"/>
            <w:vAlign w:val="center"/>
          </w:tcPr>
          <w:p w:rsidR="00E90405" w:rsidRDefault="00E90405" w:rsidP="00B61F03">
            <w:r>
              <w:t>Q</w:t>
            </w:r>
          </w:p>
        </w:tc>
        <w:tc>
          <w:tcPr>
            <w:tcW w:w="0" w:type="auto"/>
            <w:vAlign w:val="center"/>
          </w:tcPr>
          <w:p w:rsidR="00E90405" w:rsidRDefault="00E90405" w:rsidP="00B61F03">
            <w:r>
              <w:t>Caudal</w:t>
            </w:r>
          </w:p>
        </w:tc>
      </w:tr>
      <w:tr w:rsidR="00E90405" w:rsidTr="00B61F03">
        <w:trPr>
          <w:jc w:val="center"/>
        </w:trPr>
        <w:tc>
          <w:tcPr>
            <w:tcW w:w="0" w:type="auto"/>
            <w:vAlign w:val="center"/>
          </w:tcPr>
          <w:p w:rsidR="00E90405" w:rsidRDefault="00E90405" w:rsidP="00B61F03">
            <w:r w:rsidRPr="000D19B1">
              <w:rPr>
                <w:position w:val="-18"/>
              </w:rPr>
              <w:object w:dxaOrig="540" w:dyaOrig="499">
                <v:shape id="_x0000_i1040" type="#_x0000_t75" style="width:27.5pt;height:24.85pt" o:ole="">
                  <v:imagedata r:id="rId39" o:title=""/>
                </v:shape>
                <o:OLEObject Type="Embed" ProgID="Equation.3" ShapeID="_x0000_i1040" DrawAspect="Content" ObjectID="_1345450857" r:id="rId40"/>
              </w:object>
            </w:r>
          </w:p>
        </w:tc>
        <w:tc>
          <w:tcPr>
            <w:tcW w:w="0" w:type="auto"/>
            <w:vAlign w:val="center"/>
          </w:tcPr>
          <w:p w:rsidR="00E90405" w:rsidRDefault="00E90405" w:rsidP="00B61F03">
            <w:r>
              <w:t>Metros cúbicos por segundo</w:t>
            </w:r>
          </w:p>
        </w:tc>
      </w:tr>
      <w:tr w:rsidR="00E90405" w:rsidTr="00B61F03">
        <w:trPr>
          <w:jc w:val="center"/>
        </w:trPr>
        <w:tc>
          <w:tcPr>
            <w:tcW w:w="0" w:type="auto"/>
            <w:vAlign w:val="center"/>
          </w:tcPr>
          <w:p w:rsidR="00E90405" w:rsidRDefault="00E90405" w:rsidP="00B61F03">
            <w:r>
              <w:t>SP</w:t>
            </w:r>
          </w:p>
        </w:tc>
        <w:tc>
          <w:tcPr>
            <w:tcW w:w="0" w:type="auto"/>
            <w:vAlign w:val="center"/>
          </w:tcPr>
          <w:p w:rsidR="00E90405" w:rsidRDefault="00E90405" w:rsidP="00B61F03">
            <w:r>
              <w:t>Presión estática</w:t>
            </w:r>
          </w:p>
        </w:tc>
      </w:tr>
      <w:tr w:rsidR="00E90405" w:rsidTr="00B61F03">
        <w:trPr>
          <w:jc w:val="center"/>
        </w:trPr>
        <w:tc>
          <w:tcPr>
            <w:tcW w:w="0" w:type="auto"/>
            <w:vAlign w:val="center"/>
          </w:tcPr>
          <w:p w:rsidR="00E90405" w:rsidRDefault="00E90405" w:rsidP="00B61F03">
            <w:r>
              <w:t>VP</w:t>
            </w:r>
          </w:p>
        </w:tc>
        <w:tc>
          <w:tcPr>
            <w:tcW w:w="0" w:type="auto"/>
            <w:vAlign w:val="center"/>
          </w:tcPr>
          <w:p w:rsidR="00E90405" w:rsidRDefault="00E90405" w:rsidP="00B61F03">
            <w:r>
              <w:t>Presión dinámica</w:t>
            </w:r>
          </w:p>
        </w:tc>
      </w:tr>
      <w:tr w:rsidR="00E90405" w:rsidTr="00B61F03">
        <w:trPr>
          <w:jc w:val="center"/>
        </w:trPr>
        <w:tc>
          <w:tcPr>
            <w:tcW w:w="0" w:type="auto"/>
            <w:vAlign w:val="center"/>
          </w:tcPr>
          <w:p w:rsidR="00E90405" w:rsidRDefault="00E90405" w:rsidP="00B61F03">
            <w:r>
              <w:t>kPa</w:t>
            </w:r>
          </w:p>
        </w:tc>
        <w:tc>
          <w:tcPr>
            <w:tcW w:w="0" w:type="auto"/>
            <w:vAlign w:val="center"/>
          </w:tcPr>
          <w:p w:rsidR="00E90405" w:rsidRDefault="00E90405" w:rsidP="00B61F03">
            <w:r>
              <w:t>Kilopascales</w:t>
            </w:r>
          </w:p>
        </w:tc>
      </w:tr>
      <w:tr w:rsidR="00E90405" w:rsidTr="00B61F03">
        <w:trPr>
          <w:jc w:val="center"/>
        </w:trPr>
        <w:tc>
          <w:tcPr>
            <w:tcW w:w="0" w:type="auto"/>
            <w:vAlign w:val="center"/>
          </w:tcPr>
          <w:p w:rsidR="00E90405" w:rsidRDefault="00E90405" w:rsidP="00B61F03">
            <w:r>
              <w:t>MPa</w:t>
            </w:r>
          </w:p>
        </w:tc>
        <w:tc>
          <w:tcPr>
            <w:tcW w:w="0" w:type="auto"/>
            <w:vAlign w:val="center"/>
          </w:tcPr>
          <w:p w:rsidR="00E90405" w:rsidRDefault="00E90405" w:rsidP="00B61F03">
            <w:r>
              <w:t>Megapascales</w:t>
            </w:r>
          </w:p>
        </w:tc>
      </w:tr>
      <w:tr w:rsidR="00E90405" w:rsidTr="00B61F03">
        <w:trPr>
          <w:jc w:val="center"/>
        </w:trPr>
        <w:tc>
          <w:tcPr>
            <w:tcW w:w="0" w:type="auto"/>
            <w:vAlign w:val="center"/>
          </w:tcPr>
          <w:p w:rsidR="00E90405" w:rsidRDefault="00E90405" w:rsidP="00B61F03">
            <w:r w:rsidRPr="00D6689F">
              <w:rPr>
                <w:position w:val="-26"/>
              </w:rPr>
              <w:object w:dxaOrig="920" w:dyaOrig="560">
                <v:shape id="_x0000_i1041" type="#_x0000_t75" style="width:45.8pt;height:27.5pt" o:ole="">
                  <v:imagedata r:id="rId41" o:title=""/>
                </v:shape>
                <o:OLEObject Type="Embed" ProgID="Equation.3" ShapeID="_x0000_i1041" DrawAspect="Content" ObjectID="_1345450858" r:id="rId42"/>
              </w:object>
            </w:r>
          </w:p>
        </w:tc>
        <w:tc>
          <w:tcPr>
            <w:tcW w:w="0" w:type="auto"/>
            <w:vAlign w:val="center"/>
          </w:tcPr>
          <w:p w:rsidR="00E90405" w:rsidRDefault="00E90405" w:rsidP="00B61F03">
            <w:r>
              <w:t>Libras por pulgadas cuadradas</w:t>
            </w:r>
          </w:p>
        </w:tc>
      </w:tr>
      <w:tr w:rsidR="00E90405" w:rsidTr="00B61F03">
        <w:trPr>
          <w:jc w:val="center"/>
        </w:trPr>
        <w:tc>
          <w:tcPr>
            <w:tcW w:w="0" w:type="auto"/>
            <w:vAlign w:val="center"/>
          </w:tcPr>
          <w:p w:rsidR="00E90405" w:rsidRDefault="00E90405" w:rsidP="00B61F03">
            <w:r w:rsidRPr="00120860">
              <w:rPr>
                <w:position w:val="-18"/>
              </w:rPr>
              <w:object w:dxaOrig="820" w:dyaOrig="480">
                <v:shape id="_x0000_i1042" type="#_x0000_t75" style="width:41.9pt;height:24.85pt" o:ole="">
                  <v:imagedata r:id="rId43" o:title=""/>
                </v:shape>
                <o:OLEObject Type="Embed" ProgID="Equation.3" ShapeID="_x0000_i1042" DrawAspect="Content" ObjectID="_1345450859" r:id="rId44"/>
              </w:object>
            </w:r>
          </w:p>
        </w:tc>
        <w:tc>
          <w:tcPr>
            <w:tcW w:w="0" w:type="auto"/>
            <w:vAlign w:val="center"/>
          </w:tcPr>
          <w:p w:rsidR="00E90405" w:rsidRDefault="00E90405" w:rsidP="00B61F03">
            <w:r>
              <w:t>Milímetro por año</w:t>
            </w:r>
          </w:p>
        </w:tc>
      </w:tr>
      <w:tr w:rsidR="00E90405" w:rsidTr="00B61F03">
        <w:trPr>
          <w:jc w:val="center"/>
        </w:trPr>
        <w:tc>
          <w:tcPr>
            <w:tcW w:w="0" w:type="auto"/>
            <w:vAlign w:val="center"/>
          </w:tcPr>
          <w:p w:rsidR="00E90405" w:rsidRDefault="00E90405" w:rsidP="00B61F03">
            <w:r w:rsidRPr="00120860">
              <w:rPr>
                <w:position w:val="-20"/>
              </w:rPr>
              <w:object w:dxaOrig="800" w:dyaOrig="520">
                <v:shape id="_x0000_i1043" type="#_x0000_t75" style="width:39.25pt;height:26.2pt" o:ole="">
                  <v:imagedata r:id="rId45" o:title=""/>
                </v:shape>
                <o:OLEObject Type="Embed" ProgID="Equation.3" ShapeID="_x0000_i1043" DrawAspect="Content" ObjectID="_1345450860" r:id="rId46"/>
              </w:object>
            </w:r>
          </w:p>
        </w:tc>
        <w:tc>
          <w:tcPr>
            <w:tcW w:w="0" w:type="auto"/>
            <w:vAlign w:val="center"/>
          </w:tcPr>
          <w:p w:rsidR="00E90405" w:rsidRPr="00E90405" w:rsidRDefault="00E90405" w:rsidP="00B61F03">
            <w:r w:rsidRPr="00E90405">
              <w:t>Metros cúbicos por metro cuadrado por hora</w:t>
            </w:r>
          </w:p>
        </w:tc>
      </w:tr>
      <w:tr w:rsidR="00E90405" w:rsidTr="00B61F03">
        <w:trPr>
          <w:jc w:val="center"/>
        </w:trPr>
        <w:tc>
          <w:tcPr>
            <w:tcW w:w="0" w:type="auto"/>
            <w:vAlign w:val="center"/>
          </w:tcPr>
          <w:p w:rsidR="00E90405" w:rsidRDefault="00E90405" w:rsidP="00B61F03">
            <w:r>
              <w:t>psi</w:t>
            </w:r>
          </w:p>
        </w:tc>
        <w:tc>
          <w:tcPr>
            <w:tcW w:w="0" w:type="auto"/>
            <w:vAlign w:val="center"/>
          </w:tcPr>
          <w:p w:rsidR="00E90405" w:rsidRDefault="00E90405" w:rsidP="00B61F03">
            <w:r>
              <w:t>Libras por pulgada cuadrada</w:t>
            </w:r>
          </w:p>
        </w:tc>
      </w:tr>
      <w:tr w:rsidR="00E90405" w:rsidTr="00B61F03">
        <w:trPr>
          <w:jc w:val="center"/>
        </w:trPr>
        <w:tc>
          <w:tcPr>
            <w:tcW w:w="0" w:type="auto"/>
            <w:vAlign w:val="center"/>
          </w:tcPr>
          <w:p w:rsidR="00E90405" w:rsidRDefault="00E90405" w:rsidP="00B61F03">
            <w:r w:rsidRPr="00B953C6">
              <w:rPr>
                <w:position w:val="-10"/>
              </w:rPr>
              <w:object w:dxaOrig="200" w:dyaOrig="320">
                <v:shape id="_x0000_i1044" type="#_x0000_t75" style="width:9.15pt;height:15.7pt" o:ole="">
                  <v:imagedata r:id="rId47" o:title=""/>
                </v:shape>
                <o:OLEObject Type="Embed" ProgID="Equation.3" ShapeID="_x0000_i1044" DrawAspect="Content" ObjectID="_1345450861" r:id="rId48"/>
              </w:object>
            </w:r>
          </w:p>
        </w:tc>
        <w:tc>
          <w:tcPr>
            <w:tcW w:w="0" w:type="auto"/>
            <w:vAlign w:val="center"/>
          </w:tcPr>
          <w:p w:rsidR="00E90405" w:rsidRDefault="00E90405" w:rsidP="00B61F03">
            <w:r>
              <w:t>diámetro</w:t>
            </w:r>
          </w:p>
        </w:tc>
      </w:tr>
      <w:tr w:rsidR="00E90405" w:rsidTr="00B61F03">
        <w:trPr>
          <w:jc w:val="center"/>
        </w:trPr>
        <w:tc>
          <w:tcPr>
            <w:tcW w:w="0" w:type="auto"/>
            <w:vAlign w:val="center"/>
          </w:tcPr>
          <w:p w:rsidR="00E90405" w:rsidRDefault="00E90405" w:rsidP="00B61F03">
            <w:r>
              <w:t>ppm</w:t>
            </w:r>
          </w:p>
        </w:tc>
        <w:tc>
          <w:tcPr>
            <w:tcW w:w="0" w:type="auto"/>
            <w:vAlign w:val="center"/>
          </w:tcPr>
          <w:p w:rsidR="00E90405" w:rsidRDefault="00E90405" w:rsidP="00B61F03">
            <w:r>
              <w:t>Partes por millón</w:t>
            </w:r>
          </w:p>
        </w:tc>
      </w:tr>
      <w:tr w:rsidR="00E90405" w:rsidTr="00B61F03">
        <w:trPr>
          <w:jc w:val="center"/>
        </w:trPr>
        <w:tc>
          <w:tcPr>
            <w:tcW w:w="0" w:type="auto"/>
            <w:vAlign w:val="center"/>
          </w:tcPr>
          <w:p w:rsidR="00E90405" w:rsidRDefault="00E90405" w:rsidP="00B61F03">
            <w:r>
              <w:t>M</w:t>
            </w:r>
          </w:p>
        </w:tc>
        <w:tc>
          <w:tcPr>
            <w:tcW w:w="0" w:type="auto"/>
            <w:vAlign w:val="center"/>
          </w:tcPr>
          <w:p w:rsidR="00E90405" w:rsidRDefault="00E90405" w:rsidP="00B61F03">
            <w:r>
              <w:t>Momento</w:t>
            </w:r>
          </w:p>
        </w:tc>
      </w:tr>
      <w:tr w:rsidR="00E90405" w:rsidTr="00B61F03">
        <w:trPr>
          <w:jc w:val="center"/>
        </w:trPr>
        <w:tc>
          <w:tcPr>
            <w:tcW w:w="0" w:type="auto"/>
            <w:vAlign w:val="center"/>
          </w:tcPr>
          <w:p w:rsidR="00E90405" w:rsidRDefault="00E90405" w:rsidP="00B61F03">
            <w:r>
              <w:t>mpy</w:t>
            </w:r>
          </w:p>
        </w:tc>
        <w:tc>
          <w:tcPr>
            <w:tcW w:w="0" w:type="auto"/>
            <w:vAlign w:val="center"/>
          </w:tcPr>
          <w:p w:rsidR="00E90405" w:rsidRPr="00E90405" w:rsidRDefault="00E90405" w:rsidP="00B61F03">
            <w:r w:rsidRPr="00E90405">
              <w:t>Milésimas de pulgada por año</w:t>
            </w:r>
          </w:p>
        </w:tc>
      </w:tr>
      <w:tr w:rsidR="00E90405" w:rsidTr="00B61F03">
        <w:trPr>
          <w:jc w:val="center"/>
        </w:trPr>
        <w:tc>
          <w:tcPr>
            <w:tcW w:w="0" w:type="auto"/>
            <w:vAlign w:val="center"/>
          </w:tcPr>
          <w:p w:rsidR="00E90405" w:rsidRDefault="00E90405" w:rsidP="00B61F03">
            <w:r>
              <w:t>Mw</w:t>
            </w:r>
          </w:p>
        </w:tc>
        <w:tc>
          <w:tcPr>
            <w:tcW w:w="0" w:type="auto"/>
            <w:vAlign w:val="center"/>
          </w:tcPr>
          <w:p w:rsidR="00E90405" w:rsidRDefault="00E90405" w:rsidP="00B61F03">
            <w:r>
              <w:t>Megavatios</w:t>
            </w:r>
          </w:p>
        </w:tc>
      </w:tr>
      <w:tr w:rsidR="00E90405" w:rsidTr="00B61F03">
        <w:trPr>
          <w:jc w:val="center"/>
        </w:trPr>
        <w:tc>
          <w:tcPr>
            <w:tcW w:w="0" w:type="auto"/>
            <w:vAlign w:val="center"/>
          </w:tcPr>
          <w:p w:rsidR="00E90405" w:rsidRDefault="00E90405" w:rsidP="00B61F03">
            <w:r w:rsidRPr="001C222B">
              <w:rPr>
                <w:position w:val="-4"/>
              </w:rPr>
              <w:object w:dxaOrig="380" w:dyaOrig="260">
                <v:shape id="_x0000_i1045" type="#_x0000_t75" style="width:18.35pt;height:11.8pt" o:ole="">
                  <v:imagedata r:id="rId49" o:title=""/>
                </v:shape>
                <o:OLEObject Type="Embed" ProgID="Equation.3" ShapeID="_x0000_i1045" DrawAspect="Content" ObjectID="_1345450862" r:id="rId50"/>
              </w:object>
            </w:r>
          </w:p>
        </w:tc>
        <w:tc>
          <w:tcPr>
            <w:tcW w:w="0" w:type="auto"/>
            <w:vAlign w:val="center"/>
          </w:tcPr>
          <w:p w:rsidR="00E90405" w:rsidRDefault="00E90405" w:rsidP="00B61F03">
            <w:r>
              <w:t>Diferencia de temperaturas</w:t>
            </w:r>
          </w:p>
        </w:tc>
      </w:tr>
      <w:tr w:rsidR="00E90405" w:rsidTr="00B61F03">
        <w:trPr>
          <w:jc w:val="center"/>
        </w:trPr>
        <w:tc>
          <w:tcPr>
            <w:tcW w:w="0" w:type="auto"/>
            <w:vAlign w:val="center"/>
          </w:tcPr>
          <w:p w:rsidR="00E90405" w:rsidRDefault="00E90405" w:rsidP="00B61F03">
            <w:r w:rsidRPr="00C61AD1">
              <w:rPr>
                <w:position w:val="-22"/>
              </w:rPr>
              <w:object w:dxaOrig="800" w:dyaOrig="520">
                <v:shape id="_x0000_i1046" type="#_x0000_t75" style="width:39.25pt;height:26.2pt" o:ole="">
                  <v:imagedata r:id="rId51" o:title=""/>
                </v:shape>
                <o:OLEObject Type="Embed" ProgID="Equation.3" ShapeID="_x0000_i1046" DrawAspect="Content" ObjectID="_1345450863" r:id="rId52"/>
              </w:object>
            </w:r>
          </w:p>
        </w:tc>
        <w:tc>
          <w:tcPr>
            <w:tcW w:w="0" w:type="auto"/>
            <w:vAlign w:val="center"/>
          </w:tcPr>
          <w:p w:rsidR="00E90405" w:rsidRPr="00E90405" w:rsidRDefault="00E90405" w:rsidP="00B61F03">
            <w:r w:rsidRPr="00E90405">
              <w:t>Joules por kilogramo por grado centígrado</w:t>
            </w:r>
          </w:p>
        </w:tc>
      </w:tr>
      <w:tr w:rsidR="00E90405" w:rsidTr="00B61F03">
        <w:trPr>
          <w:jc w:val="center"/>
        </w:trPr>
        <w:tc>
          <w:tcPr>
            <w:tcW w:w="0" w:type="auto"/>
            <w:vAlign w:val="center"/>
          </w:tcPr>
          <w:p w:rsidR="00E90405" w:rsidRDefault="00E90405" w:rsidP="00B61F03">
            <w:r>
              <w:t>k</w:t>
            </w:r>
          </w:p>
        </w:tc>
        <w:tc>
          <w:tcPr>
            <w:tcW w:w="0" w:type="auto"/>
            <w:vAlign w:val="center"/>
          </w:tcPr>
          <w:p w:rsidR="00E90405" w:rsidRDefault="00E90405" w:rsidP="00B61F03">
            <w:r>
              <w:t>Conductividad</w:t>
            </w:r>
          </w:p>
        </w:tc>
      </w:tr>
      <w:tr w:rsidR="00E90405" w:rsidTr="00B61F03">
        <w:trPr>
          <w:jc w:val="center"/>
        </w:trPr>
        <w:tc>
          <w:tcPr>
            <w:tcW w:w="0" w:type="auto"/>
            <w:vAlign w:val="center"/>
          </w:tcPr>
          <w:p w:rsidR="00E90405" w:rsidRDefault="00E90405" w:rsidP="00B61F03">
            <w:r>
              <w:t>h</w:t>
            </w:r>
          </w:p>
        </w:tc>
        <w:tc>
          <w:tcPr>
            <w:tcW w:w="0" w:type="auto"/>
            <w:vAlign w:val="center"/>
          </w:tcPr>
          <w:p w:rsidR="00E90405" w:rsidRPr="00E90405" w:rsidRDefault="00E90405" w:rsidP="00B61F03">
            <w:r w:rsidRPr="00E90405">
              <w:t>Coeficiente de transferencia de calor por convección</w:t>
            </w:r>
          </w:p>
        </w:tc>
      </w:tr>
      <w:tr w:rsidR="00E90405" w:rsidTr="00B61F03">
        <w:trPr>
          <w:jc w:val="center"/>
        </w:trPr>
        <w:tc>
          <w:tcPr>
            <w:tcW w:w="0" w:type="auto"/>
            <w:vAlign w:val="center"/>
          </w:tcPr>
          <w:p w:rsidR="00E90405" w:rsidRDefault="00E90405" w:rsidP="00B61F03">
            <w:r w:rsidRPr="00172B09">
              <w:rPr>
                <w:position w:val="-14"/>
              </w:rPr>
              <w:object w:dxaOrig="520" w:dyaOrig="400">
                <v:shape id="_x0000_i1047" type="#_x0000_t75" style="width:26.2pt;height:19.65pt" o:ole="">
                  <v:imagedata r:id="rId53" o:title=""/>
                </v:shape>
                <o:OLEObject Type="Embed" ProgID="Equation.3" ShapeID="_x0000_i1047" DrawAspect="Content" ObjectID="_1345450864" r:id="rId54"/>
              </w:object>
            </w:r>
          </w:p>
        </w:tc>
        <w:tc>
          <w:tcPr>
            <w:tcW w:w="0" w:type="auto"/>
            <w:vAlign w:val="center"/>
          </w:tcPr>
          <w:p w:rsidR="00E90405" w:rsidRDefault="00E90405" w:rsidP="00B61F03">
            <w:r>
              <w:t>Sumatoria de resistencias</w:t>
            </w:r>
          </w:p>
        </w:tc>
      </w:tr>
      <w:tr w:rsidR="00E90405" w:rsidTr="00B61F03">
        <w:trPr>
          <w:jc w:val="center"/>
        </w:trPr>
        <w:tc>
          <w:tcPr>
            <w:tcW w:w="0" w:type="auto"/>
            <w:vAlign w:val="center"/>
          </w:tcPr>
          <w:p w:rsidR="00E90405" w:rsidRDefault="00E90405" w:rsidP="00B61F03">
            <w:r w:rsidRPr="00925EE5">
              <w:rPr>
                <w:position w:val="-10"/>
              </w:rPr>
              <w:object w:dxaOrig="240" w:dyaOrig="320">
                <v:shape id="_x0000_i1048" type="#_x0000_t75" style="width:11.8pt;height:15.7pt" o:ole="">
                  <v:imagedata r:id="rId55" o:title=""/>
                </v:shape>
                <o:OLEObject Type="Embed" ProgID="Equation.3" ShapeID="_x0000_i1048" DrawAspect="Content" ObjectID="_1345450865" r:id="rId56"/>
              </w:object>
            </w:r>
          </w:p>
        </w:tc>
        <w:tc>
          <w:tcPr>
            <w:tcW w:w="0" w:type="auto"/>
            <w:vAlign w:val="center"/>
          </w:tcPr>
          <w:p w:rsidR="00E90405" w:rsidRDefault="00E90405" w:rsidP="00B61F03">
            <w:r>
              <w:t>Factor de fricción</w:t>
            </w:r>
          </w:p>
        </w:tc>
      </w:tr>
      <w:tr w:rsidR="00E90405" w:rsidTr="00B61F03">
        <w:trPr>
          <w:jc w:val="center"/>
        </w:trPr>
        <w:tc>
          <w:tcPr>
            <w:tcW w:w="0" w:type="auto"/>
            <w:vAlign w:val="center"/>
          </w:tcPr>
          <w:p w:rsidR="00E90405" w:rsidRDefault="00E90405" w:rsidP="00B61F03">
            <w:r>
              <w:t>St</w:t>
            </w:r>
          </w:p>
        </w:tc>
        <w:tc>
          <w:tcPr>
            <w:tcW w:w="0" w:type="auto"/>
            <w:vAlign w:val="center"/>
          </w:tcPr>
          <w:p w:rsidR="00E90405" w:rsidRDefault="00E90405" w:rsidP="00B61F03">
            <w:r>
              <w:t>Número de stanton</w:t>
            </w:r>
          </w:p>
        </w:tc>
      </w:tr>
      <w:tr w:rsidR="00E90405" w:rsidTr="00B61F03">
        <w:trPr>
          <w:jc w:val="center"/>
        </w:trPr>
        <w:tc>
          <w:tcPr>
            <w:tcW w:w="0" w:type="auto"/>
            <w:vAlign w:val="center"/>
          </w:tcPr>
          <w:p w:rsidR="00E90405" w:rsidRDefault="00E90405" w:rsidP="00B61F03">
            <w:r w:rsidRPr="00A80A27">
              <w:rPr>
                <w:position w:val="-20"/>
              </w:rPr>
              <w:object w:dxaOrig="800" w:dyaOrig="499">
                <v:shape id="_x0000_i1049" type="#_x0000_t75" style="width:39.25pt;height:24.85pt" o:ole="">
                  <v:imagedata r:id="rId57" o:title=""/>
                </v:shape>
                <o:OLEObject Type="Embed" ProgID="Equation.3" ShapeID="_x0000_i1049" DrawAspect="Content" ObjectID="_1345450866" r:id="rId58"/>
              </w:object>
            </w:r>
          </w:p>
        </w:tc>
        <w:tc>
          <w:tcPr>
            <w:tcW w:w="0" w:type="auto"/>
            <w:vAlign w:val="center"/>
          </w:tcPr>
          <w:p w:rsidR="00E90405" w:rsidRPr="00E90405" w:rsidRDefault="00E90405" w:rsidP="00B61F03">
            <w:r w:rsidRPr="00E90405">
              <w:t>Vatios por metro cuadrado por grados kelvin</w:t>
            </w:r>
          </w:p>
        </w:tc>
      </w:tr>
      <w:tr w:rsidR="00E90405" w:rsidTr="00B61F03">
        <w:trPr>
          <w:jc w:val="center"/>
        </w:trPr>
        <w:tc>
          <w:tcPr>
            <w:tcW w:w="0" w:type="auto"/>
            <w:vAlign w:val="center"/>
          </w:tcPr>
          <w:p w:rsidR="00E90405" w:rsidRPr="00E90405" w:rsidRDefault="00E90405" w:rsidP="00B61F03"/>
        </w:tc>
        <w:tc>
          <w:tcPr>
            <w:tcW w:w="0" w:type="auto"/>
            <w:vAlign w:val="center"/>
          </w:tcPr>
          <w:p w:rsidR="00E90405" w:rsidRPr="00E90405" w:rsidRDefault="00E90405" w:rsidP="00B61F03"/>
        </w:tc>
      </w:tr>
    </w:tbl>
    <w:p w:rsidR="00E90405" w:rsidRPr="00BD4CE1" w:rsidRDefault="00E90405" w:rsidP="00E90405">
      <w:pPr>
        <w:jc w:val="left"/>
      </w:pPr>
    </w:p>
    <w:p w:rsidR="00CE6A28" w:rsidRDefault="00CE6A28" w:rsidP="00CE6A28"/>
    <w:p w:rsidR="00CE6A28" w:rsidRDefault="00CE6A28" w:rsidP="00CE6A28"/>
    <w:p w:rsidR="00CE6A28" w:rsidRDefault="00CE6A28" w:rsidP="00CE6A28">
      <w:pPr>
        <w:jc w:val="center"/>
        <w:rPr>
          <w:b/>
          <w:sz w:val="32"/>
          <w:szCs w:val="32"/>
        </w:rPr>
      </w:pPr>
      <w:r>
        <w:rPr>
          <w:b/>
          <w:sz w:val="32"/>
          <w:szCs w:val="32"/>
        </w:rPr>
        <w:t>SIMBOLOGÍA</w:t>
      </w:r>
    </w:p>
    <w:p w:rsidR="00CE6A28" w:rsidRDefault="00CE6A28" w:rsidP="00CE6A28">
      <w:pPr>
        <w:rPr>
          <w:b/>
          <w:sz w:val="32"/>
          <w:szCs w:val="32"/>
        </w:rPr>
      </w:pPr>
      <w:r>
        <w:rPr>
          <w:b/>
          <w:noProof/>
          <w:sz w:val="32"/>
          <w:szCs w:val="32"/>
        </w:rPr>
        <w:drawing>
          <wp:anchor distT="0" distB="0" distL="114300" distR="114300" simplePos="0" relativeHeight="251663872" behindDoc="0" locked="0" layoutInCell="1" allowOverlap="1">
            <wp:simplePos x="0" y="0"/>
            <wp:positionH relativeFrom="column">
              <wp:posOffset>4445</wp:posOffset>
            </wp:positionH>
            <wp:positionV relativeFrom="paragraph">
              <wp:posOffset>203835</wp:posOffset>
            </wp:positionV>
            <wp:extent cx="5205095" cy="5638800"/>
            <wp:effectExtent l="19050" t="0" r="0" b="0"/>
            <wp:wrapSquare wrapText="bothSides"/>
            <wp:docPr id="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l="32757" t="23575" r="27998" b="23316"/>
                    <a:stretch>
                      <a:fillRect/>
                    </a:stretch>
                  </pic:blipFill>
                  <pic:spPr bwMode="auto">
                    <a:xfrm>
                      <a:off x="0" y="0"/>
                      <a:ext cx="5205095" cy="5638800"/>
                    </a:xfrm>
                    <a:prstGeom prst="rect">
                      <a:avLst/>
                    </a:prstGeom>
                    <a:noFill/>
                    <a:ln w="9525">
                      <a:noFill/>
                      <a:miter lim="800000"/>
                      <a:headEnd/>
                      <a:tailEnd/>
                    </a:ln>
                  </pic:spPr>
                </pic:pic>
              </a:graphicData>
            </a:graphic>
          </wp:anchor>
        </w:drawing>
      </w:r>
      <w:r>
        <w:rPr>
          <w:b/>
          <w:sz w:val="32"/>
          <w:szCs w:val="32"/>
        </w:rPr>
        <w:br w:type="page"/>
      </w:r>
    </w:p>
    <w:p w:rsidR="00E90405" w:rsidRDefault="00812B93" w:rsidP="00D741CE">
      <w:pPr>
        <w:pStyle w:val="Textoindependiente"/>
        <w:rPr>
          <w:sz w:val="24"/>
          <w:szCs w:val="24"/>
        </w:rPr>
      </w:pPr>
      <w:r>
        <w:rPr>
          <w:noProof/>
          <w:sz w:val="24"/>
          <w:szCs w:val="24"/>
        </w:rPr>
        <w:lastRenderedPageBreak/>
        <w:drawing>
          <wp:inline distT="0" distB="0" distL="0" distR="0">
            <wp:extent cx="4863141" cy="3898231"/>
            <wp:effectExtent l="1905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0" cstate="print"/>
                    <a:srcRect l="27335" t="31131" r="25149" b="21307"/>
                    <a:stretch>
                      <a:fillRect/>
                    </a:stretch>
                  </pic:blipFill>
                  <pic:spPr bwMode="auto">
                    <a:xfrm>
                      <a:off x="0" y="0"/>
                      <a:ext cx="4873202" cy="3906296"/>
                    </a:xfrm>
                    <a:prstGeom prst="rect">
                      <a:avLst/>
                    </a:prstGeom>
                    <a:noFill/>
                    <a:ln w="9525">
                      <a:noFill/>
                      <a:miter lim="800000"/>
                      <a:headEnd/>
                      <a:tailEnd/>
                    </a:ln>
                  </pic:spPr>
                </pic:pic>
              </a:graphicData>
            </a:graphic>
          </wp:inline>
        </w:drawing>
      </w:r>
    </w:p>
    <w:p w:rsidR="00E90405" w:rsidRDefault="00E90405" w:rsidP="00D741CE">
      <w:pPr>
        <w:pStyle w:val="Textoindependiente"/>
        <w:rPr>
          <w:sz w:val="24"/>
          <w:szCs w:val="24"/>
        </w:rPr>
      </w:pPr>
    </w:p>
    <w:p w:rsidR="00E90405" w:rsidRDefault="00E90405" w:rsidP="00D741CE">
      <w:pPr>
        <w:pStyle w:val="Textoindependiente"/>
        <w:rPr>
          <w:sz w:val="24"/>
          <w:szCs w:val="24"/>
        </w:rPr>
      </w:pPr>
    </w:p>
    <w:p w:rsidR="00B61F03" w:rsidRDefault="00B61F03">
      <w:pPr>
        <w:spacing w:line="240" w:lineRule="auto"/>
        <w:jc w:val="left"/>
        <w:rPr>
          <w:sz w:val="24"/>
          <w:szCs w:val="24"/>
        </w:rPr>
      </w:pPr>
      <w:r>
        <w:rPr>
          <w:sz w:val="24"/>
          <w:szCs w:val="24"/>
        </w:rPr>
        <w:br w:type="page"/>
      </w:r>
    </w:p>
    <w:p w:rsidR="00B61F03" w:rsidRDefault="00B61F03" w:rsidP="00B61F03">
      <w:pPr>
        <w:jc w:val="center"/>
        <w:rPr>
          <w:b/>
          <w:sz w:val="32"/>
          <w:szCs w:val="32"/>
        </w:rPr>
      </w:pPr>
    </w:p>
    <w:p w:rsidR="00B61F03" w:rsidRDefault="00B61F03" w:rsidP="00B61F03">
      <w:pPr>
        <w:jc w:val="center"/>
        <w:rPr>
          <w:b/>
          <w:sz w:val="32"/>
          <w:szCs w:val="32"/>
        </w:rPr>
      </w:pPr>
    </w:p>
    <w:p w:rsidR="00B61F03" w:rsidRDefault="00B61F03" w:rsidP="00B61F03">
      <w:pPr>
        <w:jc w:val="center"/>
        <w:rPr>
          <w:b/>
          <w:sz w:val="32"/>
          <w:szCs w:val="32"/>
        </w:rPr>
      </w:pPr>
    </w:p>
    <w:p w:rsidR="00B61F03" w:rsidRDefault="00B61F03" w:rsidP="00B61F03">
      <w:pPr>
        <w:jc w:val="center"/>
        <w:rPr>
          <w:b/>
          <w:sz w:val="32"/>
          <w:szCs w:val="32"/>
        </w:rPr>
      </w:pPr>
      <w:r>
        <w:rPr>
          <w:b/>
          <w:sz w:val="32"/>
          <w:szCs w:val="32"/>
        </w:rPr>
        <w:t>ÍNDICE DE FIGURAS</w:t>
      </w:r>
    </w:p>
    <w:p w:rsidR="00B61F03" w:rsidRDefault="00B61F03" w:rsidP="00B61F03">
      <w:pPr>
        <w:jc w:val="center"/>
      </w:pPr>
    </w:p>
    <w:tbl>
      <w:tblPr>
        <w:tblW w:w="8868" w:type="dxa"/>
        <w:jc w:val="center"/>
        <w:tblInd w:w="-120" w:type="dxa"/>
        <w:tblLayout w:type="fixed"/>
        <w:tblLook w:val="01E0"/>
      </w:tblPr>
      <w:tblGrid>
        <w:gridCol w:w="1490"/>
        <w:gridCol w:w="6640"/>
        <w:gridCol w:w="738"/>
      </w:tblGrid>
      <w:tr w:rsidR="00B61F03" w:rsidRPr="00A90076" w:rsidTr="00B61F03">
        <w:trPr>
          <w:jc w:val="center"/>
        </w:trPr>
        <w:tc>
          <w:tcPr>
            <w:tcW w:w="8868" w:type="dxa"/>
            <w:gridSpan w:val="3"/>
          </w:tcPr>
          <w:p w:rsidR="00B61F03" w:rsidRPr="00A90076" w:rsidRDefault="00B61F03" w:rsidP="00B61F03">
            <w:pPr>
              <w:jc w:val="right"/>
              <w:rPr>
                <w:b/>
              </w:rPr>
            </w:pPr>
            <w:r w:rsidRPr="00A90076">
              <w:rPr>
                <w:b/>
              </w:rPr>
              <w:t>Pág.</w:t>
            </w:r>
          </w:p>
        </w:tc>
      </w:tr>
      <w:tr w:rsidR="00B61F03" w:rsidRPr="00A90076" w:rsidTr="00B61F03">
        <w:trPr>
          <w:jc w:val="center"/>
        </w:trPr>
        <w:tc>
          <w:tcPr>
            <w:tcW w:w="1490" w:type="dxa"/>
            <w:vAlign w:val="center"/>
          </w:tcPr>
          <w:p w:rsidR="00B61F03" w:rsidRPr="00A90076" w:rsidRDefault="00B61F03" w:rsidP="00B61F03">
            <w:r>
              <w:t>Figura 1.1</w:t>
            </w:r>
          </w:p>
        </w:tc>
        <w:tc>
          <w:tcPr>
            <w:tcW w:w="6640" w:type="dxa"/>
          </w:tcPr>
          <w:p w:rsidR="00B61F03" w:rsidRPr="00A90076" w:rsidRDefault="00B61F03" w:rsidP="00B61F03">
            <w:r>
              <w:t>Partes constitutivas d</w:t>
            </w:r>
            <w:r w:rsidRPr="00A90076">
              <w:t>el submarino U -209………………</w:t>
            </w:r>
            <w:r>
              <w:t>……</w:t>
            </w:r>
          </w:p>
        </w:tc>
        <w:tc>
          <w:tcPr>
            <w:tcW w:w="738" w:type="dxa"/>
            <w:vAlign w:val="center"/>
          </w:tcPr>
          <w:p w:rsidR="00B61F03" w:rsidRPr="00A90076" w:rsidRDefault="00B61F03" w:rsidP="00B61F03">
            <w:pPr>
              <w:jc w:val="right"/>
            </w:pPr>
            <w:r>
              <w:t>7</w:t>
            </w:r>
          </w:p>
        </w:tc>
      </w:tr>
      <w:tr w:rsidR="00B61F03" w:rsidRPr="00A90076" w:rsidTr="00B61F03">
        <w:trPr>
          <w:jc w:val="center"/>
        </w:trPr>
        <w:tc>
          <w:tcPr>
            <w:tcW w:w="1490" w:type="dxa"/>
            <w:vAlign w:val="center"/>
          </w:tcPr>
          <w:p w:rsidR="00B61F03" w:rsidRPr="00A90076" w:rsidRDefault="00B61F03" w:rsidP="00B61F03">
            <w:r>
              <w:t>Figura 1.2</w:t>
            </w:r>
          </w:p>
        </w:tc>
        <w:tc>
          <w:tcPr>
            <w:tcW w:w="6640" w:type="dxa"/>
          </w:tcPr>
          <w:p w:rsidR="00B61F03" w:rsidRPr="00A90076" w:rsidRDefault="00B61F03" w:rsidP="00B61F03">
            <w:r>
              <w:t>Estado de descarga de un acumulador……………………….</w:t>
            </w:r>
          </w:p>
        </w:tc>
        <w:tc>
          <w:tcPr>
            <w:tcW w:w="738" w:type="dxa"/>
            <w:vAlign w:val="center"/>
          </w:tcPr>
          <w:p w:rsidR="00B61F03" w:rsidRPr="00A90076" w:rsidRDefault="00B61F03" w:rsidP="00B61F03">
            <w:pPr>
              <w:jc w:val="right"/>
            </w:pPr>
            <w:r>
              <w:t>12</w:t>
            </w:r>
          </w:p>
        </w:tc>
      </w:tr>
      <w:tr w:rsidR="00B61F03" w:rsidRPr="00A90076" w:rsidTr="00B61F03">
        <w:trPr>
          <w:jc w:val="center"/>
        </w:trPr>
        <w:tc>
          <w:tcPr>
            <w:tcW w:w="1490" w:type="dxa"/>
            <w:vAlign w:val="center"/>
          </w:tcPr>
          <w:p w:rsidR="00B61F03" w:rsidRPr="00A90076" w:rsidRDefault="00B61F03" w:rsidP="00B61F03">
            <w:r>
              <w:t>Figura 1.3</w:t>
            </w:r>
          </w:p>
        </w:tc>
        <w:tc>
          <w:tcPr>
            <w:tcW w:w="6640" w:type="dxa"/>
          </w:tcPr>
          <w:p w:rsidR="00B61F03" w:rsidRPr="00A90076" w:rsidRDefault="00B61F03" w:rsidP="00B61F03">
            <w:r>
              <w:t>Estado de carga de un acumulador……………………………</w:t>
            </w:r>
          </w:p>
        </w:tc>
        <w:tc>
          <w:tcPr>
            <w:tcW w:w="738" w:type="dxa"/>
            <w:vAlign w:val="center"/>
          </w:tcPr>
          <w:p w:rsidR="00B61F03" w:rsidRPr="00A90076" w:rsidRDefault="00B61F03" w:rsidP="00B61F03">
            <w:pPr>
              <w:jc w:val="right"/>
            </w:pPr>
            <w:r>
              <w:t>14</w:t>
            </w:r>
          </w:p>
        </w:tc>
      </w:tr>
      <w:tr w:rsidR="00B61F03" w:rsidRPr="00A90076" w:rsidTr="00B61F03">
        <w:trPr>
          <w:jc w:val="center"/>
        </w:trPr>
        <w:tc>
          <w:tcPr>
            <w:tcW w:w="1490" w:type="dxa"/>
            <w:vAlign w:val="center"/>
          </w:tcPr>
          <w:p w:rsidR="00B61F03" w:rsidRPr="00A90076" w:rsidRDefault="00B61F03" w:rsidP="00B61F03">
            <w:r>
              <w:t>Figura 1.4</w:t>
            </w:r>
          </w:p>
        </w:tc>
        <w:tc>
          <w:tcPr>
            <w:tcW w:w="6640" w:type="dxa"/>
          </w:tcPr>
          <w:p w:rsidR="00B61F03" w:rsidRPr="00A90076" w:rsidRDefault="00B61F03" w:rsidP="00B61F03">
            <w:r>
              <w:t>Variación de la capacidad según régimen de descarga……..</w:t>
            </w:r>
          </w:p>
        </w:tc>
        <w:tc>
          <w:tcPr>
            <w:tcW w:w="738" w:type="dxa"/>
            <w:vAlign w:val="center"/>
          </w:tcPr>
          <w:p w:rsidR="00B61F03" w:rsidRPr="00A90076" w:rsidRDefault="00B61F03" w:rsidP="00B61F03">
            <w:pPr>
              <w:jc w:val="right"/>
            </w:pPr>
            <w:r>
              <w:t>17</w:t>
            </w:r>
          </w:p>
        </w:tc>
      </w:tr>
      <w:tr w:rsidR="00B61F03" w:rsidRPr="00A90076" w:rsidTr="00B61F03">
        <w:trPr>
          <w:jc w:val="center"/>
        </w:trPr>
        <w:tc>
          <w:tcPr>
            <w:tcW w:w="1490" w:type="dxa"/>
            <w:vAlign w:val="center"/>
          </w:tcPr>
          <w:p w:rsidR="00B61F03" w:rsidRPr="00A90076" w:rsidRDefault="00B61F03" w:rsidP="00B61F03">
            <w:r>
              <w:t>Figura 1.5</w:t>
            </w:r>
          </w:p>
        </w:tc>
        <w:tc>
          <w:tcPr>
            <w:tcW w:w="6640" w:type="dxa"/>
          </w:tcPr>
          <w:p w:rsidR="00B61F03" w:rsidRPr="00A90076" w:rsidRDefault="00B61F03" w:rsidP="00B61F03">
            <w:r>
              <w:t>Variación de la capacidad según la temperatura……………..</w:t>
            </w:r>
          </w:p>
        </w:tc>
        <w:tc>
          <w:tcPr>
            <w:tcW w:w="738" w:type="dxa"/>
            <w:vAlign w:val="center"/>
          </w:tcPr>
          <w:p w:rsidR="00B61F03" w:rsidRPr="00A90076" w:rsidRDefault="00B61F03" w:rsidP="00B61F03">
            <w:pPr>
              <w:jc w:val="right"/>
            </w:pPr>
            <w:r>
              <w:t>18</w:t>
            </w:r>
          </w:p>
        </w:tc>
      </w:tr>
      <w:tr w:rsidR="00B61F03" w:rsidRPr="00A90076" w:rsidTr="00B61F03">
        <w:trPr>
          <w:jc w:val="center"/>
        </w:trPr>
        <w:tc>
          <w:tcPr>
            <w:tcW w:w="1490" w:type="dxa"/>
            <w:vAlign w:val="center"/>
          </w:tcPr>
          <w:p w:rsidR="00B61F03" w:rsidRPr="00A90076" w:rsidRDefault="00B61F03" w:rsidP="00B61F03">
            <w:r>
              <w:t>Figura 1.6</w:t>
            </w:r>
          </w:p>
        </w:tc>
        <w:tc>
          <w:tcPr>
            <w:tcW w:w="6640" w:type="dxa"/>
          </w:tcPr>
          <w:p w:rsidR="00B61F03" w:rsidRPr="00A90076" w:rsidRDefault="00B61F03" w:rsidP="00B61F03">
            <w:r>
              <w:t>Variación de la capacidad según número de ciclos………….</w:t>
            </w:r>
          </w:p>
        </w:tc>
        <w:tc>
          <w:tcPr>
            <w:tcW w:w="738" w:type="dxa"/>
            <w:vAlign w:val="center"/>
          </w:tcPr>
          <w:p w:rsidR="00B61F03" w:rsidRPr="00A90076" w:rsidRDefault="00B61F03" w:rsidP="00B61F03">
            <w:pPr>
              <w:jc w:val="right"/>
            </w:pPr>
            <w:r>
              <w:t>19</w:t>
            </w:r>
          </w:p>
        </w:tc>
      </w:tr>
      <w:tr w:rsidR="00B61F03" w:rsidRPr="00A90076" w:rsidTr="00B61F03">
        <w:trPr>
          <w:jc w:val="center"/>
        </w:trPr>
        <w:tc>
          <w:tcPr>
            <w:tcW w:w="1490" w:type="dxa"/>
            <w:vAlign w:val="center"/>
          </w:tcPr>
          <w:p w:rsidR="00B61F03" w:rsidRPr="00A90076" w:rsidRDefault="00B61F03" w:rsidP="00B61F03">
            <w:r>
              <w:t>Figura 1.7</w:t>
            </w:r>
          </w:p>
        </w:tc>
        <w:tc>
          <w:tcPr>
            <w:tcW w:w="6640" w:type="dxa"/>
          </w:tcPr>
          <w:p w:rsidR="00B61F03" w:rsidRPr="00A90076" w:rsidRDefault="00B61F03" w:rsidP="00B61F03">
            <w:r>
              <w:t>Variación de la vida útil en función de la descarga…………..</w:t>
            </w:r>
          </w:p>
        </w:tc>
        <w:tc>
          <w:tcPr>
            <w:tcW w:w="738" w:type="dxa"/>
            <w:vAlign w:val="center"/>
          </w:tcPr>
          <w:p w:rsidR="00B61F03" w:rsidRPr="00A90076" w:rsidRDefault="00B61F03" w:rsidP="00B61F03">
            <w:pPr>
              <w:jc w:val="right"/>
            </w:pPr>
            <w:r>
              <w:t>20</w:t>
            </w:r>
          </w:p>
        </w:tc>
      </w:tr>
      <w:tr w:rsidR="00B61F03" w:rsidRPr="00A90076" w:rsidTr="00B61F03">
        <w:trPr>
          <w:jc w:val="center"/>
        </w:trPr>
        <w:tc>
          <w:tcPr>
            <w:tcW w:w="1490" w:type="dxa"/>
            <w:vAlign w:val="center"/>
          </w:tcPr>
          <w:p w:rsidR="00B61F03" w:rsidRPr="00A90076" w:rsidRDefault="00B61F03" w:rsidP="00B61F03">
            <w:r>
              <w:t>Figura 1.8</w:t>
            </w:r>
          </w:p>
        </w:tc>
        <w:tc>
          <w:tcPr>
            <w:tcW w:w="6640" w:type="dxa"/>
          </w:tcPr>
          <w:p w:rsidR="00B61F03" w:rsidRPr="00A90076" w:rsidRDefault="00B61F03" w:rsidP="00B61F03">
            <w:r>
              <w:t>Variación de la capacidad por autodescarga</w:t>
            </w:r>
          </w:p>
        </w:tc>
        <w:tc>
          <w:tcPr>
            <w:tcW w:w="738" w:type="dxa"/>
            <w:vAlign w:val="center"/>
          </w:tcPr>
          <w:p w:rsidR="00B61F03" w:rsidRPr="00A90076" w:rsidRDefault="00B61F03" w:rsidP="00B61F03">
            <w:pPr>
              <w:jc w:val="right"/>
            </w:pPr>
            <w:r>
              <w:t>22</w:t>
            </w:r>
          </w:p>
        </w:tc>
      </w:tr>
      <w:tr w:rsidR="00B61F03" w:rsidRPr="00A90076" w:rsidTr="00B61F03">
        <w:trPr>
          <w:jc w:val="center"/>
        </w:trPr>
        <w:tc>
          <w:tcPr>
            <w:tcW w:w="1490" w:type="dxa"/>
            <w:vAlign w:val="center"/>
          </w:tcPr>
          <w:p w:rsidR="00B61F03" w:rsidRPr="00A90076" w:rsidRDefault="00B61F03" w:rsidP="00B61F03">
            <w:r>
              <w:t>Figura 1.9</w:t>
            </w:r>
          </w:p>
        </w:tc>
        <w:tc>
          <w:tcPr>
            <w:tcW w:w="6640" w:type="dxa"/>
          </w:tcPr>
          <w:p w:rsidR="00B61F03" w:rsidRPr="00A90076" w:rsidRDefault="00B61F03" w:rsidP="00B61F03">
            <w:r>
              <w:t>Reacción exotérmica…………………………………………….</w:t>
            </w:r>
          </w:p>
        </w:tc>
        <w:tc>
          <w:tcPr>
            <w:tcW w:w="738" w:type="dxa"/>
            <w:vAlign w:val="center"/>
          </w:tcPr>
          <w:p w:rsidR="00B61F03" w:rsidRPr="00A90076" w:rsidRDefault="00B61F03" w:rsidP="00B61F03">
            <w:pPr>
              <w:jc w:val="right"/>
            </w:pPr>
            <w:r>
              <w:t>32</w:t>
            </w:r>
          </w:p>
        </w:tc>
      </w:tr>
      <w:tr w:rsidR="00B61F03" w:rsidRPr="00A90076" w:rsidTr="00B61F03">
        <w:trPr>
          <w:jc w:val="center"/>
        </w:trPr>
        <w:tc>
          <w:tcPr>
            <w:tcW w:w="1490" w:type="dxa"/>
            <w:vAlign w:val="center"/>
          </w:tcPr>
          <w:p w:rsidR="00B61F03" w:rsidRPr="00A90076" w:rsidRDefault="00B61F03" w:rsidP="00B61F03">
            <w:r>
              <w:t>Figura 2.1</w:t>
            </w:r>
          </w:p>
        </w:tc>
        <w:tc>
          <w:tcPr>
            <w:tcW w:w="6640" w:type="dxa"/>
          </w:tcPr>
          <w:p w:rsidR="00B61F03" w:rsidRPr="00A90076" w:rsidRDefault="00B61F03" w:rsidP="00B61F03">
            <w:r>
              <w:t>Trabajos preliminares……………………………………………</w:t>
            </w:r>
          </w:p>
        </w:tc>
        <w:tc>
          <w:tcPr>
            <w:tcW w:w="738" w:type="dxa"/>
            <w:vAlign w:val="center"/>
          </w:tcPr>
          <w:p w:rsidR="00B61F03" w:rsidRPr="00A90076" w:rsidRDefault="00B61F03" w:rsidP="00B61F03">
            <w:pPr>
              <w:jc w:val="right"/>
            </w:pPr>
            <w:r>
              <w:t>36</w:t>
            </w:r>
          </w:p>
        </w:tc>
      </w:tr>
      <w:tr w:rsidR="00B61F03" w:rsidRPr="00A90076" w:rsidTr="00B61F03">
        <w:trPr>
          <w:jc w:val="center"/>
        </w:trPr>
        <w:tc>
          <w:tcPr>
            <w:tcW w:w="1490" w:type="dxa"/>
            <w:vAlign w:val="center"/>
          </w:tcPr>
          <w:p w:rsidR="00B61F03" w:rsidRPr="00A90076" w:rsidRDefault="00B61F03" w:rsidP="00B61F03">
            <w:r>
              <w:t>Figura 2.2</w:t>
            </w:r>
          </w:p>
        </w:tc>
        <w:tc>
          <w:tcPr>
            <w:tcW w:w="6640" w:type="dxa"/>
          </w:tcPr>
          <w:p w:rsidR="00B61F03" w:rsidRPr="00A90076" w:rsidRDefault="00B61F03" w:rsidP="00B61F03">
            <w:r>
              <w:t>Esquema de enfriamiento de batería…………………………..</w:t>
            </w:r>
          </w:p>
        </w:tc>
        <w:tc>
          <w:tcPr>
            <w:tcW w:w="738" w:type="dxa"/>
            <w:vAlign w:val="center"/>
          </w:tcPr>
          <w:p w:rsidR="00B61F03" w:rsidRPr="00A90076" w:rsidRDefault="00B61F03" w:rsidP="00B61F03">
            <w:pPr>
              <w:jc w:val="right"/>
            </w:pPr>
            <w:r>
              <w:t>37</w:t>
            </w:r>
          </w:p>
        </w:tc>
      </w:tr>
      <w:tr w:rsidR="00B61F03" w:rsidRPr="00A90076" w:rsidTr="00B61F03">
        <w:trPr>
          <w:jc w:val="center"/>
        </w:trPr>
        <w:tc>
          <w:tcPr>
            <w:tcW w:w="1490" w:type="dxa"/>
            <w:vAlign w:val="center"/>
          </w:tcPr>
          <w:p w:rsidR="00B61F03" w:rsidRPr="00A90076" w:rsidRDefault="00B61F03" w:rsidP="00B61F03">
            <w:r>
              <w:t>Figura 2.3</w:t>
            </w:r>
          </w:p>
        </w:tc>
        <w:tc>
          <w:tcPr>
            <w:tcW w:w="6640" w:type="dxa"/>
          </w:tcPr>
          <w:p w:rsidR="00B61F03" w:rsidRPr="00A90076" w:rsidRDefault="00B61F03" w:rsidP="00B61F03">
            <w:r>
              <w:t>Sistema de enfriamiento directo………………………………..</w:t>
            </w:r>
          </w:p>
        </w:tc>
        <w:tc>
          <w:tcPr>
            <w:tcW w:w="738" w:type="dxa"/>
            <w:vAlign w:val="center"/>
          </w:tcPr>
          <w:p w:rsidR="00B61F03" w:rsidRPr="00A90076" w:rsidRDefault="00B61F03" w:rsidP="00B61F03">
            <w:pPr>
              <w:jc w:val="right"/>
            </w:pPr>
            <w:r>
              <w:t>41</w:t>
            </w:r>
          </w:p>
        </w:tc>
      </w:tr>
      <w:tr w:rsidR="00B61F03" w:rsidRPr="00A90076" w:rsidTr="00B61F03">
        <w:trPr>
          <w:jc w:val="center"/>
        </w:trPr>
        <w:tc>
          <w:tcPr>
            <w:tcW w:w="1490" w:type="dxa"/>
            <w:vAlign w:val="center"/>
          </w:tcPr>
          <w:p w:rsidR="00B61F03" w:rsidRPr="00A90076" w:rsidRDefault="00B61F03" w:rsidP="00B61F03">
            <w:r>
              <w:t>Figura 2.4</w:t>
            </w:r>
          </w:p>
        </w:tc>
        <w:tc>
          <w:tcPr>
            <w:tcW w:w="6640" w:type="dxa"/>
          </w:tcPr>
          <w:p w:rsidR="00B61F03" w:rsidRPr="00A90076" w:rsidRDefault="00B61F03" w:rsidP="00B61F03">
            <w:r>
              <w:t>Enfriamiento utilizando intercambiador enfriado por aire</w:t>
            </w:r>
          </w:p>
        </w:tc>
        <w:tc>
          <w:tcPr>
            <w:tcW w:w="738" w:type="dxa"/>
            <w:vAlign w:val="center"/>
          </w:tcPr>
          <w:p w:rsidR="00B61F03" w:rsidRPr="00A90076" w:rsidRDefault="00B61F03" w:rsidP="00B61F03">
            <w:pPr>
              <w:jc w:val="right"/>
            </w:pPr>
            <w:r>
              <w:t>43</w:t>
            </w:r>
          </w:p>
        </w:tc>
      </w:tr>
      <w:tr w:rsidR="00B61F03" w:rsidRPr="00A90076" w:rsidTr="00B61F03">
        <w:trPr>
          <w:jc w:val="center"/>
        </w:trPr>
        <w:tc>
          <w:tcPr>
            <w:tcW w:w="1490" w:type="dxa"/>
            <w:vAlign w:val="center"/>
          </w:tcPr>
          <w:p w:rsidR="00B61F03" w:rsidRPr="00A90076" w:rsidRDefault="00B61F03" w:rsidP="00B61F03">
            <w:r>
              <w:t>Figura 2.5</w:t>
            </w:r>
          </w:p>
        </w:tc>
        <w:tc>
          <w:tcPr>
            <w:tcW w:w="6640" w:type="dxa"/>
          </w:tcPr>
          <w:p w:rsidR="00B61F03" w:rsidRPr="00A90076" w:rsidRDefault="00B61F03" w:rsidP="00B61F03">
            <w:r>
              <w:t>Sistema de enfriamiento utilizando un chiller</w:t>
            </w:r>
          </w:p>
        </w:tc>
        <w:tc>
          <w:tcPr>
            <w:tcW w:w="738" w:type="dxa"/>
            <w:vAlign w:val="center"/>
          </w:tcPr>
          <w:p w:rsidR="00B61F03" w:rsidRPr="00A90076" w:rsidRDefault="00B61F03" w:rsidP="00B61F03">
            <w:pPr>
              <w:jc w:val="right"/>
            </w:pPr>
            <w:r>
              <w:t>44</w:t>
            </w:r>
          </w:p>
        </w:tc>
      </w:tr>
      <w:tr w:rsidR="00B61F03" w:rsidRPr="00A90076" w:rsidTr="00B61F03">
        <w:trPr>
          <w:jc w:val="center"/>
        </w:trPr>
        <w:tc>
          <w:tcPr>
            <w:tcW w:w="1490" w:type="dxa"/>
            <w:vAlign w:val="center"/>
          </w:tcPr>
          <w:p w:rsidR="00B61F03" w:rsidRPr="00A90076" w:rsidRDefault="00B61F03" w:rsidP="00B61F03">
            <w:r>
              <w:t>Figura 2.6</w:t>
            </w:r>
          </w:p>
        </w:tc>
        <w:tc>
          <w:tcPr>
            <w:tcW w:w="6640" w:type="dxa"/>
          </w:tcPr>
          <w:p w:rsidR="00B61F03" w:rsidRPr="00A90076" w:rsidRDefault="00B61F03" w:rsidP="00B61F03">
            <w:r>
              <w:t>Sistema de enfriamiento utilizando torre de enfriamiento e intercambiador de calor………………………………………….</w:t>
            </w:r>
          </w:p>
        </w:tc>
        <w:tc>
          <w:tcPr>
            <w:tcW w:w="738" w:type="dxa"/>
            <w:vAlign w:val="center"/>
          </w:tcPr>
          <w:p w:rsidR="00B61F03" w:rsidRPr="00A90076" w:rsidRDefault="00B61F03" w:rsidP="00B61F03">
            <w:pPr>
              <w:jc w:val="right"/>
            </w:pPr>
            <w:r>
              <w:t>46</w:t>
            </w:r>
          </w:p>
        </w:tc>
      </w:tr>
      <w:tr w:rsidR="00B61F03" w:rsidRPr="00A90076" w:rsidTr="00B61F03">
        <w:trPr>
          <w:jc w:val="center"/>
        </w:trPr>
        <w:tc>
          <w:tcPr>
            <w:tcW w:w="1490" w:type="dxa"/>
            <w:vAlign w:val="center"/>
          </w:tcPr>
          <w:p w:rsidR="00B61F03" w:rsidRPr="00A90076" w:rsidRDefault="00B61F03" w:rsidP="00B61F03">
            <w:r>
              <w:t>Figura 2.7</w:t>
            </w:r>
            <w:r w:rsidRPr="00A90076">
              <w:t xml:space="preserve"> </w:t>
            </w:r>
          </w:p>
        </w:tc>
        <w:tc>
          <w:tcPr>
            <w:tcW w:w="6640" w:type="dxa"/>
          </w:tcPr>
          <w:p w:rsidR="00B61F03" w:rsidRPr="00A90076" w:rsidRDefault="00B61F03" w:rsidP="00B61F03">
            <w:r>
              <w:t>Torre de enfriamiento de tiro forzado………………………….</w:t>
            </w:r>
          </w:p>
        </w:tc>
        <w:tc>
          <w:tcPr>
            <w:tcW w:w="738" w:type="dxa"/>
            <w:vAlign w:val="center"/>
          </w:tcPr>
          <w:p w:rsidR="00B61F03" w:rsidRPr="00A90076" w:rsidRDefault="00B61F03" w:rsidP="00B61F03">
            <w:pPr>
              <w:jc w:val="right"/>
            </w:pPr>
            <w:r>
              <w:t>53</w:t>
            </w:r>
          </w:p>
        </w:tc>
      </w:tr>
      <w:tr w:rsidR="00B61F03" w:rsidRPr="00A90076" w:rsidTr="00B61F03">
        <w:trPr>
          <w:jc w:val="center"/>
        </w:trPr>
        <w:tc>
          <w:tcPr>
            <w:tcW w:w="1490" w:type="dxa"/>
            <w:vAlign w:val="center"/>
          </w:tcPr>
          <w:p w:rsidR="00B61F03" w:rsidRPr="00A90076" w:rsidRDefault="00B61F03" w:rsidP="00B61F03">
            <w:r>
              <w:t>Figura 2.8</w:t>
            </w:r>
          </w:p>
        </w:tc>
        <w:tc>
          <w:tcPr>
            <w:tcW w:w="6640" w:type="dxa"/>
          </w:tcPr>
          <w:p w:rsidR="00B61F03" w:rsidRPr="00A90076" w:rsidRDefault="00B61F03" w:rsidP="00B61F03">
            <w:r>
              <w:t>Torre de flujo a contracorriente y tiro inducido………………..</w:t>
            </w:r>
          </w:p>
        </w:tc>
        <w:tc>
          <w:tcPr>
            <w:tcW w:w="738" w:type="dxa"/>
            <w:vAlign w:val="center"/>
          </w:tcPr>
          <w:p w:rsidR="00B61F03" w:rsidRPr="00A90076" w:rsidRDefault="00B61F03" w:rsidP="00B61F03">
            <w:pPr>
              <w:jc w:val="right"/>
            </w:pPr>
            <w:r>
              <w:t>55</w:t>
            </w:r>
          </w:p>
        </w:tc>
      </w:tr>
      <w:tr w:rsidR="00B61F03" w:rsidRPr="00A90076" w:rsidTr="00B61F03">
        <w:trPr>
          <w:jc w:val="center"/>
        </w:trPr>
        <w:tc>
          <w:tcPr>
            <w:tcW w:w="1490" w:type="dxa"/>
            <w:vAlign w:val="center"/>
          </w:tcPr>
          <w:p w:rsidR="00B61F03" w:rsidRPr="00A90076" w:rsidRDefault="00B61F03" w:rsidP="00B61F03">
            <w:r>
              <w:t>Figura 2.9</w:t>
            </w:r>
          </w:p>
        </w:tc>
        <w:tc>
          <w:tcPr>
            <w:tcW w:w="6640" w:type="dxa"/>
          </w:tcPr>
          <w:p w:rsidR="00B61F03" w:rsidRPr="00A90076" w:rsidRDefault="00B61F03" w:rsidP="00B61F03">
            <w:r>
              <w:t>Torre de flujo cruzado y tiro inducido…………………………..</w:t>
            </w:r>
          </w:p>
        </w:tc>
        <w:tc>
          <w:tcPr>
            <w:tcW w:w="738" w:type="dxa"/>
            <w:vAlign w:val="center"/>
          </w:tcPr>
          <w:p w:rsidR="00B61F03" w:rsidRPr="00A90076" w:rsidRDefault="00B61F03" w:rsidP="00B61F03">
            <w:pPr>
              <w:jc w:val="right"/>
            </w:pPr>
            <w:r>
              <w:t>57</w:t>
            </w:r>
          </w:p>
        </w:tc>
      </w:tr>
      <w:tr w:rsidR="00B61F03" w:rsidRPr="00A90076" w:rsidTr="00B61F03">
        <w:trPr>
          <w:jc w:val="center"/>
        </w:trPr>
        <w:tc>
          <w:tcPr>
            <w:tcW w:w="1490" w:type="dxa"/>
            <w:vAlign w:val="center"/>
          </w:tcPr>
          <w:p w:rsidR="00B61F03" w:rsidRPr="00A90076" w:rsidRDefault="00B61F03" w:rsidP="00B61F03">
            <w:r>
              <w:t>Figura 3.1</w:t>
            </w:r>
          </w:p>
        </w:tc>
        <w:tc>
          <w:tcPr>
            <w:tcW w:w="6640" w:type="dxa"/>
          </w:tcPr>
          <w:p w:rsidR="00B61F03" w:rsidRPr="00A90076" w:rsidRDefault="00B61F03" w:rsidP="00B61F03">
            <w:r>
              <w:t>Disposición de las baterías en el cuarto de activación………</w:t>
            </w:r>
          </w:p>
        </w:tc>
        <w:tc>
          <w:tcPr>
            <w:tcW w:w="738" w:type="dxa"/>
            <w:vAlign w:val="center"/>
          </w:tcPr>
          <w:p w:rsidR="00B61F03" w:rsidRPr="00A90076" w:rsidRDefault="00B61F03" w:rsidP="00B61F03">
            <w:pPr>
              <w:jc w:val="right"/>
            </w:pPr>
            <w:r>
              <w:t>61</w:t>
            </w:r>
          </w:p>
        </w:tc>
      </w:tr>
      <w:tr w:rsidR="00B61F03" w:rsidRPr="00A90076" w:rsidTr="00B61F03">
        <w:trPr>
          <w:jc w:val="center"/>
        </w:trPr>
        <w:tc>
          <w:tcPr>
            <w:tcW w:w="1490" w:type="dxa"/>
            <w:vAlign w:val="center"/>
          </w:tcPr>
          <w:p w:rsidR="00B61F03" w:rsidRDefault="00B61F03" w:rsidP="00B61F03">
            <w:r>
              <w:lastRenderedPageBreak/>
              <w:t>Figura 3.2</w:t>
            </w:r>
          </w:p>
        </w:tc>
        <w:tc>
          <w:tcPr>
            <w:tcW w:w="6640" w:type="dxa"/>
          </w:tcPr>
          <w:p w:rsidR="00B61F03" w:rsidRDefault="00B61F03" w:rsidP="00B61F03">
            <w:r>
              <w:t>Disposición de tubería…………………………………………...</w:t>
            </w:r>
          </w:p>
        </w:tc>
        <w:tc>
          <w:tcPr>
            <w:tcW w:w="738" w:type="dxa"/>
            <w:vAlign w:val="center"/>
          </w:tcPr>
          <w:p w:rsidR="00B61F03" w:rsidRDefault="00B61F03" w:rsidP="00B61F03">
            <w:pPr>
              <w:jc w:val="right"/>
            </w:pPr>
            <w:r>
              <w:t>61</w:t>
            </w:r>
          </w:p>
        </w:tc>
      </w:tr>
      <w:tr w:rsidR="00B61F03" w:rsidRPr="00A90076" w:rsidTr="00B61F03">
        <w:trPr>
          <w:jc w:val="center"/>
        </w:trPr>
        <w:tc>
          <w:tcPr>
            <w:tcW w:w="1490" w:type="dxa"/>
            <w:vAlign w:val="center"/>
          </w:tcPr>
          <w:p w:rsidR="00B61F03" w:rsidRDefault="00B61F03" w:rsidP="00B61F03">
            <w:r>
              <w:t>Figura 3.3</w:t>
            </w:r>
          </w:p>
        </w:tc>
        <w:tc>
          <w:tcPr>
            <w:tcW w:w="6640" w:type="dxa"/>
          </w:tcPr>
          <w:p w:rsidR="00B61F03" w:rsidRDefault="00B61F03" w:rsidP="00B61F03">
            <w:r>
              <w:t>Sistema de desplazamiento…………………………………….</w:t>
            </w:r>
          </w:p>
        </w:tc>
        <w:tc>
          <w:tcPr>
            <w:tcW w:w="738" w:type="dxa"/>
            <w:vAlign w:val="center"/>
          </w:tcPr>
          <w:p w:rsidR="00B61F03" w:rsidRDefault="00B61F03" w:rsidP="00B61F03">
            <w:pPr>
              <w:jc w:val="right"/>
            </w:pPr>
            <w:r>
              <w:t>62</w:t>
            </w:r>
          </w:p>
        </w:tc>
      </w:tr>
      <w:tr w:rsidR="00B61F03" w:rsidRPr="00A90076" w:rsidTr="00B61F03">
        <w:trPr>
          <w:jc w:val="center"/>
        </w:trPr>
        <w:tc>
          <w:tcPr>
            <w:tcW w:w="1490" w:type="dxa"/>
            <w:vAlign w:val="center"/>
          </w:tcPr>
          <w:p w:rsidR="00B61F03" w:rsidRDefault="00B61F03" w:rsidP="00B61F03">
            <w:r>
              <w:t>Figura 3.4</w:t>
            </w:r>
          </w:p>
        </w:tc>
        <w:tc>
          <w:tcPr>
            <w:tcW w:w="6640" w:type="dxa"/>
          </w:tcPr>
          <w:p w:rsidR="00B61F03" w:rsidRDefault="00B61F03" w:rsidP="00B61F03">
            <w:r>
              <w:t>Baterías en cuarto de activación……………………………….</w:t>
            </w:r>
          </w:p>
        </w:tc>
        <w:tc>
          <w:tcPr>
            <w:tcW w:w="738" w:type="dxa"/>
            <w:vAlign w:val="center"/>
          </w:tcPr>
          <w:p w:rsidR="00B61F03" w:rsidRDefault="00B61F03" w:rsidP="00B61F03">
            <w:pPr>
              <w:jc w:val="right"/>
            </w:pPr>
            <w:r>
              <w:t>62</w:t>
            </w:r>
          </w:p>
        </w:tc>
      </w:tr>
      <w:tr w:rsidR="00B61F03" w:rsidRPr="00A90076" w:rsidTr="00B61F03">
        <w:trPr>
          <w:jc w:val="center"/>
        </w:trPr>
        <w:tc>
          <w:tcPr>
            <w:tcW w:w="1490" w:type="dxa"/>
            <w:vAlign w:val="center"/>
          </w:tcPr>
          <w:p w:rsidR="00B61F03" w:rsidRDefault="00B61F03" w:rsidP="00B61F03">
            <w:r>
              <w:t>Figura 3.5</w:t>
            </w:r>
          </w:p>
        </w:tc>
        <w:tc>
          <w:tcPr>
            <w:tcW w:w="6640" w:type="dxa"/>
          </w:tcPr>
          <w:p w:rsidR="00B61F03" w:rsidRDefault="00B61F03" w:rsidP="00B61F03">
            <w:r>
              <w:t>Sistema móvil para llevar el fluido de enfriamiento a las baterías……………………………………………………………</w:t>
            </w:r>
          </w:p>
        </w:tc>
        <w:tc>
          <w:tcPr>
            <w:tcW w:w="738" w:type="dxa"/>
            <w:vAlign w:val="center"/>
          </w:tcPr>
          <w:p w:rsidR="00B61F03" w:rsidRDefault="00B61F03" w:rsidP="00B61F03">
            <w:pPr>
              <w:jc w:val="right"/>
            </w:pPr>
            <w:r>
              <w:t>63</w:t>
            </w:r>
          </w:p>
        </w:tc>
      </w:tr>
      <w:tr w:rsidR="00B61F03" w:rsidRPr="00A90076" w:rsidTr="00B61F03">
        <w:trPr>
          <w:jc w:val="center"/>
        </w:trPr>
        <w:tc>
          <w:tcPr>
            <w:tcW w:w="1490" w:type="dxa"/>
            <w:vAlign w:val="center"/>
          </w:tcPr>
          <w:p w:rsidR="00B61F03" w:rsidRDefault="00B61F03" w:rsidP="00B61F03">
            <w:r>
              <w:t>Figura 3.6</w:t>
            </w:r>
          </w:p>
        </w:tc>
        <w:tc>
          <w:tcPr>
            <w:tcW w:w="6640" w:type="dxa"/>
          </w:tcPr>
          <w:p w:rsidR="00B61F03" w:rsidRDefault="00B61F03" w:rsidP="00B61F03">
            <w:r>
              <w:t>Diseño de forma del sistema de enfriamiento………………..</w:t>
            </w:r>
          </w:p>
        </w:tc>
        <w:tc>
          <w:tcPr>
            <w:tcW w:w="738" w:type="dxa"/>
            <w:vAlign w:val="center"/>
          </w:tcPr>
          <w:p w:rsidR="00B61F03" w:rsidRDefault="00B61F03" w:rsidP="00B61F03">
            <w:pPr>
              <w:jc w:val="right"/>
            </w:pPr>
            <w:r>
              <w:t>66</w:t>
            </w:r>
          </w:p>
        </w:tc>
      </w:tr>
      <w:tr w:rsidR="00B61F03" w:rsidRPr="00A90076" w:rsidTr="00B61F03">
        <w:trPr>
          <w:jc w:val="center"/>
        </w:trPr>
        <w:tc>
          <w:tcPr>
            <w:tcW w:w="1490" w:type="dxa"/>
            <w:vAlign w:val="center"/>
          </w:tcPr>
          <w:p w:rsidR="00B61F03" w:rsidRDefault="00B61F03" w:rsidP="00B61F03">
            <w:r>
              <w:t>Figura 3.7</w:t>
            </w:r>
          </w:p>
        </w:tc>
        <w:tc>
          <w:tcPr>
            <w:tcW w:w="6640" w:type="dxa"/>
          </w:tcPr>
          <w:p w:rsidR="00B61F03" w:rsidRDefault="00B61F03" w:rsidP="00B61F03">
            <w:r>
              <w:t>Distribución de temperaturas en un intercambiador de calor de doble tubo en paralelo……………………………………….</w:t>
            </w:r>
          </w:p>
        </w:tc>
        <w:tc>
          <w:tcPr>
            <w:tcW w:w="738" w:type="dxa"/>
            <w:vAlign w:val="center"/>
          </w:tcPr>
          <w:p w:rsidR="00B61F03" w:rsidRDefault="00B61F03" w:rsidP="00B61F03">
            <w:pPr>
              <w:jc w:val="right"/>
            </w:pPr>
            <w:r>
              <w:t>69</w:t>
            </w:r>
          </w:p>
        </w:tc>
      </w:tr>
      <w:tr w:rsidR="00B61F03" w:rsidRPr="00A90076" w:rsidTr="00B61F03">
        <w:trPr>
          <w:jc w:val="center"/>
        </w:trPr>
        <w:tc>
          <w:tcPr>
            <w:tcW w:w="1490" w:type="dxa"/>
            <w:vAlign w:val="center"/>
          </w:tcPr>
          <w:p w:rsidR="00B61F03" w:rsidRDefault="00B61F03" w:rsidP="00B61F03">
            <w:r>
              <w:t>Figura 3.8</w:t>
            </w:r>
          </w:p>
        </w:tc>
        <w:tc>
          <w:tcPr>
            <w:tcW w:w="6640" w:type="dxa"/>
          </w:tcPr>
          <w:p w:rsidR="00B61F03" w:rsidRDefault="00B61F03" w:rsidP="00B61F03">
            <w:r>
              <w:t>Ventana de inicio del programa………………………………...</w:t>
            </w:r>
          </w:p>
        </w:tc>
        <w:tc>
          <w:tcPr>
            <w:tcW w:w="738" w:type="dxa"/>
            <w:vAlign w:val="center"/>
          </w:tcPr>
          <w:p w:rsidR="00B61F03" w:rsidRDefault="00B61F03" w:rsidP="00B61F03">
            <w:pPr>
              <w:jc w:val="right"/>
            </w:pPr>
            <w:r>
              <w:t>77</w:t>
            </w:r>
          </w:p>
        </w:tc>
      </w:tr>
      <w:tr w:rsidR="00B61F03" w:rsidRPr="00A90076" w:rsidTr="00B61F03">
        <w:trPr>
          <w:jc w:val="center"/>
        </w:trPr>
        <w:tc>
          <w:tcPr>
            <w:tcW w:w="1490" w:type="dxa"/>
            <w:vAlign w:val="center"/>
          </w:tcPr>
          <w:p w:rsidR="00B61F03" w:rsidRDefault="00B61F03" w:rsidP="00B61F03">
            <w:r>
              <w:t>Figura 3.9</w:t>
            </w:r>
          </w:p>
        </w:tc>
        <w:tc>
          <w:tcPr>
            <w:tcW w:w="6640" w:type="dxa"/>
          </w:tcPr>
          <w:p w:rsidR="00B61F03" w:rsidRDefault="00B61F03" w:rsidP="00B61F03">
            <w:r>
              <w:t>Ventana de selección de tipo de intercambiador a utilizarse y definición de fluidos……………………………………………</w:t>
            </w:r>
          </w:p>
        </w:tc>
        <w:tc>
          <w:tcPr>
            <w:tcW w:w="738" w:type="dxa"/>
            <w:vAlign w:val="center"/>
          </w:tcPr>
          <w:p w:rsidR="00B61F03" w:rsidRDefault="00B61F03" w:rsidP="00B61F03">
            <w:pPr>
              <w:jc w:val="right"/>
            </w:pPr>
            <w:r>
              <w:t>78</w:t>
            </w:r>
          </w:p>
        </w:tc>
      </w:tr>
      <w:tr w:rsidR="00B61F03" w:rsidRPr="00A90076" w:rsidTr="00B61F03">
        <w:trPr>
          <w:jc w:val="center"/>
        </w:trPr>
        <w:tc>
          <w:tcPr>
            <w:tcW w:w="1490" w:type="dxa"/>
            <w:vAlign w:val="center"/>
          </w:tcPr>
          <w:p w:rsidR="00B61F03" w:rsidRDefault="00B61F03" w:rsidP="00B61F03">
            <w:r>
              <w:t>Figura 3.10</w:t>
            </w:r>
          </w:p>
        </w:tc>
        <w:tc>
          <w:tcPr>
            <w:tcW w:w="6640" w:type="dxa"/>
          </w:tcPr>
          <w:p w:rsidR="00B61F03" w:rsidRDefault="00B61F03" w:rsidP="00B61F03">
            <w:r>
              <w:t>Datos del material del intercambiador…………………………</w:t>
            </w:r>
          </w:p>
        </w:tc>
        <w:tc>
          <w:tcPr>
            <w:tcW w:w="738" w:type="dxa"/>
            <w:vAlign w:val="center"/>
          </w:tcPr>
          <w:p w:rsidR="00B61F03" w:rsidRDefault="00B61F03" w:rsidP="00B61F03">
            <w:pPr>
              <w:jc w:val="right"/>
            </w:pPr>
            <w:r>
              <w:t>80</w:t>
            </w:r>
          </w:p>
        </w:tc>
      </w:tr>
      <w:tr w:rsidR="00B61F03" w:rsidRPr="00A90076" w:rsidTr="00B61F03">
        <w:trPr>
          <w:jc w:val="center"/>
        </w:trPr>
        <w:tc>
          <w:tcPr>
            <w:tcW w:w="1490" w:type="dxa"/>
            <w:vAlign w:val="center"/>
          </w:tcPr>
          <w:p w:rsidR="00B61F03" w:rsidRDefault="00B61F03" w:rsidP="00B61F03">
            <w:r>
              <w:t>Figura 3.11</w:t>
            </w:r>
          </w:p>
        </w:tc>
        <w:tc>
          <w:tcPr>
            <w:tcW w:w="6640" w:type="dxa"/>
          </w:tcPr>
          <w:p w:rsidR="00B61F03" w:rsidRDefault="00B61F03" w:rsidP="00B61F03">
            <w:r>
              <w:t>Ventana de ingreso de datos de intercambiador de calor…...</w:t>
            </w:r>
          </w:p>
        </w:tc>
        <w:tc>
          <w:tcPr>
            <w:tcW w:w="738" w:type="dxa"/>
            <w:vAlign w:val="center"/>
          </w:tcPr>
          <w:p w:rsidR="00B61F03" w:rsidRDefault="00B61F03" w:rsidP="00B61F03">
            <w:pPr>
              <w:jc w:val="right"/>
            </w:pPr>
            <w:r>
              <w:t>81</w:t>
            </w:r>
          </w:p>
        </w:tc>
      </w:tr>
      <w:tr w:rsidR="00B61F03" w:rsidRPr="00A90076" w:rsidTr="00B61F03">
        <w:trPr>
          <w:jc w:val="center"/>
        </w:trPr>
        <w:tc>
          <w:tcPr>
            <w:tcW w:w="1490" w:type="dxa"/>
            <w:vAlign w:val="center"/>
          </w:tcPr>
          <w:p w:rsidR="00B61F03" w:rsidRDefault="00B61F03" w:rsidP="00B61F03">
            <w:r>
              <w:t>Figura 3.12</w:t>
            </w:r>
          </w:p>
        </w:tc>
        <w:tc>
          <w:tcPr>
            <w:tcW w:w="6640" w:type="dxa"/>
          </w:tcPr>
          <w:p w:rsidR="00B61F03" w:rsidRDefault="00B61F03" w:rsidP="00B61F03">
            <w:r>
              <w:t>Ventana de resultados en la presión de diseño………………</w:t>
            </w:r>
          </w:p>
        </w:tc>
        <w:tc>
          <w:tcPr>
            <w:tcW w:w="738" w:type="dxa"/>
            <w:vAlign w:val="center"/>
          </w:tcPr>
          <w:p w:rsidR="00B61F03" w:rsidRDefault="00B61F03" w:rsidP="00B61F03">
            <w:pPr>
              <w:jc w:val="right"/>
            </w:pPr>
            <w:r>
              <w:t>82</w:t>
            </w:r>
          </w:p>
        </w:tc>
      </w:tr>
      <w:tr w:rsidR="00B61F03" w:rsidRPr="00A90076" w:rsidTr="00B61F03">
        <w:trPr>
          <w:jc w:val="center"/>
        </w:trPr>
        <w:tc>
          <w:tcPr>
            <w:tcW w:w="1490" w:type="dxa"/>
            <w:vAlign w:val="center"/>
          </w:tcPr>
          <w:p w:rsidR="00B61F03" w:rsidRDefault="00B61F03" w:rsidP="00B61F03">
            <w:r>
              <w:t>Figura 3.13</w:t>
            </w:r>
          </w:p>
        </w:tc>
        <w:tc>
          <w:tcPr>
            <w:tcW w:w="6640" w:type="dxa"/>
          </w:tcPr>
          <w:p w:rsidR="00B61F03" w:rsidRDefault="00B61F03" w:rsidP="00B61F03">
            <w:r>
              <w:t>Ventana de resultados…………………………………………..</w:t>
            </w:r>
          </w:p>
        </w:tc>
        <w:tc>
          <w:tcPr>
            <w:tcW w:w="738" w:type="dxa"/>
            <w:vAlign w:val="center"/>
          </w:tcPr>
          <w:p w:rsidR="00B61F03" w:rsidRDefault="00B61F03" w:rsidP="00B61F03">
            <w:pPr>
              <w:jc w:val="right"/>
            </w:pPr>
            <w:r>
              <w:t>83</w:t>
            </w:r>
          </w:p>
        </w:tc>
      </w:tr>
      <w:tr w:rsidR="00B61F03" w:rsidRPr="00A90076" w:rsidTr="00B61F03">
        <w:trPr>
          <w:jc w:val="center"/>
        </w:trPr>
        <w:tc>
          <w:tcPr>
            <w:tcW w:w="1490" w:type="dxa"/>
            <w:vAlign w:val="center"/>
          </w:tcPr>
          <w:p w:rsidR="00B61F03" w:rsidRDefault="00B61F03" w:rsidP="00B61F03">
            <w:r>
              <w:t>Figura 3.14</w:t>
            </w:r>
          </w:p>
        </w:tc>
        <w:tc>
          <w:tcPr>
            <w:tcW w:w="6640" w:type="dxa"/>
          </w:tcPr>
          <w:p w:rsidR="00B61F03" w:rsidRDefault="00B61F03" w:rsidP="00B61F03">
            <w:r>
              <w:t>Ventana de resultados…………………………………………..</w:t>
            </w:r>
          </w:p>
        </w:tc>
        <w:tc>
          <w:tcPr>
            <w:tcW w:w="738" w:type="dxa"/>
            <w:vAlign w:val="center"/>
          </w:tcPr>
          <w:p w:rsidR="00B61F03" w:rsidRDefault="00B61F03" w:rsidP="00B61F03">
            <w:pPr>
              <w:jc w:val="right"/>
            </w:pPr>
            <w:r>
              <w:t>84</w:t>
            </w:r>
          </w:p>
        </w:tc>
      </w:tr>
      <w:tr w:rsidR="00B61F03" w:rsidRPr="00A90076" w:rsidTr="00B61F03">
        <w:trPr>
          <w:jc w:val="center"/>
        </w:trPr>
        <w:tc>
          <w:tcPr>
            <w:tcW w:w="1490" w:type="dxa"/>
            <w:vAlign w:val="center"/>
          </w:tcPr>
          <w:p w:rsidR="00B61F03" w:rsidRDefault="00B61F03" w:rsidP="00B61F03">
            <w:r>
              <w:t>Figura 3.15</w:t>
            </w:r>
          </w:p>
        </w:tc>
        <w:tc>
          <w:tcPr>
            <w:tcW w:w="6640" w:type="dxa"/>
          </w:tcPr>
          <w:p w:rsidR="00B61F03" w:rsidRDefault="00B61F03" w:rsidP="00B61F03">
            <w:r>
              <w:t>Disposiciones del haz de tubos………………………………...</w:t>
            </w:r>
          </w:p>
        </w:tc>
        <w:tc>
          <w:tcPr>
            <w:tcW w:w="738" w:type="dxa"/>
            <w:vAlign w:val="center"/>
          </w:tcPr>
          <w:p w:rsidR="00B61F03" w:rsidRDefault="00B61F03" w:rsidP="00B61F03">
            <w:pPr>
              <w:jc w:val="right"/>
            </w:pPr>
            <w:r>
              <w:t>86</w:t>
            </w:r>
          </w:p>
        </w:tc>
      </w:tr>
      <w:tr w:rsidR="00B61F03" w:rsidRPr="00A90076" w:rsidTr="00B61F03">
        <w:trPr>
          <w:jc w:val="center"/>
        </w:trPr>
        <w:tc>
          <w:tcPr>
            <w:tcW w:w="1490" w:type="dxa"/>
            <w:vAlign w:val="center"/>
          </w:tcPr>
          <w:p w:rsidR="00B61F03" w:rsidRDefault="00B61F03" w:rsidP="00B61F03">
            <w:r>
              <w:t>Figura 3.16</w:t>
            </w:r>
          </w:p>
        </w:tc>
        <w:tc>
          <w:tcPr>
            <w:tcW w:w="6640" w:type="dxa"/>
          </w:tcPr>
          <w:p w:rsidR="00B61F03" w:rsidRDefault="00B61F03" w:rsidP="00B61F03">
            <w:r>
              <w:t>Idealización del fenómeno de transferencia…………………..</w:t>
            </w:r>
          </w:p>
        </w:tc>
        <w:tc>
          <w:tcPr>
            <w:tcW w:w="738" w:type="dxa"/>
            <w:vAlign w:val="center"/>
          </w:tcPr>
          <w:p w:rsidR="00B61F03" w:rsidRDefault="00B61F03" w:rsidP="00B61F03">
            <w:pPr>
              <w:jc w:val="right"/>
            </w:pPr>
            <w:r>
              <w:t>87</w:t>
            </w:r>
          </w:p>
        </w:tc>
      </w:tr>
      <w:tr w:rsidR="00B61F03" w:rsidRPr="00A90076" w:rsidTr="00B61F03">
        <w:trPr>
          <w:jc w:val="center"/>
        </w:trPr>
        <w:tc>
          <w:tcPr>
            <w:tcW w:w="1490" w:type="dxa"/>
            <w:vAlign w:val="center"/>
          </w:tcPr>
          <w:p w:rsidR="00B61F03" w:rsidRDefault="00B61F03" w:rsidP="00B61F03">
            <w:r>
              <w:t>Figura 3.17</w:t>
            </w:r>
          </w:p>
        </w:tc>
        <w:tc>
          <w:tcPr>
            <w:tcW w:w="6640" w:type="dxa"/>
          </w:tcPr>
          <w:p w:rsidR="00B61F03" w:rsidRDefault="00B61F03" w:rsidP="00B61F03">
            <w:r>
              <w:t>Flujo Específico…………………………………………………..</w:t>
            </w:r>
          </w:p>
        </w:tc>
        <w:tc>
          <w:tcPr>
            <w:tcW w:w="738" w:type="dxa"/>
            <w:vAlign w:val="center"/>
          </w:tcPr>
          <w:p w:rsidR="00B61F03" w:rsidRDefault="00B61F03" w:rsidP="00B61F03">
            <w:pPr>
              <w:jc w:val="right"/>
            </w:pPr>
            <w:r>
              <w:t>91</w:t>
            </w:r>
          </w:p>
        </w:tc>
      </w:tr>
      <w:tr w:rsidR="00B61F03" w:rsidRPr="00A90076" w:rsidTr="00B61F03">
        <w:trPr>
          <w:jc w:val="center"/>
        </w:trPr>
        <w:tc>
          <w:tcPr>
            <w:tcW w:w="1490" w:type="dxa"/>
            <w:vAlign w:val="center"/>
          </w:tcPr>
          <w:p w:rsidR="00B61F03" w:rsidRDefault="00B61F03" w:rsidP="00B61F03">
            <w:r>
              <w:t>Figura 3.18</w:t>
            </w:r>
          </w:p>
        </w:tc>
        <w:tc>
          <w:tcPr>
            <w:tcW w:w="6640" w:type="dxa"/>
          </w:tcPr>
          <w:p w:rsidR="00B61F03" w:rsidRDefault="00B61F03" w:rsidP="00B61F03">
            <w:r>
              <w:t>Diagrama del sistema para el diseño………………………….</w:t>
            </w:r>
          </w:p>
        </w:tc>
        <w:tc>
          <w:tcPr>
            <w:tcW w:w="738" w:type="dxa"/>
            <w:vAlign w:val="center"/>
          </w:tcPr>
          <w:p w:rsidR="00B61F03" w:rsidRDefault="00B61F03" w:rsidP="00B61F03">
            <w:pPr>
              <w:jc w:val="right"/>
            </w:pPr>
            <w:r>
              <w:t>92</w:t>
            </w:r>
          </w:p>
        </w:tc>
      </w:tr>
      <w:tr w:rsidR="00B61F03" w:rsidRPr="00A90076" w:rsidTr="00B61F03">
        <w:trPr>
          <w:jc w:val="center"/>
        </w:trPr>
        <w:tc>
          <w:tcPr>
            <w:tcW w:w="1490" w:type="dxa"/>
            <w:vAlign w:val="center"/>
          </w:tcPr>
          <w:p w:rsidR="00B61F03" w:rsidRDefault="00B61F03" w:rsidP="00B61F03">
            <w:r>
              <w:t>Figura 3.19</w:t>
            </w:r>
          </w:p>
        </w:tc>
        <w:tc>
          <w:tcPr>
            <w:tcW w:w="6640" w:type="dxa"/>
          </w:tcPr>
          <w:p w:rsidR="00B61F03" w:rsidRDefault="00B61F03" w:rsidP="00B61F03">
            <w:r>
              <w:t>Relaciones de agua y aire de una torre a contra flujo……….</w:t>
            </w:r>
          </w:p>
        </w:tc>
        <w:tc>
          <w:tcPr>
            <w:tcW w:w="738" w:type="dxa"/>
            <w:vAlign w:val="center"/>
          </w:tcPr>
          <w:p w:rsidR="00B61F03" w:rsidRDefault="00B61F03" w:rsidP="00B61F03">
            <w:pPr>
              <w:jc w:val="right"/>
            </w:pPr>
            <w:r>
              <w:t>93</w:t>
            </w:r>
          </w:p>
        </w:tc>
      </w:tr>
      <w:tr w:rsidR="00B61F03" w:rsidRPr="00A90076" w:rsidTr="00B61F03">
        <w:trPr>
          <w:jc w:val="center"/>
        </w:trPr>
        <w:tc>
          <w:tcPr>
            <w:tcW w:w="1490" w:type="dxa"/>
            <w:vAlign w:val="center"/>
          </w:tcPr>
          <w:p w:rsidR="00B61F03" w:rsidRDefault="00B61F03" w:rsidP="00B61F03">
            <w:r>
              <w:t>Figura 3.20</w:t>
            </w:r>
          </w:p>
        </w:tc>
        <w:tc>
          <w:tcPr>
            <w:tcW w:w="6640" w:type="dxa"/>
          </w:tcPr>
          <w:p w:rsidR="00B61F03" w:rsidRDefault="00B61F03" w:rsidP="00B61F03">
            <w:r>
              <w:t>Diagrama de operación de enfriamiento del agua……………</w:t>
            </w:r>
          </w:p>
        </w:tc>
        <w:tc>
          <w:tcPr>
            <w:tcW w:w="738" w:type="dxa"/>
            <w:vAlign w:val="center"/>
          </w:tcPr>
          <w:p w:rsidR="00B61F03" w:rsidRDefault="00B61F03" w:rsidP="00B61F03">
            <w:pPr>
              <w:jc w:val="right"/>
            </w:pPr>
            <w:r>
              <w:t>101</w:t>
            </w:r>
          </w:p>
        </w:tc>
      </w:tr>
      <w:tr w:rsidR="00B61F03" w:rsidRPr="00A90076" w:rsidTr="00B61F03">
        <w:trPr>
          <w:jc w:val="center"/>
        </w:trPr>
        <w:tc>
          <w:tcPr>
            <w:tcW w:w="1490" w:type="dxa"/>
            <w:vAlign w:val="center"/>
          </w:tcPr>
          <w:p w:rsidR="00B61F03" w:rsidRDefault="00B61F03" w:rsidP="00B61F03">
            <w:r>
              <w:t>Figura 4.1</w:t>
            </w:r>
          </w:p>
        </w:tc>
        <w:tc>
          <w:tcPr>
            <w:tcW w:w="6640" w:type="dxa"/>
          </w:tcPr>
          <w:p w:rsidR="00B61F03" w:rsidRDefault="00B61F03" w:rsidP="00B61F03">
            <w:r>
              <w:t>Diseño de Forma de la torre de enfriamiento…………………</w:t>
            </w:r>
          </w:p>
        </w:tc>
        <w:tc>
          <w:tcPr>
            <w:tcW w:w="738" w:type="dxa"/>
            <w:vAlign w:val="center"/>
          </w:tcPr>
          <w:p w:rsidR="00B61F03" w:rsidRDefault="00B61F03" w:rsidP="00B61F03">
            <w:pPr>
              <w:jc w:val="right"/>
            </w:pPr>
            <w:r>
              <w:t>108</w:t>
            </w:r>
          </w:p>
        </w:tc>
      </w:tr>
      <w:tr w:rsidR="00B61F03" w:rsidRPr="00A90076" w:rsidTr="00B61F03">
        <w:trPr>
          <w:jc w:val="center"/>
        </w:trPr>
        <w:tc>
          <w:tcPr>
            <w:tcW w:w="1490" w:type="dxa"/>
            <w:vAlign w:val="center"/>
          </w:tcPr>
          <w:p w:rsidR="00B61F03" w:rsidRDefault="00B61F03" w:rsidP="00B61F03">
            <w:r>
              <w:t>Figura 4.2</w:t>
            </w:r>
          </w:p>
        </w:tc>
        <w:tc>
          <w:tcPr>
            <w:tcW w:w="6640" w:type="dxa"/>
          </w:tcPr>
          <w:p w:rsidR="00B61F03" w:rsidRDefault="00B61F03" w:rsidP="00B61F03">
            <w:r>
              <w:t>Diagrama de operación de una bandeja perforada…………..</w:t>
            </w:r>
          </w:p>
        </w:tc>
        <w:tc>
          <w:tcPr>
            <w:tcW w:w="738" w:type="dxa"/>
            <w:vAlign w:val="center"/>
          </w:tcPr>
          <w:p w:rsidR="00B61F03" w:rsidRDefault="00B61F03" w:rsidP="00B61F03">
            <w:pPr>
              <w:jc w:val="right"/>
            </w:pPr>
            <w:r>
              <w:t>114</w:t>
            </w:r>
          </w:p>
        </w:tc>
      </w:tr>
      <w:tr w:rsidR="00B61F03" w:rsidRPr="00A90076" w:rsidTr="00B61F03">
        <w:trPr>
          <w:jc w:val="center"/>
        </w:trPr>
        <w:tc>
          <w:tcPr>
            <w:tcW w:w="1490" w:type="dxa"/>
            <w:vAlign w:val="center"/>
          </w:tcPr>
          <w:p w:rsidR="00B61F03" w:rsidRDefault="00B61F03" w:rsidP="00B61F03">
            <w:r>
              <w:t>Figura 4.3</w:t>
            </w:r>
          </w:p>
        </w:tc>
        <w:tc>
          <w:tcPr>
            <w:tcW w:w="6640" w:type="dxa"/>
          </w:tcPr>
          <w:p w:rsidR="00B61F03" w:rsidRDefault="00B61F03" w:rsidP="00B61F03">
            <w:r>
              <w:t>Disposición de agujeros en las bandejas……………………...</w:t>
            </w:r>
          </w:p>
        </w:tc>
        <w:tc>
          <w:tcPr>
            <w:tcW w:w="738" w:type="dxa"/>
            <w:vAlign w:val="center"/>
          </w:tcPr>
          <w:p w:rsidR="00B61F03" w:rsidRDefault="00B61F03" w:rsidP="00B61F03">
            <w:pPr>
              <w:jc w:val="right"/>
            </w:pPr>
            <w:r>
              <w:t>116</w:t>
            </w:r>
          </w:p>
        </w:tc>
      </w:tr>
      <w:tr w:rsidR="00B61F03" w:rsidRPr="00A90076" w:rsidTr="00B61F03">
        <w:trPr>
          <w:jc w:val="center"/>
        </w:trPr>
        <w:tc>
          <w:tcPr>
            <w:tcW w:w="1490" w:type="dxa"/>
            <w:vAlign w:val="center"/>
          </w:tcPr>
          <w:p w:rsidR="00B61F03" w:rsidRDefault="00B61F03" w:rsidP="00B61F03">
            <w:r>
              <w:t>Figura 4.4</w:t>
            </w:r>
          </w:p>
        </w:tc>
        <w:tc>
          <w:tcPr>
            <w:tcW w:w="6640" w:type="dxa"/>
          </w:tcPr>
          <w:p w:rsidR="00B61F03" w:rsidRDefault="00B61F03" w:rsidP="00B61F03">
            <w:r>
              <w:t>Tensión equivalente……………………………………………..</w:t>
            </w:r>
          </w:p>
        </w:tc>
        <w:tc>
          <w:tcPr>
            <w:tcW w:w="738" w:type="dxa"/>
            <w:vAlign w:val="center"/>
          </w:tcPr>
          <w:p w:rsidR="00B61F03" w:rsidRDefault="00B61F03" w:rsidP="00B61F03">
            <w:pPr>
              <w:jc w:val="right"/>
            </w:pPr>
            <w:r>
              <w:t>120</w:t>
            </w:r>
          </w:p>
        </w:tc>
      </w:tr>
      <w:tr w:rsidR="00B61F03" w:rsidRPr="00A90076" w:rsidTr="00B61F03">
        <w:trPr>
          <w:jc w:val="center"/>
        </w:trPr>
        <w:tc>
          <w:tcPr>
            <w:tcW w:w="1490" w:type="dxa"/>
            <w:vAlign w:val="center"/>
          </w:tcPr>
          <w:p w:rsidR="00B61F03" w:rsidRDefault="00B61F03" w:rsidP="00B61F03">
            <w:r>
              <w:t>Figura 4.5</w:t>
            </w:r>
          </w:p>
        </w:tc>
        <w:tc>
          <w:tcPr>
            <w:tcW w:w="6640" w:type="dxa"/>
          </w:tcPr>
          <w:p w:rsidR="00B61F03" w:rsidRDefault="00B61F03" w:rsidP="00B61F03">
            <w:r>
              <w:t>Deformación………………………………………………………</w:t>
            </w:r>
          </w:p>
        </w:tc>
        <w:tc>
          <w:tcPr>
            <w:tcW w:w="738" w:type="dxa"/>
            <w:vAlign w:val="center"/>
          </w:tcPr>
          <w:p w:rsidR="00B61F03" w:rsidRDefault="00B61F03" w:rsidP="00B61F03">
            <w:pPr>
              <w:jc w:val="right"/>
            </w:pPr>
            <w:r>
              <w:t>120</w:t>
            </w:r>
          </w:p>
        </w:tc>
      </w:tr>
      <w:tr w:rsidR="00B61F03" w:rsidRPr="00A90076" w:rsidTr="00B61F03">
        <w:trPr>
          <w:jc w:val="center"/>
        </w:trPr>
        <w:tc>
          <w:tcPr>
            <w:tcW w:w="1490" w:type="dxa"/>
            <w:vAlign w:val="center"/>
          </w:tcPr>
          <w:p w:rsidR="00B61F03" w:rsidRDefault="00B61F03" w:rsidP="00B61F03">
            <w:r>
              <w:t xml:space="preserve">Figura 4.6 </w:t>
            </w:r>
          </w:p>
        </w:tc>
        <w:tc>
          <w:tcPr>
            <w:tcW w:w="6640" w:type="dxa"/>
          </w:tcPr>
          <w:p w:rsidR="00B61F03" w:rsidRDefault="00B61F03" w:rsidP="00B61F03">
            <w:r>
              <w:t>Factor de seguridad……………………………………………...</w:t>
            </w:r>
          </w:p>
        </w:tc>
        <w:tc>
          <w:tcPr>
            <w:tcW w:w="738" w:type="dxa"/>
            <w:vAlign w:val="center"/>
          </w:tcPr>
          <w:p w:rsidR="00B61F03" w:rsidRDefault="00B61F03" w:rsidP="00B61F03">
            <w:pPr>
              <w:jc w:val="right"/>
            </w:pPr>
            <w:r>
              <w:t>120</w:t>
            </w:r>
          </w:p>
        </w:tc>
      </w:tr>
      <w:tr w:rsidR="00B61F03" w:rsidRPr="00A90076" w:rsidTr="00B61F03">
        <w:trPr>
          <w:jc w:val="center"/>
        </w:trPr>
        <w:tc>
          <w:tcPr>
            <w:tcW w:w="1490" w:type="dxa"/>
            <w:vAlign w:val="center"/>
          </w:tcPr>
          <w:p w:rsidR="00B61F03" w:rsidRDefault="00B61F03" w:rsidP="00B61F03">
            <w:r>
              <w:t>Figura 4.7</w:t>
            </w:r>
          </w:p>
        </w:tc>
        <w:tc>
          <w:tcPr>
            <w:tcW w:w="6640" w:type="dxa"/>
          </w:tcPr>
          <w:p w:rsidR="00B61F03" w:rsidRDefault="00B61F03" w:rsidP="00B61F03">
            <w:r>
              <w:t>Valores de alfa……………………………………………………</w:t>
            </w:r>
          </w:p>
        </w:tc>
        <w:tc>
          <w:tcPr>
            <w:tcW w:w="738" w:type="dxa"/>
            <w:vAlign w:val="center"/>
          </w:tcPr>
          <w:p w:rsidR="00B61F03" w:rsidRDefault="00B61F03" w:rsidP="00B61F03">
            <w:pPr>
              <w:jc w:val="right"/>
            </w:pPr>
            <w:r>
              <w:t>122</w:t>
            </w:r>
          </w:p>
        </w:tc>
      </w:tr>
      <w:tr w:rsidR="00B61F03" w:rsidRPr="00A90076" w:rsidTr="00B61F03">
        <w:trPr>
          <w:jc w:val="center"/>
        </w:trPr>
        <w:tc>
          <w:tcPr>
            <w:tcW w:w="1490" w:type="dxa"/>
            <w:vAlign w:val="center"/>
          </w:tcPr>
          <w:p w:rsidR="00B61F03" w:rsidRDefault="00B61F03" w:rsidP="00B61F03">
            <w:r>
              <w:lastRenderedPageBreak/>
              <w:t>Figura 4.8</w:t>
            </w:r>
          </w:p>
        </w:tc>
        <w:tc>
          <w:tcPr>
            <w:tcW w:w="6640" w:type="dxa"/>
          </w:tcPr>
          <w:p w:rsidR="00B61F03" w:rsidRDefault="00B61F03" w:rsidP="00B61F03">
            <w:r>
              <w:t>Dimensionamiento del depósito de colección de agua………</w:t>
            </w:r>
          </w:p>
        </w:tc>
        <w:tc>
          <w:tcPr>
            <w:tcW w:w="738" w:type="dxa"/>
            <w:vAlign w:val="center"/>
          </w:tcPr>
          <w:p w:rsidR="00B61F03" w:rsidRDefault="00B61F03" w:rsidP="00B61F03">
            <w:pPr>
              <w:jc w:val="right"/>
            </w:pPr>
            <w:r>
              <w:t>123</w:t>
            </w:r>
          </w:p>
        </w:tc>
      </w:tr>
      <w:tr w:rsidR="00B61F03" w:rsidRPr="00A90076" w:rsidTr="00B61F03">
        <w:trPr>
          <w:jc w:val="center"/>
        </w:trPr>
        <w:tc>
          <w:tcPr>
            <w:tcW w:w="1490" w:type="dxa"/>
            <w:vAlign w:val="center"/>
          </w:tcPr>
          <w:p w:rsidR="00B61F03" w:rsidRDefault="00B61F03" w:rsidP="00B61F03">
            <w:r>
              <w:t>Figura 4.9</w:t>
            </w:r>
          </w:p>
        </w:tc>
        <w:tc>
          <w:tcPr>
            <w:tcW w:w="6640" w:type="dxa"/>
          </w:tcPr>
          <w:p w:rsidR="00B61F03" w:rsidRDefault="00B61F03" w:rsidP="00B61F03">
            <w:r>
              <w:t>Cargas hidrostáticas……………………………………………..</w:t>
            </w:r>
          </w:p>
        </w:tc>
        <w:tc>
          <w:tcPr>
            <w:tcW w:w="738" w:type="dxa"/>
            <w:vAlign w:val="center"/>
          </w:tcPr>
          <w:p w:rsidR="00B61F03" w:rsidRDefault="00B61F03" w:rsidP="00B61F03">
            <w:pPr>
              <w:jc w:val="right"/>
            </w:pPr>
            <w:r>
              <w:t>124</w:t>
            </w:r>
          </w:p>
        </w:tc>
      </w:tr>
      <w:tr w:rsidR="00B61F03" w:rsidRPr="00A90076" w:rsidTr="00B61F03">
        <w:trPr>
          <w:jc w:val="center"/>
        </w:trPr>
        <w:tc>
          <w:tcPr>
            <w:tcW w:w="1490" w:type="dxa"/>
            <w:vAlign w:val="center"/>
          </w:tcPr>
          <w:p w:rsidR="00B61F03" w:rsidRDefault="00B61F03" w:rsidP="00B61F03">
            <w:r>
              <w:t>Figura 4.10</w:t>
            </w:r>
          </w:p>
        </w:tc>
        <w:tc>
          <w:tcPr>
            <w:tcW w:w="6640" w:type="dxa"/>
          </w:tcPr>
          <w:p w:rsidR="00B61F03" w:rsidRDefault="00B61F03" w:rsidP="00B61F03">
            <w:r>
              <w:t>Distancia entre soportes………………………………………...</w:t>
            </w:r>
          </w:p>
        </w:tc>
        <w:tc>
          <w:tcPr>
            <w:tcW w:w="738" w:type="dxa"/>
            <w:vAlign w:val="center"/>
          </w:tcPr>
          <w:p w:rsidR="00B61F03" w:rsidRDefault="00B61F03" w:rsidP="00B61F03">
            <w:pPr>
              <w:jc w:val="right"/>
            </w:pPr>
            <w:r>
              <w:t>125</w:t>
            </w:r>
          </w:p>
        </w:tc>
      </w:tr>
      <w:tr w:rsidR="00B61F03" w:rsidRPr="00A90076" w:rsidTr="00B61F03">
        <w:trPr>
          <w:jc w:val="center"/>
        </w:trPr>
        <w:tc>
          <w:tcPr>
            <w:tcW w:w="1490" w:type="dxa"/>
            <w:vAlign w:val="center"/>
          </w:tcPr>
          <w:p w:rsidR="00B61F03" w:rsidRDefault="00B61F03" w:rsidP="00B61F03">
            <w:r>
              <w:t>Figura 4.12</w:t>
            </w:r>
          </w:p>
        </w:tc>
        <w:tc>
          <w:tcPr>
            <w:tcW w:w="6640" w:type="dxa"/>
          </w:tcPr>
          <w:p w:rsidR="00B61F03" w:rsidRDefault="00B61F03" w:rsidP="00B61F03">
            <w:r>
              <w:t>Tensión equivalente……………………………………………..</w:t>
            </w:r>
          </w:p>
        </w:tc>
        <w:tc>
          <w:tcPr>
            <w:tcW w:w="738" w:type="dxa"/>
            <w:vAlign w:val="center"/>
          </w:tcPr>
          <w:p w:rsidR="00B61F03" w:rsidRDefault="00B61F03" w:rsidP="00B61F03">
            <w:pPr>
              <w:jc w:val="right"/>
            </w:pPr>
            <w:r>
              <w:t>128</w:t>
            </w:r>
          </w:p>
        </w:tc>
      </w:tr>
      <w:tr w:rsidR="00B61F03" w:rsidRPr="00A90076" w:rsidTr="00B61F03">
        <w:trPr>
          <w:jc w:val="center"/>
        </w:trPr>
        <w:tc>
          <w:tcPr>
            <w:tcW w:w="1490" w:type="dxa"/>
            <w:vAlign w:val="center"/>
          </w:tcPr>
          <w:p w:rsidR="00B61F03" w:rsidRDefault="00B61F03" w:rsidP="00B61F03">
            <w:r>
              <w:t>Figura 4.13</w:t>
            </w:r>
          </w:p>
        </w:tc>
        <w:tc>
          <w:tcPr>
            <w:tcW w:w="6640" w:type="dxa"/>
          </w:tcPr>
          <w:p w:rsidR="00B61F03" w:rsidRDefault="00B61F03" w:rsidP="00B61F03">
            <w:r>
              <w:t>Deformación………………………………………………………</w:t>
            </w:r>
          </w:p>
        </w:tc>
        <w:tc>
          <w:tcPr>
            <w:tcW w:w="738" w:type="dxa"/>
            <w:vAlign w:val="center"/>
          </w:tcPr>
          <w:p w:rsidR="00B61F03" w:rsidRDefault="00B61F03" w:rsidP="00B61F03">
            <w:pPr>
              <w:jc w:val="right"/>
            </w:pPr>
            <w:r>
              <w:t>128</w:t>
            </w:r>
          </w:p>
        </w:tc>
      </w:tr>
      <w:tr w:rsidR="00B61F03" w:rsidRPr="00A90076" w:rsidTr="00B61F03">
        <w:trPr>
          <w:jc w:val="center"/>
        </w:trPr>
        <w:tc>
          <w:tcPr>
            <w:tcW w:w="1490" w:type="dxa"/>
            <w:vAlign w:val="center"/>
          </w:tcPr>
          <w:p w:rsidR="00B61F03" w:rsidRDefault="00B61F03" w:rsidP="00B61F03">
            <w:r>
              <w:t>Figura 4.14</w:t>
            </w:r>
          </w:p>
        </w:tc>
        <w:tc>
          <w:tcPr>
            <w:tcW w:w="6640" w:type="dxa"/>
          </w:tcPr>
          <w:p w:rsidR="00B61F03" w:rsidRDefault="00B61F03" w:rsidP="00B61F03">
            <w:r>
              <w:t>Factor de seguridad……………………………………………...</w:t>
            </w:r>
          </w:p>
        </w:tc>
        <w:tc>
          <w:tcPr>
            <w:tcW w:w="738" w:type="dxa"/>
            <w:vAlign w:val="center"/>
          </w:tcPr>
          <w:p w:rsidR="00B61F03" w:rsidRDefault="00B61F03" w:rsidP="00B61F03">
            <w:pPr>
              <w:jc w:val="right"/>
            </w:pPr>
            <w:r>
              <w:t>128</w:t>
            </w:r>
          </w:p>
        </w:tc>
      </w:tr>
      <w:tr w:rsidR="00B61F03" w:rsidRPr="00A90076" w:rsidTr="00B61F03">
        <w:trPr>
          <w:jc w:val="center"/>
        </w:trPr>
        <w:tc>
          <w:tcPr>
            <w:tcW w:w="1490" w:type="dxa"/>
            <w:vAlign w:val="center"/>
          </w:tcPr>
          <w:p w:rsidR="00B61F03" w:rsidRDefault="00B61F03" w:rsidP="00B61F03">
            <w:r>
              <w:t>Figura 4.15</w:t>
            </w:r>
          </w:p>
        </w:tc>
        <w:tc>
          <w:tcPr>
            <w:tcW w:w="6640" w:type="dxa"/>
          </w:tcPr>
          <w:p w:rsidR="00B61F03" w:rsidRDefault="00B61F03" w:rsidP="00B61F03">
            <w:r>
              <w:t>Diagrama para seleccionar modelo de ventilador……………</w:t>
            </w:r>
          </w:p>
        </w:tc>
        <w:tc>
          <w:tcPr>
            <w:tcW w:w="738" w:type="dxa"/>
            <w:vAlign w:val="center"/>
          </w:tcPr>
          <w:p w:rsidR="00B61F03" w:rsidRDefault="00B61F03" w:rsidP="00B61F03">
            <w:pPr>
              <w:jc w:val="right"/>
            </w:pPr>
            <w:r>
              <w:t>131</w:t>
            </w:r>
          </w:p>
        </w:tc>
      </w:tr>
      <w:tr w:rsidR="00B61F03" w:rsidRPr="00A90076" w:rsidTr="00B61F03">
        <w:trPr>
          <w:jc w:val="center"/>
        </w:trPr>
        <w:tc>
          <w:tcPr>
            <w:tcW w:w="1490" w:type="dxa"/>
            <w:vAlign w:val="center"/>
          </w:tcPr>
          <w:p w:rsidR="00B61F03" w:rsidRDefault="00B61F03" w:rsidP="00B61F03">
            <w:r>
              <w:t>Figura 4.16</w:t>
            </w:r>
          </w:p>
        </w:tc>
        <w:tc>
          <w:tcPr>
            <w:tcW w:w="6640" w:type="dxa"/>
          </w:tcPr>
          <w:p w:rsidR="00B61F03" w:rsidRDefault="00B61F03" w:rsidP="00B61F03">
            <w:r>
              <w:t>Ventilador seleccionado…………………………………………</w:t>
            </w:r>
          </w:p>
        </w:tc>
        <w:tc>
          <w:tcPr>
            <w:tcW w:w="738" w:type="dxa"/>
            <w:vAlign w:val="center"/>
          </w:tcPr>
          <w:p w:rsidR="00B61F03" w:rsidRDefault="00B61F03" w:rsidP="00B61F03">
            <w:pPr>
              <w:jc w:val="right"/>
            </w:pPr>
            <w:r>
              <w:t>132</w:t>
            </w:r>
          </w:p>
        </w:tc>
      </w:tr>
      <w:tr w:rsidR="00B61F03" w:rsidRPr="00A90076" w:rsidTr="00B61F03">
        <w:trPr>
          <w:jc w:val="center"/>
        </w:trPr>
        <w:tc>
          <w:tcPr>
            <w:tcW w:w="1490" w:type="dxa"/>
            <w:vAlign w:val="center"/>
          </w:tcPr>
          <w:p w:rsidR="00B61F03" w:rsidRDefault="00B61F03" w:rsidP="00B61F03">
            <w:r>
              <w:t>Figura 4.17</w:t>
            </w:r>
          </w:p>
        </w:tc>
        <w:tc>
          <w:tcPr>
            <w:tcW w:w="6640" w:type="dxa"/>
          </w:tcPr>
          <w:p w:rsidR="00B61F03" w:rsidRDefault="00B61F03" w:rsidP="00B61F03">
            <w:r>
              <w:t>Tensión equivalente……………………………………………..</w:t>
            </w:r>
          </w:p>
        </w:tc>
        <w:tc>
          <w:tcPr>
            <w:tcW w:w="738" w:type="dxa"/>
            <w:vAlign w:val="center"/>
          </w:tcPr>
          <w:p w:rsidR="00B61F03" w:rsidRDefault="00B61F03" w:rsidP="00B61F03">
            <w:pPr>
              <w:jc w:val="right"/>
            </w:pPr>
            <w:r>
              <w:t>134</w:t>
            </w:r>
          </w:p>
        </w:tc>
      </w:tr>
      <w:tr w:rsidR="00B61F03" w:rsidRPr="00A90076" w:rsidTr="00B61F03">
        <w:trPr>
          <w:jc w:val="center"/>
        </w:trPr>
        <w:tc>
          <w:tcPr>
            <w:tcW w:w="1490" w:type="dxa"/>
            <w:vAlign w:val="center"/>
          </w:tcPr>
          <w:p w:rsidR="00B61F03" w:rsidRDefault="00B61F03" w:rsidP="00B61F03">
            <w:r>
              <w:t>Figura 4.18</w:t>
            </w:r>
          </w:p>
        </w:tc>
        <w:tc>
          <w:tcPr>
            <w:tcW w:w="6640" w:type="dxa"/>
          </w:tcPr>
          <w:p w:rsidR="00B61F03" w:rsidRDefault="00B61F03" w:rsidP="00B61F03">
            <w:r>
              <w:t>Deformación………………………………………………………</w:t>
            </w:r>
          </w:p>
        </w:tc>
        <w:tc>
          <w:tcPr>
            <w:tcW w:w="738" w:type="dxa"/>
            <w:vAlign w:val="center"/>
          </w:tcPr>
          <w:p w:rsidR="00B61F03" w:rsidRDefault="00B61F03" w:rsidP="00B61F03">
            <w:pPr>
              <w:jc w:val="right"/>
            </w:pPr>
            <w:r>
              <w:t>134</w:t>
            </w:r>
          </w:p>
        </w:tc>
      </w:tr>
      <w:tr w:rsidR="00B61F03" w:rsidRPr="00A90076" w:rsidTr="00B61F03">
        <w:trPr>
          <w:jc w:val="center"/>
        </w:trPr>
        <w:tc>
          <w:tcPr>
            <w:tcW w:w="1490" w:type="dxa"/>
            <w:vAlign w:val="center"/>
          </w:tcPr>
          <w:p w:rsidR="00B61F03" w:rsidRDefault="00B61F03" w:rsidP="00B61F03">
            <w:r>
              <w:t>Figura 4.19</w:t>
            </w:r>
          </w:p>
        </w:tc>
        <w:tc>
          <w:tcPr>
            <w:tcW w:w="6640" w:type="dxa"/>
          </w:tcPr>
          <w:p w:rsidR="00B61F03" w:rsidRDefault="00B61F03" w:rsidP="00B61F03">
            <w:r>
              <w:t>Factor de seguridad……………………………………………...</w:t>
            </w:r>
          </w:p>
        </w:tc>
        <w:tc>
          <w:tcPr>
            <w:tcW w:w="738" w:type="dxa"/>
            <w:vAlign w:val="center"/>
          </w:tcPr>
          <w:p w:rsidR="00B61F03" w:rsidRDefault="00B61F03" w:rsidP="00B61F03">
            <w:pPr>
              <w:jc w:val="right"/>
            </w:pPr>
            <w:r>
              <w:t>134</w:t>
            </w:r>
          </w:p>
        </w:tc>
      </w:tr>
      <w:tr w:rsidR="00B61F03" w:rsidRPr="00A90076" w:rsidTr="00B61F03">
        <w:trPr>
          <w:jc w:val="center"/>
        </w:trPr>
        <w:tc>
          <w:tcPr>
            <w:tcW w:w="1490" w:type="dxa"/>
            <w:vAlign w:val="center"/>
          </w:tcPr>
          <w:p w:rsidR="00B61F03" w:rsidRDefault="00B61F03" w:rsidP="00B61F03">
            <w:r>
              <w:t>Figura 5.1</w:t>
            </w:r>
          </w:p>
        </w:tc>
        <w:tc>
          <w:tcPr>
            <w:tcW w:w="6640" w:type="dxa"/>
          </w:tcPr>
          <w:p w:rsidR="00B61F03" w:rsidRDefault="00B61F03" w:rsidP="00B61F03">
            <w:r>
              <w:t>Diagrama de Gantt</w:t>
            </w:r>
          </w:p>
        </w:tc>
        <w:tc>
          <w:tcPr>
            <w:tcW w:w="738" w:type="dxa"/>
            <w:vAlign w:val="center"/>
          </w:tcPr>
          <w:p w:rsidR="00B61F03" w:rsidRDefault="00B61F03" w:rsidP="00B61F03">
            <w:pPr>
              <w:jc w:val="right"/>
            </w:pPr>
            <w:r>
              <w:t>138</w:t>
            </w:r>
          </w:p>
        </w:tc>
      </w:tr>
      <w:tr w:rsidR="00B61F03" w:rsidRPr="00A90076" w:rsidTr="00B61F03">
        <w:trPr>
          <w:jc w:val="center"/>
        </w:trPr>
        <w:tc>
          <w:tcPr>
            <w:tcW w:w="1490" w:type="dxa"/>
            <w:vAlign w:val="center"/>
          </w:tcPr>
          <w:p w:rsidR="00B61F03" w:rsidRDefault="00B61F03" w:rsidP="00B61F03">
            <w:r>
              <w:t>Figura 5.2</w:t>
            </w:r>
          </w:p>
        </w:tc>
        <w:tc>
          <w:tcPr>
            <w:tcW w:w="6640" w:type="dxa"/>
          </w:tcPr>
          <w:p w:rsidR="00B61F03" w:rsidRDefault="00B61F03" w:rsidP="00B61F03">
            <w:r>
              <w:t>Sistema de deslizamiento……………………………………….</w:t>
            </w:r>
          </w:p>
        </w:tc>
        <w:tc>
          <w:tcPr>
            <w:tcW w:w="738" w:type="dxa"/>
            <w:vAlign w:val="center"/>
          </w:tcPr>
          <w:p w:rsidR="00B61F03" w:rsidRDefault="00B61F03" w:rsidP="00B61F03">
            <w:pPr>
              <w:jc w:val="right"/>
            </w:pPr>
            <w:r>
              <w:t>171</w:t>
            </w:r>
          </w:p>
        </w:tc>
      </w:tr>
      <w:tr w:rsidR="00B61F03" w:rsidRPr="00A90076" w:rsidTr="00B61F03">
        <w:trPr>
          <w:jc w:val="center"/>
        </w:trPr>
        <w:tc>
          <w:tcPr>
            <w:tcW w:w="1490" w:type="dxa"/>
            <w:vAlign w:val="center"/>
          </w:tcPr>
          <w:p w:rsidR="00B61F03" w:rsidRDefault="00B61F03" w:rsidP="00B61F03">
            <w:r>
              <w:t>Figura 5.3</w:t>
            </w:r>
          </w:p>
        </w:tc>
        <w:tc>
          <w:tcPr>
            <w:tcW w:w="6640" w:type="dxa"/>
          </w:tcPr>
          <w:p w:rsidR="00B61F03" w:rsidRDefault="00B61F03" w:rsidP="00B61F03">
            <w:r>
              <w:t>Alineación de piso donde se asentará la torre………………..</w:t>
            </w:r>
          </w:p>
        </w:tc>
        <w:tc>
          <w:tcPr>
            <w:tcW w:w="738" w:type="dxa"/>
            <w:vAlign w:val="center"/>
          </w:tcPr>
          <w:p w:rsidR="00B61F03" w:rsidRDefault="00B61F03" w:rsidP="00B61F03">
            <w:pPr>
              <w:jc w:val="right"/>
            </w:pPr>
            <w:r>
              <w:t>172</w:t>
            </w:r>
          </w:p>
        </w:tc>
      </w:tr>
      <w:tr w:rsidR="00B61F03" w:rsidRPr="00A90076" w:rsidTr="00B61F03">
        <w:trPr>
          <w:jc w:val="center"/>
        </w:trPr>
        <w:tc>
          <w:tcPr>
            <w:tcW w:w="1490" w:type="dxa"/>
            <w:vAlign w:val="center"/>
          </w:tcPr>
          <w:p w:rsidR="00B61F03" w:rsidRDefault="00B61F03" w:rsidP="00B61F03">
            <w:r>
              <w:t>Figura 5.4</w:t>
            </w:r>
          </w:p>
        </w:tc>
        <w:tc>
          <w:tcPr>
            <w:tcW w:w="6640" w:type="dxa"/>
          </w:tcPr>
          <w:p w:rsidR="00B61F03" w:rsidRDefault="00B61F03" w:rsidP="00B61F03">
            <w:r>
              <w:t>Bomba de agua para torre………………………………………</w:t>
            </w:r>
          </w:p>
        </w:tc>
        <w:tc>
          <w:tcPr>
            <w:tcW w:w="738" w:type="dxa"/>
            <w:vAlign w:val="center"/>
          </w:tcPr>
          <w:p w:rsidR="00B61F03" w:rsidRDefault="00B61F03" w:rsidP="00B61F03">
            <w:pPr>
              <w:jc w:val="right"/>
            </w:pPr>
            <w:r>
              <w:t>175</w:t>
            </w:r>
          </w:p>
        </w:tc>
      </w:tr>
      <w:tr w:rsidR="00B61F03" w:rsidRPr="00A90076" w:rsidTr="00B61F03">
        <w:trPr>
          <w:jc w:val="center"/>
        </w:trPr>
        <w:tc>
          <w:tcPr>
            <w:tcW w:w="1490" w:type="dxa"/>
            <w:vAlign w:val="center"/>
          </w:tcPr>
          <w:p w:rsidR="00B61F03" w:rsidRDefault="00B61F03" w:rsidP="00B61F03">
            <w:r>
              <w:t>Figura 5.5</w:t>
            </w:r>
          </w:p>
        </w:tc>
        <w:tc>
          <w:tcPr>
            <w:tcW w:w="6640" w:type="dxa"/>
          </w:tcPr>
          <w:p w:rsidR="00B61F03" w:rsidRDefault="00B61F03" w:rsidP="00B61F03">
            <w:r>
              <w:t>Tubería de succión………………………………………………</w:t>
            </w:r>
          </w:p>
        </w:tc>
        <w:tc>
          <w:tcPr>
            <w:tcW w:w="738" w:type="dxa"/>
            <w:vAlign w:val="center"/>
          </w:tcPr>
          <w:p w:rsidR="00B61F03" w:rsidRDefault="00B61F03" w:rsidP="00B61F03">
            <w:pPr>
              <w:jc w:val="right"/>
            </w:pPr>
            <w:r>
              <w:t>176</w:t>
            </w:r>
          </w:p>
        </w:tc>
      </w:tr>
      <w:tr w:rsidR="00B61F03" w:rsidRPr="00A90076" w:rsidTr="00B61F03">
        <w:trPr>
          <w:jc w:val="center"/>
        </w:trPr>
        <w:tc>
          <w:tcPr>
            <w:tcW w:w="1490" w:type="dxa"/>
            <w:vAlign w:val="center"/>
          </w:tcPr>
          <w:p w:rsidR="00B61F03" w:rsidRDefault="00B61F03" w:rsidP="00B61F03">
            <w:r>
              <w:t>Figura 5.6</w:t>
            </w:r>
          </w:p>
        </w:tc>
        <w:tc>
          <w:tcPr>
            <w:tcW w:w="6640" w:type="dxa"/>
          </w:tcPr>
          <w:p w:rsidR="00B61F03" w:rsidRDefault="00B61F03" w:rsidP="00B61F03">
            <w:r>
              <w:t>Tablero de control eléctrico……………………………………..</w:t>
            </w:r>
          </w:p>
        </w:tc>
        <w:tc>
          <w:tcPr>
            <w:tcW w:w="738" w:type="dxa"/>
            <w:vAlign w:val="center"/>
          </w:tcPr>
          <w:p w:rsidR="00B61F03" w:rsidRDefault="00B61F03" w:rsidP="00B61F03">
            <w:pPr>
              <w:jc w:val="right"/>
            </w:pPr>
            <w:r>
              <w:t>177</w:t>
            </w:r>
          </w:p>
        </w:tc>
      </w:tr>
      <w:tr w:rsidR="00B61F03" w:rsidRPr="00A90076" w:rsidTr="00B61F03">
        <w:trPr>
          <w:jc w:val="center"/>
        </w:trPr>
        <w:tc>
          <w:tcPr>
            <w:tcW w:w="1490" w:type="dxa"/>
            <w:vAlign w:val="center"/>
          </w:tcPr>
          <w:p w:rsidR="00B61F03" w:rsidRDefault="00B61F03" w:rsidP="00B61F03">
            <w:r>
              <w:t>Figura 5.7</w:t>
            </w:r>
          </w:p>
        </w:tc>
        <w:tc>
          <w:tcPr>
            <w:tcW w:w="6640" w:type="dxa"/>
          </w:tcPr>
          <w:p w:rsidR="00B61F03" w:rsidRDefault="00B61F03" w:rsidP="00B61F03">
            <w:r>
              <w:t>Intercambiador sumergido en colector de la torre de enfriamiento………………………………………………………</w:t>
            </w:r>
          </w:p>
        </w:tc>
        <w:tc>
          <w:tcPr>
            <w:tcW w:w="738" w:type="dxa"/>
            <w:vAlign w:val="center"/>
          </w:tcPr>
          <w:p w:rsidR="00B61F03" w:rsidRDefault="00B61F03" w:rsidP="00B61F03">
            <w:pPr>
              <w:jc w:val="right"/>
            </w:pPr>
            <w:r>
              <w:t>178</w:t>
            </w:r>
          </w:p>
        </w:tc>
      </w:tr>
      <w:tr w:rsidR="00B61F03" w:rsidRPr="00A90076" w:rsidTr="00B61F03">
        <w:trPr>
          <w:jc w:val="center"/>
        </w:trPr>
        <w:tc>
          <w:tcPr>
            <w:tcW w:w="1490" w:type="dxa"/>
            <w:vAlign w:val="center"/>
          </w:tcPr>
          <w:p w:rsidR="00B61F03" w:rsidRDefault="00B61F03" w:rsidP="00B61F03">
            <w:r>
              <w:t>Figura 5.8</w:t>
            </w:r>
          </w:p>
        </w:tc>
        <w:tc>
          <w:tcPr>
            <w:tcW w:w="6640" w:type="dxa"/>
          </w:tcPr>
          <w:p w:rsidR="00B61F03" w:rsidRDefault="00B61F03" w:rsidP="00B61F03">
            <w:r>
              <w:t>Bandejas perforadas…………………………………………….</w:t>
            </w:r>
          </w:p>
        </w:tc>
        <w:tc>
          <w:tcPr>
            <w:tcW w:w="738" w:type="dxa"/>
            <w:vAlign w:val="center"/>
          </w:tcPr>
          <w:p w:rsidR="00B61F03" w:rsidRDefault="00B61F03" w:rsidP="00B61F03">
            <w:pPr>
              <w:jc w:val="right"/>
            </w:pPr>
            <w:r>
              <w:t>178</w:t>
            </w:r>
          </w:p>
        </w:tc>
      </w:tr>
      <w:tr w:rsidR="00B61F03" w:rsidRPr="00A90076" w:rsidTr="00B61F03">
        <w:trPr>
          <w:jc w:val="center"/>
        </w:trPr>
        <w:tc>
          <w:tcPr>
            <w:tcW w:w="1490" w:type="dxa"/>
            <w:vAlign w:val="center"/>
          </w:tcPr>
          <w:p w:rsidR="00B61F03" w:rsidRDefault="00B61F03" w:rsidP="00B61F03">
            <w:r>
              <w:t>Figura 5.9</w:t>
            </w:r>
          </w:p>
        </w:tc>
        <w:tc>
          <w:tcPr>
            <w:tcW w:w="6640" w:type="dxa"/>
          </w:tcPr>
          <w:p w:rsidR="00B61F03" w:rsidRDefault="00B61F03" w:rsidP="00B61F03">
            <w:r>
              <w:t>Torre de enfriamiento instalada………………………………..</w:t>
            </w:r>
          </w:p>
        </w:tc>
        <w:tc>
          <w:tcPr>
            <w:tcW w:w="738" w:type="dxa"/>
            <w:vAlign w:val="center"/>
          </w:tcPr>
          <w:p w:rsidR="00B61F03" w:rsidRDefault="00B61F03" w:rsidP="00B61F03">
            <w:pPr>
              <w:jc w:val="right"/>
            </w:pPr>
            <w:r>
              <w:t>179</w:t>
            </w:r>
          </w:p>
        </w:tc>
      </w:tr>
    </w:tbl>
    <w:p w:rsidR="00B61F03" w:rsidRPr="0047522E" w:rsidRDefault="00B61F03" w:rsidP="00B61F03"/>
    <w:p w:rsidR="00B61F03" w:rsidRPr="0047522E" w:rsidRDefault="00B61F03" w:rsidP="00B61F03"/>
    <w:p w:rsidR="00B61F03" w:rsidRDefault="00B61F03">
      <w:pPr>
        <w:spacing w:line="240" w:lineRule="auto"/>
        <w:jc w:val="left"/>
        <w:rPr>
          <w:sz w:val="24"/>
          <w:szCs w:val="24"/>
        </w:rPr>
      </w:pPr>
      <w:r>
        <w:rPr>
          <w:sz w:val="24"/>
          <w:szCs w:val="24"/>
        </w:rPr>
        <w:br w:type="page"/>
      </w:r>
    </w:p>
    <w:p w:rsidR="00787BD0" w:rsidRDefault="00787BD0" w:rsidP="00787BD0">
      <w:pPr>
        <w:jc w:val="center"/>
        <w:rPr>
          <w:b/>
          <w:sz w:val="32"/>
          <w:szCs w:val="32"/>
        </w:rPr>
      </w:pPr>
    </w:p>
    <w:p w:rsidR="00787BD0" w:rsidRDefault="00787BD0" w:rsidP="00787BD0">
      <w:pPr>
        <w:jc w:val="center"/>
        <w:rPr>
          <w:b/>
          <w:sz w:val="32"/>
          <w:szCs w:val="32"/>
        </w:rPr>
      </w:pPr>
    </w:p>
    <w:p w:rsidR="00787BD0" w:rsidRDefault="00787BD0" w:rsidP="00787BD0">
      <w:pPr>
        <w:jc w:val="center"/>
        <w:rPr>
          <w:b/>
          <w:sz w:val="32"/>
          <w:szCs w:val="32"/>
        </w:rPr>
      </w:pPr>
    </w:p>
    <w:p w:rsidR="00787BD0" w:rsidRDefault="00787BD0" w:rsidP="00787BD0">
      <w:pPr>
        <w:jc w:val="center"/>
        <w:rPr>
          <w:b/>
          <w:sz w:val="32"/>
          <w:szCs w:val="32"/>
        </w:rPr>
      </w:pPr>
      <w:r>
        <w:rPr>
          <w:b/>
          <w:sz w:val="32"/>
          <w:szCs w:val="32"/>
        </w:rPr>
        <w:t>ÍNDICE DE PLANOS</w:t>
      </w:r>
    </w:p>
    <w:p w:rsidR="00787BD0" w:rsidRDefault="00787BD0" w:rsidP="00787BD0">
      <w:pPr>
        <w:jc w:val="center"/>
      </w:pPr>
    </w:p>
    <w:tbl>
      <w:tblPr>
        <w:tblW w:w="8748" w:type="dxa"/>
        <w:jc w:val="center"/>
        <w:tblLayout w:type="fixed"/>
        <w:tblLook w:val="01E0"/>
      </w:tblPr>
      <w:tblGrid>
        <w:gridCol w:w="1229"/>
        <w:gridCol w:w="6781"/>
        <w:gridCol w:w="738"/>
      </w:tblGrid>
      <w:tr w:rsidR="00787BD0" w:rsidRPr="00A90076" w:rsidTr="00353AF6">
        <w:trPr>
          <w:jc w:val="center"/>
        </w:trPr>
        <w:tc>
          <w:tcPr>
            <w:tcW w:w="8748" w:type="dxa"/>
            <w:gridSpan w:val="3"/>
          </w:tcPr>
          <w:p w:rsidR="00787BD0" w:rsidRPr="00A90076" w:rsidRDefault="00787BD0" w:rsidP="00353AF6">
            <w:pPr>
              <w:jc w:val="right"/>
              <w:rPr>
                <w:b/>
              </w:rPr>
            </w:pPr>
          </w:p>
        </w:tc>
      </w:tr>
      <w:tr w:rsidR="00787BD0" w:rsidRPr="00A90076" w:rsidTr="00353AF6">
        <w:trPr>
          <w:jc w:val="center"/>
        </w:trPr>
        <w:tc>
          <w:tcPr>
            <w:tcW w:w="1229" w:type="dxa"/>
            <w:vAlign w:val="center"/>
          </w:tcPr>
          <w:p w:rsidR="00787BD0" w:rsidRPr="00A90076" w:rsidRDefault="00787BD0" w:rsidP="00353AF6">
            <w:r>
              <w:t>Plano 1</w:t>
            </w:r>
          </w:p>
        </w:tc>
        <w:tc>
          <w:tcPr>
            <w:tcW w:w="6781" w:type="dxa"/>
          </w:tcPr>
          <w:p w:rsidR="00787BD0" w:rsidRPr="00A90076" w:rsidRDefault="00787BD0" w:rsidP="00353AF6">
            <w:r>
              <w:t>Torre de enfriamiento y sus partes</w:t>
            </w:r>
          </w:p>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r>
              <w:t>Plano 2</w:t>
            </w:r>
          </w:p>
        </w:tc>
        <w:tc>
          <w:tcPr>
            <w:tcW w:w="6781" w:type="dxa"/>
          </w:tcPr>
          <w:p w:rsidR="00787BD0" w:rsidRPr="00A90076" w:rsidRDefault="00787BD0" w:rsidP="00353AF6">
            <w:r>
              <w:t>Bandejas perforadas</w:t>
            </w:r>
          </w:p>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r>
              <w:t>Plano 3</w:t>
            </w:r>
          </w:p>
        </w:tc>
        <w:tc>
          <w:tcPr>
            <w:tcW w:w="6781" w:type="dxa"/>
          </w:tcPr>
          <w:p w:rsidR="00787BD0" w:rsidRPr="00A90076" w:rsidRDefault="00787BD0" w:rsidP="00353AF6">
            <w:r>
              <w:t xml:space="preserve">Campana de extracción </w:t>
            </w:r>
          </w:p>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r>
              <w:t>Plano 4</w:t>
            </w:r>
          </w:p>
        </w:tc>
        <w:tc>
          <w:tcPr>
            <w:tcW w:w="6781" w:type="dxa"/>
          </w:tcPr>
          <w:p w:rsidR="00787BD0" w:rsidRPr="00A90076" w:rsidRDefault="00787BD0" w:rsidP="00353AF6">
            <w:r>
              <w:t>Tanque colector</w:t>
            </w:r>
          </w:p>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r>
              <w:t>Plano 5</w:t>
            </w:r>
          </w:p>
        </w:tc>
        <w:tc>
          <w:tcPr>
            <w:tcW w:w="6781" w:type="dxa"/>
          </w:tcPr>
          <w:p w:rsidR="00787BD0" w:rsidRPr="00A90076" w:rsidRDefault="00787BD0" w:rsidP="00353AF6">
            <w:r>
              <w:t>Placa soporte</w:t>
            </w:r>
          </w:p>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r>
              <w:t>Plano 6</w:t>
            </w:r>
          </w:p>
        </w:tc>
        <w:tc>
          <w:tcPr>
            <w:tcW w:w="6781" w:type="dxa"/>
          </w:tcPr>
          <w:p w:rsidR="00787BD0" w:rsidRPr="00A90076" w:rsidRDefault="00787BD0" w:rsidP="00353AF6">
            <w:r>
              <w:t>Dimensiones de estructura de torre de enfriamiento</w:t>
            </w:r>
          </w:p>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r w:rsidR="00787BD0" w:rsidRPr="00A90076" w:rsidTr="00353AF6">
        <w:trPr>
          <w:jc w:val="center"/>
        </w:trPr>
        <w:tc>
          <w:tcPr>
            <w:tcW w:w="1229" w:type="dxa"/>
            <w:vAlign w:val="center"/>
          </w:tcPr>
          <w:p w:rsidR="00787BD0" w:rsidRPr="00A90076" w:rsidRDefault="00787BD0" w:rsidP="00353AF6"/>
        </w:tc>
        <w:tc>
          <w:tcPr>
            <w:tcW w:w="6781" w:type="dxa"/>
          </w:tcPr>
          <w:p w:rsidR="00787BD0" w:rsidRPr="00A90076" w:rsidRDefault="00787BD0" w:rsidP="00353AF6"/>
        </w:tc>
        <w:tc>
          <w:tcPr>
            <w:tcW w:w="738" w:type="dxa"/>
            <w:vAlign w:val="center"/>
          </w:tcPr>
          <w:p w:rsidR="00787BD0" w:rsidRPr="00A90076" w:rsidRDefault="00787BD0" w:rsidP="00353AF6">
            <w:pPr>
              <w:jc w:val="right"/>
            </w:pPr>
          </w:p>
        </w:tc>
      </w:tr>
    </w:tbl>
    <w:p w:rsidR="00787BD0" w:rsidRPr="0047522E" w:rsidRDefault="00787BD0" w:rsidP="00787BD0"/>
    <w:p w:rsidR="00A72C2A" w:rsidRDefault="00A72C2A" w:rsidP="00A72C2A">
      <w:pPr>
        <w:jc w:val="center"/>
        <w:rPr>
          <w:b/>
          <w:sz w:val="32"/>
          <w:szCs w:val="32"/>
        </w:rPr>
      </w:pPr>
    </w:p>
    <w:p w:rsidR="00A72C2A" w:rsidRDefault="00A72C2A" w:rsidP="00A72C2A">
      <w:pPr>
        <w:jc w:val="center"/>
        <w:rPr>
          <w:b/>
          <w:sz w:val="32"/>
          <w:szCs w:val="32"/>
        </w:rPr>
      </w:pPr>
      <w:r>
        <w:rPr>
          <w:b/>
          <w:sz w:val="32"/>
          <w:szCs w:val="32"/>
        </w:rPr>
        <w:t>ÍNDICE DE TABLAS</w:t>
      </w:r>
    </w:p>
    <w:p w:rsidR="00A72C2A" w:rsidRDefault="00A72C2A" w:rsidP="00A72C2A">
      <w:pPr>
        <w:jc w:val="center"/>
      </w:pPr>
    </w:p>
    <w:tbl>
      <w:tblPr>
        <w:tblW w:w="8748" w:type="dxa"/>
        <w:jc w:val="center"/>
        <w:tblLayout w:type="fixed"/>
        <w:tblLook w:val="01E0"/>
      </w:tblPr>
      <w:tblGrid>
        <w:gridCol w:w="1229"/>
        <w:gridCol w:w="6781"/>
        <w:gridCol w:w="738"/>
      </w:tblGrid>
      <w:tr w:rsidR="00A72C2A" w:rsidRPr="00A90076" w:rsidTr="00353AF6">
        <w:trPr>
          <w:jc w:val="center"/>
        </w:trPr>
        <w:tc>
          <w:tcPr>
            <w:tcW w:w="8748" w:type="dxa"/>
            <w:gridSpan w:val="3"/>
          </w:tcPr>
          <w:p w:rsidR="00A72C2A" w:rsidRPr="00A90076" w:rsidRDefault="00A72C2A" w:rsidP="00353AF6">
            <w:pPr>
              <w:jc w:val="right"/>
              <w:rPr>
                <w:b/>
              </w:rPr>
            </w:pPr>
            <w:r w:rsidRPr="00A90076">
              <w:rPr>
                <w:b/>
              </w:rPr>
              <w:t>Pág.</w:t>
            </w:r>
          </w:p>
        </w:tc>
      </w:tr>
      <w:tr w:rsidR="00A72C2A" w:rsidRPr="00A90076" w:rsidTr="00353AF6">
        <w:trPr>
          <w:jc w:val="center"/>
        </w:trPr>
        <w:tc>
          <w:tcPr>
            <w:tcW w:w="1229" w:type="dxa"/>
            <w:vAlign w:val="center"/>
          </w:tcPr>
          <w:p w:rsidR="00A72C2A" w:rsidRPr="00A90076" w:rsidRDefault="00A72C2A" w:rsidP="00353AF6">
            <w:r w:rsidRPr="00A90076">
              <w:t>Tabla 1.1</w:t>
            </w:r>
          </w:p>
        </w:tc>
        <w:tc>
          <w:tcPr>
            <w:tcW w:w="6781" w:type="dxa"/>
          </w:tcPr>
          <w:p w:rsidR="00A72C2A" w:rsidRPr="00A90076" w:rsidRDefault="00A72C2A" w:rsidP="00353AF6">
            <w:r w:rsidRPr="00A90076">
              <w:t>Características técnicas del submarino U -209………………...</w:t>
            </w:r>
          </w:p>
        </w:tc>
        <w:tc>
          <w:tcPr>
            <w:tcW w:w="738" w:type="dxa"/>
            <w:vAlign w:val="center"/>
          </w:tcPr>
          <w:p w:rsidR="00A72C2A" w:rsidRPr="00A90076" w:rsidRDefault="00A72C2A" w:rsidP="00353AF6">
            <w:pPr>
              <w:jc w:val="right"/>
            </w:pPr>
            <w:r w:rsidRPr="00A90076">
              <w:t>6</w:t>
            </w:r>
          </w:p>
        </w:tc>
      </w:tr>
      <w:tr w:rsidR="00A72C2A" w:rsidRPr="00A90076" w:rsidTr="00353AF6">
        <w:trPr>
          <w:jc w:val="center"/>
        </w:trPr>
        <w:tc>
          <w:tcPr>
            <w:tcW w:w="1229" w:type="dxa"/>
            <w:vAlign w:val="center"/>
          </w:tcPr>
          <w:p w:rsidR="00A72C2A" w:rsidRPr="00A90076" w:rsidRDefault="00A72C2A" w:rsidP="00353AF6">
            <w:r w:rsidRPr="00A90076">
              <w:t>Tabla 1.2</w:t>
            </w:r>
          </w:p>
        </w:tc>
        <w:tc>
          <w:tcPr>
            <w:tcW w:w="6781" w:type="dxa"/>
          </w:tcPr>
          <w:p w:rsidR="00A72C2A" w:rsidRPr="00A90076" w:rsidRDefault="00A72C2A" w:rsidP="00353AF6">
            <w:r w:rsidRPr="00A90076">
              <w:t>Parámetros de almacenamiento…………………………………</w:t>
            </w:r>
          </w:p>
        </w:tc>
        <w:tc>
          <w:tcPr>
            <w:tcW w:w="738" w:type="dxa"/>
            <w:vAlign w:val="center"/>
          </w:tcPr>
          <w:p w:rsidR="00A72C2A" w:rsidRPr="00A90076" w:rsidRDefault="00A72C2A" w:rsidP="00353AF6">
            <w:pPr>
              <w:jc w:val="right"/>
            </w:pPr>
            <w:r w:rsidRPr="00A90076">
              <w:t>23</w:t>
            </w:r>
          </w:p>
        </w:tc>
      </w:tr>
      <w:tr w:rsidR="00A72C2A" w:rsidRPr="00A90076" w:rsidTr="00353AF6">
        <w:trPr>
          <w:jc w:val="center"/>
        </w:trPr>
        <w:tc>
          <w:tcPr>
            <w:tcW w:w="1229" w:type="dxa"/>
            <w:vAlign w:val="center"/>
          </w:tcPr>
          <w:p w:rsidR="00A72C2A" w:rsidRPr="00A90076" w:rsidRDefault="00A72C2A" w:rsidP="00353AF6">
            <w:r w:rsidRPr="00A90076">
              <w:t>Tabla 2.1</w:t>
            </w:r>
          </w:p>
        </w:tc>
        <w:tc>
          <w:tcPr>
            <w:tcW w:w="6781" w:type="dxa"/>
          </w:tcPr>
          <w:p w:rsidR="00A72C2A" w:rsidRPr="00A90076" w:rsidRDefault="00A72C2A" w:rsidP="00353AF6">
            <w:r w:rsidRPr="00A90076">
              <w:t>Programa de carga eléctrica para la activación de las baterías de los submarinos……………………………………….</w:t>
            </w:r>
          </w:p>
        </w:tc>
        <w:tc>
          <w:tcPr>
            <w:tcW w:w="738" w:type="dxa"/>
            <w:vAlign w:val="center"/>
          </w:tcPr>
          <w:p w:rsidR="00A72C2A" w:rsidRPr="00A90076" w:rsidRDefault="00A72C2A" w:rsidP="00353AF6">
            <w:pPr>
              <w:jc w:val="right"/>
            </w:pPr>
            <w:r w:rsidRPr="00A90076">
              <w:t>34</w:t>
            </w:r>
          </w:p>
        </w:tc>
      </w:tr>
      <w:tr w:rsidR="00A72C2A" w:rsidRPr="00A90076" w:rsidTr="00353AF6">
        <w:trPr>
          <w:jc w:val="center"/>
        </w:trPr>
        <w:tc>
          <w:tcPr>
            <w:tcW w:w="1229" w:type="dxa"/>
            <w:vAlign w:val="center"/>
          </w:tcPr>
          <w:p w:rsidR="00A72C2A" w:rsidRPr="00A90076" w:rsidRDefault="00A72C2A" w:rsidP="00353AF6">
            <w:r w:rsidRPr="00A90076">
              <w:t>Tabla 2.2</w:t>
            </w:r>
          </w:p>
        </w:tc>
        <w:tc>
          <w:tcPr>
            <w:tcW w:w="6781" w:type="dxa"/>
          </w:tcPr>
          <w:p w:rsidR="00A72C2A" w:rsidRPr="00A90076" w:rsidRDefault="00A72C2A" w:rsidP="00353AF6">
            <w:r w:rsidRPr="00A90076">
              <w:t>Impurezas más comunes en el agua que afectan los sistemas de enfriamiento…………………………………………</w:t>
            </w:r>
          </w:p>
        </w:tc>
        <w:tc>
          <w:tcPr>
            <w:tcW w:w="738" w:type="dxa"/>
            <w:vAlign w:val="center"/>
          </w:tcPr>
          <w:p w:rsidR="00A72C2A" w:rsidRPr="00A90076" w:rsidRDefault="00A72C2A" w:rsidP="00353AF6">
            <w:pPr>
              <w:jc w:val="right"/>
            </w:pPr>
            <w:r w:rsidRPr="00A90076">
              <w:t>40</w:t>
            </w:r>
          </w:p>
        </w:tc>
      </w:tr>
      <w:tr w:rsidR="00A72C2A" w:rsidRPr="00A90076" w:rsidTr="00353AF6">
        <w:trPr>
          <w:jc w:val="center"/>
        </w:trPr>
        <w:tc>
          <w:tcPr>
            <w:tcW w:w="1229" w:type="dxa"/>
            <w:vAlign w:val="center"/>
          </w:tcPr>
          <w:p w:rsidR="00A72C2A" w:rsidRPr="00A90076" w:rsidRDefault="00A72C2A" w:rsidP="00353AF6">
            <w:r w:rsidRPr="00A90076">
              <w:t>Tabla 2.3</w:t>
            </w:r>
          </w:p>
        </w:tc>
        <w:tc>
          <w:tcPr>
            <w:tcW w:w="6781" w:type="dxa"/>
          </w:tcPr>
          <w:p w:rsidR="00A72C2A" w:rsidRPr="00A90076" w:rsidRDefault="00A72C2A" w:rsidP="00353AF6">
            <w:r w:rsidRPr="00A90076">
              <w:t>Matriz de decisión………………………………………………….</w:t>
            </w:r>
          </w:p>
        </w:tc>
        <w:tc>
          <w:tcPr>
            <w:tcW w:w="738" w:type="dxa"/>
            <w:vAlign w:val="center"/>
          </w:tcPr>
          <w:p w:rsidR="00A72C2A" w:rsidRPr="00A90076" w:rsidRDefault="00A72C2A" w:rsidP="00353AF6">
            <w:pPr>
              <w:jc w:val="right"/>
            </w:pPr>
            <w:r w:rsidRPr="00A90076">
              <w:t>48</w:t>
            </w:r>
          </w:p>
        </w:tc>
      </w:tr>
      <w:tr w:rsidR="00A72C2A" w:rsidRPr="00A90076" w:rsidTr="00353AF6">
        <w:trPr>
          <w:jc w:val="center"/>
        </w:trPr>
        <w:tc>
          <w:tcPr>
            <w:tcW w:w="1229" w:type="dxa"/>
            <w:vAlign w:val="center"/>
          </w:tcPr>
          <w:p w:rsidR="00A72C2A" w:rsidRPr="00A90076" w:rsidRDefault="00A72C2A" w:rsidP="00353AF6">
            <w:r w:rsidRPr="00A90076">
              <w:t>Tabla 2.4</w:t>
            </w:r>
          </w:p>
        </w:tc>
        <w:tc>
          <w:tcPr>
            <w:tcW w:w="6781" w:type="dxa"/>
          </w:tcPr>
          <w:p w:rsidR="00A72C2A" w:rsidRPr="00A90076" w:rsidRDefault="00A72C2A" w:rsidP="00353AF6">
            <w:r w:rsidRPr="00A90076">
              <w:t>Clasificación de las torres de enfriamiento</w:t>
            </w:r>
          </w:p>
        </w:tc>
        <w:tc>
          <w:tcPr>
            <w:tcW w:w="738" w:type="dxa"/>
            <w:vAlign w:val="center"/>
          </w:tcPr>
          <w:p w:rsidR="00A72C2A" w:rsidRPr="00A90076" w:rsidRDefault="00A72C2A" w:rsidP="00353AF6">
            <w:pPr>
              <w:jc w:val="right"/>
            </w:pPr>
            <w:r w:rsidRPr="00A90076">
              <w:t>49</w:t>
            </w:r>
          </w:p>
        </w:tc>
      </w:tr>
      <w:tr w:rsidR="00A72C2A" w:rsidRPr="00A90076" w:rsidTr="00353AF6">
        <w:trPr>
          <w:jc w:val="center"/>
        </w:trPr>
        <w:tc>
          <w:tcPr>
            <w:tcW w:w="1229" w:type="dxa"/>
            <w:vAlign w:val="center"/>
          </w:tcPr>
          <w:p w:rsidR="00A72C2A" w:rsidRPr="00A90076" w:rsidRDefault="00A72C2A" w:rsidP="00353AF6">
            <w:r w:rsidRPr="00A90076">
              <w:t>Tabla 2.5</w:t>
            </w:r>
          </w:p>
        </w:tc>
        <w:tc>
          <w:tcPr>
            <w:tcW w:w="6781" w:type="dxa"/>
          </w:tcPr>
          <w:p w:rsidR="00A72C2A" w:rsidRPr="00A90076" w:rsidRDefault="00A72C2A" w:rsidP="00353AF6">
            <w:r w:rsidRPr="00A90076">
              <w:t>Matriz de decisión para seleccionar el tipo de torre de enfriamiento………………………………………………………...</w:t>
            </w:r>
          </w:p>
        </w:tc>
        <w:tc>
          <w:tcPr>
            <w:tcW w:w="738" w:type="dxa"/>
            <w:vAlign w:val="center"/>
          </w:tcPr>
          <w:p w:rsidR="00A72C2A" w:rsidRPr="00A90076" w:rsidRDefault="00A72C2A" w:rsidP="00353AF6">
            <w:pPr>
              <w:jc w:val="right"/>
            </w:pPr>
            <w:r w:rsidRPr="00A90076">
              <w:t>58</w:t>
            </w:r>
          </w:p>
        </w:tc>
      </w:tr>
      <w:tr w:rsidR="00A72C2A" w:rsidRPr="00A90076" w:rsidTr="00353AF6">
        <w:trPr>
          <w:jc w:val="center"/>
        </w:trPr>
        <w:tc>
          <w:tcPr>
            <w:tcW w:w="1229" w:type="dxa"/>
            <w:vAlign w:val="center"/>
          </w:tcPr>
          <w:p w:rsidR="00A72C2A" w:rsidRPr="00A90076" w:rsidRDefault="00A72C2A" w:rsidP="00353AF6">
            <w:r w:rsidRPr="00A90076">
              <w:t>Tabla 3.1</w:t>
            </w:r>
          </w:p>
        </w:tc>
        <w:tc>
          <w:tcPr>
            <w:tcW w:w="6781" w:type="dxa"/>
          </w:tcPr>
          <w:p w:rsidR="00A72C2A" w:rsidRPr="00A90076" w:rsidRDefault="00A72C2A" w:rsidP="00353AF6">
            <w:r w:rsidRPr="00A90076">
              <w:t>Escala de presión y valor U para tipos de intercambiadores de calor……………………………………………………………..</w:t>
            </w:r>
          </w:p>
        </w:tc>
        <w:tc>
          <w:tcPr>
            <w:tcW w:w="738" w:type="dxa"/>
            <w:vAlign w:val="center"/>
          </w:tcPr>
          <w:p w:rsidR="00A72C2A" w:rsidRPr="00A90076" w:rsidRDefault="00A72C2A" w:rsidP="00353AF6">
            <w:pPr>
              <w:jc w:val="right"/>
            </w:pPr>
            <w:r w:rsidRPr="00A90076">
              <w:t>75</w:t>
            </w:r>
          </w:p>
        </w:tc>
      </w:tr>
      <w:tr w:rsidR="00A72C2A" w:rsidRPr="00A90076" w:rsidTr="00353AF6">
        <w:trPr>
          <w:jc w:val="center"/>
        </w:trPr>
        <w:tc>
          <w:tcPr>
            <w:tcW w:w="1229" w:type="dxa"/>
            <w:vAlign w:val="center"/>
          </w:tcPr>
          <w:p w:rsidR="00A72C2A" w:rsidRPr="00A90076" w:rsidRDefault="00A72C2A" w:rsidP="00353AF6">
            <w:r w:rsidRPr="00A90076">
              <w:t>Tabla 3.2</w:t>
            </w:r>
          </w:p>
        </w:tc>
        <w:tc>
          <w:tcPr>
            <w:tcW w:w="6781" w:type="dxa"/>
          </w:tcPr>
          <w:p w:rsidR="00A72C2A" w:rsidRPr="00A90076" w:rsidRDefault="00A72C2A" w:rsidP="00353AF6">
            <w:r w:rsidRPr="00A90076">
              <w:t>Área transversal de flujo y superficie para intercambiadores de calor……………………………………………………………..</w:t>
            </w:r>
          </w:p>
        </w:tc>
        <w:tc>
          <w:tcPr>
            <w:tcW w:w="738" w:type="dxa"/>
            <w:vAlign w:val="center"/>
          </w:tcPr>
          <w:p w:rsidR="00A72C2A" w:rsidRPr="00A90076" w:rsidRDefault="00A72C2A" w:rsidP="00353AF6">
            <w:pPr>
              <w:jc w:val="right"/>
            </w:pPr>
            <w:r w:rsidRPr="00A90076">
              <w:t>76</w:t>
            </w:r>
          </w:p>
        </w:tc>
      </w:tr>
      <w:tr w:rsidR="00A72C2A" w:rsidRPr="00A90076" w:rsidTr="00353AF6">
        <w:trPr>
          <w:jc w:val="center"/>
        </w:trPr>
        <w:tc>
          <w:tcPr>
            <w:tcW w:w="1229" w:type="dxa"/>
            <w:vAlign w:val="center"/>
          </w:tcPr>
          <w:p w:rsidR="00A72C2A" w:rsidRPr="00A90076" w:rsidRDefault="00A72C2A" w:rsidP="00353AF6">
            <w:r w:rsidRPr="00A90076">
              <w:t>Tabla 3.3</w:t>
            </w:r>
          </w:p>
        </w:tc>
        <w:tc>
          <w:tcPr>
            <w:tcW w:w="6781" w:type="dxa"/>
          </w:tcPr>
          <w:p w:rsidR="00A72C2A" w:rsidRPr="00A90076" w:rsidRDefault="00A72C2A" w:rsidP="00353AF6">
            <w:r w:rsidRPr="00A90076">
              <w:t>Valores de entalpía………………………………………………..</w:t>
            </w:r>
          </w:p>
        </w:tc>
        <w:tc>
          <w:tcPr>
            <w:tcW w:w="738" w:type="dxa"/>
            <w:vAlign w:val="center"/>
          </w:tcPr>
          <w:p w:rsidR="00A72C2A" w:rsidRPr="00A90076" w:rsidRDefault="00A72C2A" w:rsidP="00353AF6">
            <w:pPr>
              <w:jc w:val="right"/>
            </w:pPr>
            <w:r w:rsidRPr="00A90076">
              <w:t>102</w:t>
            </w:r>
          </w:p>
        </w:tc>
      </w:tr>
      <w:tr w:rsidR="00A72C2A" w:rsidRPr="00A90076" w:rsidTr="00353AF6">
        <w:trPr>
          <w:jc w:val="center"/>
        </w:trPr>
        <w:tc>
          <w:tcPr>
            <w:tcW w:w="1229" w:type="dxa"/>
            <w:vAlign w:val="center"/>
          </w:tcPr>
          <w:p w:rsidR="00A72C2A" w:rsidRPr="00A90076" w:rsidRDefault="00A72C2A" w:rsidP="00353AF6">
            <w:r w:rsidRPr="00A90076">
              <w:t>Tabla 3.4</w:t>
            </w:r>
          </w:p>
        </w:tc>
        <w:tc>
          <w:tcPr>
            <w:tcW w:w="6781" w:type="dxa"/>
          </w:tcPr>
          <w:p w:rsidR="00A72C2A" w:rsidRPr="00A90076" w:rsidRDefault="00A72C2A" w:rsidP="00353AF6">
            <w:r w:rsidRPr="00A90076">
              <w:t>Características de humidificación………………………………..</w:t>
            </w:r>
          </w:p>
        </w:tc>
        <w:tc>
          <w:tcPr>
            <w:tcW w:w="738" w:type="dxa"/>
            <w:vAlign w:val="center"/>
          </w:tcPr>
          <w:p w:rsidR="00A72C2A" w:rsidRPr="00A90076" w:rsidRDefault="00A72C2A" w:rsidP="00353AF6">
            <w:pPr>
              <w:jc w:val="right"/>
            </w:pPr>
            <w:r w:rsidRPr="00A90076">
              <w:t>103</w:t>
            </w:r>
          </w:p>
        </w:tc>
      </w:tr>
      <w:tr w:rsidR="00A72C2A" w:rsidRPr="00A90076" w:rsidTr="00353AF6">
        <w:trPr>
          <w:jc w:val="center"/>
        </w:trPr>
        <w:tc>
          <w:tcPr>
            <w:tcW w:w="1229" w:type="dxa"/>
            <w:vAlign w:val="center"/>
          </w:tcPr>
          <w:p w:rsidR="00A72C2A" w:rsidRPr="00A90076" w:rsidRDefault="00A72C2A" w:rsidP="00353AF6">
            <w:r w:rsidRPr="00A90076">
              <w:t>Tabla 4.1</w:t>
            </w:r>
          </w:p>
        </w:tc>
        <w:tc>
          <w:tcPr>
            <w:tcW w:w="6781" w:type="dxa"/>
          </w:tcPr>
          <w:p w:rsidR="00A72C2A" w:rsidRPr="00A90076" w:rsidRDefault="00A72C2A" w:rsidP="00353AF6">
            <w:r w:rsidRPr="00A90076">
              <w:t>Dimensiones de zona sin perforar……………………………….</w:t>
            </w:r>
          </w:p>
        </w:tc>
        <w:tc>
          <w:tcPr>
            <w:tcW w:w="738" w:type="dxa"/>
            <w:vAlign w:val="center"/>
          </w:tcPr>
          <w:p w:rsidR="00A72C2A" w:rsidRPr="00A90076" w:rsidRDefault="00A72C2A" w:rsidP="00353AF6">
            <w:pPr>
              <w:jc w:val="right"/>
            </w:pPr>
            <w:r w:rsidRPr="00A90076">
              <w:t>115</w:t>
            </w:r>
          </w:p>
        </w:tc>
      </w:tr>
      <w:tr w:rsidR="00A72C2A" w:rsidRPr="00A90076" w:rsidTr="00353AF6">
        <w:trPr>
          <w:jc w:val="center"/>
        </w:trPr>
        <w:tc>
          <w:tcPr>
            <w:tcW w:w="1229" w:type="dxa"/>
            <w:vAlign w:val="center"/>
          </w:tcPr>
          <w:p w:rsidR="00A72C2A" w:rsidRPr="00A90076" w:rsidRDefault="00A72C2A" w:rsidP="00353AF6">
            <w:r w:rsidRPr="00A90076">
              <w:t>Tabla 4.2</w:t>
            </w:r>
          </w:p>
        </w:tc>
        <w:tc>
          <w:tcPr>
            <w:tcW w:w="6781" w:type="dxa"/>
          </w:tcPr>
          <w:p w:rsidR="00A72C2A" w:rsidRPr="00A90076" w:rsidRDefault="00A72C2A" w:rsidP="00353AF6">
            <w:r w:rsidRPr="00A90076">
              <w:t>Informe de resultados del análisis de la bandeja perforada…..</w:t>
            </w:r>
          </w:p>
        </w:tc>
        <w:tc>
          <w:tcPr>
            <w:tcW w:w="738" w:type="dxa"/>
            <w:vAlign w:val="center"/>
          </w:tcPr>
          <w:p w:rsidR="00A72C2A" w:rsidRPr="00A90076" w:rsidRDefault="00A72C2A" w:rsidP="00353AF6">
            <w:pPr>
              <w:jc w:val="right"/>
            </w:pPr>
            <w:r w:rsidRPr="00A90076">
              <w:t>119</w:t>
            </w:r>
          </w:p>
        </w:tc>
      </w:tr>
      <w:tr w:rsidR="00A72C2A" w:rsidRPr="00A90076" w:rsidTr="00353AF6">
        <w:trPr>
          <w:jc w:val="center"/>
        </w:trPr>
        <w:tc>
          <w:tcPr>
            <w:tcW w:w="1229" w:type="dxa"/>
            <w:vAlign w:val="center"/>
          </w:tcPr>
          <w:p w:rsidR="00A72C2A" w:rsidRPr="00A90076" w:rsidRDefault="00A72C2A" w:rsidP="00353AF6">
            <w:r w:rsidRPr="00A90076">
              <w:t>Tabla 4.3</w:t>
            </w:r>
          </w:p>
        </w:tc>
        <w:tc>
          <w:tcPr>
            <w:tcW w:w="6781" w:type="dxa"/>
          </w:tcPr>
          <w:p w:rsidR="00A72C2A" w:rsidRPr="00A90076" w:rsidRDefault="00A72C2A" w:rsidP="00353AF6">
            <w:r w:rsidRPr="00A90076">
              <w:t>Informe de resultados del colector de agua…………………….</w:t>
            </w:r>
          </w:p>
        </w:tc>
        <w:tc>
          <w:tcPr>
            <w:tcW w:w="738" w:type="dxa"/>
            <w:vAlign w:val="center"/>
          </w:tcPr>
          <w:p w:rsidR="00A72C2A" w:rsidRPr="00A90076" w:rsidRDefault="00A72C2A" w:rsidP="00353AF6">
            <w:pPr>
              <w:jc w:val="right"/>
            </w:pPr>
            <w:r w:rsidRPr="00A90076">
              <w:t>127</w:t>
            </w:r>
          </w:p>
        </w:tc>
      </w:tr>
      <w:tr w:rsidR="00A72C2A" w:rsidRPr="00A90076" w:rsidTr="00353AF6">
        <w:trPr>
          <w:jc w:val="center"/>
        </w:trPr>
        <w:tc>
          <w:tcPr>
            <w:tcW w:w="1229" w:type="dxa"/>
            <w:vAlign w:val="center"/>
          </w:tcPr>
          <w:p w:rsidR="00A72C2A" w:rsidRPr="00A90076" w:rsidRDefault="00A72C2A" w:rsidP="00353AF6">
            <w:r w:rsidRPr="00A90076">
              <w:t>Tabla 4.4</w:t>
            </w:r>
          </w:p>
        </w:tc>
        <w:tc>
          <w:tcPr>
            <w:tcW w:w="6781" w:type="dxa"/>
          </w:tcPr>
          <w:p w:rsidR="00A72C2A" w:rsidRPr="00A90076" w:rsidRDefault="00A72C2A" w:rsidP="00353AF6">
            <w:r w:rsidRPr="00A90076">
              <w:t>Informe de resultados de la campana de extracción…………..</w:t>
            </w:r>
          </w:p>
        </w:tc>
        <w:tc>
          <w:tcPr>
            <w:tcW w:w="738" w:type="dxa"/>
            <w:vAlign w:val="center"/>
          </w:tcPr>
          <w:p w:rsidR="00A72C2A" w:rsidRPr="00A90076" w:rsidRDefault="00A72C2A" w:rsidP="00353AF6">
            <w:pPr>
              <w:jc w:val="right"/>
            </w:pPr>
            <w:r w:rsidRPr="00A90076">
              <w:t>133</w:t>
            </w:r>
          </w:p>
        </w:tc>
      </w:tr>
      <w:tr w:rsidR="00A72C2A" w:rsidRPr="00A90076" w:rsidTr="00353AF6">
        <w:trPr>
          <w:jc w:val="center"/>
        </w:trPr>
        <w:tc>
          <w:tcPr>
            <w:tcW w:w="1229" w:type="dxa"/>
            <w:vAlign w:val="center"/>
          </w:tcPr>
          <w:p w:rsidR="00A72C2A" w:rsidRPr="00A90076" w:rsidRDefault="00A72C2A" w:rsidP="00353AF6">
            <w:r w:rsidRPr="00A90076">
              <w:t xml:space="preserve">Tabla 4.5 </w:t>
            </w:r>
          </w:p>
        </w:tc>
        <w:tc>
          <w:tcPr>
            <w:tcW w:w="6781" w:type="dxa"/>
          </w:tcPr>
          <w:p w:rsidR="00A72C2A" w:rsidRPr="00A90076" w:rsidRDefault="00A72C2A" w:rsidP="00353AF6">
            <w:r w:rsidRPr="00A90076">
              <w:t>Velocidades y caídas de presión permisibles</w:t>
            </w:r>
          </w:p>
        </w:tc>
        <w:tc>
          <w:tcPr>
            <w:tcW w:w="738" w:type="dxa"/>
            <w:vAlign w:val="center"/>
          </w:tcPr>
          <w:p w:rsidR="00A72C2A" w:rsidRPr="00A90076" w:rsidRDefault="00A72C2A" w:rsidP="00353AF6">
            <w:pPr>
              <w:jc w:val="right"/>
            </w:pPr>
            <w:r w:rsidRPr="00A90076">
              <w:t>135</w:t>
            </w:r>
          </w:p>
        </w:tc>
      </w:tr>
      <w:tr w:rsidR="00A72C2A" w:rsidRPr="00A90076" w:rsidTr="00353AF6">
        <w:trPr>
          <w:jc w:val="center"/>
        </w:trPr>
        <w:tc>
          <w:tcPr>
            <w:tcW w:w="1229" w:type="dxa"/>
            <w:vAlign w:val="center"/>
          </w:tcPr>
          <w:p w:rsidR="00A72C2A" w:rsidRPr="00A90076" w:rsidRDefault="00A72C2A" w:rsidP="00353AF6">
            <w:r w:rsidRPr="00A90076">
              <w:t>Tabla 4.6</w:t>
            </w:r>
          </w:p>
        </w:tc>
        <w:tc>
          <w:tcPr>
            <w:tcW w:w="6781" w:type="dxa"/>
          </w:tcPr>
          <w:p w:rsidR="00A72C2A" w:rsidRPr="00A90076" w:rsidRDefault="00A72C2A" w:rsidP="00353AF6">
            <w:r w:rsidRPr="00A90076">
              <w:t>Densidad del fluido en función de la velocidad………………...</w:t>
            </w:r>
          </w:p>
        </w:tc>
        <w:tc>
          <w:tcPr>
            <w:tcW w:w="738" w:type="dxa"/>
            <w:vAlign w:val="center"/>
          </w:tcPr>
          <w:p w:rsidR="00A72C2A" w:rsidRPr="00A90076" w:rsidRDefault="00A72C2A" w:rsidP="00353AF6">
            <w:pPr>
              <w:jc w:val="right"/>
            </w:pPr>
            <w:r w:rsidRPr="00A90076">
              <w:t>136</w:t>
            </w:r>
          </w:p>
        </w:tc>
      </w:tr>
      <w:tr w:rsidR="00A72C2A" w:rsidRPr="00A90076" w:rsidTr="00353AF6">
        <w:trPr>
          <w:jc w:val="center"/>
        </w:trPr>
        <w:tc>
          <w:tcPr>
            <w:tcW w:w="1229" w:type="dxa"/>
            <w:vAlign w:val="center"/>
          </w:tcPr>
          <w:p w:rsidR="00A72C2A" w:rsidRPr="00A90076" w:rsidRDefault="00A72C2A" w:rsidP="00353AF6">
            <w:r w:rsidRPr="00A90076">
              <w:t>Tabla 5.1</w:t>
            </w:r>
          </w:p>
        </w:tc>
        <w:tc>
          <w:tcPr>
            <w:tcW w:w="6781" w:type="dxa"/>
          </w:tcPr>
          <w:p w:rsidR="00A72C2A" w:rsidRPr="00A90076" w:rsidRDefault="00A72C2A" w:rsidP="00353AF6">
            <w:r w:rsidRPr="00A90076">
              <w:t>Lista de equipos y herramientas…………………………………</w:t>
            </w:r>
          </w:p>
        </w:tc>
        <w:tc>
          <w:tcPr>
            <w:tcW w:w="738" w:type="dxa"/>
            <w:vAlign w:val="center"/>
          </w:tcPr>
          <w:p w:rsidR="00A72C2A" w:rsidRPr="00A90076" w:rsidRDefault="00A72C2A" w:rsidP="00353AF6">
            <w:pPr>
              <w:jc w:val="right"/>
            </w:pPr>
            <w:r>
              <w:t>155</w:t>
            </w:r>
          </w:p>
        </w:tc>
      </w:tr>
      <w:tr w:rsidR="00A72C2A" w:rsidRPr="00A90076" w:rsidTr="00353AF6">
        <w:trPr>
          <w:jc w:val="center"/>
        </w:trPr>
        <w:tc>
          <w:tcPr>
            <w:tcW w:w="1229" w:type="dxa"/>
            <w:vAlign w:val="center"/>
          </w:tcPr>
          <w:p w:rsidR="00A72C2A" w:rsidRPr="00A90076" w:rsidRDefault="00A72C2A" w:rsidP="00353AF6"/>
        </w:tc>
        <w:tc>
          <w:tcPr>
            <w:tcW w:w="6781" w:type="dxa"/>
          </w:tcPr>
          <w:p w:rsidR="00A72C2A" w:rsidRPr="00A90076" w:rsidRDefault="00A72C2A" w:rsidP="00353AF6"/>
        </w:tc>
        <w:tc>
          <w:tcPr>
            <w:tcW w:w="738" w:type="dxa"/>
            <w:vAlign w:val="center"/>
          </w:tcPr>
          <w:p w:rsidR="00A72C2A" w:rsidRPr="00A90076" w:rsidRDefault="00A72C2A" w:rsidP="00353AF6">
            <w:pPr>
              <w:jc w:val="right"/>
            </w:pPr>
          </w:p>
        </w:tc>
      </w:tr>
    </w:tbl>
    <w:p w:rsidR="00F822A8" w:rsidRPr="0057073A" w:rsidRDefault="00F822A8" w:rsidP="009104BD">
      <w:pPr>
        <w:pStyle w:val="TITULO"/>
        <w:spacing w:before="0" w:after="60"/>
        <w:outlineLvl w:val="9"/>
        <w:rPr>
          <w:rFonts w:cs="Arial"/>
        </w:rPr>
      </w:pPr>
      <w:bookmarkStart w:id="0" w:name="_Toc67392985"/>
      <w:r w:rsidRPr="0057073A">
        <w:rPr>
          <w:rFonts w:cs="Arial"/>
        </w:rPr>
        <w:lastRenderedPageBreak/>
        <w:t>NTRODUCCIÓN</w:t>
      </w:r>
      <w:bookmarkEnd w:id="0"/>
    </w:p>
    <w:p w:rsidR="00F822A8" w:rsidRPr="00ED7535" w:rsidRDefault="00F822A8" w:rsidP="00F822A8">
      <w:pPr>
        <w:spacing w:after="60"/>
        <w:rPr>
          <w:sz w:val="24"/>
          <w:szCs w:val="24"/>
        </w:rPr>
      </w:pPr>
      <w:r w:rsidRPr="00ED7535">
        <w:rPr>
          <w:sz w:val="24"/>
          <w:szCs w:val="24"/>
        </w:rPr>
        <w:t xml:space="preserve">La Armada del Ecuador a cargo de la Dirección de Mantenimiento de la institución, con el propósito  de brindar mantenimiento al escuadrón de submarinos nacionales SS – 11 “Shyri” y SS – 12 “Huancavilca” tipo U – 209 de fabricación alemana, considera el cambio inmediato de las baterías de propulsión instaladas en dichos submarinos, por haber cumplido su ciclo de vida.  </w:t>
      </w:r>
    </w:p>
    <w:p w:rsidR="00F822A8" w:rsidRPr="00ED7535" w:rsidRDefault="00F822A8" w:rsidP="00F822A8">
      <w:pPr>
        <w:spacing w:after="60"/>
        <w:rPr>
          <w:sz w:val="24"/>
          <w:szCs w:val="24"/>
        </w:rPr>
      </w:pPr>
    </w:p>
    <w:p w:rsidR="00F822A8" w:rsidRPr="00ED7535" w:rsidRDefault="00F822A8" w:rsidP="00F822A8">
      <w:pPr>
        <w:spacing w:after="60"/>
        <w:rPr>
          <w:sz w:val="24"/>
          <w:szCs w:val="24"/>
          <w:lang w:val="es-MX"/>
        </w:rPr>
      </w:pPr>
      <w:r w:rsidRPr="00ED7535">
        <w:rPr>
          <w:sz w:val="24"/>
          <w:szCs w:val="24"/>
          <w:lang w:val="es-MX"/>
        </w:rPr>
        <w:t>Las unidades submarinas son de propulsión diesel – eléctricas, las baterías son las encargadas de suministrar la energía necesaria para propulsar y alimentar la red abordo.</w:t>
      </w:r>
    </w:p>
    <w:p w:rsidR="00F822A8" w:rsidRPr="00ED7535" w:rsidRDefault="00F822A8" w:rsidP="00F822A8">
      <w:pPr>
        <w:spacing w:after="60"/>
        <w:rPr>
          <w:sz w:val="24"/>
          <w:szCs w:val="24"/>
          <w:lang w:val="es-MX"/>
        </w:rPr>
      </w:pPr>
    </w:p>
    <w:p w:rsidR="00F822A8" w:rsidRPr="00ED7535" w:rsidRDefault="00F822A8" w:rsidP="00F822A8">
      <w:pPr>
        <w:spacing w:after="60"/>
        <w:rPr>
          <w:sz w:val="24"/>
          <w:szCs w:val="24"/>
          <w:lang w:val="es-MX"/>
        </w:rPr>
      </w:pPr>
      <w:r w:rsidRPr="00ED7535">
        <w:rPr>
          <w:sz w:val="24"/>
          <w:szCs w:val="24"/>
          <w:lang w:val="es-MX"/>
        </w:rPr>
        <w:t xml:space="preserve">Las baterías operan desde el año 1997 tiempo de operación hasta la fecha de 11 años, que sobrepasan el tiempo de vida útil que es de 10 años lo que requiere un reemplazo inmediato de las baterías. </w:t>
      </w:r>
    </w:p>
    <w:p w:rsidR="00F822A8" w:rsidRPr="00ED7535" w:rsidRDefault="00F822A8" w:rsidP="00F822A8">
      <w:pPr>
        <w:spacing w:after="60"/>
        <w:rPr>
          <w:sz w:val="24"/>
          <w:szCs w:val="24"/>
          <w:lang w:val="es-MX"/>
        </w:rPr>
      </w:pPr>
    </w:p>
    <w:p w:rsidR="00F822A8" w:rsidRDefault="00F822A8" w:rsidP="00F822A8">
      <w:pPr>
        <w:spacing w:after="60"/>
        <w:rPr>
          <w:sz w:val="24"/>
          <w:szCs w:val="24"/>
          <w:lang w:val="es-MX"/>
        </w:rPr>
      </w:pPr>
      <w:r w:rsidRPr="00ED7535">
        <w:rPr>
          <w:sz w:val="24"/>
          <w:szCs w:val="24"/>
          <w:lang w:val="es-MX"/>
        </w:rPr>
        <w:t xml:space="preserve">Es por eso que las baterías de propulsión fueron adquiridas a través de la Junta de Defensa Nacional a la compañía alemana Hawker GMBH una remesa de 960 baterías, estas son del tipo plomo – ácido, las baterías se someten a un proceso de carga y descarga cuando están montadas en el </w:t>
      </w:r>
      <w:r w:rsidRPr="00ED7535">
        <w:rPr>
          <w:sz w:val="24"/>
          <w:szCs w:val="24"/>
          <w:lang w:val="es-MX"/>
        </w:rPr>
        <w:lastRenderedPageBreak/>
        <w:t>submarino, este proceso genera calor  y producción de hidr</w:t>
      </w:r>
      <w:r>
        <w:rPr>
          <w:sz w:val="24"/>
          <w:szCs w:val="24"/>
          <w:lang w:val="es-MX"/>
        </w:rPr>
        <w:t>ó</w:t>
      </w:r>
      <w:r w:rsidRPr="00ED7535">
        <w:rPr>
          <w:sz w:val="24"/>
          <w:szCs w:val="24"/>
          <w:lang w:val="es-MX"/>
        </w:rPr>
        <w:t>geno en el ambiente.</w:t>
      </w:r>
    </w:p>
    <w:p w:rsidR="00F822A8" w:rsidRDefault="00F822A8" w:rsidP="00F822A8">
      <w:pPr>
        <w:spacing w:after="60"/>
        <w:rPr>
          <w:sz w:val="24"/>
          <w:szCs w:val="24"/>
          <w:lang w:val="es-MX"/>
        </w:rPr>
      </w:pPr>
    </w:p>
    <w:p w:rsidR="00F822A8" w:rsidRPr="00ED7535" w:rsidRDefault="00F822A8" w:rsidP="00F822A8">
      <w:pPr>
        <w:spacing w:after="60"/>
        <w:rPr>
          <w:sz w:val="24"/>
          <w:szCs w:val="24"/>
          <w:lang w:val="es-MX"/>
        </w:rPr>
      </w:pPr>
      <w:r w:rsidRPr="00ED7535">
        <w:rPr>
          <w:sz w:val="24"/>
          <w:szCs w:val="24"/>
          <w:lang w:val="es-MX"/>
        </w:rPr>
        <w:t xml:space="preserve"> Para controlar la generación de calor existe en el submarino un sistema de enfriamiento utilizando agua del mar, las baterías nuevas adquiridas no vienen activadas de fabrica para evitar problemas de danos  y eliminar riesgos durante el viaje hasta las instalaciones de la Armada Nacional, es por eso que la institución a dispuesto un lugar estratégico donde se va a proceder a la construcción del sistema de activación de las baterías lo que conlleva a realizar trabajos preliminares para la puesta en marcha de estos equipos.</w:t>
      </w:r>
    </w:p>
    <w:p w:rsidR="00F822A8" w:rsidRPr="00ED7535" w:rsidRDefault="00F822A8" w:rsidP="00F822A8">
      <w:pPr>
        <w:spacing w:after="60"/>
        <w:rPr>
          <w:sz w:val="24"/>
          <w:szCs w:val="24"/>
          <w:lang w:val="es-MX"/>
        </w:rPr>
      </w:pPr>
    </w:p>
    <w:p w:rsidR="00F822A8" w:rsidRPr="00ED7535" w:rsidRDefault="00F822A8" w:rsidP="00F822A8">
      <w:pPr>
        <w:spacing w:after="60"/>
        <w:rPr>
          <w:sz w:val="24"/>
          <w:szCs w:val="24"/>
          <w:lang w:val="es-MX"/>
        </w:rPr>
      </w:pPr>
      <w:r w:rsidRPr="00ED7535">
        <w:rPr>
          <w:sz w:val="24"/>
          <w:szCs w:val="24"/>
          <w:lang w:val="es-MX"/>
        </w:rPr>
        <w:t>Como este proceso tiene que ser realizado en tierra, la Armada del Ecuador convoca a diferentes empresas para licitar en el diseño, construcción y montaje de un sistema de enfriamiento de agua que va a ser utilizada en la activación de 120 baterías a la vez.</w:t>
      </w:r>
    </w:p>
    <w:p w:rsidR="00F822A8" w:rsidRPr="00ED7535" w:rsidRDefault="00F822A8" w:rsidP="00F822A8">
      <w:pPr>
        <w:spacing w:after="60"/>
        <w:rPr>
          <w:sz w:val="24"/>
          <w:szCs w:val="24"/>
          <w:lang w:val="es-MX"/>
        </w:rPr>
      </w:pPr>
    </w:p>
    <w:p w:rsidR="00F822A8" w:rsidRPr="00ED7535" w:rsidRDefault="00F822A8" w:rsidP="00F822A8">
      <w:pPr>
        <w:spacing w:after="60"/>
        <w:rPr>
          <w:sz w:val="24"/>
          <w:szCs w:val="24"/>
          <w:lang w:val="es-MX"/>
        </w:rPr>
      </w:pPr>
      <w:r w:rsidRPr="00ED7535">
        <w:rPr>
          <w:sz w:val="24"/>
          <w:szCs w:val="24"/>
          <w:lang w:val="es-MX"/>
        </w:rPr>
        <w:t>ERMARLO S.A. empresa en la cual me desenvolvía en el departamento de proyectos, fue adjudicada la licitación, y fue asignado el proyecto de diseño y construcción del sistema de enfriamiento el cual es el objetivo de esta tesis.</w:t>
      </w:r>
    </w:p>
    <w:p w:rsidR="00F822A8" w:rsidRPr="00ED7535" w:rsidRDefault="00F822A8" w:rsidP="00F822A8">
      <w:pPr>
        <w:spacing w:after="60"/>
        <w:rPr>
          <w:sz w:val="24"/>
          <w:szCs w:val="24"/>
          <w:lang w:val="es-MX"/>
        </w:rPr>
      </w:pPr>
    </w:p>
    <w:p w:rsidR="00F822A8" w:rsidRPr="00ED7535" w:rsidRDefault="00F822A8" w:rsidP="00F822A8">
      <w:pPr>
        <w:spacing w:after="60"/>
        <w:rPr>
          <w:sz w:val="24"/>
          <w:szCs w:val="24"/>
          <w:lang w:val="es-MX"/>
        </w:rPr>
      </w:pPr>
      <w:r w:rsidRPr="00ED7535">
        <w:rPr>
          <w:sz w:val="24"/>
          <w:szCs w:val="24"/>
          <w:lang w:val="es-MX"/>
        </w:rPr>
        <w:lastRenderedPageBreak/>
        <w:t>Se utilizaran varios programas computacionales como Inventor 10, ESP plus con el fin de utilizarlos en la pr</w:t>
      </w:r>
      <w:r>
        <w:rPr>
          <w:sz w:val="24"/>
          <w:szCs w:val="24"/>
          <w:lang w:val="es-MX"/>
        </w:rPr>
        <w:t>á</w:t>
      </w:r>
      <w:r w:rsidRPr="00ED7535">
        <w:rPr>
          <w:sz w:val="24"/>
          <w:szCs w:val="24"/>
          <w:lang w:val="es-MX"/>
        </w:rPr>
        <w:t>ctica con mayor destreza para solucionar problemas.</w:t>
      </w:r>
    </w:p>
    <w:p w:rsidR="00F822A8" w:rsidRPr="00ED7535" w:rsidRDefault="00F822A8" w:rsidP="00F822A8">
      <w:pPr>
        <w:rPr>
          <w:sz w:val="24"/>
          <w:szCs w:val="24"/>
          <w:lang w:val="es-MX"/>
        </w:rPr>
      </w:pPr>
    </w:p>
    <w:p w:rsidR="000662DF" w:rsidRDefault="000662DF" w:rsidP="000662DF">
      <w:pPr>
        <w:spacing w:after="60"/>
        <w:rPr>
          <w:rFonts w:cstheme="minorHAnsi"/>
          <w:sz w:val="24"/>
          <w:szCs w:val="24"/>
          <w:lang w:val="es-MX"/>
        </w:rPr>
      </w:pPr>
    </w:p>
    <w:p w:rsidR="000662DF" w:rsidRDefault="000662DF" w:rsidP="000662DF">
      <w:pPr>
        <w:spacing w:after="60" w:line="240" w:lineRule="auto"/>
        <w:jc w:val="center"/>
        <w:rPr>
          <w:rFonts w:asciiTheme="majorHAnsi" w:hAnsiTheme="majorHAnsi" w:cstheme="majorHAnsi"/>
          <w:b/>
          <w:sz w:val="24"/>
          <w:szCs w:val="24"/>
        </w:rPr>
      </w:pPr>
    </w:p>
    <w:p w:rsidR="009104BD" w:rsidRDefault="009104BD">
      <w:pPr>
        <w:spacing w:line="240" w:lineRule="auto"/>
        <w:jc w:val="left"/>
        <w:rPr>
          <w:rFonts w:asciiTheme="majorHAnsi" w:hAnsiTheme="majorHAnsi" w:cstheme="majorHAnsi"/>
          <w:b/>
          <w:sz w:val="24"/>
          <w:szCs w:val="24"/>
        </w:rPr>
      </w:pPr>
      <w:r>
        <w:rPr>
          <w:rFonts w:asciiTheme="majorHAnsi" w:hAnsiTheme="majorHAnsi" w:cstheme="majorHAnsi"/>
          <w:b/>
          <w:sz w:val="24"/>
          <w:szCs w:val="24"/>
        </w:rPr>
        <w:br w:type="page"/>
      </w:r>
    </w:p>
    <w:p w:rsidR="000662DF" w:rsidRPr="00B9545E" w:rsidRDefault="000662DF" w:rsidP="000662DF">
      <w:pPr>
        <w:spacing w:after="60" w:line="240" w:lineRule="auto"/>
        <w:jc w:val="center"/>
        <w:rPr>
          <w:rFonts w:asciiTheme="majorHAnsi" w:hAnsiTheme="majorHAnsi" w:cstheme="majorHAnsi"/>
          <w:b/>
          <w:sz w:val="24"/>
          <w:szCs w:val="24"/>
        </w:rPr>
      </w:pPr>
    </w:p>
    <w:p w:rsidR="000662DF" w:rsidRDefault="000662DF" w:rsidP="000662DF">
      <w:pPr>
        <w:spacing w:line="240" w:lineRule="auto"/>
        <w:jc w:val="center"/>
        <w:rPr>
          <w:rFonts w:asciiTheme="majorHAnsi" w:hAnsiTheme="majorHAnsi" w:cstheme="majorHAnsi"/>
          <w:b/>
          <w:sz w:val="24"/>
          <w:szCs w:val="24"/>
        </w:rPr>
      </w:pPr>
    </w:p>
    <w:p w:rsidR="000662DF" w:rsidRDefault="000662DF" w:rsidP="000662DF">
      <w:pPr>
        <w:spacing w:line="240" w:lineRule="auto"/>
        <w:jc w:val="center"/>
        <w:rPr>
          <w:rFonts w:asciiTheme="majorHAnsi" w:hAnsiTheme="majorHAnsi" w:cstheme="majorHAnsi"/>
          <w:b/>
          <w:sz w:val="48"/>
          <w:szCs w:val="48"/>
        </w:rPr>
      </w:pPr>
      <w:r>
        <w:rPr>
          <w:rFonts w:asciiTheme="majorHAnsi" w:hAnsiTheme="majorHAnsi" w:cstheme="majorHAnsi"/>
          <w:b/>
          <w:sz w:val="48"/>
          <w:szCs w:val="48"/>
        </w:rPr>
        <w:t>CAPITULO 1</w:t>
      </w:r>
    </w:p>
    <w:p w:rsidR="000662DF" w:rsidRDefault="000662DF" w:rsidP="000662DF">
      <w:pPr>
        <w:spacing w:line="240" w:lineRule="auto"/>
        <w:jc w:val="center"/>
        <w:rPr>
          <w:rFonts w:asciiTheme="majorHAnsi" w:hAnsiTheme="majorHAnsi" w:cstheme="majorHAnsi"/>
          <w:b/>
          <w:sz w:val="24"/>
          <w:szCs w:val="24"/>
        </w:rPr>
      </w:pPr>
    </w:p>
    <w:p w:rsidR="000662DF" w:rsidRDefault="000662DF" w:rsidP="000662DF">
      <w:pPr>
        <w:spacing w:line="240" w:lineRule="auto"/>
        <w:jc w:val="center"/>
        <w:rPr>
          <w:rFonts w:asciiTheme="majorHAnsi" w:hAnsiTheme="majorHAnsi" w:cstheme="majorHAnsi"/>
          <w:b/>
          <w:sz w:val="24"/>
          <w:szCs w:val="24"/>
        </w:rPr>
      </w:pPr>
    </w:p>
    <w:p w:rsidR="000662DF" w:rsidRPr="00B9545E" w:rsidRDefault="000662DF" w:rsidP="000662DF">
      <w:pPr>
        <w:spacing w:line="240" w:lineRule="auto"/>
        <w:rPr>
          <w:rFonts w:asciiTheme="majorHAnsi" w:hAnsiTheme="majorHAnsi" w:cstheme="majorHAnsi"/>
          <w:b/>
          <w:sz w:val="24"/>
          <w:szCs w:val="24"/>
        </w:rPr>
      </w:pPr>
    </w:p>
    <w:p w:rsidR="000662DF" w:rsidRDefault="000662DF" w:rsidP="00711057">
      <w:pPr>
        <w:pStyle w:val="Prrafodelista"/>
        <w:numPr>
          <w:ilvl w:val="0"/>
          <w:numId w:val="3"/>
        </w:numPr>
        <w:spacing w:line="240" w:lineRule="auto"/>
        <w:ind w:left="714" w:hanging="357"/>
        <w:rPr>
          <w:rFonts w:asciiTheme="majorHAnsi" w:hAnsiTheme="majorHAnsi" w:cstheme="majorHAnsi"/>
          <w:b/>
          <w:sz w:val="32"/>
          <w:szCs w:val="32"/>
        </w:rPr>
      </w:pPr>
      <w:r>
        <w:rPr>
          <w:rFonts w:asciiTheme="majorHAnsi" w:hAnsiTheme="majorHAnsi" w:cstheme="majorHAnsi"/>
          <w:b/>
          <w:sz w:val="32"/>
          <w:szCs w:val="32"/>
        </w:rPr>
        <w:t>GENERALIDADES</w:t>
      </w:r>
    </w:p>
    <w:p w:rsidR="000662DF" w:rsidRPr="00F41FAF" w:rsidRDefault="000662DF" w:rsidP="000662DF">
      <w:pPr>
        <w:pStyle w:val="Prrafodelista"/>
        <w:spacing w:line="240" w:lineRule="auto"/>
        <w:ind w:left="714"/>
        <w:rPr>
          <w:rFonts w:asciiTheme="majorHAnsi" w:hAnsiTheme="majorHAnsi" w:cstheme="majorHAnsi"/>
          <w:b/>
          <w:sz w:val="24"/>
          <w:szCs w:val="24"/>
        </w:rPr>
      </w:pPr>
    </w:p>
    <w:p w:rsidR="000662DF" w:rsidRPr="00F41FAF" w:rsidRDefault="000662DF" w:rsidP="000662DF">
      <w:pPr>
        <w:pStyle w:val="Prrafodelista"/>
        <w:spacing w:line="240" w:lineRule="auto"/>
        <w:ind w:left="714"/>
        <w:rPr>
          <w:rFonts w:asciiTheme="majorHAnsi" w:hAnsiTheme="majorHAnsi" w:cstheme="majorHAnsi"/>
          <w:b/>
          <w:sz w:val="24"/>
          <w:szCs w:val="24"/>
        </w:rPr>
      </w:pPr>
    </w:p>
    <w:p w:rsidR="000662DF" w:rsidRPr="00F41FAF" w:rsidRDefault="000662DF" w:rsidP="000662DF">
      <w:pPr>
        <w:pStyle w:val="Prrafodelista"/>
        <w:spacing w:line="240" w:lineRule="auto"/>
        <w:ind w:left="714"/>
        <w:rPr>
          <w:rFonts w:asciiTheme="majorHAnsi" w:hAnsiTheme="majorHAnsi" w:cstheme="majorHAnsi"/>
          <w:b/>
          <w:sz w:val="24"/>
          <w:szCs w:val="24"/>
        </w:rPr>
      </w:pPr>
    </w:p>
    <w:p w:rsidR="000662DF" w:rsidRDefault="000662DF" w:rsidP="00711057">
      <w:pPr>
        <w:pStyle w:val="Prrafodelista"/>
        <w:numPr>
          <w:ilvl w:val="1"/>
          <w:numId w:val="3"/>
        </w:numPr>
        <w:spacing w:after="60"/>
        <w:ind w:hanging="371"/>
        <w:rPr>
          <w:rFonts w:cstheme="minorHAnsi"/>
          <w:b/>
          <w:sz w:val="24"/>
          <w:szCs w:val="24"/>
        </w:rPr>
      </w:pPr>
      <w:r>
        <w:rPr>
          <w:rFonts w:cstheme="minorHAnsi"/>
          <w:b/>
          <w:sz w:val="24"/>
          <w:szCs w:val="24"/>
        </w:rPr>
        <w:t>Descripción del Sistema de Poder de los Submarinos.</w:t>
      </w:r>
    </w:p>
    <w:p w:rsidR="000662DF" w:rsidRDefault="000662DF" w:rsidP="000662DF">
      <w:pPr>
        <w:pStyle w:val="Prrafodelista"/>
        <w:spacing w:after="60"/>
        <w:ind w:left="1080"/>
        <w:rPr>
          <w:rFonts w:cstheme="minorHAnsi"/>
          <w:b/>
          <w:sz w:val="24"/>
          <w:szCs w:val="24"/>
        </w:rPr>
      </w:pPr>
    </w:p>
    <w:p w:rsidR="000662DF" w:rsidRDefault="000662DF" w:rsidP="000662DF">
      <w:pPr>
        <w:pStyle w:val="TITULOTESIS0"/>
        <w:numPr>
          <w:ilvl w:val="0"/>
          <w:numId w:val="0"/>
        </w:numPr>
        <w:spacing w:after="60"/>
        <w:ind w:left="1416"/>
        <w:rPr>
          <w:b w:val="0"/>
        </w:rPr>
      </w:pPr>
      <w:r>
        <w:rPr>
          <w:b w:val="0"/>
        </w:rPr>
        <w:t>A fin de clarificar ciertos aspectos importantes para comprender el sistema de propulsión de los submarinos se realizará  una breve descripción generalizada de este tipo de buque.</w:t>
      </w:r>
    </w:p>
    <w:p w:rsidR="000662DF" w:rsidRDefault="000662DF" w:rsidP="000662DF">
      <w:pPr>
        <w:pStyle w:val="Textoindependiente"/>
        <w:spacing w:after="60"/>
        <w:rPr>
          <w:lang w:val="es-ES_tradnl"/>
        </w:rPr>
      </w:pPr>
    </w:p>
    <w:p w:rsidR="000662DF" w:rsidRPr="00E46202" w:rsidRDefault="000662DF" w:rsidP="000662DF">
      <w:pPr>
        <w:pStyle w:val="Textoindependiente"/>
        <w:spacing w:after="60"/>
        <w:ind w:left="1418" w:hanging="1418"/>
        <w:rPr>
          <w:rFonts w:asciiTheme="minorHAnsi" w:hAnsiTheme="minorHAnsi" w:cstheme="minorHAnsi"/>
          <w:sz w:val="24"/>
          <w:szCs w:val="24"/>
          <w:lang w:val="es-ES_tradnl"/>
        </w:rPr>
      </w:pPr>
      <w:r>
        <w:rPr>
          <w:lang w:val="es-ES_tradnl"/>
        </w:rPr>
        <w:tab/>
      </w:r>
      <w:r w:rsidRPr="00E46202">
        <w:rPr>
          <w:rFonts w:asciiTheme="minorHAnsi" w:hAnsiTheme="minorHAnsi" w:cstheme="minorHAnsi"/>
          <w:sz w:val="24"/>
          <w:szCs w:val="24"/>
          <w:lang w:val="es-ES_tradnl"/>
        </w:rPr>
        <w:t>El</w:t>
      </w:r>
      <w:r>
        <w:rPr>
          <w:rFonts w:asciiTheme="minorHAnsi" w:hAnsiTheme="minorHAnsi" w:cstheme="minorHAnsi"/>
          <w:sz w:val="24"/>
          <w:szCs w:val="24"/>
          <w:lang w:val="es-ES_tradnl"/>
        </w:rPr>
        <w:t xml:space="preserve"> submarino tipo U – 209 es un buque diseñado exclusivamente para operar bajo el agua, esta afirmación puede parecer redundante, pero es necesaria para diferenciar los submarinos modernos de los usados durante la primera y segunda guerras mundiales que era propiamente “sumergibles”, es decir los buques con capacidad de permanecer periodos relativamente cortos bajo la superficie, esto explica el diseño de estos con cañones en cubierta para la defensa aérea y de superficie.</w:t>
      </w:r>
    </w:p>
    <w:p w:rsidR="000662DF" w:rsidRPr="00E46202" w:rsidRDefault="000662DF" w:rsidP="000662DF">
      <w:pPr>
        <w:pStyle w:val="Textoindependiente"/>
        <w:spacing w:after="60"/>
        <w:rPr>
          <w:lang w:val="es-ES_tradnl"/>
        </w:rPr>
      </w:pPr>
      <w:r>
        <w:rPr>
          <w:lang w:val="es-ES_tradnl"/>
        </w:rPr>
        <w:tab/>
      </w:r>
      <w:r>
        <w:rPr>
          <w:lang w:val="es-ES_tradnl"/>
        </w:rPr>
        <w:tab/>
      </w:r>
    </w:p>
    <w:p w:rsidR="000662DF" w:rsidRDefault="000662DF" w:rsidP="000662DF">
      <w:pPr>
        <w:pStyle w:val="TITULOTESIS0"/>
        <w:numPr>
          <w:ilvl w:val="0"/>
          <w:numId w:val="0"/>
        </w:numPr>
        <w:spacing w:after="60"/>
        <w:ind w:left="1416"/>
        <w:rPr>
          <w:b w:val="0"/>
        </w:rPr>
      </w:pPr>
      <w:r w:rsidRPr="00606303">
        <w:rPr>
          <w:b w:val="0"/>
        </w:rPr>
        <w:t xml:space="preserve">Hasta la llegada de la </w:t>
      </w:r>
      <w:hyperlink r:id="rId61" w:tooltip="Propulsión nuclear marina" w:history="1">
        <w:r w:rsidRPr="00606303">
          <w:rPr>
            <w:rStyle w:val="Hipervnculo"/>
            <w:b w:val="0"/>
          </w:rPr>
          <w:t>propulsión nuclear marina</w:t>
        </w:r>
      </w:hyperlink>
      <w:r w:rsidRPr="00606303">
        <w:rPr>
          <w:b w:val="0"/>
        </w:rPr>
        <w:t xml:space="preserve">, la mayoría de los submarinos del siglo XX usaron </w:t>
      </w:r>
      <w:hyperlink r:id="rId62" w:tooltip="Batería eléctrica" w:history="1">
        <w:r w:rsidRPr="00606303">
          <w:rPr>
            <w:rStyle w:val="Hipervnculo"/>
            <w:b w:val="0"/>
          </w:rPr>
          <w:t>baterías eléctricas</w:t>
        </w:r>
      </w:hyperlink>
      <w:r w:rsidRPr="00606303">
        <w:rPr>
          <w:b w:val="0"/>
        </w:rPr>
        <w:t xml:space="preserve"> para la navegación subacuática y </w:t>
      </w:r>
      <w:hyperlink r:id="rId63" w:tooltip="Motor de combustión interna" w:history="1">
        <w:r w:rsidRPr="00606303">
          <w:rPr>
            <w:rStyle w:val="Hipervnculo"/>
            <w:b w:val="0"/>
          </w:rPr>
          <w:t xml:space="preserve">motores de </w:t>
        </w:r>
        <w:r w:rsidRPr="00606303">
          <w:rPr>
            <w:rStyle w:val="Hipervnculo"/>
            <w:b w:val="0"/>
          </w:rPr>
          <w:lastRenderedPageBreak/>
          <w:t>combustión interna</w:t>
        </w:r>
      </w:hyperlink>
      <w:r>
        <w:rPr>
          <w:b w:val="0"/>
        </w:rPr>
        <w:t xml:space="preserve"> para la </w:t>
      </w:r>
      <w:r w:rsidRPr="00606303">
        <w:rPr>
          <w:b w:val="0"/>
        </w:rPr>
        <w:t xml:space="preserve"> superficie y recargar las baterías. Los primeros modelos usaban </w:t>
      </w:r>
      <w:hyperlink r:id="rId64" w:tooltip="Gasolina" w:history="1">
        <w:r w:rsidRPr="00606303">
          <w:rPr>
            <w:rStyle w:val="Hipervnculo"/>
            <w:b w:val="0"/>
          </w:rPr>
          <w:t>gasolina</w:t>
        </w:r>
      </w:hyperlink>
      <w:r w:rsidRPr="0090214A">
        <w:rPr>
          <w:b w:val="0"/>
        </w:rPr>
        <w:t xml:space="preserve"> como combustible</w:t>
      </w:r>
      <w:r w:rsidRPr="00606303">
        <w:rPr>
          <w:b w:val="0"/>
        </w:rPr>
        <w:t xml:space="preserve"> pero pronto se sustituyó por </w:t>
      </w:r>
      <w:hyperlink r:id="rId65" w:tooltip="Parafina" w:history="1">
        <w:r w:rsidRPr="00606303">
          <w:rPr>
            <w:rStyle w:val="Hipervnculo"/>
            <w:b w:val="0"/>
          </w:rPr>
          <w:t>parafina</w:t>
        </w:r>
      </w:hyperlink>
      <w:r w:rsidRPr="00606303">
        <w:rPr>
          <w:b w:val="0"/>
        </w:rPr>
        <w:t xml:space="preserve"> y luego </w:t>
      </w:r>
      <w:hyperlink r:id="rId66" w:tooltip="Gasóleo" w:history="1">
        <w:r w:rsidRPr="00606303">
          <w:rPr>
            <w:rStyle w:val="Hipervnculo"/>
            <w:b w:val="0"/>
          </w:rPr>
          <w:t>gasóleo</w:t>
        </w:r>
      </w:hyperlink>
      <w:r w:rsidRPr="00606303">
        <w:rPr>
          <w:b w:val="0"/>
        </w:rPr>
        <w:t xml:space="preserve"> gracias a su menor inflamabilidad. La combinación diesel-eléctrico se convertiría en el medio de propulsión estándar. Inicialmente el motor diesel o gasolina y el eléctrico, separados por </w:t>
      </w:r>
      <w:hyperlink r:id="rId67" w:tooltip="Embrague" w:history="1">
        <w:r w:rsidRPr="00606303">
          <w:rPr>
            <w:rStyle w:val="Hipervnculo"/>
            <w:b w:val="0"/>
          </w:rPr>
          <w:t>embragues</w:t>
        </w:r>
      </w:hyperlink>
      <w:r w:rsidRPr="00606303">
        <w:rPr>
          <w:b w:val="0"/>
        </w:rPr>
        <w:t xml:space="preserve">, estaban en el mismo eje e impulsaban el propulsor. Esto permitía que el primero usase al segundo como generador para recargar las baterías e impulsar también al submarino si era necesario. Cuando el submarino se sumergía, se desembragaba el motor diesel de forma que se usase el eléctrico para girar la hélice. El motor eléctrico puede tener más de un </w:t>
      </w:r>
      <w:hyperlink r:id="rId68" w:tooltip="Inducido" w:history="1">
        <w:r w:rsidRPr="00606303">
          <w:rPr>
            <w:rStyle w:val="Hipervnculo"/>
            <w:b w:val="0"/>
          </w:rPr>
          <w:t>inducido</w:t>
        </w:r>
      </w:hyperlink>
      <w:r w:rsidRPr="00606303">
        <w:rPr>
          <w:b w:val="0"/>
        </w:rPr>
        <w:t xml:space="preserve"> sobre el eje, estando eléctricamente acoplados en serie para velocidades bajas y en paralelo para velocidades altas</w:t>
      </w:r>
      <w:r>
        <w:rPr>
          <w:b w:val="0"/>
        </w:rPr>
        <w:t>.</w:t>
      </w:r>
    </w:p>
    <w:p w:rsidR="000662DF" w:rsidRDefault="000662DF" w:rsidP="000662DF">
      <w:pPr>
        <w:pStyle w:val="Textoindependiente"/>
        <w:rPr>
          <w:lang w:val="es-ES_tradnl"/>
        </w:rPr>
      </w:pPr>
    </w:p>
    <w:p w:rsidR="000662DF" w:rsidRDefault="000662DF" w:rsidP="000662DF">
      <w:pPr>
        <w:pStyle w:val="Textoindependiente"/>
        <w:rPr>
          <w:lang w:val="es-ES_tradnl"/>
        </w:rPr>
      </w:pPr>
    </w:p>
    <w:p w:rsidR="009104BD" w:rsidRDefault="009104BD">
      <w:pPr>
        <w:spacing w:line="240" w:lineRule="auto"/>
        <w:jc w:val="left"/>
        <w:rPr>
          <w:lang w:val="es-ES_tradnl"/>
        </w:rPr>
      </w:pPr>
      <w:r>
        <w:rPr>
          <w:lang w:val="es-ES_tradnl"/>
        </w:rPr>
        <w:br w:type="page"/>
      </w:r>
    </w:p>
    <w:p w:rsidR="000662DF" w:rsidRDefault="000662DF" w:rsidP="00711057">
      <w:pPr>
        <w:pStyle w:val="Textoindependiente"/>
        <w:numPr>
          <w:ilvl w:val="1"/>
          <w:numId w:val="3"/>
        </w:numPr>
        <w:spacing w:after="0" w:line="240" w:lineRule="auto"/>
        <w:rPr>
          <w:rFonts w:asciiTheme="minorHAnsi" w:hAnsiTheme="minorHAnsi" w:cstheme="minorHAnsi"/>
          <w:b/>
          <w:sz w:val="24"/>
          <w:szCs w:val="24"/>
          <w:lang w:val="es-ES_tradnl"/>
        </w:rPr>
      </w:pPr>
      <w:r>
        <w:rPr>
          <w:rFonts w:asciiTheme="minorHAnsi" w:hAnsiTheme="minorHAnsi" w:cstheme="minorHAnsi"/>
          <w:b/>
          <w:sz w:val="24"/>
          <w:szCs w:val="24"/>
          <w:lang w:val="es-ES_tradnl"/>
        </w:rPr>
        <w:lastRenderedPageBreak/>
        <w:t>cterísticas Principales del Submarino U – 209.</w:t>
      </w:r>
    </w:p>
    <w:p w:rsidR="000662DF" w:rsidRDefault="000662DF" w:rsidP="000662DF">
      <w:pPr>
        <w:pStyle w:val="Textoindependiente"/>
        <w:ind w:left="1080"/>
        <w:rPr>
          <w:rFonts w:asciiTheme="minorHAnsi" w:hAnsiTheme="minorHAnsi" w:cstheme="minorHAnsi"/>
          <w:b/>
          <w:sz w:val="24"/>
          <w:szCs w:val="24"/>
          <w:lang w:val="es-ES_tradnl"/>
        </w:rPr>
      </w:pPr>
    </w:p>
    <w:p w:rsidR="000662DF" w:rsidRDefault="000662DF" w:rsidP="000662DF">
      <w:pPr>
        <w:pStyle w:val="Textoindependiente"/>
        <w:rPr>
          <w:rFonts w:asciiTheme="minorHAnsi" w:hAnsiTheme="minorHAnsi" w:cstheme="minorHAnsi"/>
          <w:b/>
          <w:sz w:val="24"/>
          <w:szCs w:val="24"/>
          <w:lang w:val="es-ES_tradnl"/>
        </w:rPr>
      </w:pPr>
    </w:p>
    <w:tbl>
      <w:tblPr>
        <w:tblW w:w="7513" w:type="dxa"/>
        <w:tblInd w:w="817" w:type="dxa"/>
        <w:tblLook w:val="04A0"/>
      </w:tblPr>
      <w:tblGrid>
        <w:gridCol w:w="3544"/>
        <w:gridCol w:w="3969"/>
      </w:tblGrid>
      <w:tr w:rsidR="000662DF" w:rsidRPr="00DE317A" w:rsidTr="00353AF6">
        <w:trPr>
          <w:trHeight w:val="261"/>
        </w:trPr>
        <w:tc>
          <w:tcPr>
            <w:tcW w:w="3544" w:type="dxa"/>
          </w:tcPr>
          <w:p w:rsidR="000662DF" w:rsidRPr="00DE317A" w:rsidRDefault="000662DF" w:rsidP="00353AF6">
            <w:pPr>
              <w:spacing w:before="100" w:beforeAutospacing="1" w:after="100" w:afterAutospacing="1"/>
              <w:ind w:left="1622"/>
              <w:outlineLvl w:val="2"/>
            </w:pPr>
            <w:r w:rsidRPr="00DE317A">
              <w:t>Desplazamiento (sumergidos)</w:t>
            </w:r>
          </w:p>
        </w:tc>
        <w:tc>
          <w:tcPr>
            <w:tcW w:w="3969" w:type="dxa"/>
          </w:tcPr>
          <w:p w:rsidR="000662DF" w:rsidRPr="00DE317A" w:rsidRDefault="000662DF" w:rsidP="00353AF6">
            <w:pPr>
              <w:spacing w:before="100" w:beforeAutospacing="1" w:after="100" w:afterAutospacing="1"/>
              <w:ind w:left="1622"/>
              <w:outlineLvl w:val="2"/>
            </w:pPr>
            <w:r w:rsidRPr="00DE317A">
              <w:t>1285 Ton</w:t>
            </w:r>
          </w:p>
        </w:tc>
      </w:tr>
      <w:tr w:rsidR="000662DF" w:rsidRPr="00DE317A" w:rsidTr="00353AF6">
        <w:trPr>
          <w:trHeight w:val="129"/>
        </w:trPr>
        <w:tc>
          <w:tcPr>
            <w:tcW w:w="3544" w:type="dxa"/>
          </w:tcPr>
          <w:p w:rsidR="000662DF" w:rsidRPr="00DE317A" w:rsidRDefault="000662DF" w:rsidP="00353AF6">
            <w:pPr>
              <w:spacing w:before="100" w:beforeAutospacing="1" w:after="100" w:afterAutospacing="1"/>
              <w:ind w:left="1622"/>
              <w:outlineLvl w:val="2"/>
            </w:pPr>
            <w:r w:rsidRPr="00DE317A">
              <w:t>Dimensiones</w:t>
            </w:r>
          </w:p>
        </w:tc>
        <w:tc>
          <w:tcPr>
            <w:tcW w:w="3969" w:type="dxa"/>
          </w:tcPr>
          <w:p w:rsidR="000662DF" w:rsidRPr="00DE317A" w:rsidRDefault="000662DF" w:rsidP="00353AF6">
            <w:pPr>
              <w:spacing w:before="100" w:beforeAutospacing="1" w:after="100" w:afterAutospacing="1"/>
              <w:ind w:left="1622"/>
              <w:outlineLvl w:val="2"/>
            </w:pPr>
            <w:r w:rsidRPr="00DE317A">
              <w:t>55.9 *6.3*5.5 m</w:t>
            </w:r>
          </w:p>
        </w:tc>
      </w:tr>
      <w:tr w:rsidR="000662DF" w:rsidRPr="00DE317A" w:rsidTr="00353AF6">
        <w:trPr>
          <w:trHeight w:val="784"/>
        </w:trPr>
        <w:tc>
          <w:tcPr>
            <w:tcW w:w="3544" w:type="dxa"/>
          </w:tcPr>
          <w:p w:rsidR="000662DF" w:rsidRPr="00DE317A" w:rsidRDefault="000662DF" w:rsidP="00353AF6">
            <w:pPr>
              <w:spacing w:before="100" w:beforeAutospacing="1" w:after="100" w:afterAutospacing="1"/>
              <w:ind w:left="1622"/>
              <w:outlineLvl w:val="2"/>
            </w:pPr>
            <w:r w:rsidRPr="00DE317A">
              <w:t xml:space="preserve">Propulsión </w:t>
            </w:r>
          </w:p>
        </w:tc>
        <w:tc>
          <w:tcPr>
            <w:tcW w:w="3969" w:type="dxa"/>
          </w:tcPr>
          <w:p w:rsidR="000662DF" w:rsidRPr="00DE317A" w:rsidRDefault="000662DF" w:rsidP="00353AF6">
            <w:pPr>
              <w:spacing w:before="100" w:beforeAutospacing="1" w:after="100" w:afterAutospacing="1"/>
              <w:ind w:left="1622"/>
              <w:outlineLvl w:val="2"/>
            </w:pPr>
            <w:r>
              <w:t>4 MTU MD 12V992 Tb 90 diesel de 600 CV, un Siemens eléctrico de 5000 CV y 4 generadores eléctricos de 405 Kw</w:t>
            </w:r>
          </w:p>
        </w:tc>
      </w:tr>
      <w:tr w:rsidR="000662DF" w:rsidRPr="00DE317A" w:rsidTr="00353AF6">
        <w:trPr>
          <w:trHeight w:val="261"/>
        </w:trPr>
        <w:tc>
          <w:tcPr>
            <w:tcW w:w="3544" w:type="dxa"/>
          </w:tcPr>
          <w:p w:rsidR="000662DF" w:rsidRPr="00DE317A" w:rsidRDefault="000662DF" w:rsidP="00353AF6">
            <w:pPr>
              <w:spacing w:before="100" w:beforeAutospacing="1" w:after="100" w:afterAutospacing="1"/>
              <w:ind w:left="1622"/>
              <w:outlineLvl w:val="2"/>
            </w:pPr>
            <w:r>
              <w:t>Tipo</w:t>
            </w:r>
          </w:p>
        </w:tc>
        <w:tc>
          <w:tcPr>
            <w:tcW w:w="3969" w:type="dxa"/>
          </w:tcPr>
          <w:p w:rsidR="000662DF" w:rsidRPr="00DE317A" w:rsidRDefault="000662DF" w:rsidP="00353AF6">
            <w:pPr>
              <w:spacing w:before="100" w:beforeAutospacing="1" w:after="100" w:afterAutospacing="1"/>
              <w:ind w:left="1622"/>
              <w:outlineLvl w:val="2"/>
            </w:pPr>
            <w:r>
              <w:t>Submarino diesel eléctrico de ataque SSK</w:t>
            </w:r>
          </w:p>
        </w:tc>
      </w:tr>
      <w:tr w:rsidR="000662DF" w:rsidRPr="00DE317A" w:rsidTr="00353AF6">
        <w:trPr>
          <w:trHeight w:val="261"/>
        </w:trPr>
        <w:tc>
          <w:tcPr>
            <w:tcW w:w="3544" w:type="dxa"/>
          </w:tcPr>
          <w:p w:rsidR="000662DF" w:rsidRPr="00DE317A" w:rsidRDefault="000662DF" w:rsidP="00353AF6">
            <w:pPr>
              <w:spacing w:before="100" w:beforeAutospacing="1" w:after="100" w:afterAutospacing="1"/>
              <w:ind w:left="1622"/>
              <w:outlineLvl w:val="2"/>
            </w:pPr>
            <w:r>
              <w:t>Astillero de origen</w:t>
            </w:r>
          </w:p>
        </w:tc>
        <w:tc>
          <w:tcPr>
            <w:tcW w:w="3969" w:type="dxa"/>
          </w:tcPr>
          <w:p w:rsidR="000662DF" w:rsidRPr="00DE317A" w:rsidRDefault="000662DF" w:rsidP="00353AF6">
            <w:pPr>
              <w:spacing w:before="100" w:beforeAutospacing="1" w:after="100" w:afterAutospacing="1"/>
              <w:ind w:left="1622"/>
              <w:outlineLvl w:val="2"/>
            </w:pPr>
            <w:r>
              <w:t>Howaldtswerke, Kiel, Alemania</w:t>
            </w:r>
          </w:p>
        </w:tc>
      </w:tr>
      <w:tr w:rsidR="000662DF" w:rsidRPr="00DE317A" w:rsidTr="00353AF6">
        <w:trPr>
          <w:trHeight w:val="261"/>
        </w:trPr>
        <w:tc>
          <w:tcPr>
            <w:tcW w:w="3544" w:type="dxa"/>
          </w:tcPr>
          <w:p w:rsidR="000662DF" w:rsidRPr="00DE317A" w:rsidRDefault="000662DF" w:rsidP="00353AF6">
            <w:pPr>
              <w:spacing w:before="100" w:beforeAutospacing="1" w:after="100" w:afterAutospacing="1"/>
              <w:ind w:left="1622"/>
              <w:outlineLvl w:val="2"/>
            </w:pPr>
            <w:r>
              <w:t>Desplazamiento</w:t>
            </w:r>
          </w:p>
        </w:tc>
        <w:tc>
          <w:tcPr>
            <w:tcW w:w="3969" w:type="dxa"/>
          </w:tcPr>
          <w:p w:rsidR="000662DF" w:rsidRPr="00DE317A" w:rsidRDefault="000662DF" w:rsidP="00353AF6">
            <w:pPr>
              <w:spacing w:before="100" w:beforeAutospacing="1" w:after="100" w:afterAutospacing="1"/>
              <w:ind w:left="1622"/>
              <w:outlineLvl w:val="2"/>
            </w:pPr>
            <w:r>
              <w:t>1265 ton (superficie) 1396 ton (inmersión)</w:t>
            </w:r>
          </w:p>
        </w:tc>
      </w:tr>
      <w:tr w:rsidR="000662DF" w:rsidRPr="00DE317A" w:rsidTr="00353AF6">
        <w:trPr>
          <w:trHeight w:val="129"/>
        </w:trPr>
        <w:tc>
          <w:tcPr>
            <w:tcW w:w="3544" w:type="dxa"/>
          </w:tcPr>
          <w:p w:rsidR="000662DF" w:rsidRPr="00DE317A" w:rsidRDefault="000662DF" w:rsidP="00353AF6">
            <w:pPr>
              <w:spacing w:before="100" w:beforeAutospacing="1" w:after="100" w:afterAutospacing="1"/>
              <w:ind w:left="1622"/>
              <w:outlineLvl w:val="2"/>
            </w:pPr>
            <w:r>
              <w:t>Casco</w:t>
            </w:r>
          </w:p>
        </w:tc>
        <w:tc>
          <w:tcPr>
            <w:tcW w:w="3969" w:type="dxa"/>
          </w:tcPr>
          <w:p w:rsidR="000662DF" w:rsidRPr="00DE317A" w:rsidRDefault="000662DF" w:rsidP="00353AF6">
            <w:pPr>
              <w:spacing w:before="100" w:beforeAutospacing="1" w:after="100" w:afterAutospacing="1"/>
              <w:ind w:left="1622"/>
              <w:outlineLvl w:val="2"/>
            </w:pPr>
            <w:r>
              <w:t>Acero naval reforzado</w:t>
            </w:r>
          </w:p>
        </w:tc>
      </w:tr>
      <w:tr w:rsidR="000662DF" w:rsidRPr="00DE317A" w:rsidTr="00353AF6">
        <w:trPr>
          <w:trHeight w:val="261"/>
        </w:trPr>
        <w:tc>
          <w:tcPr>
            <w:tcW w:w="3544" w:type="dxa"/>
          </w:tcPr>
          <w:p w:rsidR="000662DF" w:rsidRPr="00DE317A" w:rsidRDefault="000662DF" w:rsidP="00353AF6">
            <w:pPr>
              <w:spacing w:before="100" w:beforeAutospacing="1" w:after="100" w:afterAutospacing="1"/>
              <w:ind w:left="1622"/>
              <w:outlineLvl w:val="2"/>
            </w:pPr>
            <w:r>
              <w:t>Celdas</w:t>
            </w:r>
          </w:p>
        </w:tc>
        <w:tc>
          <w:tcPr>
            <w:tcW w:w="3969" w:type="dxa"/>
          </w:tcPr>
          <w:p w:rsidR="000662DF" w:rsidRPr="00DE317A" w:rsidRDefault="000662DF" w:rsidP="00353AF6">
            <w:pPr>
              <w:spacing w:before="100" w:beforeAutospacing="1" w:after="100" w:afterAutospacing="1"/>
              <w:ind w:left="1622"/>
              <w:outlineLvl w:val="2"/>
            </w:pPr>
            <w:r>
              <w:t>480 de 11500 Amp – h y un peso total de 257 ton</w:t>
            </w:r>
          </w:p>
        </w:tc>
      </w:tr>
      <w:tr w:rsidR="000662DF" w:rsidRPr="00DE317A" w:rsidTr="00353AF6">
        <w:trPr>
          <w:trHeight w:val="129"/>
        </w:trPr>
        <w:tc>
          <w:tcPr>
            <w:tcW w:w="3544" w:type="dxa"/>
          </w:tcPr>
          <w:p w:rsidR="000662DF" w:rsidRPr="00DE317A" w:rsidRDefault="000662DF" w:rsidP="00353AF6">
            <w:pPr>
              <w:spacing w:before="100" w:beforeAutospacing="1" w:after="100" w:afterAutospacing="1"/>
              <w:ind w:left="1622"/>
              <w:outlineLvl w:val="2"/>
            </w:pPr>
            <w:r>
              <w:t>Combustible</w:t>
            </w:r>
          </w:p>
        </w:tc>
        <w:tc>
          <w:tcPr>
            <w:tcW w:w="3969" w:type="dxa"/>
          </w:tcPr>
          <w:p w:rsidR="000662DF" w:rsidRPr="00DE317A" w:rsidRDefault="000662DF" w:rsidP="00353AF6">
            <w:pPr>
              <w:spacing w:before="100" w:beforeAutospacing="1" w:after="100" w:afterAutospacing="1"/>
              <w:ind w:left="1622"/>
              <w:outlineLvl w:val="2"/>
            </w:pPr>
            <w:r>
              <w:t>108 ton</w:t>
            </w:r>
          </w:p>
        </w:tc>
      </w:tr>
      <w:tr w:rsidR="000662DF" w:rsidRPr="00DE317A" w:rsidTr="00353AF6">
        <w:trPr>
          <w:trHeight w:val="129"/>
        </w:trPr>
        <w:tc>
          <w:tcPr>
            <w:tcW w:w="3544" w:type="dxa"/>
          </w:tcPr>
          <w:p w:rsidR="000662DF" w:rsidRPr="00DE317A" w:rsidRDefault="000662DF" w:rsidP="00353AF6">
            <w:pPr>
              <w:spacing w:before="100" w:beforeAutospacing="1" w:after="100" w:afterAutospacing="1"/>
              <w:ind w:left="1622"/>
              <w:outlineLvl w:val="2"/>
            </w:pPr>
            <w:r w:rsidRPr="00DE317A">
              <w:t>Profundidad máxima</w:t>
            </w:r>
          </w:p>
        </w:tc>
        <w:tc>
          <w:tcPr>
            <w:tcW w:w="3969" w:type="dxa"/>
          </w:tcPr>
          <w:p w:rsidR="000662DF" w:rsidRPr="00DE317A" w:rsidRDefault="000662DF" w:rsidP="00353AF6">
            <w:pPr>
              <w:spacing w:before="100" w:beforeAutospacing="1" w:after="100" w:afterAutospacing="1"/>
              <w:ind w:left="1622"/>
              <w:outlineLvl w:val="2"/>
            </w:pPr>
            <w:r w:rsidRPr="00DE317A">
              <w:t>500 metros</w:t>
            </w:r>
          </w:p>
        </w:tc>
      </w:tr>
      <w:tr w:rsidR="000662DF" w:rsidRPr="00DE317A" w:rsidTr="00353AF6">
        <w:trPr>
          <w:trHeight w:val="391"/>
        </w:trPr>
        <w:tc>
          <w:tcPr>
            <w:tcW w:w="3544" w:type="dxa"/>
          </w:tcPr>
          <w:p w:rsidR="000662DF" w:rsidRPr="00DE317A" w:rsidRDefault="000662DF" w:rsidP="00353AF6">
            <w:pPr>
              <w:spacing w:before="100" w:beforeAutospacing="1" w:after="100" w:afterAutospacing="1"/>
              <w:ind w:left="1622"/>
              <w:outlineLvl w:val="2"/>
            </w:pPr>
            <w:r w:rsidRPr="00DE317A">
              <w:t>Armamento</w:t>
            </w:r>
          </w:p>
        </w:tc>
        <w:tc>
          <w:tcPr>
            <w:tcW w:w="3969" w:type="dxa"/>
          </w:tcPr>
          <w:p w:rsidR="000662DF" w:rsidRPr="00DE317A" w:rsidRDefault="000662DF" w:rsidP="00353AF6">
            <w:pPr>
              <w:spacing w:before="100" w:beforeAutospacing="1" w:after="100" w:afterAutospacing="1"/>
              <w:ind w:left="1622"/>
              <w:outlineLvl w:val="2"/>
            </w:pPr>
            <w:r w:rsidRPr="00DE317A">
              <w:t>553 mm torpedos en tubos (14) misil Sub- Harpoon</w:t>
            </w:r>
          </w:p>
        </w:tc>
      </w:tr>
      <w:tr w:rsidR="000662DF" w:rsidRPr="00DE317A" w:rsidTr="00353AF6">
        <w:trPr>
          <w:trHeight w:val="139"/>
        </w:trPr>
        <w:tc>
          <w:tcPr>
            <w:tcW w:w="3544" w:type="dxa"/>
          </w:tcPr>
          <w:p w:rsidR="000662DF" w:rsidRPr="00DE317A" w:rsidRDefault="000662DF" w:rsidP="00353AF6">
            <w:pPr>
              <w:spacing w:before="100" w:beforeAutospacing="1" w:after="100" w:afterAutospacing="1"/>
              <w:ind w:left="1622"/>
              <w:outlineLvl w:val="2"/>
            </w:pPr>
            <w:r w:rsidRPr="00DE317A">
              <w:t xml:space="preserve">Tripulación </w:t>
            </w:r>
          </w:p>
        </w:tc>
        <w:tc>
          <w:tcPr>
            <w:tcW w:w="3969" w:type="dxa"/>
          </w:tcPr>
          <w:p w:rsidR="000662DF" w:rsidRPr="00DE317A" w:rsidRDefault="000662DF" w:rsidP="00353AF6">
            <w:pPr>
              <w:spacing w:before="100" w:beforeAutospacing="1" w:after="100" w:afterAutospacing="1"/>
              <w:ind w:left="1622"/>
              <w:outlineLvl w:val="2"/>
            </w:pPr>
            <w:r w:rsidRPr="00DE317A">
              <w:t>33</w:t>
            </w:r>
          </w:p>
        </w:tc>
      </w:tr>
    </w:tbl>
    <w:p w:rsidR="000662DF" w:rsidRDefault="000662DF" w:rsidP="000662DF">
      <w:pPr>
        <w:pStyle w:val="Textoindependiente"/>
        <w:rPr>
          <w:rFonts w:asciiTheme="minorHAnsi" w:hAnsiTheme="minorHAnsi" w:cstheme="minorHAnsi"/>
          <w:b/>
          <w:sz w:val="24"/>
          <w:szCs w:val="24"/>
          <w:lang w:val="es-ES_tradnl"/>
        </w:rPr>
      </w:pPr>
    </w:p>
    <w:p w:rsidR="000662DF" w:rsidRDefault="000662DF" w:rsidP="009104BD">
      <w:pPr>
        <w:pStyle w:val="Textoindependiente"/>
        <w:spacing w:afterLines="60"/>
        <w:jc w:val="center"/>
        <w:rPr>
          <w:rFonts w:asciiTheme="minorHAnsi" w:hAnsiTheme="minorHAnsi" w:cstheme="minorHAnsi"/>
          <w:b/>
          <w:sz w:val="24"/>
          <w:szCs w:val="24"/>
        </w:rPr>
      </w:pPr>
      <w:r>
        <w:rPr>
          <w:rFonts w:asciiTheme="minorHAnsi" w:hAnsiTheme="minorHAnsi" w:cstheme="minorHAnsi"/>
          <w:b/>
          <w:sz w:val="24"/>
          <w:szCs w:val="24"/>
        </w:rPr>
        <w:t>TABLA 1</w:t>
      </w:r>
      <w:r w:rsidRPr="005D26D8">
        <w:rPr>
          <w:rFonts w:asciiTheme="minorHAnsi" w:hAnsiTheme="minorHAnsi" w:cstheme="minorHAnsi"/>
          <w:b/>
          <w:sz w:val="24"/>
          <w:szCs w:val="24"/>
        </w:rPr>
        <w:t>.1</w:t>
      </w:r>
      <w:r>
        <w:rPr>
          <w:rFonts w:asciiTheme="minorHAnsi" w:hAnsiTheme="minorHAnsi" w:cstheme="minorHAnsi"/>
          <w:b/>
          <w:sz w:val="24"/>
          <w:szCs w:val="24"/>
        </w:rPr>
        <w:t>. Características técnicas del submarino U – 209</w:t>
      </w:r>
    </w:p>
    <w:p w:rsidR="000662DF" w:rsidRDefault="000662DF" w:rsidP="009104BD">
      <w:pPr>
        <w:pStyle w:val="Prrafodelista"/>
        <w:spacing w:afterLines="60"/>
        <w:ind w:left="1077"/>
        <w:rPr>
          <w:rFonts w:asciiTheme="majorHAnsi" w:hAnsiTheme="majorHAnsi" w:cstheme="majorHAnsi"/>
          <w:sz w:val="24"/>
          <w:szCs w:val="24"/>
        </w:rPr>
      </w:pPr>
      <w:r>
        <w:rPr>
          <w:rFonts w:asciiTheme="majorHAnsi" w:hAnsiTheme="majorHAnsi" w:cstheme="majorHAnsi"/>
          <w:sz w:val="24"/>
          <w:szCs w:val="24"/>
        </w:rPr>
        <w:lastRenderedPageBreak/>
        <w:t>El submarino posee 4 baterías de 120 celdas cada una.</w:t>
      </w:r>
    </w:p>
    <w:p w:rsidR="000662DF" w:rsidRDefault="000662DF" w:rsidP="000662DF">
      <w:pPr>
        <w:pStyle w:val="Prrafodelista"/>
        <w:spacing w:after="60"/>
        <w:ind w:left="1077"/>
        <w:rPr>
          <w:rFonts w:asciiTheme="majorHAnsi" w:hAnsiTheme="majorHAnsi" w:cstheme="majorHAnsi"/>
          <w:sz w:val="24"/>
          <w:szCs w:val="24"/>
        </w:rPr>
      </w:pPr>
      <w:r>
        <w:rPr>
          <w:rFonts w:asciiTheme="majorHAnsi" w:hAnsiTheme="majorHAnsi" w:cstheme="majorHAnsi"/>
          <w:sz w:val="24"/>
          <w:szCs w:val="24"/>
        </w:rPr>
        <w:t>Cada celda está diseñada para almacenar cargas con voltajes que no exceden los 2.75 voltios de corriente continua. Las 120 celdas están conectadas en serie, esto para cada batería.</w:t>
      </w:r>
    </w:p>
    <w:p w:rsidR="000662DF" w:rsidRPr="00AF522F" w:rsidRDefault="000662DF" w:rsidP="000662DF">
      <w:pPr>
        <w:pStyle w:val="Textoindependiente"/>
        <w:jc w:val="center"/>
        <w:rPr>
          <w:rFonts w:asciiTheme="minorHAnsi" w:hAnsiTheme="minorHAnsi" w:cstheme="minorHAnsi"/>
          <w:b/>
          <w:sz w:val="24"/>
          <w:szCs w:val="24"/>
        </w:rPr>
      </w:pPr>
    </w:p>
    <w:p w:rsidR="000662DF" w:rsidRDefault="000662DF" w:rsidP="000662DF">
      <w:pPr>
        <w:pStyle w:val="Textoindependiente"/>
        <w:rPr>
          <w:rFonts w:asciiTheme="minorHAnsi" w:hAnsiTheme="minorHAnsi" w:cstheme="minorHAnsi"/>
          <w:b/>
          <w:sz w:val="24"/>
          <w:szCs w:val="24"/>
          <w:lang w:val="es-ES_tradnl"/>
        </w:rPr>
      </w:pPr>
    </w:p>
    <w:p w:rsidR="000662DF" w:rsidRDefault="000662DF" w:rsidP="000662DF">
      <w:pPr>
        <w:pStyle w:val="Prrafodelista"/>
        <w:spacing w:after="60"/>
        <w:ind w:left="567"/>
        <w:rPr>
          <w:rFonts w:cstheme="minorHAnsi"/>
          <w:b/>
          <w:sz w:val="24"/>
          <w:szCs w:val="24"/>
          <w:lang w:val="es-ES_tradnl"/>
        </w:rPr>
      </w:pPr>
      <w:r w:rsidRPr="00606303">
        <w:rPr>
          <w:rFonts w:cstheme="minorHAnsi"/>
          <w:b/>
          <w:noProof/>
          <w:sz w:val="24"/>
          <w:szCs w:val="24"/>
        </w:rPr>
        <w:drawing>
          <wp:inline distT="0" distB="0" distL="0" distR="0">
            <wp:extent cx="4972050" cy="2295525"/>
            <wp:effectExtent l="1905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4972273" cy="2295628"/>
                    </a:xfrm>
                    <a:prstGeom prst="rect">
                      <a:avLst/>
                    </a:prstGeom>
                    <a:noFill/>
                    <a:ln w="9525">
                      <a:noFill/>
                      <a:miter lim="800000"/>
                      <a:headEnd/>
                      <a:tailEnd/>
                    </a:ln>
                  </pic:spPr>
                </pic:pic>
              </a:graphicData>
            </a:graphic>
          </wp:inline>
        </w:drawing>
      </w:r>
    </w:p>
    <w:p w:rsidR="000662DF" w:rsidRDefault="000662DF" w:rsidP="000662DF">
      <w:pPr>
        <w:pStyle w:val="Prrafodelista"/>
        <w:spacing w:after="60"/>
        <w:ind w:left="567"/>
        <w:jc w:val="center"/>
        <w:rPr>
          <w:rFonts w:cstheme="minorHAnsi"/>
          <w:b/>
          <w:sz w:val="24"/>
          <w:szCs w:val="24"/>
          <w:lang w:val="es-ES_tradnl"/>
        </w:rPr>
      </w:pPr>
      <w:r>
        <w:rPr>
          <w:rFonts w:cstheme="minorHAnsi"/>
          <w:b/>
          <w:sz w:val="24"/>
          <w:szCs w:val="24"/>
          <w:lang w:val="es-ES_tradnl"/>
        </w:rPr>
        <w:t>FIGURA 1.1. PARTES CONSTITUTIVAS DEL SUBMARINO U -209</w:t>
      </w:r>
    </w:p>
    <w:p w:rsidR="000662DF" w:rsidRDefault="000662DF" w:rsidP="000662DF">
      <w:pPr>
        <w:pStyle w:val="Prrafodelista"/>
        <w:spacing w:after="60"/>
        <w:ind w:left="1077"/>
        <w:rPr>
          <w:rFonts w:asciiTheme="majorHAnsi" w:hAnsiTheme="majorHAnsi" w:cstheme="majorHAnsi"/>
          <w:sz w:val="24"/>
          <w:szCs w:val="24"/>
        </w:rPr>
      </w:pPr>
    </w:p>
    <w:p w:rsidR="000662DF" w:rsidRDefault="000662DF" w:rsidP="00711057">
      <w:pPr>
        <w:pStyle w:val="Prrafodelista"/>
        <w:numPr>
          <w:ilvl w:val="1"/>
          <w:numId w:val="3"/>
        </w:numPr>
        <w:spacing w:after="60"/>
        <w:rPr>
          <w:rFonts w:cstheme="minorHAnsi"/>
          <w:b/>
          <w:sz w:val="24"/>
          <w:szCs w:val="24"/>
          <w:lang w:val="es-ES_tradnl"/>
        </w:rPr>
      </w:pPr>
      <w:r w:rsidRPr="00943C5F">
        <w:rPr>
          <w:rFonts w:cstheme="minorHAnsi"/>
          <w:b/>
          <w:sz w:val="24"/>
          <w:szCs w:val="24"/>
          <w:lang w:val="es-ES_tradnl"/>
        </w:rPr>
        <w:t xml:space="preserve">Proceso de </w:t>
      </w:r>
      <w:r>
        <w:rPr>
          <w:rFonts w:cstheme="minorHAnsi"/>
          <w:b/>
          <w:sz w:val="24"/>
          <w:szCs w:val="24"/>
          <w:lang w:val="es-ES_tradnl"/>
        </w:rPr>
        <w:t>C</w:t>
      </w:r>
      <w:r w:rsidRPr="00943C5F">
        <w:rPr>
          <w:rFonts w:cstheme="minorHAnsi"/>
          <w:b/>
          <w:sz w:val="24"/>
          <w:szCs w:val="24"/>
          <w:lang w:val="es-ES_tradnl"/>
        </w:rPr>
        <w:t>arga</w:t>
      </w:r>
      <w:r>
        <w:rPr>
          <w:rFonts w:cstheme="minorHAnsi"/>
          <w:b/>
          <w:sz w:val="24"/>
          <w:szCs w:val="24"/>
          <w:lang w:val="es-ES_tradnl"/>
        </w:rPr>
        <w:t xml:space="preserve"> y Descarga</w:t>
      </w:r>
      <w:r w:rsidRPr="00943C5F">
        <w:rPr>
          <w:rFonts w:cstheme="minorHAnsi"/>
          <w:b/>
          <w:sz w:val="24"/>
          <w:szCs w:val="24"/>
          <w:lang w:val="es-ES_tradnl"/>
        </w:rPr>
        <w:t xml:space="preserve"> de las </w:t>
      </w:r>
      <w:r>
        <w:rPr>
          <w:rFonts w:cstheme="minorHAnsi"/>
          <w:b/>
          <w:sz w:val="24"/>
          <w:szCs w:val="24"/>
          <w:lang w:val="es-ES_tradnl"/>
        </w:rPr>
        <w:t>B</w:t>
      </w:r>
      <w:r w:rsidRPr="00943C5F">
        <w:rPr>
          <w:rFonts w:cstheme="minorHAnsi"/>
          <w:b/>
          <w:sz w:val="24"/>
          <w:szCs w:val="24"/>
          <w:lang w:val="es-ES_tradnl"/>
        </w:rPr>
        <w:t xml:space="preserve">aterías en el </w:t>
      </w:r>
      <w:r>
        <w:rPr>
          <w:rFonts w:cstheme="minorHAnsi"/>
          <w:b/>
          <w:sz w:val="24"/>
          <w:szCs w:val="24"/>
          <w:lang w:val="es-ES_tradnl"/>
        </w:rPr>
        <w:t>S</w:t>
      </w:r>
      <w:r w:rsidRPr="00943C5F">
        <w:rPr>
          <w:rFonts w:cstheme="minorHAnsi"/>
          <w:b/>
          <w:sz w:val="24"/>
          <w:szCs w:val="24"/>
          <w:lang w:val="es-ES_tradnl"/>
        </w:rPr>
        <w:t>ubmarino.</w:t>
      </w:r>
    </w:p>
    <w:p w:rsidR="000662DF" w:rsidRDefault="000662DF" w:rsidP="000662DF">
      <w:pPr>
        <w:pStyle w:val="Prrafodelista"/>
        <w:spacing w:after="60"/>
        <w:ind w:left="1080"/>
        <w:rPr>
          <w:rFonts w:cstheme="minorHAnsi"/>
          <w:sz w:val="24"/>
          <w:szCs w:val="24"/>
          <w:lang w:val="es-ES_tradnl"/>
        </w:rPr>
      </w:pPr>
      <w:r w:rsidRPr="0090214A">
        <w:rPr>
          <w:rFonts w:cstheme="minorHAnsi"/>
          <w:sz w:val="24"/>
          <w:szCs w:val="24"/>
          <w:lang w:val="es-ES_tradnl"/>
        </w:rPr>
        <w:t>Para activar las baterías antes de ser puestas en operación se requiere que se cumpla un determinado procedimiento el cual implica periodos de carga y descarga de acuerdo a un plan establecido.</w:t>
      </w:r>
    </w:p>
    <w:p w:rsidR="000662DF" w:rsidRPr="0090214A" w:rsidRDefault="000662DF" w:rsidP="000662DF">
      <w:pPr>
        <w:pStyle w:val="Prrafodelista"/>
        <w:spacing w:after="60"/>
        <w:ind w:left="1080"/>
        <w:rPr>
          <w:rFonts w:cstheme="minorHAnsi"/>
          <w:sz w:val="24"/>
          <w:szCs w:val="24"/>
          <w:lang w:val="es-ES_tradnl"/>
        </w:rPr>
      </w:pPr>
    </w:p>
    <w:p w:rsidR="000662DF" w:rsidRDefault="000662DF" w:rsidP="00711057">
      <w:pPr>
        <w:pStyle w:val="Prrafodelista"/>
        <w:numPr>
          <w:ilvl w:val="2"/>
          <w:numId w:val="3"/>
        </w:numPr>
        <w:spacing w:after="60"/>
        <w:ind w:hanging="513"/>
        <w:rPr>
          <w:rFonts w:cstheme="minorHAnsi"/>
          <w:b/>
          <w:sz w:val="24"/>
          <w:szCs w:val="24"/>
          <w:lang w:val="es-ES_tradnl"/>
        </w:rPr>
      </w:pPr>
      <w:r>
        <w:rPr>
          <w:rFonts w:cstheme="minorHAnsi"/>
          <w:b/>
          <w:sz w:val="24"/>
          <w:szCs w:val="24"/>
          <w:lang w:val="es-ES_tradnl"/>
        </w:rPr>
        <w:lastRenderedPageBreak/>
        <w:t>Análisis del Sistema Operativo de las Baterías.</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El suministro de energía eléctrica dentro del buque tiene un solo responsable, estas son las celdas del buque.</w:t>
      </w:r>
    </w:p>
    <w:p w:rsidR="000662DF" w:rsidRDefault="000662DF" w:rsidP="000662DF">
      <w:pPr>
        <w:pStyle w:val="Prrafodelista"/>
        <w:spacing w:after="60"/>
        <w:ind w:left="1080"/>
        <w:rPr>
          <w:rFonts w:cstheme="minorHAnsi"/>
          <w:sz w:val="24"/>
          <w:szCs w:val="24"/>
          <w:lang w:val="es-ES_tradnl"/>
        </w:rPr>
      </w:pP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Primeramente entiéndase por celdas al elemento unitario de energía eléctrica del buque, que básicamente es un acumulador de plomo y ácido o pila secundaria, que puede recargarse invirtiendo la reacción química.</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La celda electrolítica que describiremos a continuación el acumulador de plomo.</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Estos acumuladores constan de una serie de placas de plomo dispuestas una al lado de la otra y separadas entre sí por medio de los separadores.</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Las placas son unas rejillas rectangulares en las que se efectúa una transformación de energía química en eléctrica o viceversa, según se descargue o cargue repetidamente el acumulador.</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Existen dos clases de placas: las positivas constituidas a base de peróxido de plomo, cuyo color es negruzco y las negativas constituidas de plomo combinado con materiales inertes que no intervienen en la transformación, generalmente antimonio. Al peróxido de plomo y al plomo que componen las placas se les denomina materia activa del acumulador.</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lastRenderedPageBreak/>
        <w:t>Las placas positivas están conectadas eléctricamente entre sí mediante una barra o lámina metálica, denominada puente de unión. Lo mismo ocurre para las placas negativas. Sobre ambos puentes se hallan los bornes del acumulador, uno positivo y otro negativo.</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El conjunto de placas positivas y negativas alternadas, se encuentran sumergidas en agua acidulada, que es una mezcla de acido sulfúrico y agua, que hace las veces de electrolito.</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En las condiciones hasta ahora descritas, el acumulador se halla cargado, es decir que si entre sus bornes  conectamos un consumidor, por ejemplo una lámpara, por ella circula corriente y por tanto se encenderá; ello es debido a que entre sus placas de peróxido de plomo y de plomo existe una diferencia de potencial capaz de producir corriente eléctrica, cuando circula esta corriente a través de un consumidor, el acumulador se está descargando.</w:t>
      </w:r>
    </w:p>
    <w:p w:rsidR="000662DF" w:rsidRDefault="000662DF" w:rsidP="000662DF">
      <w:pPr>
        <w:pStyle w:val="Prrafodelista"/>
        <w:spacing w:after="60"/>
        <w:ind w:left="1080"/>
        <w:rPr>
          <w:rFonts w:cstheme="minorHAnsi"/>
          <w:sz w:val="24"/>
          <w:szCs w:val="24"/>
          <w:lang w:val="es-ES_tradnl"/>
        </w:rPr>
      </w:pP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Durante dicha descarga para la corriente desde la placa positiva a la negativa por el por el receptor o consumidor exterior a la batería y por el interior desde la placa negativa a través del electrolito a la placa positiva.</w:t>
      </w:r>
    </w:p>
    <w:p w:rsidR="000662DF" w:rsidRDefault="000662DF" w:rsidP="000662DF">
      <w:pPr>
        <w:pStyle w:val="Prrafodelista"/>
        <w:spacing w:after="60"/>
        <w:ind w:left="1080"/>
        <w:rPr>
          <w:rFonts w:cstheme="minorHAnsi"/>
          <w:sz w:val="24"/>
          <w:szCs w:val="24"/>
          <w:lang w:val="es-ES_tradnl"/>
        </w:rPr>
      </w:pP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lastRenderedPageBreak/>
        <w:t>Al pasar la corriente por el electrolito se descompone la molécula del ácido sulfúrico en dos iones (SO</w:t>
      </w:r>
      <w:r>
        <w:rPr>
          <w:rFonts w:cstheme="minorHAnsi"/>
          <w:sz w:val="24"/>
          <w:szCs w:val="24"/>
          <w:vertAlign w:val="subscript"/>
          <w:lang w:val="es-ES_tradnl"/>
        </w:rPr>
        <w:t>4</w:t>
      </w:r>
      <w:r>
        <w:rPr>
          <w:rFonts w:cstheme="minorHAnsi"/>
          <w:sz w:val="24"/>
          <w:szCs w:val="24"/>
          <w:vertAlign w:val="superscript"/>
          <w:lang w:val="es-ES_tradnl"/>
        </w:rPr>
        <w:t>-</w:t>
      </w:r>
      <w:r>
        <w:rPr>
          <w:rFonts w:cstheme="minorHAnsi"/>
          <w:sz w:val="24"/>
          <w:szCs w:val="24"/>
          <w:lang w:val="es-ES_tradnl"/>
        </w:rPr>
        <w:t>) y (2H</w:t>
      </w:r>
      <w:r>
        <w:rPr>
          <w:rFonts w:cstheme="minorHAnsi"/>
          <w:sz w:val="24"/>
          <w:szCs w:val="24"/>
          <w:vertAlign w:val="superscript"/>
          <w:lang w:val="es-ES_tradnl"/>
        </w:rPr>
        <w:t>+</w:t>
      </w:r>
      <w:r>
        <w:rPr>
          <w:rFonts w:cstheme="minorHAnsi"/>
          <w:sz w:val="24"/>
          <w:szCs w:val="24"/>
          <w:lang w:val="es-ES_tradnl"/>
        </w:rPr>
        <w:t>), con cargas negativas y positivas respectivamente, que reaccionan formando en la placa positiva peróxido de plomo (PbO</w:t>
      </w:r>
      <w:r>
        <w:rPr>
          <w:rFonts w:cstheme="minorHAnsi"/>
          <w:sz w:val="24"/>
          <w:szCs w:val="24"/>
          <w:vertAlign w:val="subscript"/>
          <w:lang w:val="es-ES_tradnl"/>
        </w:rPr>
        <w:t>2</w:t>
      </w:r>
      <w:r>
        <w:rPr>
          <w:rFonts w:cstheme="minorHAnsi"/>
          <w:sz w:val="24"/>
          <w:szCs w:val="24"/>
          <w:lang w:val="es-ES_tradnl"/>
        </w:rPr>
        <w:t>), mas agua en el recipiente. Esta agua se genera porque el oxígeno liberado  de la placa positiva del peróxido de plomo se combina con el hidrógeno descompuesto del ácido sulfúrico.</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De la misma manera se forma sulfato plumboso en la placa negativa y agua en el recipiente. La reacción de la descarga la podríamos resumir así:</w:t>
      </w:r>
    </w:p>
    <w:p w:rsidR="000662DF" w:rsidRDefault="000662DF" w:rsidP="000662DF">
      <w:pPr>
        <w:pStyle w:val="Prrafodelista"/>
        <w:spacing w:after="60"/>
        <w:ind w:left="1080"/>
        <w:rPr>
          <w:rFonts w:cstheme="minorHAnsi"/>
          <w:sz w:val="24"/>
          <w:szCs w:val="24"/>
          <w:lang w:val="es-ES_tradnl"/>
        </w:rPr>
      </w:pPr>
    </w:p>
    <w:p w:rsidR="000662DF" w:rsidRDefault="000662DF" w:rsidP="000662DF">
      <w:pPr>
        <w:pStyle w:val="Prrafodelista"/>
        <w:spacing w:after="60"/>
        <w:ind w:left="1080"/>
        <w:rPr>
          <w:rFonts w:cstheme="minorHAnsi"/>
          <w:sz w:val="24"/>
          <w:szCs w:val="24"/>
          <w:lang w:val="es-ES_tradnl"/>
        </w:rPr>
      </w:pPr>
      <w:r>
        <w:rPr>
          <w:rFonts w:cstheme="minorHAnsi"/>
          <w:noProof/>
          <w:sz w:val="24"/>
          <w:szCs w:val="24"/>
        </w:rPr>
        <w:drawing>
          <wp:inline distT="0" distB="0" distL="0" distR="0">
            <wp:extent cx="4743450" cy="1710162"/>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srcRect l="35701" t="51014" r="7028" b="15942"/>
                    <a:stretch>
                      <a:fillRect/>
                    </a:stretch>
                  </pic:blipFill>
                  <pic:spPr bwMode="auto">
                    <a:xfrm>
                      <a:off x="0" y="0"/>
                      <a:ext cx="4757635" cy="1715276"/>
                    </a:xfrm>
                    <a:prstGeom prst="rect">
                      <a:avLst/>
                    </a:prstGeom>
                    <a:noFill/>
                    <a:ln w="9525">
                      <a:noFill/>
                      <a:miter lim="800000"/>
                      <a:headEnd/>
                      <a:tailEnd/>
                    </a:ln>
                  </pic:spPr>
                </pic:pic>
              </a:graphicData>
            </a:graphic>
          </wp:inline>
        </w:drawing>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A medida que se va descargando la concentración de ácido sulfúrico en el electrolito va disminuyendo lo que origina que sea menos conductor, provocando este fenómeno un aumento de la resistencia interior en el elemento, lo que produce una caída de tensión tan grande que deja la batería fuera del servicio útil.</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lastRenderedPageBreak/>
        <w:t>Cuando ha sido atacado todo el peróxido de plomo y todo el plomo cesa la transformación y con ella la corriente eléctrica, el acumulador descargado, incapaz de producir más corriente eléctrica.</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Si estando el acumulador descargado, aplicamos en sus bornes una diferencia de potencial se producirá la electrólisis del agua contenida en el recipiente y las transformaciones que habrán tenido lugar durante la descarga se invertirán, es decir, en las placas positivas se transformara el sulfato plumboso en peróxido de plomo y ácido sulfúrico, y en las negativas en plomo y ácido sulfúrico, con lo que el acumulador quedara nuevamente cargado y con la facultad de poder suministrar de nuevo corriente eléctrica.</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La reacción de carga se habrá efectuado así:</w:t>
      </w:r>
    </w:p>
    <w:p w:rsidR="000662DF" w:rsidRDefault="000662DF" w:rsidP="000662DF">
      <w:pPr>
        <w:pStyle w:val="Prrafodelista"/>
        <w:spacing w:after="60"/>
        <w:ind w:left="1080"/>
        <w:rPr>
          <w:rFonts w:cstheme="minorHAnsi"/>
          <w:sz w:val="24"/>
          <w:szCs w:val="24"/>
          <w:lang w:val="es-ES_tradnl"/>
        </w:rPr>
      </w:pPr>
    </w:p>
    <w:p w:rsidR="000662DF" w:rsidRDefault="000662DF" w:rsidP="000662DF">
      <w:pPr>
        <w:pStyle w:val="Prrafodelista"/>
        <w:spacing w:after="60"/>
        <w:ind w:left="1080"/>
        <w:rPr>
          <w:rFonts w:cstheme="minorHAnsi"/>
          <w:sz w:val="24"/>
          <w:szCs w:val="24"/>
          <w:lang w:val="es-ES_tradnl"/>
        </w:rPr>
      </w:pPr>
      <w:r>
        <w:rPr>
          <w:rFonts w:cstheme="minorHAnsi"/>
          <w:noProof/>
          <w:sz w:val="24"/>
          <w:szCs w:val="24"/>
        </w:rPr>
        <w:drawing>
          <wp:inline distT="0" distB="0" distL="0" distR="0">
            <wp:extent cx="4438650" cy="1729543"/>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l="35883" t="39420" r="11562" b="27826"/>
                    <a:stretch>
                      <a:fillRect/>
                    </a:stretch>
                  </pic:blipFill>
                  <pic:spPr bwMode="auto">
                    <a:xfrm>
                      <a:off x="0" y="0"/>
                      <a:ext cx="4438650" cy="1729543"/>
                    </a:xfrm>
                    <a:prstGeom prst="rect">
                      <a:avLst/>
                    </a:prstGeom>
                    <a:noFill/>
                    <a:ln w="9525">
                      <a:noFill/>
                      <a:miter lim="800000"/>
                      <a:headEnd/>
                      <a:tailEnd/>
                    </a:ln>
                  </pic:spPr>
                </pic:pic>
              </a:graphicData>
            </a:graphic>
          </wp:inline>
        </w:drawing>
      </w:r>
    </w:p>
    <w:p w:rsidR="000662DF" w:rsidRDefault="000662DF" w:rsidP="000662DF">
      <w:pPr>
        <w:pStyle w:val="Prrafodelista"/>
        <w:spacing w:after="60"/>
        <w:ind w:left="1080"/>
        <w:rPr>
          <w:rFonts w:cstheme="minorHAnsi"/>
          <w:sz w:val="24"/>
          <w:szCs w:val="24"/>
          <w:lang w:val="es-ES_tradnl"/>
        </w:rPr>
      </w:pP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 xml:space="preserve">Estos fenómenos químicos se llevan a cabo en el interior del acumulador se va intentar representarlos por una serie de figuras. </w:t>
      </w:r>
      <w:r>
        <w:rPr>
          <w:rFonts w:cstheme="minorHAnsi"/>
          <w:sz w:val="24"/>
          <w:szCs w:val="24"/>
          <w:lang w:val="es-ES_tradnl"/>
        </w:rPr>
        <w:lastRenderedPageBreak/>
        <w:t>Por ejemplo en la Figura 1.2. Se tiene una aproximación a un esquema de reacción química durante la descarga del acumulador. La lámpara representa el aparato consumidor que está recibiendo energía eléctrica en este momento. En el interior del acumulador se están descomponiendo del modo que indican las flechas, las moléculas de cada uno de los componentes de las placas conjuntamente y en colaboración con el electrolito y su composición química.</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Obsérvese como en la parte baja de las placas se produce la presencia del sulfato de plomo (PbSO</w:t>
      </w:r>
      <w:r>
        <w:rPr>
          <w:rFonts w:cstheme="minorHAnsi"/>
          <w:sz w:val="24"/>
          <w:szCs w:val="24"/>
          <w:vertAlign w:val="subscript"/>
          <w:lang w:val="es-ES_tradnl"/>
        </w:rPr>
        <w:t>4</w:t>
      </w:r>
      <w:r>
        <w:rPr>
          <w:rFonts w:cstheme="minorHAnsi"/>
          <w:sz w:val="24"/>
          <w:szCs w:val="24"/>
          <w:lang w:val="es-ES_tradnl"/>
        </w:rPr>
        <w:t>) que es el indicio claro de la descarga. (En este esquema se mantiene el sentido electrónico de la corriente, es decir, el paso del negativo al positivo tal como ocurre en la realidad aunque se ha aceptado convencionalmente la inversa).</w:t>
      </w:r>
    </w:p>
    <w:p w:rsidR="000662DF" w:rsidRDefault="000662DF" w:rsidP="000662DF">
      <w:pPr>
        <w:pStyle w:val="Prrafodelista"/>
        <w:spacing w:after="60"/>
        <w:ind w:left="1080"/>
        <w:rPr>
          <w:rFonts w:cstheme="minorHAnsi"/>
          <w:sz w:val="24"/>
          <w:szCs w:val="24"/>
          <w:lang w:val="es-ES_tradnl"/>
        </w:rPr>
      </w:pP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La descarga total del acumulador llegaría a producirse cuando ambas placas se hallaran saturadas de sulfato de plomo y el electrolito fuera prácticamente formado por agua destilada. La luz dejara de brillar en señal evidente de la falta de energía eléctrica.</w:t>
      </w:r>
    </w:p>
    <w:p w:rsidR="000662DF" w:rsidRPr="002F4652" w:rsidRDefault="000662DF" w:rsidP="000662DF">
      <w:pPr>
        <w:pStyle w:val="Prrafodelista"/>
        <w:spacing w:after="60"/>
        <w:ind w:left="1080"/>
        <w:jc w:val="center"/>
        <w:rPr>
          <w:rFonts w:cstheme="minorHAnsi"/>
          <w:sz w:val="24"/>
          <w:szCs w:val="24"/>
          <w:lang w:val="es-ES_tradnl"/>
        </w:rPr>
      </w:pPr>
      <w:r>
        <w:rPr>
          <w:rFonts w:cstheme="minorHAnsi"/>
          <w:noProof/>
          <w:sz w:val="24"/>
          <w:szCs w:val="24"/>
        </w:rPr>
        <w:lastRenderedPageBreak/>
        <w:drawing>
          <wp:inline distT="0" distB="0" distL="0" distR="0">
            <wp:extent cx="1800225" cy="2626608"/>
            <wp:effectExtent l="19050" t="0" r="9525" b="0"/>
            <wp:docPr id="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srcRect l="49837" t="33333" r="28939" b="17102"/>
                    <a:stretch>
                      <a:fillRect/>
                    </a:stretch>
                  </pic:blipFill>
                  <pic:spPr bwMode="auto">
                    <a:xfrm>
                      <a:off x="0" y="0"/>
                      <a:ext cx="1800225" cy="2626608"/>
                    </a:xfrm>
                    <a:prstGeom prst="rect">
                      <a:avLst/>
                    </a:prstGeom>
                    <a:noFill/>
                    <a:ln w="9525">
                      <a:noFill/>
                      <a:miter lim="800000"/>
                      <a:headEnd/>
                      <a:tailEnd/>
                    </a:ln>
                  </pic:spPr>
                </pic:pic>
              </a:graphicData>
            </a:graphic>
          </wp:inline>
        </w:drawing>
      </w:r>
    </w:p>
    <w:p w:rsidR="000662DF" w:rsidRDefault="000662DF" w:rsidP="000662DF">
      <w:pPr>
        <w:pStyle w:val="Prrafodelista"/>
        <w:spacing w:after="60"/>
        <w:ind w:left="1080"/>
        <w:jc w:val="center"/>
        <w:rPr>
          <w:rFonts w:cstheme="minorHAnsi"/>
          <w:b/>
          <w:sz w:val="24"/>
          <w:szCs w:val="24"/>
          <w:lang w:val="es-ES_tradnl"/>
        </w:rPr>
      </w:pPr>
      <w:r>
        <w:rPr>
          <w:rFonts w:cstheme="minorHAnsi"/>
          <w:b/>
          <w:sz w:val="24"/>
          <w:szCs w:val="24"/>
          <w:lang w:val="es-ES_tradnl"/>
        </w:rPr>
        <w:t xml:space="preserve">FIGURA 1.2. ESTADO DE DESCARGA DE UN ACUMULADOR </w:t>
      </w: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t>El proceso de carga podemos verlo en la Figura 1.3. La colocación de un generador de corriente continua entre los bornes del acumulador hace que la corriente circule entre placas y electrolito. Tal como puede verse en la parte alta de las placas, la presencia del sulfato plumboso (PbSO</w:t>
      </w:r>
      <w:r>
        <w:rPr>
          <w:rFonts w:cstheme="minorHAnsi"/>
          <w:sz w:val="24"/>
          <w:szCs w:val="24"/>
          <w:vertAlign w:val="subscript"/>
          <w:lang w:val="es-ES_tradnl"/>
        </w:rPr>
        <w:t>4</w:t>
      </w:r>
      <w:r>
        <w:rPr>
          <w:rFonts w:cstheme="minorHAnsi"/>
          <w:sz w:val="24"/>
          <w:szCs w:val="24"/>
          <w:lang w:val="es-ES_tradnl"/>
        </w:rPr>
        <w:t>) es general, lo que indica su estado descarga; pero al paso de la corriente eléctrica proveniente del generador activa una reacción química en la que de nuevo acido sulfúrico se recompone. Poco a poco la placa negativa recobra su plomo inicial y la positiva su peróxido de plomo mientras el electrolito aumenta su densidad por encima de los valores casi del agua que tenía en el estado totalmente descargado, debido a su enriquecimiento de acido sulfúrico [13].</w:t>
      </w:r>
    </w:p>
    <w:p w:rsidR="000662DF" w:rsidRDefault="000662DF" w:rsidP="000662DF">
      <w:pPr>
        <w:pStyle w:val="Prrafodelista"/>
        <w:spacing w:after="60"/>
        <w:ind w:left="1080"/>
        <w:rPr>
          <w:rFonts w:cstheme="minorHAnsi"/>
          <w:sz w:val="24"/>
          <w:szCs w:val="24"/>
          <w:lang w:val="es-ES_tradnl"/>
        </w:rPr>
      </w:pPr>
    </w:p>
    <w:p w:rsidR="000662DF" w:rsidRDefault="000662DF" w:rsidP="000662DF">
      <w:pPr>
        <w:pStyle w:val="Prrafodelista"/>
        <w:spacing w:after="60"/>
        <w:ind w:left="1080"/>
        <w:rPr>
          <w:rFonts w:cstheme="minorHAnsi"/>
          <w:sz w:val="24"/>
          <w:szCs w:val="24"/>
          <w:lang w:val="es-ES_tradnl"/>
        </w:rPr>
      </w:pPr>
      <w:r>
        <w:rPr>
          <w:rFonts w:cstheme="minorHAnsi"/>
          <w:sz w:val="24"/>
          <w:szCs w:val="24"/>
          <w:lang w:val="es-ES_tradnl"/>
        </w:rPr>
        <w:lastRenderedPageBreak/>
        <w:t>Estas son pues, las transformaciones químicas mediante las cuales es posible convertir energía eléctrica en energía química y viceversa.</w:t>
      </w:r>
    </w:p>
    <w:p w:rsidR="000662DF" w:rsidRDefault="000662DF" w:rsidP="000662DF">
      <w:pPr>
        <w:pStyle w:val="Prrafodelista"/>
        <w:tabs>
          <w:tab w:val="left" w:pos="2220"/>
        </w:tabs>
        <w:spacing w:after="60"/>
        <w:ind w:left="1080"/>
        <w:rPr>
          <w:rFonts w:cstheme="minorHAnsi"/>
          <w:sz w:val="24"/>
          <w:szCs w:val="24"/>
          <w:lang w:val="es-ES_tradnl"/>
        </w:rPr>
      </w:pPr>
      <w:r>
        <w:rPr>
          <w:rFonts w:cstheme="minorHAnsi"/>
          <w:sz w:val="24"/>
          <w:szCs w:val="24"/>
          <w:lang w:val="es-ES_tradnl"/>
        </w:rPr>
        <w:tab/>
      </w:r>
    </w:p>
    <w:p w:rsidR="000662DF" w:rsidRDefault="000662DF" w:rsidP="000662DF">
      <w:pPr>
        <w:pStyle w:val="Prrafodelista"/>
        <w:spacing w:after="60"/>
        <w:ind w:left="1080"/>
        <w:jc w:val="center"/>
        <w:rPr>
          <w:rFonts w:cstheme="minorHAnsi"/>
          <w:sz w:val="24"/>
          <w:szCs w:val="24"/>
          <w:lang w:val="es-ES_tradnl"/>
        </w:rPr>
      </w:pPr>
      <w:r>
        <w:rPr>
          <w:rFonts w:cstheme="minorHAnsi"/>
          <w:noProof/>
          <w:sz w:val="24"/>
          <w:szCs w:val="24"/>
        </w:rPr>
        <w:drawing>
          <wp:inline distT="0" distB="0" distL="0" distR="0">
            <wp:extent cx="1714500" cy="2587625"/>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srcRect l="52193" t="32174" r="28235" b="20580"/>
                    <a:stretch>
                      <a:fillRect/>
                    </a:stretch>
                  </pic:blipFill>
                  <pic:spPr bwMode="auto">
                    <a:xfrm>
                      <a:off x="0" y="0"/>
                      <a:ext cx="1714500" cy="2587625"/>
                    </a:xfrm>
                    <a:prstGeom prst="rect">
                      <a:avLst/>
                    </a:prstGeom>
                    <a:noFill/>
                    <a:ln w="9525">
                      <a:noFill/>
                      <a:miter lim="800000"/>
                      <a:headEnd/>
                      <a:tailEnd/>
                    </a:ln>
                  </pic:spPr>
                </pic:pic>
              </a:graphicData>
            </a:graphic>
          </wp:inline>
        </w:drawing>
      </w:r>
    </w:p>
    <w:p w:rsidR="000662DF" w:rsidRDefault="000662DF" w:rsidP="000662DF">
      <w:pPr>
        <w:pStyle w:val="Prrafodelista"/>
        <w:spacing w:after="60"/>
        <w:ind w:left="1080"/>
        <w:jc w:val="center"/>
        <w:rPr>
          <w:rFonts w:cstheme="minorHAnsi"/>
          <w:b/>
          <w:sz w:val="24"/>
          <w:szCs w:val="24"/>
          <w:lang w:val="es-ES_tradnl"/>
        </w:rPr>
      </w:pPr>
      <w:r>
        <w:rPr>
          <w:rFonts w:cstheme="minorHAnsi"/>
          <w:b/>
          <w:sz w:val="24"/>
          <w:szCs w:val="24"/>
          <w:lang w:val="es-ES_tradnl"/>
        </w:rPr>
        <w:t>FIGURA 1.3. ESTADO DE CARGA DE UN ACUMULADOR [13]</w:t>
      </w:r>
    </w:p>
    <w:p w:rsidR="000662DF" w:rsidRDefault="000662DF" w:rsidP="000662DF">
      <w:pPr>
        <w:pStyle w:val="Prrafodelista"/>
        <w:spacing w:after="60"/>
        <w:ind w:left="1080"/>
        <w:jc w:val="center"/>
        <w:rPr>
          <w:rFonts w:cstheme="minorHAnsi"/>
          <w:b/>
          <w:sz w:val="24"/>
          <w:szCs w:val="24"/>
          <w:lang w:val="es-ES_tradnl"/>
        </w:rPr>
      </w:pPr>
    </w:p>
    <w:p w:rsidR="000662DF" w:rsidRPr="00A01126" w:rsidRDefault="000662DF" w:rsidP="000662DF">
      <w:pPr>
        <w:pStyle w:val="Prrafodelista"/>
        <w:autoSpaceDE w:val="0"/>
        <w:autoSpaceDN w:val="0"/>
        <w:adjustRightInd w:val="0"/>
        <w:spacing w:after="60"/>
        <w:ind w:left="1276"/>
        <w:rPr>
          <w:sz w:val="24"/>
          <w:szCs w:val="24"/>
        </w:rPr>
      </w:pPr>
    </w:p>
    <w:p w:rsidR="000662DF" w:rsidRPr="00AB6BA6" w:rsidRDefault="000662DF" w:rsidP="00711057">
      <w:pPr>
        <w:pStyle w:val="Prrafodelista"/>
        <w:numPr>
          <w:ilvl w:val="2"/>
          <w:numId w:val="3"/>
        </w:numPr>
        <w:autoSpaceDE w:val="0"/>
        <w:autoSpaceDN w:val="0"/>
        <w:adjustRightInd w:val="0"/>
        <w:spacing w:after="60"/>
        <w:ind w:hanging="371"/>
        <w:rPr>
          <w:b/>
          <w:sz w:val="24"/>
          <w:szCs w:val="24"/>
        </w:rPr>
      </w:pPr>
      <w:r w:rsidRPr="00AB6BA6">
        <w:rPr>
          <w:b/>
          <w:sz w:val="24"/>
          <w:szCs w:val="24"/>
        </w:rPr>
        <w:t xml:space="preserve">Características de las </w:t>
      </w:r>
      <w:r>
        <w:rPr>
          <w:b/>
          <w:sz w:val="24"/>
          <w:szCs w:val="24"/>
        </w:rPr>
        <w:t>B</w:t>
      </w:r>
      <w:r w:rsidRPr="00AB6BA6">
        <w:rPr>
          <w:b/>
          <w:sz w:val="24"/>
          <w:szCs w:val="24"/>
        </w:rPr>
        <w:t>aterías</w:t>
      </w:r>
    </w:p>
    <w:p w:rsidR="000662DF" w:rsidRPr="003D04FC" w:rsidRDefault="000662DF" w:rsidP="000662DF">
      <w:pPr>
        <w:pStyle w:val="NormalWeb"/>
        <w:spacing w:before="0" w:beforeAutospacing="0" w:after="60" w:afterAutospacing="0" w:line="480" w:lineRule="auto"/>
        <w:ind w:left="1416" w:right="227"/>
        <w:jc w:val="both"/>
      </w:pPr>
      <w:r w:rsidRPr="003D04FC">
        <w:rPr>
          <w:rFonts w:ascii="Arial" w:hAnsi="Arial" w:cs="Arial"/>
        </w:rPr>
        <w:t>A pesar de su diversa constitución, todas las baterías pueden ser definidas mediante unas características comunes que se consideran seguidamente:</w:t>
      </w:r>
    </w:p>
    <w:p w:rsidR="000662DF" w:rsidRPr="003D04FC" w:rsidRDefault="000662DF" w:rsidP="00711057">
      <w:pPr>
        <w:pStyle w:val="NormalWeb"/>
        <w:numPr>
          <w:ilvl w:val="0"/>
          <w:numId w:val="4"/>
        </w:numPr>
        <w:spacing w:before="0" w:beforeAutospacing="0" w:after="60" w:afterAutospacing="0" w:line="480" w:lineRule="auto"/>
        <w:ind w:right="227"/>
        <w:jc w:val="both"/>
      </w:pPr>
      <w:r w:rsidRPr="00AB6BA6">
        <w:rPr>
          <w:rFonts w:ascii="Arial" w:hAnsi="Arial" w:cs="Arial"/>
          <w:b/>
        </w:rPr>
        <w:t>Resistencia interna.-</w:t>
      </w:r>
      <w:r w:rsidRPr="003D04FC">
        <w:rPr>
          <w:rFonts w:ascii="Arial" w:hAnsi="Arial" w:cs="Arial"/>
        </w:rPr>
        <w:t xml:space="preserve"> Formada por la resistencia óhmica de sus componentes (terminales, electrodos, soportes y electrolito) y por una resistencia virtual variable en función </w:t>
      </w:r>
      <w:r w:rsidRPr="003D04FC">
        <w:rPr>
          <w:rFonts w:ascii="Arial" w:hAnsi="Arial" w:cs="Arial"/>
        </w:rPr>
        <w:lastRenderedPageBreak/>
        <w:t>del estado de carga y de las distintas polarizaciones y concentraciones. Aumenta con las bajas temperaturas, con la descarga de la batería y con el envejecimiento.</w:t>
      </w:r>
    </w:p>
    <w:p w:rsidR="000662DF" w:rsidRPr="003D04FC" w:rsidRDefault="000662DF" w:rsidP="00711057">
      <w:pPr>
        <w:pStyle w:val="NormalWeb"/>
        <w:numPr>
          <w:ilvl w:val="0"/>
          <w:numId w:val="4"/>
        </w:numPr>
        <w:spacing w:before="0" w:beforeAutospacing="0" w:after="60" w:afterAutospacing="0" w:line="480" w:lineRule="auto"/>
        <w:ind w:right="227"/>
        <w:jc w:val="both"/>
      </w:pPr>
      <w:r w:rsidRPr="00AB6BA6">
        <w:rPr>
          <w:rFonts w:ascii="Arial" w:hAnsi="Arial" w:cs="Arial"/>
          <w:b/>
        </w:rPr>
        <w:t>Rendimiento.-</w:t>
      </w:r>
      <w:r w:rsidRPr="003D04FC">
        <w:rPr>
          <w:rFonts w:ascii="Arial" w:hAnsi="Arial" w:cs="Arial"/>
        </w:rPr>
        <w:t xml:space="preserve"> Es la relación entre la energía suministrada durante la descarga y la que se necesita para cargar plenamente la batería. Las pérdidas en una batería se deben sobre todo a una producción de energía calorífica en los procesos químicos que tienen lugar durante la carga y descarga.</w:t>
      </w:r>
    </w:p>
    <w:p w:rsidR="000662DF" w:rsidRPr="003D04FC" w:rsidRDefault="000662DF" w:rsidP="00711057">
      <w:pPr>
        <w:pStyle w:val="NormalWeb"/>
        <w:numPr>
          <w:ilvl w:val="0"/>
          <w:numId w:val="4"/>
        </w:numPr>
        <w:spacing w:before="0" w:beforeAutospacing="0" w:after="60" w:afterAutospacing="0" w:line="480" w:lineRule="auto"/>
        <w:ind w:right="227"/>
        <w:jc w:val="both"/>
      </w:pPr>
      <w:r w:rsidRPr="00AB6BA6">
        <w:rPr>
          <w:rFonts w:ascii="Arial" w:hAnsi="Arial" w:cs="Arial"/>
          <w:b/>
        </w:rPr>
        <w:t>Velocidad de carga y descarga. -</w:t>
      </w:r>
      <w:r w:rsidRPr="003D04FC">
        <w:rPr>
          <w:rFonts w:ascii="Arial" w:hAnsi="Arial" w:cs="Arial"/>
        </w:rPr>
        <w:t xml:space="preserve"> Las corrientes de carga y descarga a menudo se especifican con unos términos que indican la descarga completa en un período continuo de una hora. Estos términos son los regímenes C y sus múltiples y submúltiplos son un medio muy cómodo para especificar las velocidades de carga y descarga. Por tanto, 10C es la corriente que descarga la batería en seis minutos, mientras que C/10 es la corriente que descarga la batería en diez horas.</w:t>
      </w:r>
    </w:p>
    <w:p w:rsidR="000662DF" w:rsidRDefault="000662DF" w:rsidP="00711057">
      <w:pPr>
        <w:pStyle w:val="NormalWeb"/>
        <w:numPr>
          <w:ilvl w:val="0"/>
          <w:numId w:val="4"/>
        </w:numPr>
        <w:spacing w:before="0" w:beforeAutospacing="0" w:after="60" w:afterAutospacing="0" w:line="480" w:lineRule="auto"/>
        <w:ind w:right="227"/>
        <w:jc w:val="both"/>
      </w:pPr>
      <w:r w:rsidRPr="00AB6BA6">
        <w:rPr>
          <w:rFonts w:ascii="Arial" w:hAnsi="Arial" w:cs="Arial"/>
          <w:b/>
        </w:rPr>
        <w:t>Vida útil. -</w:t>
      </w:r>
      <w:r w:rsidRPr="003D04FC">
        <w:rPr>
          <w:rFonts w:ascii="Arial" w:hAnsi="Arial" w:cs="Arial"/>
        </w:rPr>
        <w:t xml:space="preserve"> La vida útil de una batería no se mide en años, sino por la cantidad de ciclos de carga - descarga que es capaz de realizar. Así, si se la somete a un régimen de trabajo de muchos ciclos diarios, probablemente sólo </w:t>
      </w:r>
      <w:r w:rsidRPr="003D04FC">
        <w:rPr>
          <w:rFonts w:ascii="Arial" w:hAnsi="Arial" w:cs="Arial"/>
        </w:rPr>
        <w:lastRenderedPageBreak/>
        <w:t>durará unos meses, mientras que si el régimen es de un ciclo al día o incluso más lento (como ocurre en el caso de iluminación de viviendas con energía solar) la batería puede durar al menos diez años</w:t>
      </w:r>
      <w:r>
        <w:rPr>
          <w:rFonts w:ascii="Arial" w:hAnsi="Arial" w:cs="Arial"/>
        </w:rPr>
        <w:t xml:space="preserve">. </w:t>
      </w:r>
    </w:p>
    <w:p w:rsidR="000662DF" w:rsidRDefault="000662DF" w:rsidP="000662DF">
      <w:pPr>
        <w:pStyle w:val="NormalWeb"/>
        <w:spacing w:before="0" w:beforeAutospacing="0" w:after="60" w:afterAutospacing="0" w:line="480" w:lineRule="auto"/>
        <w:ind w:left="1776" w:right="227"/>
        <w:jc w:val="both"/>
      </w:pPr>
    </w:p>
    <w:p w:rsidR="000662DF" w:rsidRDefault="000662DF" w:rsidP="00711057">
      <w:pPr>
        <w:pStyle w:val="NormalWeb"/>
        <w:numPr>
          <w:ilvl w:val="2"/>
          <w:numId w:val="3"/>
        </w:numPr>
        <w:tabs>
          <w:tab w:val="left" w:pos="4755"/>
        </w:tabs>
        <w:spacing w:before="0" w:beforeAutospacing="0" w:after="60" w:afterAutospacing="0" w:line="480" w:lineRule="auto"/>
        <w:ind w:left="1418" w:right="227" w:hanging="709"/>
        <w:jc w:val="both"/>
        <w:rPr>
          <w:rFonts w:asciiTheme="minorHAnsi" w:hAnsiTheme="minorHAnsi" w:cstheme="minorHAnsi"/>
          <w:b/>
        </w:rPr>
      </w:pPr>
      <w:r w:rsidRPr="00B5044A">
        <w:rPr>
          <w:rFonts w:asciiTheme="minorHAnsi" w:hAnsiTheme="minorHAnsi" w:cstheme="minorHAnsi"/>
          <w:b/>
        </w:rPr>
        <w:t xml:space="preserve">Capacidad de una </w:t>
      </w:r>
      <w:r>
        <w:rPr>
          <w:rFonts w:asciiTheme="minorHAnsi" w:hAnsiTheme="minorHAnsi" w:cstheme="minorHAnsi"/>
          <w:b/>
        </w:rPr>
        <w:t>B</w:t>
      </w:r>
      <w:r w:rsidRPr="00B5044A">
        <w:rPr>
          <w:rFonts w:asciiTheme="minorHAnsi" w:hAnsiTheme="minorHAnsi" w:cstheme="minorHAnsi"/>
          <w:b/>
        </w:rPr>
        <w:t xml:space="preserve">atería </w:t>
      </w:r>
      <w:r w:rsidRPr="00B5044A">
        <w:rPr>
          <w:rFonts w:asciiTheme="minorHAnsi" w:hAnsiTheme="minorHAnsi" w:cstheme="minorHAnsi"/>
          <w:b/>
        </w:rPr>
        <w:tab/>
      </w:r>
    </w:p>
    <w:p w:rsidR="000662DF" w:rsidRPr="00CA14EB" w:rsidRDefault="000662DF" w:rsidP="000662DF">
      <w:pPr>
        <w:pStyle w:val="NormalWeb"/>
        <w:spacing w:before="0" w:beforeAutospacing="0" w:after="60" w:afterAutospacing="0" w:line="480" w:lineRule="auto"/>
        <w:ind w:left="1418" w:right="227"/>
        <w:jc w:val="both"/>
        <w:rPr>
          <w:rFonts w:ascii="Arial" w:hAnsi="Arial" w:cs="Arial"/>
          <w:b/>
        </w:rPr>
      </w:pPr>
      <w:r w:rsidRPr="00CA14EB">
        <w:rPr>
          <w:rFonts w:ascii="Arial" w:hAnsi="Arial" w:cs="Arial"/>
        </w:rPr>
        <w:t>Es la cantidad de electricidad que puede entregar cuando se descarga antes de que su tensión disminuya por debajo de un nivel mínimo. Su símbolo es C y se expresa en A</w:t>
      </w:r>
      <w:r>
        <w:rPr>
          <w:rFonts w:ascii="Arial" w:hAnsi="Arial" w:cs="Arial"/>
        </w:rPr>
        <w:t xml:space="preserve"> - </w:t>
      </w:r>
      <w:r w:rsidRPr="00CA14EB">
        <w:rPr>
          <w:rFonts w:ascii="Arial" w:hAnsi="Arial" w:cs="Arial"/>
        </w:rPr>
        <w:t>h.</w:t>
      </w:r>
      <w:r>
        <w:rPr>
          <w:rFonts w:ascii="Arial" w:hAnsi="Arial" w:cs="Arial"/>
        </w:rPr>
        <w:t xml:space="preserve"> </w:t>
      </w:r>
      <w:r w:rsidRPr="00CA14EB">
        <w:rPr>
          <w:rFonts w:ascii="Arial" w:hAnsi="Arial" w:cs="Arial"/>
        </w:rPr>
        <w:t>Otro factor que también puede influir en la vida útil de una batería es la temperatura. Si es demasiado alta, la reacción química que tiene lugar en el acumulador se acelera demasiado y la vida se acorta. Si la temperatura es baja, la vida se prolonga, pero si baja demasiado puede correr el riesgo de congelación. En este caso, lo mejor será mantener la batería en un nivel de carga alto, ya que cuanto mayor sea la concentración del electrolito el punto de congelación será más bajo.</w:t>
      </w:r>
    </w:p>
    <w:p w:rsidR="000662DF" w:rsidRPr="00CA14EB" w:rsidRDefault="000662DF" w:rsidP="000662DF">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La capacidad de una batería varía según el régimen de descarga: aumenta a medida que la descarga es más lenta, y disminuye cuando esta es más rápida.</w:t>
      </w:r>
    </w:p>
    <w:p w:rsidR="000662DF" w:rsidRDefault="000662DF" w:rsidP="000662DF">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Por esta razón, el valor de C debe venir referenciado con el tiempo de descarga.</w:t>
      </w:r>
    </w:p>
    <w:p w:rsidR="000662DF" w:rsidRDefault="000662DF" w:rsidP="000662DF">
      <w:pPr>
        <w:pStyle w:val="NormalWeb"/>
        <w:spacing w:before="0" w:beforeAutospacing="0" w:after="60" w:afterAutospacing="0" w:line="480" w:lineRule="auto"/>
        <w:ind w:left="1190" w:right="227"/>
        <w:jc w:val="center"/>
        <w:rPr>
          <w:rFonts w:ascii="Arial" w:hAnsi="Arial" w:cs="Arial"/>
        </w:rPr>
      </w:pPr>
      <w:r>
        <w:rPr>
          <w:rFonts w:ascii="Arial" w:hAnsi="Arial" w:cs="Arial"/>
          <w:noProof/>
        </w:rPr>
        <w:lastRenderedPageBreak/>
        <w:drawing>
          <wp:inline distT="0" distB="0" distL="0" distR="0">
            <wp:extent cx="3260287" cy="2511513"/>
            <wp:effectExtent l="38100" t="57150" r="111563" b="98337"/>
            <wp:docPr id="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3260836" cy="25119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62DF" w:rsidRDefault="000662DF" w:rsidP="000662DF">
      <w:pPr>
        <w:pStyle w:val="NormalWeb"/>
        <w:spacing w:before="0" w:beforeAutospacing="0" w:after="60" w:afterAutospacing="0" w:line="480" w:lineRule="auto"/>
        <w:ind w:left="1190" w:right="227"/>
        <w:jc w:val="center"/>
        <w:rPr>
          <w:rFonts w:ascii="Arial" w:hAnsi="Arial" w:cs="Arial"/>
          <w:b/>
        </w:rPr>
      </w:pPr>
      <w:r w:rsidRPr="00237D23">
        <w:rPr>
          <w:rFonts w:ascii="Arial" w:hAnsi="Arial" w:cs="Arial"/>
          <w:b/>
        </w:rPr>
        <w:t>FIGURA 1.</w:t>
      </w:r>
      <w:r>
        <w:rPr>
          <w:rFonts w:ascii="Arial" w:hAnsi="Arial" w:cs="Arial"/>
          <w:b/>
        </w:rPr>
        <w:t>4</w:t>
      </w:r>
      <w:r w:rsidRPr="00237D23">
        <w:rPr>
          <w:rFonts w:ascii="Arial" w:hAnsi="Arial" w:cs="Arial"/>
          <w:b/>
        </w:rPr>
        <w:t>. VARIACION DE LA CAPACIDAD SEGÚN REGIMEN DE DESCARGA</w:t>
      </w:r>
      <w:r>
        <w:rPr>
          <w:rFonts w:ascii="Arial" w:hAnsi="Arial" w:cs="Arial"/>
          <w:b/>
        </w:rPr>
        <w:t xml:space="preserve"> [13]</w:t>
      </w:r>
    </w:p>
    <w:p w:rsidR="000662DF" w:rsidRDefault="000662DF" w:rsidP="000662DF">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Un incremento de la temperatura, dentro de unos límites, aumenta la actividad de los procesos químicos y, por lo tanto, la capacidad de la batería. Por el contrario, a bajas temperaturas la actividad química es menor y la capacidad disminuye considerablemente.</w:t>
      </w:r>
    </w:p>
    <w:p w:rsidR="000662DF" w:rsidRDefault="000662DF" w:rsidP="000662DF">
      <w:pPr>
        <w:pStyle w:val="NormalWeb"/>
        <w:spacing w:before="0" w:beforeAutospacing="0" w:after="60" w:afterAutospacing="0" w:line="480" w:lineRule="auto"/>
        <w:ind w:left="1042" w:right="227"/>
        <w:jc w:val="center"/>
        <w:rPr>
          <w:rFonts w:ascii="Arial" w:hAnsi="Arial" w:cs="Arial"/>
        </w:rPr>
      </w:pPr>
      <w:r>
        <w:rPr>
          <w:rFonts w:ascii="Arial" w:hAnsi="Arial" w:cs="Arial"/>
          <w:noProof/>
        </w:rPr>
        <w:lastRenderedPageBreak/>
        <w:drawing>
          <wp:inline distT="0" distB="0" distL="0" distR="0">
            <wp:extent cx="3733800" cy="3038475"/>
            <wp:effectExtent l="38100" t="57150" r="114300" b="104775"/>
            <wp:docPr id="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srcRect/>
                    <a:stretch>
                      <a:fillRect/>
                    </a:stretch>
                  </pic:blipFill>
                  <pic:spPr bwMode="auto">
                    <a:xfrm>
                      <a:off x="0" y="0"/>
                      <a:ext cx="3733800" cy="3038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62DF" w:rsidRDefault="000662DF" w:rsidP="000662DF">
      <w:pPr>
        <w:pStyle w:val="NormalWeb"/>
        <w:spacing w:before="0" w:beforeAutospacing="0" w:after="60" w:afterAutospacing="0" w:line="480" w:lineRule="auto"/>
        <w:ind w:left="1042" w:right="227"/>
        <w:jc w:val="center"/>
        <w:rPr>
          <w:rFonts w:ascii="Arial" w:hAnsi="Arial" w:cs="Arial"/>
          <w:b/>
        </w:rPr>
      </w:pPr>
      <w:r w:rsidRPr="00237D23">
        <w:rPr>
          <w:rFonts w:ascii="Arial" w:hAnsi="Arial" w:cs="Arial"/>
          <w:b/>
        </w:rPr>
        <w:t>FIGURA 1.</w:t>
      </w:r>
      <w:r>
        <w:rPr>
          <w:rFonts w:ascii="Arial" w:hAnsi="Arial" w:cs="Arial"/>
          <w:b/>
        </w:rPr>
        <w:t>5</w:t>
      </w:r>
      <w:r w:rsidRPr="00237D23">
        <w:rPr>
          <w:rFonts w:ascii="Arial" w:hAnsi="Arial" w:cs="Arial"/>
          <w:b/>
        </w:rPr>
        <w:t xml:space="preserve">. VARIACION DE LA CAPACIDAD SEGÚN LA TEMPERATURA </w:t>
      </w:r>
      <w:r>
        <w:rPr>
          <w:rFonts w:ascii="Arial" w:hAnsi="Arial" w:cs="Arial"/>
          <w:b/>
        </w:rPr>
        <w:t>[13]</w:t>
      </w:r>
    </w:p>
    <w:p w:rsidR="000662DF" w:rsidRDefault="000662DF" w:rsidP="000662DF">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La historia de la batería afecta también a la capacidad. Si una batería lleva un largo período sin ser recargada en toda su capacidad se produce un efecto memoria que impide que recupere su capacidad nominal, siendo necesarios varios ciclos de carga y descarga para recuperarla. El envejecimiento de una batería merma su capacidad y va disminuyendo a lo largo de su vida en función del servicio de carga - descarga a que sea sometida. Para el cálculo de la capacidad nominal necesaria hay que tener en cuenta la vida útil que se desea para la batería: si se desea una vida útil de </w:t>
      </w:r>
      <w:r w:rsidRPr="00CA14EB">
        <w:rPr>
          <w:rFonts w:ascii="Arial" w:hAnsi="Arial" w:cs="Arial"/>
        </w:rPr>
        <w:lastRenderedPageBreak/>
        <w:t>3 años y el fabricante indica que al final de este período sólo se mantiene el 50% de la capacidad, habrá que utilizar una batería de capacidad doble a la estimada necesaria.</w:t>
      </w:r>
    </w:p>
    <w:p w:rsidR="000662DF" w:rsidRDefault="000662DF" w:rsidP="000662DF">
      <w:pPr>
        <w:pStyle w:val="NormalWeb"/>
        <w:spacing w:before="0" w:beforeAutospacing="0" w:after="60" w:afterAutospacing="0" w:line="480" w:lineRule="auto"/>
        <w:ind w:left="856" w:right="227"/>
        <w:jc w:val="center"/>
        <w:rPr>
          <w:rFonts w:ascii="Arial" w:hAnsi="Arial" w:cs="Arial"/>
        </w:rPr>
      </w:pPr>
      <w:r>
        <w:rPr>
          <w:rFonts w:ascii="Arial" w:hAnsi="Arial" w:cs="Arial"/>
          <w:noProof/>
        </w:rPr>
        <w:drawing>
          <wp:inline distT="0" distB="0" distL="0" distR="0">
            <wp:extent cx="3591240" cy="2895600"/>
            <wp:effectExtent l="38100" t="57150" r="123510" b="95250"/>
            <wp:docPr id="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srcRect/>
                    <a:stretch>
                      <a:fillRect/>
                    </a:stretch>
                  </pic:blipFill>
                  <pic:spPr bwMode="auto">
                    <a:xfrm>
                      <a:off x="0" y="0"/>
                      <a:ext cx="3591240" cy="2895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62DF" w:rsidRPr="00237D23" w:rsidRDefault="000662DF" w:rsidP="000662DF">
      <w:pPr>
        <w:pStyle w:val="NormalWeb"/>
        <w:spacing w:before="0" w:beforeAutospacing="0" w:after="60" w:afterAutospacing="0" w:line="480" w:lineRule="auto"/>
        <w:ind w:left="1418" w:right="227"/>
        <w:jc w:val="center"/>
        <w:rPr>
          <w:rFonts w:ascii="Arial" w:hAnsi="Arial" w:cs="Arial"/>
          <w:b/>
        </w:rPr>
      </w:pPr>
      <w:r w:rsidRPr="00237D23">
        <w:rPr>
          <w:rFonts w:ascii="Arial" w:hAnsi="Arial" w:cs="Arial"/>
          <w:b/>
        </w:rPr>
        <w:t>FIGURA 1.</w:t>
      </w:r>
      <w:r>
        <w:rPr>
          <w:rFonts w:ascii="Arial" w:hAnsi="Arial" w:cs="Arial"/>
          <w:b/>
        </w:rPr>
        <w:t>6</w:t>
      </w:r>
      <w:r w:rsidRPr="00237D23">
        <w:rPr>
          <w:rFonts w:ascii="Arial" w:hAnsi="Arial" w:cs="Arial"/>
          <w:b/>
        </w:rPr>
        <w:t xml:space="preserve">. VARIACION DE LA CAPACIDAD SEGÚN NÚMERO DE CICLOS </w:t>
      </w:r>
      <w:r>
        <w:rPr>
          <w:rFonts w:ascii="Arial" w:hAnsi="Arial" w:cs="Arial"/>
          <w:b/>
        </w:rPr>
        <w:t>[13]</w:t>
      </w:r>
    </w:p>
    <w:p w:rsidR="000662DF" w:rsidRDefault="000662DF" w:rsidP="000662DF">
      <w:pPr>
        <w:pStyle w:val="NormalWeb"/>
        <w:spacing w:before="0" w:beforeAutospacing="0" w:after="60" w:afterAutospacing="0" w:line="480" w:lineRule="auto"/>
        <w:ind w:left="1416" w:right="227"/>
        <w:jc w:val="both"/>
        <w:rPr>
          <w:rFonts w:ascii="Arial" w:hAnsi="Arial" w:cs="Arial"/>
        </w:rPr>
      </w:pPr>
      <w:r w:rsidRPr="003D04FC">
        <w:rPr>
          <w:rFonts w:ascii="Arial" w:hAnsi="Arial" w:cs="Arial"/>
        </w:rPr>
        <w:t xml:space="preserve">Además de los ciclos de carga - descarga, también hay que considerar la profundidad de la descarga media que se produce en cada uno de ellos. Si dicha descarga es moderada, y sólo de vez en cuando se alcanza una profundidad elevada, el número de ciclos que soportará las baterías será elevado. A medida que se la someta a descargas más profundas, el número de ciclos que podrá realizar, y por tanto su vida útil, irá disminuyendo. En </w:t>
      </w:r>
      <w:r w:rsidRPr="003D04FC">
        <w:rPr>
          <w:rFonts w:ascii="Arial" w:hAnsi="Arial" w:cs="Arial"/>
        </w:rPr>
        <w:lastRenderedPageBreak/>
        <w:t>cualquier caso la profundidad de descarga máxim</w:t>
      </w:r>
      <w:r>
        <w:rPr>
          <w:rFonts w:ascii="Arial" w:hAnsi="Arial" w:cs="Arial"/>
        </w:rPr>
        <w:t>a admisible para un acumulador plomo</w:t>
      </w:r>
      <w:r w:rsidRPr="003D04FC">
        <w:rPr>
          <w:rFonts w:ascii="Arial" w:hAnsi="Arial" w:cs="Arial"/>
        </w:rPr>
        <w:t xml:space="preserve"> - ácido es del 80%.</w:t>
      </w:r>
    </w:p>
    <w:p w:rsidR="000662DF" w:rsidRDefault="000662DF" w:rsidP="000662DF">
      <w:pPr>
        <w:pStyle w:val="NormalWeb"/>
        <w:spacing w:before="0" w:beforeAutospacing="0" w:after="60" w:afterAutospacing="0" w:line="480" w:lineRule="auto"/>
        <w:ind w:left="1416" w:right="227"/>
        <w:jc w:val="both"/>
        <w:rPr>
          <w:rFonts w:ascii="Arial" w:hAnsi="Arial" w:cs="Arial"/>
        </w:rPr>
      </w:pPr>
    </w:p>
    <w:p w:rsidR="000662DF" w:rsidRDefault="000662DF" w:rsidP="000662DF">
      <w:pPr>
        <w:pStyle w:val="NormalWeb"/>
        <w:spacing w:before="0" w:beforeAutospacing="0" w:after="60" w:afterAutospacing="0" w:line="480" w:lineRule="auto"/>
        <w:ind w:left="1416" w:right="227"/>
      </w:pPr>
      <w:r>
        <w:rPr>
          <w:noProof/>
        </w:rPr>
        <w:drawing>
          <wp:inline distT="0" distB="0" distL="0" distR="0">
            <wp:extent cx="4312757" cy="2438400"/>
            <wp:effectExtent l="38100" t="57150" r="106843" b="95250"/>
            <wp:docPr id="1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srcRect/>
                    <a:stretch>
                      <a:fillRect/>
                    </a:stretch>
                  </pic:blipFill>
                  <pic:spPr bwMode="auto">
                    <a:xfrm>
                      <a:off x="0" y="0"/>
                      <a:ext cx="4312757" cy="243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62DF" w:rsidRPr="00B5044A" w:rsidRDefault="000662DF" w:rsidP="000662DF">
      <w:pPr>
        <w:pStyle w:val="NormalWeb"/>
        <w:spacing w:before="0" w:beforeAutospacing="0" w:after="60" w:afterAutospacing="0" w:line="480" w:lineRule="auto"/>
        <w:ind w:left="1416" w:right="227"/>
        <w:jc w:val="center"/>
        <w:rPr>
          <w:rFonts w:ascii="Arial" w:hAnsi="Arial" w:cs="Arial"/>
          <w:b/>
        </w:rPr>
      </w:pPr>
      <w:r w:rsidRPr="00B5044A">
        <w:rPr>
          <w:rFonts w:ascii="Arial" w:hAnsi="Arial" w:cs="Arial"/>
          <w:b/>
        </w:rPr>
        <w:t>FIGURA 1.</w:t>
      </w:r>
      <w:r>
        <w:rPr>
          <w:rFonts w:ascii="Arial" w:hAnsi="Arial" w:cs="Arial"/>
          <w:b/>
        </w:rPr>
        <w:t>7</w:t>
      </w:r>
      <w:r w:rsidRPr="00B5044A">
        <w:rPr>
          <w:rFonts w:ascii="Arial" w:hAnsi="Arial" w:cs="Arial"/>
          <w:b/>
        </w:rPr>
        <w:t>. VARIACION DE LA VIDA UTIL EN FUNCION DE LA DESCARGA</w:t>
      </w:r>
      <w:r>
        <w:rPr>
          <w:rFonts w:ascii="Arial" w:hAnsi="Arial" w:cs="Arial"/>
          <w:b/>
        </w:rPr>
        <w:t xml:space="preserve"> [13]</w:t>
      </w:r>
    </w:p>
    <w:p w:rsidR="000662DF" w:rsidRDefault="000662DF" w:rsidP="000662DF">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Con un régimen de descarga diaria del 25% de su capacidad, y un 80% de descarga 2 veces al año (condiciones que normalmente se dan en una instalación fotovoltaica), la batería solar puede alcanzar una vida útil de más de 11 años. </w:t>
      </w:r>
    </w:p>
    <w:p w:rsidR="000662DF" w:rsidRPr="00CA14EB" w:rsidRDefault="000662DF" w:rsidP="000662DF">
      <w:pPr>
        <w:pStyle w:val="NormalWeb"/>
        <w:spacing w:before="0" w:beforeAutospacing="0" w:after="60" w:afterAutospacing="0" w:line="480" w:lineRule="auto"/>
        <w:ind w:left="1418" w:right="227"/>
        <w:jc w:val="both"/>
        <w:rPr>
          <w:rFonts w:ascii="Arial" w:hAnsi="Arial" w:cs="Arial"/>
        </w:rPr>
      </w:pPr>
    </w:p>
    <w:p w:rsidR="000662DF" w:rsidRDefault="000662DF" w:rsidP="000662DF">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Otro factor que también puede influir en la vida útil de una batería es la temperatura. Si es demasiado alta, la reacción química que tiene lugar en el acumulador se acelera demasiado y la vida se acorta. Si la temperatura es baja, la </w:t>
      </w:r>
      <w:r w:rsidRPr="00CA14EB">
        <w:rPr>
          <w:rFonts w:ascii="Arial" w:hAnsi="Arial" w:cs="Arial"/>
        </w:rPr>
        <w:lastRenderedPageBreak/>
        <w:t>vida se prolonga, pero si baja demasiado puede correr el riesgo de congelación. En este caso, lo mejor será mantener la batería en un nivel de carga alto, ya que cuanto mayor sea la concentración del electrolito el punto de congelación será más bajo.</w:t>
      </w:r>
    </w:p>
    <w:p w:rsidR="000662DF" w:rsidRPr="00CA14EB" w:rsidRDefault="000662DF" w:rsidP="000662DF">
      <w:pPr>
        <w:pStyle w:val="NormalWeb"/>
        <w:spacing w:before="0" w:beforeAutospacing="0" w:after="60" w:afterAutospacing="0" w:line="480" w:lineRule="auto"/>
        <w:ind w:left="1418" w:right="227"/>
        <w:jc w:val="both"/>
        <w:rPr>
          <w:rFonts w:ascii="Arial" w:hAnsi="Arial" w:cs="Arial"/>
        </w:rPr>
      </w:pPr>
    </w:p>
    <w:p w:rsidR="000662DF" w:rsidRPr="00CA14EB" w:rsidRDefault="000662DF" w:rsidP="000662DF">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Las mayores forma</w:t>
      </w:r>
      <w:r>
        <w:rPr>
          <w:rFonts w:ascii="Arial" w:hAnsi="Arial" w:cs="Arial"/>
        </w:rPr>
        <w:t>s de acortar la vida útil de un</w:t>
      </w:r>
      <w:r w:rsidRPr="00CA14EB">
        <w:rPr>
          <w:rFonts w:ascii="Arial" w:hAnsi="Arial" w:cs="Arial"/>
        </w:rPr>
        <w:t xml:space="preserve"> acumulador son:</w:t>
      </w:r>
    </w:p>
    <w:p w:rsidR="000662DF" w:rsidRPr="00CA14EB" w:rsidRDefault="000662DF" w:rsidP="00711057">
      <w:pPr>
        <w:pStyle w:val="NormalWeb"/>
        <w:numPr>
          <w:ilvl w:val="0"/>
          <w:numId w:val="5"/>
        </w:numPr>
        <w:spacing w:before="0" w:beforeAutospacing="0" w:after="60" w:afterAutospacing="0" w:line="480" w:lineRule="auto"/>
        <w:ind w:left="1095" w:right="227" w:firstLine="482"/>
        <w:jc w:val="both"/>
        <w:rPr>
          <w:rFonts w:ascii="Arial" w:hAnsi="Arial" w:cs="Arial"/>
        </w:rPr>
      </w:pPr>
      <w:r w:rsidRPr="00CA14EB">
        <w:rPr>
          <w:rFonts w:ascii="Arial" w:hAnsi="Arial" w:cs="Arial"/>
        </w:rPr>
        <w:t xml:space="preserve">someterlos a cargas y descargas violentas y repetidas </w:t>
      </w:r>
    </w:p>
    <w:p w:rsidR="000662DF" w:rsidRPr="00CA14EB" w:rsidRDefault="000662DF" w:rsidP="00711057">
      <w:pPr>
        <w:pStyle w:val="NormalWeb"/>
        <w:numPr>
          <w:ilvl w:val="0"/>
          <w:numId w:val="5"/>
        </w:numPr>
        <w:spacing w:before="0" w:beforeAutospacing="0" w:after="60" w:afterAutospacing="0" w:line="480" w:lineRule="auto"/>
        <w:ind w:left="1095" w:right="227" w:firstLine="482"/>
        <w:jc w:val="both"/>
        <w:rPr>
          <w:rFonts w:ascii="Arial" w:hAnsi="Arial" w:cs="Arial"/>
        </w:rPr>
      </w:pPr>
      <w:r w:rsidRPr="00CA14EB">
        <w:rPr>
          <w:rFonts w:ascii="Arial" w:hAnsi="Arial" w:cs="Arial"/>
        </w:rPr>
        <w:t xml:space="preserve">descargarlo hasta el agotamiento </w:t>
      </w:r>
    </w:p>
    <w:p w:rsidR="000662DF" w:rsidRPr="00CA14EB" w:rsidRDefault="000662DF" w:rsidP="00711057">
      <w:pPr>
        <w:pStyle w:val="NormalWeb"/>
        <w:numPr>
          <w:ilvl w:val="0"/>
          <w:numId w:val="5"/>
        </w:numPr>
        <w:spacing w:before="0" w:beforeAutospacing="0" w:after="60" w:afterAutospacing="0" w:line="480" w:lineRule="auto"/>
        <w:ind w:left="1095" w:right="227" w:firstLine="482"/>
        <w:jc w:val="both"/>
        <w:rPr>
          <w:rFonts w:ascii="Arial" w:hAnsi="Arial" w:cs="Arial"/>
        </w:rPr>
      </w:pPr>
      <w:r w:rsidRPr="00CA14EB">
        <w:rPr>
          <w:rFonts w:ascii="Arial" w:hAnsi="Arial" w:cs="Arial"/>
        </w:rPr>
        <w:t xml:space="preserve">trabajar a temperaturas extremas </w:t>
      </w:r>
    </w:p>
    <w:p w:rsidR="000662DF" w:rsidRDefault="000662DF" w:rsidP="000662DF">
      <w:pPr>
        <w:pStyle w:val="NormalWeb"/>
        <w:spacing w:before="0" w:beforeAutospacing="0" w:after="60" w:afterAutospacing="0" w:line="480" w:lineRule="auto"/>
        <w:ind w:right="227" w:firstLine="1418"/>
        <w:jc w:val="both"/>
        <w:rPr>
          <w:rFonts w:ascii="Arial" w:hAnsi="Arial" w:cs="Arial"/>
          <w:b/>
          <w:bCs/>
        </w:rPr>
      </w:pPr>
    </w:p>
    <w:p w:rsidR="000662DF" w:rsidRPr="00475A5B" w:rsidRDefault="000662DF" w:rsidP="00711057">
      <w:pPr>
        <w:pStyle w:val="NormalWeb"/>
        <w:numPr>
          <w:ilvl w:val="2"/>
          <w:numId w:val="3"/>
        </w:numPr>
        <w:spacing w:before="0" w:beforeAutospacing="0" w:after="60" w:afterAutospacing="0" w:line="480" w:lineRule="auto"/>
        <w:ind w:left="1134" w:right="227" w:hanging="425"/>
        <w:jc w:val="both"/>
        <w:rPr>
          <w:rFonts w:ascii="Arial" w:hAnsi="Arial" w:cs="Arial"/>
          <w:b/>
        </w:rPr>
      </w:pPr>
      <w:r w:rsidRPr="00554090">
        <w:rPr>
          <w:rFonts w:ascii="Arial" w:hAnsi="Arial" w:cs="Arial"/>
          <w:b/>
          <w:bCs/>
        </w:rPr>
        <w:t>Autodescarga</w:t>
      </w:r>
    </w:p>
    <w:p w:rsidR="000662DF" w:rsidRDefault="000662DF" w:rsidP="000662DF">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La autodescarga de una batería consiste en la pérdida de energía por reacción entre los materiales que forman los elementos de la batería en condiciones de circuito abierto, es decir, cuando no hay carga alguna conectada al circuito de la batería. Depende del tipo de batería y muy directamente de la temperatura, aumentando con esta. Por ello, y dado que los valores estándar suelen venir referidos a una temperatura </w:t>
      </w:r>
      <w:r w:rsidRPr="00CA14EB">
        <w:rPr>
          <w:rFonts w:ascii="Arial" w:hAnsi="Arial" w:cs="Arial"/>
        </w:rPr>
        <w:lastRenderedPageBreak/>
        <w:t xml:space="preserve">media (unos 20 ó 25ºC) es preciso tener en cuenta que este factor puede alterarse en algunos casos. </w:t>
      </w:r>
    </w:p>
    <w:p w:rsidR="000662DF" w:rsidRDefault="000662DF" w:rsidP="000662DF">
      <w:pPr>
        <w:pStyle w:val="NormalWeb"/>
        <w:spacing w:before="0" w:beforeAutospacing="0" w:after="60" w:afterAutospacing="0" w:line="480" w:lineRule="auto"/>
        <w:ind w:left="1418" w:right="227"/>
        <w:jc w:val="both"/>
        <w:rPr>
          <w:rFonts w:ascii="Arial" w:hAnsi="Arial" w:cs="Arial"/>
        </w:rPr>
      </w:pPr>
    </w:p>
    <w:p w:rsidR="000662DF" w:rsidRDefault="000662DF" w:rsidP="000662DF">
      <w:pPr>
        <w:pStyle w:val="NormalWeb"/>
        <w:spacing w:before="0" w:beforeAutospacing="0" w:after="60" w:afterAutospacing="0" w:line="480" w:lineRule="auto"/>
        <w:ind w:left="1080" w:right="227"/>
        <w:jc w:val="center"/>
        <w:rPr>
          <w:rFonts w:ascii="Arial" w:hAnsi="Arial" w:cs="Arial"/>
        </w:rPr>
      </w:pPr>
      <w:r>
        <w:rPr>
          <w:rFonts w:ascii="Arial" w:hAnsi="Arial" w:cs="Arial"/>
          <w:noProof/>
        </w:rPr>
        <w:drawing>
          <wp:inline distT="0" distB="0" distL="0" distR="0">
            <wp:extent cx="3333750" cy="2800000"/>
            <wp:effectExtent l="38100" t="57150" r="114300" b="95600"/>
            <wp:docPr id="2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srcRect/>
                    <a:stretch>
                      <a:fillRect/>
                    </a:stretch>
                  </pic:blipFill>
                  <pic:spPr bwMode="auto">
                    <a:xfrm>
                      <a:off x="0" y="0"/>
                      <a:ext cx="3333750" cy="2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62DF" w:rsidRPr="00237D23" w:rsidRDefault="000662DF" w:rsidP="000662DF">
      <w:pPr>
        <w:pStyle w:val="NormalWeb"/>
        <w:spacing w:before="0" w:beforeAutospacing="0" w:after="60" w:afterAutospacing="0" w:line="480" w:lineRule="auto"/>
        <w:ind w:left="1080" w:right="227"/>
        <w:jc w:val="center"/>
        <w:rPr>
          <w:rFonts w:ascii="Arial" w:hAnsi="Arial" w:cs="Arial"/>
          <w:b/>
        </w:rPr>
      </w:pPr>
      <w:r>
        <w:rPr>
          <w:rFonts w:ascii="Arial" w:hAnsi="Arial" w:cs="Arial"/>
          <w:b/>
        </w:rPr>
        <w:t>FIGURA 1.8</w:t>
      </w:r>
      <w:r w:rsidRPr="00237D23">
        <w:rPr>
          <w:rFonts w:ascii="Arial" w:hAnsi="Arial" w:cs="Arial"/>
          <w:b/>
        </w:rPr>
        <w:t xml:space="preserve">. VARIACION DE LA CAPACIDAD POR AUTODESCARGA </w:t>
      </w:r>
      <w:r>
        <w:rPr>
          <w:rFonts w:ascii="Arial" w:hAnsi="Arial" w:cs="Arial"/>
          <w:b/>
        </w:rPr>
        <w:t>[13]</w:t>
      </w:r>
    </w:p>
    <w:p w:rsidR="000662DF" w:rsidRDefault="000662DF" w:rsidP="000662DF">
      <w:pPr>
        <w:pStyle w:val="NormalWeb"/>
        <w:spacing w:before="0" w:beforeAutospacing="0" w:after="60" w:afterAutospacing="0" w:line="480" w:lineRule="auto"/>
        <w:ind w:left="1418" w:right="227"/>
        <w:jc w:val="both"/>
        <w:rPr>
          <w:rFonts w:ascii="Arial" w:hAnsi="Arial" w:cs="Arial"/>
        </w:rPr>
      </w:pPr>
      <w:r w:rsidRPr="00CA14EB">
        <w:rPr>
          <w:rFonts w:ascii="Arial" w:hAnsi="Arial" w:cs="Arial"/>
        </w:rPr>
        <w:t xml:space="preserve">La autodescarga hay que considerarla como un consumo adicional, que demanda un cierto porcentaje de energía almacenada. Su valor es aproximadamente de un 0,5 a un 1% diario en baterías </w:t>
      </w:r>
      <w:r>
        <w:rPr>
          <w:rFonts w:ascii="Arial" w:hAnsi="Arial" w:cs="Arial"/>
        </w:rPr>
        <w:t>plomo</w:t>
      </w:r>
      <w:r w:rsidRPr="00CA14EB">
        <w:rPr>
          <w:rFonts w:ascii="Arial" w:hAnsi="Arial" w:cs="Arial"/>
        </w:rPr>
        <w:t xml:space="preserve"> - ácido.</w:t>
      </w:r>
    </w:p>
    <w:p w:rsidR="000662DF" w:rsidRDefault="000662DF" w:rsidP="000662DF">
      <w:pPr>
        <w:pStyle w:val="NormalWeb"/>
        <w:spacing w:before="0" w:beforeAutospacing="0" w:after="60" w:afterAutospacing="0" w:line="480" w:lineRule="auto"/>
        <w:ind w:left="1418" w:right="227"/>
        <w:jc w:val="both"/>
        <w:rPr>
          <w:rFonts w:ascii="Arial" w:hAnsi="Arial" w:cs="Arial"/>
        </w:rPr>
      </w:pPr>
    </w:p>
    <w:p w:rsidR="000662DF" w:rsidRDefault="000662DF" w:rsidP="000662DF">
      <w:pPr>
        <w:pStyle w:val="NormalWeb"/>
        <w:spacing w:before="0" w:beforeAutospacing="0" w:after="60" w:afterAutospacing="0" w:line="480" w:lineRule="auto"/>
        <w:ind w:left="1418" w:right="227"/>
        <w:jc w:val="both"/>
        <w:rPr>
          <w:rFonts w:ascii="Arial" w:hAnsi="Arial" w:cs="Arial"/>
        </w:rPr>
      </w:pPr>
    </w:p>
    <w:p w:rsidR="000662DF" w:rsidRPr="00CA14EB" w:rsidRDefault="000662DF" w:rsidP="000662DF">
      <w:pPr>
        <w:pStyle w:val="NormalWeb"/>
        <w:spacing w:before="0" w:beforeAutospacing="0" w:after="60" w:afterAutospacing="0" w:line="480" w:lineRule="auto"/>
        <w:ind w:left="1418" w:right="227"/>
        <w:jc w:val="both"/>
        <w:rPr>
          <w:rFonts w:ascii="Arial" w:hAnsi="Arial" w:cs="Arial"/>
        </w:rPr>
      </w:pPr>
    </w:p>
    <w:p w:rsidR="000662DF" w:rsidRDefault="000662DF" w:rsidP="00711057">
      <w:pPr>
        <w:pStyle w:val="Ttulo3"/>
        <w:numPr>
          <w:ilvl w:val="2"/>
          <w:numId w:val="3"/>
        </w:numPr>
        <w:spacing w:before="0" w:after="60"/>
        <w:ind w:hanging="371"/>
        <w:rPr>
          <w:rFonts w:ascii="Arial" w:hAnsi="Arial" w:cs="Arial"/>
          <w:color w:val="000000"/>
        </w:rPr>
      </w:pPr>
      <w:r w:rsidRPr="00554090">
        <w:rPr>
          <w:rFonts w:ascii="Arial" w:hAnsi="Arial" w:cs="Arial"/>
          <w:color w:val="000000"/>
        </w:rPr>
        <w:lastRenderedPageBreak/>
        <w:t xml:space="preserve"> Almacenamiento </w:t>
      </w:r>
    </w:p>
    <w:p w:rsidR="000662DF" w:rsidRDefault="000662DF" w:rsidP="000662DF">
      <w:pPr>
        <w:pStyle w:val="Textoindependiente"/>
        <w:spacing w:after="60"/>
        <w:ind w:left="1418"/>
        <w:rPr>
          <w:rFonts w:asciiTheme="minorHAnsi" w:hAnsiTheme="minorHAnsi" w:cstheme="minorHAnsi"/>
          <w:color w:val="000000"/>
          <w:sz w:val="24"/>
          <w:szCs w:val="24"/>
        </w:rPr>
      </w:pPr>
      <w:r w:rsidRPr="0075050C">
        <w:rPr>
          <w:rFonts w:asciiTheme="minorHAnsi" w:hAnsiTheme="minorHAnsi" w:cstheme="minorHAnsi"/>
          <w:color w:val="000000"/>
          <w:sz w:val="24"/>
          <w:szCs w:val="24"/>
        </w:rPr>
        <w:t>Los fabricantes suelen dar recomendaciones para el almacenamiento. Mostramos las condiciones recomendadas para aplicaciones solares en la tabla siguiente:</w:t>
      </w:r>
    </w:p>
    <w:p w:rsidR="000662DF" w:rsidRPr="0075050C" w:rsidRDefault="000662DF" w:rsidP="000662DF">
      <w:pPr>
        <w:pStyle w:val="Textoindependiente"/>
        <w:spacing w:after="60"/>
        <w:ind w:left="1418"/>
        <w:rPr>
          <w:rFonts w:asciiTheme="minorHAnsi" w:hAnsiTheme="minorHAnsi" w:cstheme="minorHAnsi"/>
          <w:color w:val="000000"/>
          <w:sz w:val="24"/>
          <w:szCs w:val="24"/>
        </w:rPr>
      </w:pPr>
    </w:p>
    <w:p w:rsidR="000662DF" w:rsidRPr="0075050C" w:rsidRDefault="000662DF" w:rsidP="000662DF">
      <w:pPr>
        <w:pStyle w:val="Textoindependiente"/>
        <w:spacing w:after="60"/>
        <w:jc w:val="right"/>
        <w:rPr>
          <w:rFonts w:asciiTheme="minorHAnsi" w:hAnsiTheme="minorHAnsi" w:cstheme="minorHAnsi"/>
          <w:sz w:val="24"/>
          <w:szCs w:val="24"/>
        </w:rPr>
      </w:pPr>
      <w:r w:rsidRPr="0075050C">
        <w:rPr>
          <w:rFonts w:asciiTheme="minorHAnsi" w:hAnsiTheme="minorHAnsi" w:cstheme="minorHAnsi"/>
          <w:noProof/>
          <w:sz w:val="24"/>
          <w:szCs w:val="24"/>
        </w:rPr>
        <w:drawing>
          <wp:inline distT="0" distB="0" distL="0" distR="0">
            <wp:extent cx="4596528" cy="1276350"/>
            <wp:effectExtent l="19050" t="0" r="0" b="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4598197" cy="1276813"/>
                    </a:xfrm>
                    <a:prstGeom prst="rect">
                      <a:avLst/>
                    </a:prstGeom>
                    <a:noFill/>
                    <a:ln w="9525">
                      <a:noFill/>
                      <a:miter lim="800000"/>
                      <a:headEnd/>
                      <a:tailEnd/>
                    </a:ln>
                  </pic:spPr>
                </pic:pic>
              </a:graphicData>
            </a:graphic>
          </wp:inline>
        </w:drawing>
      </w:r>
    </w:p>
    <w:p w:rsidR="000662DF" w:rsidRDefault="000662DF" w:rsidP="000662DF">
      <w:pPr>
        <w:pStyle w:val="Textoindependiente"/>
        <w:spacing w:after="60"/>
        <w:ind w:left="426" w:firstLine="992"/>
        <w:jc w:val="center"/>
        <w:rPr>
          <w:rFonts w:asciiTheme="minorHAnsi" w:hAnsiTheme="minorHAnsi" w:cstheme="minorHAnsi"/>
          <w:b/>
          <w:sz w:val="24"/>
          <w:szCs w:val="24"/>
        </w:rPr>
      </w:pPr>
      <w:r>
        <w:rPr>
          <w:rFonts w:asciiTheme="minorHAnsi" w:hAnsiTheme="minorHAnsi" w:cstheme="minorHAnsi"/>
          <w:b/>
          <w:sz w:val="24"/>
          <w:szCs w:val="24"/>
        </w:rPr>
        <w:t>TABLA 1.2</w:t>
      </w:r>
      <w:r w:rsidRPr="0075050C">
        <w:rPr>
          <w:rFonts w:asciiTheme="minorHAnsi" w:hAnsiTheme="minorHAnsi" w:cstheme="minorHAnsi"/>
          <w:b/>
          <w:sz w:val="24"/>
          <w:szCs w:val="24"/>
        </w:rPr>
        <w:t xml:space="preserve">. PARAMETROS DE ALMACENAMIENTO </w:t>
      </w:r>
      <w:r>
        <w:rPr>
          <w:rFonts w:asciiTheme="minorHAnsi" w:hAnsiTheme="minorHAnsi" w:cstheme="minorHAnsi"/>
          <w:b/>
          <w:sz w:val="24"/>
          <w:szCs w:val="24"/>
        </w:rPr>
        <w:t xml:space="preserve"> [18]</w:t>
      </w:r>
    </w:p>
    <w:p w:rsidR="000662DF" w:rsidRDefault="000662DF" w:rsidP="000662DF">
      <w:pPr>
        <w:pStyle w:val="Textoindependiente"/>
        <w:spacing w:after="60"/>
        <w:ind w:left="1418"/>
        <w:rPr>
          <w:rFonts w:asciiTheme="minorHAnsi" w:hAnsiTheme="minorHAnsi" w:cstheme="minorHAnsi"/>
          <w:color w:val="000000"/>
          <w:sz w:val="24"/>
          <w:szCs w:val="24"/>
        </w:rPr>
      </w:pPr>
      <w:r w:rsidRPr="0075050C">
        <w:rPr>
          <w:rFonts w:asciiTheme="minorHAnsi" w:hAnsiTheme="minorHAnsi" w:cstheme="minorHAnsi"/>
          <w:color w:val="000000"/>
          <w:sz w:val="24"/>
          <w:szCs w:val="24"/>
        </w:rPr>
        <w:t xml:space="preserve">Las baterías almacenadas llenas y cargadas requieren un periodo de recarga antes de su instalación. El fabricante debe proporcionar las instrucciones acerca de los intervalos y métodos en los que debe efectuarse. </w:t>
      </w:r>
    </w:p>
    <w:p w:rsidR="000662DF" w:rsidRPr="0075050C" w:rsidRDefault="000662DF" w:rsidP="000662DF">
      <w:pPr>
        <w:pStyle w:val="Textoindependiente"/>
        <w:spacing w:after="60"/>
        <w:ind w:left="1418"/>
        <w:rPr>
          <w:rFonts w:asciiTheme="minorHAnsi" w:hAnsiTheme="minorHAnsi" w:cstheme="minorHAnsi"/>
          <w:color w:val="000000"/>
          <w:sz w:val="24"/>
          <w:szCs w:val="24"/>
        </w:rPr>
      </w:pPr>
    </w:p>
    <w:p w:rsidR="000662DF" w:rsidRDefault="000662DF" w:rsidP="000662DF">
      <w:pPr>
        <w:pStyle w:val="Textoindependiente"/>
        <w:spacing w:after="60"/>
        <w:ind w:left="1418"/>
        <w:rPr>
          <w:rFonts w:asciiTheme="minorHAnsi" w:hAnsiTheme="minorHAnsi" w:cstheme="minorHAnsi"/>
          <w:color w:val="000000"/>
          <w:sz w:val="24"/>
          <w:szCs w:val="24"/>
        </w:rPr>
      </w:pPr>
      <w:r w:rsidRPr="0075050C">
        <w:rPr>
          <w:rFonts w:asciiTheme="minorHAnsi" w:hAnsiTheme="minorHAnsi" w:cstheme="minorHAnsi"/>
          <w:color w:val="000000"/>
          <w:sz w:val="24"/>
          <w:szCs w:val="24"/>
        </w:rPr>
        <w:t>La exposición a alta temperatura y humedad durante el almacenamiento puede ocasionar una pérdida de capacidad. La temperatura de una batería guardada en un recipiente expuesto a la luz directa del sol, puede subir a 60 °C o más durante el día.</w:t>
      </w:r>
    </w:p>
    <w:p w:rsidR="000662DF" w:rsidRDefault="000662DF" w:rsidP="000662DF">
      <w:pPr>
        <w:pStyle w:val="Textoindependiente"/>
        <w:spacing w:after="60"/>
        <w:ind w:left="1418"/>
        <w:rPr>
          <w:rFonts w:asciiTheme="minorHAnsi" w:hAnsiTheme="minorHAnsi" w:cstheme="minorHAnsi"/>
          <w:color w:val="000000"/>
          <w:sz w:val="24"/>
          <w:szCs w:val="24"/>
        </w:rPr>
      </w:pPr>
    </w:p>
    <w:p w:rsidR="000662DF" w:rsidRDefault="000662DF" w:rsidP="00711057">
      <w:pPr>
        <w:pStyle w:val="NormalWeb"/>
        <w:numPr>
          <w:ilvl w:val="2"/>
          <w:numId w:val="3"/>
        </w:numPr>
        <w:spacing w:before="0" w:beforeAutospacing="0" w:after="60" w:afterAutospacing="0" w:line="480" w:lineRule="auto"/>
        <w:ind w:left="851" w:right="225" w:hanging="284"/>
        <w:jc w:val="both"/>
        <w:rPr>
          <w:rFonts w:asciiTheme="minorHAnsi" w:hAnsiTheme="minorHAnsi" w:cstheme="minorHAnsi"/>
          <w:b/>
          <w:bCs/>
        </w:rPr>
      </w:pPr>
      <w:r w:rsidRPr="00535C9F">
        <w:rPr>
          <w:rFonts w:asciiTheme="minorHAnsi" w:hAnsiTheme="minorHAnsi" w:cstheme="minorHAnsi"/>
          <w:b/>
          <w:bCs/>
        </w:rPr>
        <w:lastRenderedPageBreak/>
        <w:t xml:space="preserve">Principales </w:t>
      </w:r>
      <w:r>
        <w:rPr>
          <w:rFonts w:asciiTheme="minorHAnsi" w:hAnsiTheme="minorHAnsi" w:cstheme="minorHAnsi"/>
          <w:b/>
          <w:bCs/>
        </w:rPr>
        <w:t>M</w:t>
      </w:r>
      <w:r w:rsidRPr="00535C9F">
        <w:rPr>
          <w:rFonts w:asciiTheme="minorHAnsi" w:hAnsiTheme="minorHAnsi" w:cstheme="minorHAnsi"/>
          <w:b/>
          <w:bCs/>
        </w:rPr>
        <w:t xml:space="preserve">étodos de </w:t>
      </w:r>
      <w:r>
        <w:rPr>
          <w:rFonts w:asciiTheme="minorHAnsi" w:hAnsiTheme="minorHAnsi" w:cstheme="minorHAnsi"/>
          <w:b/>
          <w:bCs/>
        </w:rPr>
        <w:t>C</w:t>
      </w:r>
      <w:r w:rsidRPr="00535C9F">
        <w:rPr>
          <w:rFonts w:asciiTheme="minorHAnsi" w:hAnsiTheme="minorHAnsi" w:cstheme="minorHAnsi"/>
          <w:b/>
          <w:bCs/>
        </w:rPr>
        <w:t>arga</w:t>
      </w:r>
    </w:p>
    <w:p w:rsidR="000662DF" w:rsidRPr="00773D17" w:rsidRDefault="000662DF" w:rsidP="000662DF">
      <w:pPr>
        <w:pStyle w:val="NormalWeb"/>
        <w:spacing w:before="0" w:beforeAutospacing="0" w:after="60" w:afterAutospacing="0" w:line="480" w:lineRule="auto"/>
        <w:ind w:left="1418" w:right="227"/>
        <w:jc w:val="both"/>
        <w:rPr>
          <w:rFonts w:ascii="Arial" w:hAnsi="Arial" w:cs="Arial"/>
        </w:rPr>
      </w:pPr>
      <w:r w:rsidRPr="00773D17">
        <w:rPr>
          <w:rFonts w:ascii="Arial" w:hAnsi="Arial" w:cs="Arial"/>
        </w:rPr>
        <w:t>La vida útil de una batería y sus prestaciones dependen directamente de los procesos de carga a los que es sometida. Por esta razón hay que seguir en cada caso las recomendaciones que da el fabricante.</w:t>
      </w:r>
    </w:p>
    <w:p w:rsidR="000662DF" w:rsidRPr="00773D17" w:rsidRDefault="000662DF" w:rsidP="000662DF">
      <w:pPr>
        <w:pStyle w:val="NormalWeb"/>
        <w:spacing w:before="0" w:beforeAutospacing="0" w:after="60" w:afterAutospacing="0" w:line="480" w:lineRule="auto"/>
        <w:ind w:left="1134" w:right="227" w:firstLine="284"/>
        <w:rPr>
          <w:rFonts w:ascii="Arial" w:hAnsi="Arial" w:cs="Arial"/>
        </w:rPr>
      </w:pPr>
      <w:r w:rsidRPr="00773D17">
        <w:rPr>
          <w:rFonts w:ascii="Arial" w:hAnsi="Arial" w:cs="Arial"/>
        </w:rPr>
        <w:t>Los principales métodos de carga son:</w:t>
      </w:r>
    </w:p>
    <w:p w:rsidR="000662DF" w:rsidRPr="00773D17" w:rsidRDefault="000662DF" w:rsidP="000662DF">
      <w:pPr>
        <w:pStyle w:val="NormalWeb"/>
        <w:spacing w:before="0" w:beforeAutospacing="0" w:after="60" w:afterAutospacing="0" w:line="480" w:lineRule="auto"/>
        <w:ind w:left="936" w:right="227" w:firstLine="480"/>
        <w:rPr>
          <w:rFonts w:ascii="Arial" w:hAnsi="Arial" w:cs="Arial"/>
        </w:rPr>
      </w:pPr>
      <w:r w:rsidRPr="00773D17">
        <w:rPr>
          <w:rFonts w:ascii="Arial" w:hAnsi="Arial" w:cs="Arial"/>
        </w:rPr>
        <w:t>1. Tensión constante</w:t>
      </w:r>
    </w:p>
    <w:p w:rsidR="000662DF" w:rsidRPr="00773D17" w:rsidRDefault="000662DF" w:rsidP="000662DF">
      <w:pPr>
        <w:pStyle w:val="NormalWeb"/>
        <w:spacing w:before="0" w:beforeAutospacing="0" w:after="60" w:afterAutospacing="0" w:line="480" w:lineRule="auto"/>
        <w:ind w:left="936" w:right="227" w:firstLine="480"/>
        <w:rPr>
          <w:rFonts w:ascii="Arial" w:hAnsi="Arial" w:cs="Arial"/>
        </w:rPr>
      </w:pPr>
      <w:r w:rsidRPr="00773D17">
        <w:rPr>
          <w:rFonts w:ascii="Arial" w:hAnsi="Arial" w:cs="Arial"/>
        </w:rPr>
        <w:t>2. Corriente constante</w:t>
      </w:r>
    </w:p>
    <w:p w:rsidR="000662DF" w:rsidRPr="00773D17" w:rsidRDefault="000662DF" w:rsidP="000662DF">
      <w:pPr>
        <w:pStyle w:val="NormalWeb"/>
        <w:spacing w:before="0" w:beforeAutospacing="0" w:after="60" w:afterAutospacing="0" w:line="480" w:lineRule="auto"/>
        <w:ind w:left="936" w:right="227" w:firstLine="480"/>
        <w:rPr>
          <w:rFonts w:ascii="Arial" w:hAnsi="Arial" w:cs="Arial"/>
        </w:rPr>
      </w:pPr>
      <w:r w:rsidRPr="00773D17">
        <w:rPr>
          <w:rFonts w:ascii="Arial" w:hAnsi="Arial" w:cs="Arial"/>
        </w:rPr>
        <w:t>3. Corriente descendente</w:t>
      </w:r>
    </w:p>
    <w:p w:rsidR="000662DF" w:rsidRDefault="000662DF" w:rsidP="000662DF">
      <w:pPr>
        <w:pStyle w:val="NormalWeb"/>
        <w:spacing w:before="0" w:beforeAutospacing="0" w:after="60" w:afterAutospacing="0" w:line="480" w:lineRule="auto"/>
        <w:ind w:left="936" w:right="227" w:firstLine="480"/>
        <w:rPr>
          <w:rFonts w:ascii="Arial" w:hAnsi="Arial" w:cs="Arial"/>
        </w:rPr>
      </w:pPr>
      <w:r w:rsidRPr="00773D17">
        <w:rPr>
          <w:rFonts w:ascii="Arial" w:hAnsi="Arial" w:cs="Arial"/>
        </w:rPr>
        <w:t>4. Dos niveles de tensión constante</w:t>
      </w:r>
    </w:p>
    <w:p w:rsidR="000662DF" w:rsidRPr="00773D17" w:rsidRDefault="000662DF" w:rsidP="000662DF">
      <w:pPr>
        <w:pStyle w:val="NormalWeb"/>
        <w:spacing w:before="0" w:beforeAutospacing="0" w:after="60" w:afterAutospacing="0" w:line="480" w:lineRule="auto"/>
        <w:ind w:left="936" w:right="227" w:firstLine="480"/>
        <w:rPr>
          <w:rFonts w:ascii="Arial" w:hAnsi="Arial" w:cs="Arial"/>
        </w:rPr>
      </w:pPr>
    </w:p>
    <w:p w:rsidR="000662DF" w:rsidRPr="00773D17" w:rsidRDefault="000662DF" w:rsidP="000662DF">
      <w:pPr>
        <w:pStyle w:val="NormalWeb"/>
        <w:spacing w:before="0" w:beforeAutospacing="0" w:after="60" w:afterAutospacing="0" w:line="480" w:lineRule="auto"/>
        <w:ind w:left="936" w:right="227" w:firstLine="480"/>
        <w:rPr>
          <w:rFonts w:ascii="Arial" w:hAnsi="Arial" w:cs="Arial"/>
          <w:b/>
        </w:rPr>
      </w:pPr>
      <w:r w:rsidRPr="00773D17">
        <w:rPr>
          <w:rFonts w:ascii="Arial" w:hAnsi="Arial" w:cs="Arial"/>
          <w:b/>
          <w:iCs/>
        </w:rPr>
        <w:t>Tensión constante</w:t>
      </w:r>
    </w:p>
    <w:p w:rsidR="000662DF" w:rsidRDefault="000662DF" w:rsidP="000662DF">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El método de carga a tensión constante es el más usado para cargar baterías de plomo - ácido. Consiste en aplicar una tensión constante de 2</w:t>
      </w:r>
      <w:r>
        <w:rPr>
          <w:rFonts w:ascii="Arial" w:hAnsi="Arial" w:cs="Arial"/>
        </w:rPr>
        <w:t>.</w:t>
      </w:r>
      <w:r w:rsidRPr="00773D17">
        <w:rPr>
          <w:rFonts w:ascii="Arial" w:hAnsi="Arial" w:cs="Arial"/>
        </w:rPr>
        <w:t>3, 2</w:t>
      </w:r>
      <w:r>
        <w:rPr>
          <w:rFonts w:ascii="Arial" w:hAnsi="Arial" w:cs="Arial"/>
        </w:rPr>
        <w:t>.</w:t>
      </w:r>
      <w:r w:rsidRPr="00773D17">
        <w:rPr>
          <w:rFonts w:ascii="Arial" w:hAnsi="Arial" w:cs="Arial"/>
        </w:rPr>
        <w:t>4 ó 2</w:t>
      </w:r>
      <w:r>
        <w:rPr>
          <w:rFonts w:ascii="Arial" w:hAnsi="Arial" w:cs="Arial"/>
        </w:rPr>
        <w:t>.</w:t>
      </w:r>
      <w:r w:rsidRPr="00773D17">
        <w:rPr>
          <w:rFonts w:ascii="Arial" w:hAnsi="Arial" w:cs="Arial"/>
        </w:rPr>
        <w:t>5 V/elemento, limitando la</w:t>
      </w:r>
      <w:r>
        <w:rPr>
          <w:rFonts w:ascii="Arial" w:hAnsi="Arial" w:cs="Arial"/>
        </w:rPr>
        <w:t xml:space="preserve"> corriente inicial de carga a 0.1C ó 0.</w:t>
      </w:r>
      <w:r w:rsidRPr="00773D17">
        <w:rPr>
          <w:rFonts w:ascii="Arial" w:hAnsi="Arial" w:cs="Arial"/>
        </w:rPr>
        <w:t>2</w:t>
      </w:r>
      <w:r>
        <w:rPr>
          <w:rFonts w:ascii="Arial" w:hAnsi="Arial" w:cs="Arial"/>
        </w:rPr>
        <w:t xml:space="preserve"> </w:t>
      </w:r>
      <w:r w:rsidRPr="00773D17">
        <w:rPr>
          <w:rFonts w:ascii="Arial" w:hAnsi="Arial" w:cs="Arial"/>
        </w:rPr>
        <w:t>C amperios, siendo C la capacidad de la batería en amperios</w:t>
      </w:r>
      <w:r>
        <w:rPr>
          <w:rFonts w:ascii="Arial" w:hAnsi="Arial" w:cs="Arial"/>
        </w:rPr>
        <w:t xml:space="preserve"> - </w:t>
      </w:r>
      <w:r w:rsidRPr="00773D17">
        <w:rPr>
          <w:rFonts w:ascii="Arial" w:hAnsi="Arial" w:cs="Arial"/>
        </w:rPr>
        <w:t>hora. El tiempo de carga va de 40 horas a 10 horas y la tensión debe regulars</w:t>
      </w:r>
      <w:r>
        <w:rPr>
          <w:rFonts w:ascii="Arial" w:hAnsi="Arial" w:cs="Arial"/>
        </w:rPr>
        <w:t>e según la temperatura ambiente</w:t>
      </w:r>
      <w:r w:rsidRPr="00773D17">
        <w:rPr>
          <w:rFonts w:ascii="Arial" w:hAnsi="Arial" w:cs="Arial"/>
        </w:rPr>
        <w:t xml:space="preserve"> si la temperatura es alta, la tensión de carga debe ser baja y viceversa.</w:t>
      </w:r>
    </w:p>
    <w:p w:rsidR="000662DF" w:rsidRPr="00773D17" w:rsidRDefault="000662DF" w:rsidP="000662DF">
      <w:pPr>
        <w:pStyle w:val="NormalWeb"/>
        <w:spacing w:before="0" w:beforeAutospacing="0" w:after="60" w:afterAutospacing="0" w:line="480" w:lineRule="auto"/>
        <w:ind w:left="1416" w:right="227"/>
        <w:jc w:val="both"/>
        <w:rPr>
          <w:rFonts w:ascii="Arial" w:hAnsi="Arial" w:cs="Arial"/>
        </w:rPr>
      </w:pPr>
    </w:p>
    <w:p w:rsidR="000662DF" w:rsidRDefault="000662DF" w:rsidP="000662DF">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lastRenderedPageBreak/>
        <w:t>Algunos fabricantes admiten la utilización de este método sin limitación de corriente, pues sus baterías están dimensionadas para fuertes corrientes. En este caso, si se inicia el pro</w:t>
      </w:r>
      <w:r>
        <w:rPr>
          <w:rFonts w:ascii="Arial" w:hAnsi="Arial" w:cs="Arial"/>
        </w:rPr>
        <w:t>ceso con 2.</w:t>
      </w:r>
      <w:r w:rsidRPr="00773D17">
        <w:rPr>
          <w:rFonts w:ascii="Arial" w:hAnsi="Arial" w:cs="Arial"/>
        </w:rPr>
        <w:t>3V/elemento, la corriente inicial después de una descarga profund</w:t>
      </w:r>
      <w:r>
        <w:rPr>
          <w:rFonts w:ascii="Arial" w:hAnsi="Arial" w:cs="Arial"/>
        </w:rPr>
        <w:t>a será de 3C amperios y de un 0.</w:t>
      </w:r>
      <w:r w:rsidRPr="00773D17">
        <w:rPr>
          <w:rFonts w:ascii="Arial" w:hAnsi="Arial" w:cs="Arial"/>
        </w:rPr>
        <w:t>5C durante un período largo.</w:t>
      </w:r>
    </w:p>
    <w:p w:rsidR="000662DF" w:rsidRPr="00773D17" w:rsidRDefault="000662DF" w:rsidP="000662DF">
      <w:pPr>
        <w:pStyle w:val="NormalWeb"/>
        <w:spacing w:before="0" w:beforeAutospacing="0" w:after="60" w:afterAutospacing="0" w:line="480" w:lineRule="auto"/>
        <w:ind w:left="1416" w:right="227"/>
        <w:jc w:val="both"/>
        <w:rPr>
          <w:rFonts w:ascii="Arial" w:hAnsi="Arial" w:cs="Arial"/>
        </w:rPr>
      </w:pPr>
    </w:p>
    <w:p w:rsidR="000662DF" w:rsidRPr="00773D17" w:rsidRDefault="000662DF" w:rsidP="000662DF">
      <w:pPr>
        <w:pStyle w:val="NormalWeb"/>
        <w:spacing w:before="0" w:beforeAutospacing="0" w:after="60" w:afterAutospacing="0" w:line="480" w:lineRule="auto"/>
        <w:ind w:left="936" w:right="227" w:firstLine="480"/>
        <w:jc w:val="both"/>
        <w:rPr>
          <w:rFonts w:ascii="Arial" w:hAnsi="Arial" w:cs="Arial"/>
          <w:b/>
        </w:rPr>
      </w:pPr>
      <w:r w:rsidRPr="00773D17">
        <w:rPr>
          <w:rFonts w:ascii="Arial" w:hAnsi="Arial" w:cs="Arial"/>
          <w:b/>
          <w:iCs/>
        </w:rPr>
        <w:t>Corriente constante</w:t>
      </w:r>
    </w:p>
    <w:p w:rsidR="000662DF" w:rsidRDefault="000662DF" w:rsidP="000662DF">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El método de carga a corriente constante es recomendado por algunos fabricantes para las baterías de níquel - cadmio, limitando la corriente entre 0</w:t>
      </w:r>
      <w:r>
        <w:rPr>
          <w:rFonts w:ascii="Arial" w:hAnsi="Arial" w:cs="Arial"/>
        </w:rPr>
        <w:t>.25C y 0.</w:t>
      </w:r>
      <w:r w:rsidRPr="00773D17">
        <w:rPr>
          <w:rFonts w:ascii="Arial" w:hAnsi="Arial" w:cs="Arial"/>
        </w:rPr>
        <w:t>05C amperios. En el caso de carga profunda se admiten corrientes de 1C amperios, pero vigilando la tensión de la batería o la temperatura.</w:t>
      </w:r>
    </w:p>
    <w:p w:rsidR="000662DF" w:rsidRPr="00773D17" w:rsidRDefault="000662DF" w:rsidP="000662DF">
      <w:pPr>
        <w:pStyle w:val="NormalWeb"/>
        <w:spacing w:before="0" w:beforeAutospacing="0" w:after="60" w:afterAutospacing="0" w:line="480" w:lineRule="auto"/>
        <w:ind w:left="1416" w:right="227"/>
        <w:jc w:val="both"/>
        <w:rPr>
          <w:rFonts w:ascii="Arial" w:hAnsi="Arial" w:cs="Arial"/>
        </w:rPr>
      </w:pPr>
    </w:p>
    <w:p w:rsidR="000662DF" w:rsidRDefault="000662DF" w:rsidP="000662DF">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La carga a corriente constante se utiliza como carga de igualación en baterías plomo - ácido para corregir diferencias de capacidad entre las baterías de un mismo grupo. Para evitar una sobrecarga que destruya la batería es necesario terminar cuando la batería alcance su máxima capacidad.</w:t>
      </w:r>
    </w:p>
    <w:p w:rsidR="000662DF" w:rsidRDefault="000662DF" w:rsidP="000662DF">
      <w:pPr>
        <w:pStyle w:val="NormalWeb"/>
        <w:spacing w:before="0" w:beforeAutospacing="0" w:after="60" w:afterAutospacing="0" w:line="480" w:lineRule="auto"/>
        <w:ind w:left="1416" w:right="227"/>
        <w:jc w:val="both"/>
        <w:rPr>
          <w:rFonts w:ascii="Arial" w:hAnsi="Arial" w:cs="Arial"/>
        </w:rPr>
      </w:pPr>
    </w:p>
    <w:p w:rsidR="000662DF" w:rsidRPr="00773D17" w:rsidRDefault="000662DF" w:rsidP="000662DF">
      <w:pPr>
        <w:pStyle w:val="NormalWeb"/>
        <w:spacing w:before="0" w:beforeAutospacing="0" w:after="60" w:afterAutospacing="0" w:line="480" w:lineRule="auto"/>
        <w:ind w:left="1416" w:right="227"/>
        <w:jc w:val="both"/>
        <w:rPr>
          <w:rFonts w:ascii="Arial" w:hAnsi="Arial" w:cs="Arial"/>
        </w:rPr>
      </w:pPr>
    </w:p>
    <w:p w:rsidR="000662DF" w:rsidRPr="00773D17" w:rsidRDefault="000662DF" w:rsidP="000662DF">
      <w:pPr>
        <w:pStyle w:val="NormalWeb"/>
        <w:spacing w:before="0" w:beforeAutospacing="0" w:after="60" w:afterAutospacing="0" w:line="480" w:lineRule="auto"/>
        <w:ind w:left="936" w:right="227" w:firstLine="480"/>
        <w:jc w:val="both"/>
        <w:rPr>
          <w:rFonts w:ascii="Arial" w:hAnsi="Arial" w:cs="Arial"/>
          <w:b/>
        </w:rPr>
      </w:pPr>
      <w:r w:rsidRPr="00773D17">
        <w:rPr>
          <w:rFonts w:ascii="Arial" w:hAnsi="Arial" w:cs="Arial"/>
          <w:b/>
          <w:iCs/>
        </w:rPr>
        <w:lastRenderedPageBreak/>
        <w:t>Corriente descendente</w:t>
      </w:r>
    </w:p>
    <w:p w:rsidR="000662DF" w:rsidRDefault="000662DF" w:rsidP="000662DF">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Es el sistema de carga más económico y es utilizado por algunos fabricantes para sus baterías níquel - cadmio. Consiste en una carga sin regulación limitada por una resistencia serie, que en algunos casos es la propia resistencia del devanado del transformador de alimentación. A medida que la batería se va cargando, la corriente de carga va descendiendo gradualmente. Es un método antiguo y muy peligroso porque la tensión y corriente de carga dependen de las fluctuaciones de la corriente de la red, con lo que existe riesgo implícito de sobrecarga.</w:t>
      </w:r>
    </w:p>
    <w:p w:rsidR="000662DF" w:rsidRPr="00773D17" w:rsidRDefault="000662DF" w:rsidP="000662DF">
      <w:pPr>
        <w:pStyle w:val="NormalWeb"/>
        <w:spacing w:before="0" w:beforeAutospacing="0" w:after="60" w:afterAutospacing="0" w:line="480" w:lineRule="auto"/>
        <w:ind w:left="1416" w:right="227"/>
        <w:jc w:val="both"/>
        <w:rPr>
          <w:rFonts w:ascii="Arial" w:hAnsi="Arial" w:cs="Arial"/>
        </w:rPr>
      </w:pPr>
    </w:p>
    <w:p w:rsidR="000662DF" w:rsidRPr="00773D17" w:rsidRDefault="000662DF" w:rsidP="000662DF">
      <w:pPr>
        <w:pStyle w:val="NormalWeb"/>
        <w:spacing w:before="0" w:beforeAutospacing="0" w:after="60" w:afterAutospacing="0" w:line="480" w:lineRule="auto"/>
        <w:ind w:left="936" w:right="227" w:firstLine="480"/>
        <w:jc w:val="both"/>
        <w:rPr>
          <w:rFonts w:ascii="Arial" w:hAnsi="Arial" w:cs="Arial"/>
          <w:b/>
        </w:rPr>
      </w:pPr>
      <w:r w:rsidRPr="00773D17">
        <w:rPr>
          <w:rFonts w:ascii="Arial" w:hAnsi="Arial" w:cs="Arial"/>
          <w:b/>
          <w:iCs/>
        </w:rPr>
        <w:t>Dos niveles de tensión constante</w:t>
      </w:r>
    </w:p>
    <w:p w:rsidR="000662DF" w:rsidRPr="00773D17" w:rsidRDefault="000662DF" w:rsidP="000662DF">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t>Es el método recomendado para cargar una batería de plomo - ácido hermética en un período corto de tiempo y mantener la batería en plena carga en situación de flotación. Inicialmente se carga a un nivel alto de tensión (2</w:t>
      </w:r>
      <w:r>
        <w:rPr>
          <w:rFonts w:ascii="Arial" w:hAnsi="Arial" w:cs="Arial"/>
        </w:rPr>
        <w:t>.</w:t>
      </w:r>
      <w:r w:rsidRPr="00773D17">
        <w:rPr>
          <w:rFonts w:ascii="Arial" w:hAnsi="Arial" w:cs="Arial"/>
        </w:rPr>
        <w:t>45V/elemento), limitando la corriente. A partir de que esta disminuya por debajo de un nivel, se pasa a tensión constante permanente o de flotación. Este método es el más eficiente pues minimiza el tiempo de carga y la batería queda protegida de sobrecargas.</w:t>
      </w:r>
    </w:p>
    <w:p w:rsidR="000662DF" w:rsidRDefault="000662DF" w:rsidP="000662DF">
      <w:pPr>
        <w:pStyle w:val="NormalWeb"/>
        <w:spacing w:before="0" w:beforeAutospacing="0" w:after="60" w:afterAutospacing="0" w:line="480" w:lineRule="auto"/>
        <w:ind w:left="1416" w:right="227"/>
        <w:jc w:val="both"/>
        <w:rPr>
          <w:rFonts w:ascii="Arial" w:hAnsi="Arial" w:cs="Arial"/>
        </w:rPr>
      </w:pPr>
      <w:r w:rsidRPr="00773D17">
        <w:rPr>
          <w:rFonts w:ascii="Arial" w:hAnsi="Arial" w:cs="Arial"/>
        </w:rPr>
        <w:lastRenderedPageBreak/>
        <w:t>Después de una descarga profunda es necesario un tiempo de carga más largo de lo normal. Inicialmente la corriente que admite la batería es baja, ya que la resistencia interna tiene un valor elevado y no adquiere su valor normal hasta pasados unos 30 minutos. Por este motivo es necesario inhibir el control durante este período de tiempo, pues el cargador podría suponer que la batería está cargada y dejarla en flotación.</w:t>
      </w:r>
    </w:p>
    <w:p w:rsidR="000662DF" w:rsidRDefault="000662DF" w:rsidP="000662DF">
      <w:pPr>
        <w:pStyle w:val="NormalWeb"/>
        <w:spacing w:before="0" w:beforeAutospacing="0" w:after="60" w:afterAutospacing="0" w:line="480" w:lineRule="auto"/>
        <w:ind w:left="1416" w:right="227"/>
        <w:jc w:val="both"/>
        <w:rPr>
          <w:rFonts w:ascii="Arial" w:hAnsi="Arial" w:cs="Arial"/>
        </w:rPr>
      </w:pPr>
    </w:p>
    <w:p w:rsidR="000662DF" w:rsidRPr="00A056FA" w:rsidRDefault="000662DF" w:rsidP="00711057">
      <w:pPr>
        <w:pStyle w:val="Ttulo2"/>
        <w:numPr>
          <w:ilvl w:val="2"/>
          <w:numId w:val="3"/>
        </w:numPr>
        <w:spacing w:before="0" w:after="60"/>
        <w:ind w:left="993" w:hanging="229"/>
        <w:rPr>
          <w:rFonts w:ascii="Arial" w:hAnsi="Arial" w:cs="Arial"/>
          <w:color w:val="auto"/>
          <w:sz w:val="24"/>
          <w:szCs w:val="24"/>
        </w:rPr>
      </w:pPr>
      <w:r w:rsidRPr="00A056FA">
        <w:rPr>
          <w:rStyle w:val="nfasis"/>
          <w:rFonts w:ascii="Arial" w:hAnsi="Arial" w:cs="Arial"/>
          <w:color w:val="auto"/>
          <w:sz w:val="24"/>
          <w:szCs w:val="24"/>
        </w:rPr>
        <w:t xml:space="preserve"> </w:t>
      </w:r>
      <w:r w:rsidRPr="00A056FA">
        <w:rPr>
          <w:rFonts w:ascii="Arial" w:hAnsi="Arial" w:cs="Arial"/>
          <w:bCs w:val="0"/>
          <w:color w:val="auto"/>
          <w:sz w:val="24"/>
          <w:szCs w:val="24"/>
        </w:rPr>
        <w:t xml:space="preserve"> Control de Carga </w:t>
      </w:r>
    </w:p>
    <w:p w:rsidR="000662DF" w:rsidRDefault="000662DF" w:rsidP="000662DF">
      <w:pPr>
        <w:pStyle w:val="Textoindependiente"/>
        <w:spacing w:after="60"/>
        <w:ind w:left="1418"/>
        <w:rPr>
          <w:rFonts w:asciiTheme="minorHAnsi" w:hAnsiTheme="minorHAnsi" w:cstheme="minorHAnsi"/>
          <w:color w:val="000000"/>
          <w:sz w:val="24"/>
          <w:szCs w:val="24"/>
        </w:rPr>
      </w:pPr>
      <w:r w:rsidRPr="00A056FA">
        <w:rPr>
          <w:rFonts w:asciiTheme="minorHAnsi" w:hAnsiTheme="minorHAnsi" w:cstheme="minorHAnsi"/>
          <w:color w:val="000000"/>
          <w:sz w:val="24"/>
          <w:szCs w:val="24"/>
        </w:rPr>
        <w:t xml:space="preserve">Para mantener el rendimiento óptimo de una batería es esencial que su carga se controle adecuadamente. Al comienzo del ciclo de carga la corriente debería limitarse para asegurar que no se produzca generación de gases a causa de un voltaje excesivo aplicado al vaso; mientras la capacidad se recupera, la corriente de carga debe limitarse para mantener el voltaje de los vasos en el umbral requerido para la generación de gases o ligeramente inferior; una vez recuperada la plena capacidad se debería aplicar una carga final a corriente constante por un período de tiempo fijo (carga de igualación). Aunque estas condiciones no puedan lograrse prácticamente en los sistemas de energía fotovoltaica, hay ciertas </w:t>
      </w:r>
      <w:r w:rsidRPr="00A056FA">
        <w:rPr>
          <w:rFonts w:asciiTheme="minorHAnsi" w:hAnsiTheme="minorHAnsi" w:cstheme="minorHAnsi"/>
          <w:color w:val="000000"/>
          <w:sz w:val="24"/>
          <w:szCs w:val="24"/>
        </w:rPr>
        <w:lastRenderedPageBreak/>
        <w:t>circunstancias que se necesitan para minimizar el mantenimiento y mantener la vida de la batería. Los parámetros del regulador tendrán en cuenta los efectos del diseño del generador fotovoltaico, la carga, la temperatura y los valores límite recomendados para proteger la batería. Las de plomo-ácido o de níquel-cadmio tendrán el electrolito suficiente para cubrir el período entre, por lo menos, las visitas</w:t>
      </w:r>
      <w:r>
        <w:rPr>
          <w:rFonts w:asciiTheme="minorHAnsi" w:hAnsiTheme="minorHAnsi" w:cstheme="minorHAnsi"/>
          <w:color w:val="000000"/>
          <w:sz w:val="24"/>
          <w:szCs w:val="24"/>
        </w:rPr>
        <w:t xml:space="preserve"> de mantenimiento planificadas [13].</w:t>
      </w:r>
    </w:p>
    <w:p w:rsidR="000662DF" w:rsidRPr="00A056FA" w:rsidRDefault="000662DF" w:rsidP="000662DF">
      <w:pPr>
        <w:pStyle w:val="Textoindependiente"/>
        <w:spacing w:after="60"/>
        <w:ind w:left="1418"/>
        <w:rPr>
          <w:rFonts w:asciiTheme="minorHAnsi" w:hAnsiTheme="minorHAnsi" w:cstheme="minorHAnsi"/>
          <w:color w:val="000000"/>
          <w:sz w:val="24"/>
          <w:szCs w:val="24"/>
        </w:rPr>
      </w:pPr>
    </w:p>
    <w:p w:rsidR="000662DF" w:rsidRDefault="000662DF" w:rsidP="000662DF">
      <w:pPr>
        <w:pStyle w:val="Textoindependiente"/>
        <w:spacing w:after="60"/>
        <w:ind w:left="1418"/>
        <w:rPr>
          <w:rFonts w:asciiTheme="minorHAnsi" w:hAnsiTheme="minorHAnsi" w:cstheme="minorHAnsi"/>
          <w:color w:val="000000"/>
          <w:sz w:val="24"/>
          <w:szCs w:val="24"/>
        </w:rPr>
      </w:pPr>
      <w:r w:rsidRPr="00A056FA">
        <w:rPr>
          <w:rFonts w:asciiTheme="minorHAnsi" w:hAnsiTheme="minorHAnsi" w:cstheme="minorHAnsi"/>
          <w:color w:val="000000"/>
          <w:sz w:val="24"/>
          <w:szCs w:val="24"/>
        </w:rPr>
        <w:t xml:space="preserve">La sobrecarga excesiva no aumenta la energía almacenada en la batería. En cambio, la sobrecarga afecta al intervalo de servicio debido al consumo de agua destilada en las baterías ácidas como resultado de la generación de gases. Para minimizar este efecto el voltaje de regulación de la carga debe compensarse con los cambios en la temperatura del electrolito, ya que esto afecta directamente al umbral de voltaje de generación de gases. Contrariamente a esto, la estratificación puede ocurrir en baterías de electrolito líquido, particularmente en sistemas fotovoltaicos dónde la insolación es a menudo insuficiente para proporcionar generación de gases durante el funcionamiento normal. La estratificación se produce cuando capas menos densas de electrolito se depositan sobre capas más densas situadas en el fondo de los vasos, lo que produce una reducción de </w:t>
      </w:r>
      <w:r w:rsidRPr="00A056FA">
        <w:rPr>
          <w:rFonts w:asciiTheme="minorHAnsi" w:hAnsiTheme="minorHAnsi" w:cstheme="minorHAnsi"/>
          <w:color w:val="000000"/>
          <w:sz w:val="24"/>
          <w:szCs w:val="24"/>
        </w:rPr>
        <w:lastRenderedPageBreak/>
        <w:t xml:space="preserve">capacidad. Esto puede corregirse con la agitación que se produce durante el proceso de gasificación. Por consiguiente, el proceso de regulación de carga debe diseñarse para promover la generación de gases a intervalos regulares. Esto puede lograrse elevando el voltaje de control de carga durante un período y restableciéndolo una vez que se ha producido la generación de gases. </w:t>
      </w:r>
    </w:p>
    <w:p w:rsidR="000662DF" w:rsidRDefault="000662DF" w:rsidP="000662DF">
      <w:pPr>
        <w:pStyle w:val="Textoindependiente"/>
        <w:spacing w:after="60"/>
        <w:ind w:left="1418"/>
        <w:rPr>
          <w:rFonts w:asciiTheme="minorHAnsi" w:hAnsiTheme="minorHAnsi" w:cstheme="minorHAnsi"/>
          <w:color w:val="000000"/>
          <w:sz w:val="24"/>
          <w:szCs w:val="24"/>
        </w:rPr>
      </w:pPr>
    </w:p>
    <w:p w:rsidR="000662DF" w:rsidRDefault="000662DF" w:rsidP="00711057">
      <w:pPr>
        <w:pStyle w:val="Textoindependiente"/>
        <w:numPr>
          <w:ilvl w:val="2"/>
          <w:numId w:val="3"/>
        </w:numPr>
        <w:spacing w:after="60"/>
        <w:ind w:left="993" w:hanging="284"/>
        <w:rPr>
          <w:rFonts w:asciiTheme="minorHAnsi" w:hAnsiTheme="minorHAnsi" w:cstheme="minorHAnsi"/>
          <w:b/>
          <w:color w:val="000000"/>
          <w:sz w:val="24"/>
          <w:szCs w:val="24"/>
        </w:rPr>
      </w:pPr>
      <w:r w:rsidRPr="00A056FA">
        <w:rPr>
          <w:rFonts w:asciiTheme="minorHAnsi" w:hAnsiTheme="minorHAnsi" w:cstheme="minorHAnsi"/>
          <w:b/>
          <w:color w:val="000000"/>
          <w:sz w:val="24"/>
          <w:szCs w:val="24"/>
        </w:rPr>
        <w:t xml:space="preserve">Administración de la </w:t>
      </w:r>
      <w:r>
        <w:rPr>
          <w:rFonts w:asciiTheme="minorHAnsi" w:hAnsiTheme="minorHAnsi" w:cstheme="minorHAnsi"/>
          <w:b/>
          <w:color w:val="000000"/>
          <w:sz w:val="24"/>
          <w:szCs w:val="24"/>
        </w:rPr>
        <w:t>T</w:t>
      </w:r>
      <w:r w:rsidRPr="00A056FA">
        <w:rPr>
          <w:rFonts w:asciiTheme="minorHAnsi" w:hAnsiTheme="minorHAnsi" w:cstheme="minorHAnsi"/>
          <w:b/>
          <w:color w:val="000000"/>
          <w:sz w:val="24"/>
          <w:szCs w:val="24"/>
        </w:rPr>
        <w:t xml:space="preserve">emperatura en las </w:t>
      </w:r>
      <w:r>
        <w:rPr>
          <w:rFonts w:asciiTheme="minorHAnsi" w:hAnsiTheme="minorHAnsi" w:cstheme="minorHAnsi"/>
          <w:b/>
          <w:color w:val="000000"/>
          <w:sz w:val="24"/>
          <w:szCs w:val="24"/>
        </w:rPr>
        <w:t>B</w:t>
      </w:r>
      <w:r w:rsidRPr="00A056FA">
        <w:rPr>
          <w:rFonts w:asciiTheme="minorHAnsi" w:hAnsiTheme="minorHAnsi" w:cstheme="minorHAnsi"/>
          <w:b/>
          <w:color w:val="000000"/>
          <w:sz w:val="24"/>
          <w:szCs w:val="24"/>
        </w:rPr>
        <w:t xml:space="preserve">aterías </w:t>
      </w:r>
    </w:p>
    <w:p w:rsidR="000662DF" w:rsidRPr="00C471FD" w:rsidRDefault="000662DF" w:rsidP="000662DF">
      <w:pPr>
        <w:pStyle w:val="Default"/>
        <w:spacing w:after="60" w:line="480" w:lineRule="auto"/>
        <w:ind w:left="1440"/>
        <w:jc w:val="both"/>
        <w:rPr>
          <w:rFonts w:ascii="Arial" w:hAnsi="Arial" w:cs="Arial"/>
          <w:b/>
          <w:lang w:val="es-ES_tradnl"/>
        </w:rPr>
      </w:pPr>
      <w:r w:rsidRPr="00C471FD">
        <w:rPr>
          <w:rFonts w:ascii="Arial" w:hAnsi="Arial" w:cs="Arial"/>
          <w:b/>
          <w:lang w:val="es-ES_tradnl"/>
        </w:rPr>
        <w:t xml:space="preserve">Limites de temperatura de operación </w:t>
      </w:r>
    </w:p>
    <w:p w:rsidR="000662DF" w:rsidRDefault="000662DF" w:rsidP="000662DF">
      <w:pPr>
        <w:pStyle w:val="TITULOTESIS0"/>
        <w:numPr>
          <w:ilvl w:val="0"/>
          <w:numId w:val="0"/>
        </w:numPr>
        <w:autoSpaceDE w:val="0"/>
        <w:autoSpaceDN w:val="0"/>
        <w:adjustRightInd w:val="0"/>
        <w:spacing w:after="60"/>
        <w:ind w:left="1416"/>
        <w:rPr>
          <w:b w:val="0"/>
        </w:rPr>
      </w:pPr>
      <w:r w:rsidRPr="00BC5125">
        <w:rPr>
          <w:b w:val="0"/>
        </w:rPr>
        <w:t>Todas las baterías dependen para su funcionamiento de un proceso electroquímico ya sea en carga o descarga y sabemos que estas reacciones químicas son en alguna manera dependientes de la temperatura. La capacidad nominal de una batería se especifica usualmente en algún punto dentro del rango de trabajo entre +20ºC hasta +30ºC (+68ºF ~ +86ºF) sin embargo la capacidad real puede desviarse substancialmente del valor nominal, si la batería es forzada a trabajar a mayores o menores temperaturas (</w:t>
      </w:r>
      <w:r>
        <w:rPr>
          <w:b w:val="0"/>
        </w:rPr>
        <w:t>Figura 1.8.</w:t>
      </w:r>
      <w:r w:rsidRPr="00BC5125">
        <w:rPr>
          <w:b w:val="0"/>
        </w:rPr>
        <w:t xml:space="preserve">). La Ley de  Arrhenius dice que la velocidad a la cual una reacción química se produce, incrementa exponencialmente según la temperatura aumenta. Esto permite que se extraiga mayor potencia de la batería en un instante a mayores temperaturas que la de trabajo. Al mismo tiempo, las mayores temperaturas aumentan la movilidad de los electrones o iones, reduciendo así la impedancia interna de la celda por consiguiente aumentando su capacidad. Sin embargo, en el extremo superior de la escala, las altas  temperaturas pueden también iniciar reacciones químicas no deseadas o irreversibles y/o pérdida de electrolito lo cual puede causar un daño permanente o falla completa de la batería. En el extremo inferior de la escala el electrolito se puede congelar, fijando un límite </w:t>
      </w:r>
      <w:r w:rsidRPr="00BC5125">
        <w:rPr>
          <w:b w:val="0"/>
        </w:rPr>
        <w:lastRenderedPageBreak/>
        <w:t xml:space="preserve">para la capacidad a bajas temperaturas. Por debajo del punto de congelamiento del electrolito, la capacidad de la batería comienza a deteriorarse según la velocidad de la reacción química se reduce. Aún cuando una batería esté especificada para trabajar bajo los -20ºC ó -30ºC la capacidad a 0ºC y por debajo de este punto de disminuye considerablemente. Debemos tomar en cuenta que, el límite inferior de temperatura de trabajo de una batería puede depender de su </w:t>
      </w:r>
      <w:r>
        <w:rPr>
          <w:b w:val="0"/>
        </w:rPr>
        <w:t>e</w:t>
      </w:r>
      <w:r w:rsidRPr="00BC5125">
        <w:rPr>
          <w:b w:val="0"/>
        </w:rPr>
        <w:t xml:space="preserve">stado de </w:t>
      </w:r>
      <w:r>
        <w:rPr>
          <w:b w:val="0"/>
        </w:rPr>
        <w:t>c</w:t>
      </w:r>
      <w:r w:rsidRPr="00BC5125">
        <w:rPr>
          <w:b w:val="0"/>
        </w:rPr>
        <w:t>arga. Un sistema real puede por lo tanto necesitar ambos, calentamiento y enfriamiento ambiental forzado, para mantenerlo no sólo dentro de los rangos límite de trabajo especificado por el fabricante, sino dentro de un rango más limitado para alcanzar desempeño óptimo.</w:t>
      </w:r>
    </w:p>
    <w:p w:rsidR="000662DF" w:rsidRDefault="000662DF" w:rsidP="000662DF">
      <w:pPr>
        <w:pStyle w:val="Textoindependiente"/>
        <w:tabs>
          <w:tab w:val="left" w:pos="426"/>
        </w:tabs>
        <w:spacing w:after="60"/>
        <w:ind w:left="567" w:firstLine="426"/>
      </w:pPr>
      <w:r>
        <w:rPr>
          <w:noProof/>
        </w:rPr>
        <w:drawing>
          <wp:inline distT="0" distB="0" distL="0" distR="0">
            <wp:extent cx="4416656" cy="3457575"/>
            <wp:effectExtent l="38100" t="57150" r="117244" b="104775"/>
            <wp:docPr id="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srcRect/>
                    <a:stretch>
                      <a:fillRect/>
                    </a:stretch>
                  </pic:blipFill>
                  <pic:spPr bwMode="auto">
                    <a:xfrm>
                      <a:off x="0" y="0"/>
                      <a:ext cx="4416398" cy="34573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62DF" w:rsidRPr="00A056FA" w:rsidRDefault="000662DF" w:rsidP="000662DF">
      <w:pPr>
        <w:pStyle w:val="Textoindependiente"/>
        <w:spacing w:after="60"/>
        <w:ind w:left="1418"/>
        <w:jc w:val="center"/>
        <w:rPr>
          <w:rFonts w:asciiTheme="minorHAnsi" w:hAnsiTheme="minorHAnsi" w:cstheme="minorHAnsi"/>
          <w:b/>
          <w:sz w:val="24"/>
          <w:szCs w:val="24"/>
        </w:rPr>
      </w:pPr>
      <w:r w:rsidRPr="00A056FA">
        <w:rPr>
          <w:rFonts w:asciiTheme="minorHAnsi" w:hAnsiTheme="minorHAnsi" w:cstheme="minorHAnsi"/>
          <w:b/>
          <w:sz w:val="24"/>
          <w:szCs w:val="24"/>
        </w:rPr>
        <w:t xml:space="preserve">FIGURA 1.8. CAPACIDAD DE CARGA DE BATERIAS PLOMO – ACIDO A DIFERENTES TEMPERATURAS </w:t>
      </w:r>
    </w:p>
    <w:p w:rsidR="000662DF" w:rsidRPr="00874988" w:rsidRDefault="000662DF" w:rsidP="000662DF">
      <w:pPr>
        <w:pStyle w:val="Textoindependiente"/>
        <w:spacing w:after="60"/>
        <w:ind w:left="1364"/>
        <w:rPr>
          <w:rFonts w:asciiTheme="minorHAnsi" w:hAnsiTheme="minorHAnsi" w:cstheme="minorHAnsi"/>
          <w:b/>
          <w:sz w:val="24"/>
          <w:szCs w:val="24"/>
        </w:rPr>
      </w:pPr>
      <w:r w:rsidRPr="00874988">
        <w:rPr>
          <w:rFonts w:asciiTheme="minorHAnsi" w:hAnsiTheme="minorHAnsi" w:cstheme="minorHAnsi"/>
          <w:b/>
          <w:sz w:val="24"/>
          <w:szCs w:val="24"/>
        </w:rPr>
        <w:t>Efectos térmicos externos</w:t>
      </w:r>
    </w:p>
    <w:p w:rsidR="000662DF" w:rsidRDefault="000662DF" w:rsidP="000662DF">
      <w:pPr>
        <w:pStyle w:val="TITULOTESIS0"/>
        <w:numPr>
          <w:ilvl w:val="0"/>
          <w:numId w:val="0"/>
        </w:numPr>
        <w:autoSpaceDE w:val="0"/>
        <w:autoSpaceDN w:val="0"/>
        <w:adjustRightInd w:val="0"/>
        <w:spacing w:after="60"/>
        <w:ind w:left="1416"/>
        <w:rPr>
          <w:b w:val="0"/>
        </w:rPr>
      </w:pPr>
      <w:r w:rsidRPr="006F13EE">
        <w:rPr>
          <w:b w:val="0"/>
          <w:bCs/>
        </w:rPr>
        <w:lastRenderedPageBreak/>
        <w:t xml:space="preserve">Efectos térmicos externos </w:t>
      </w:r>
      <w:r w:rsidRPr="006F13EE">
        <w:rPr>
          <w:b w:val="0"/>
        </w:rPr>
        <w:t xml:space="preserve">La condición térmica de la batería es también dependiente de su ambiente. Si su temperatura está sobre la temperatura ambiente, perderá calor por efecto de la conducción, convección y  radiación. Si la temperatura ambiente es mayor, la batería absorberá calor de sus alrededores. </w:t>
      </w:r>
    </w:p>
    <w:p w:rsidR="000662DF" w:rsidRDefault="000662DF" w:rsidP="000662DF">
      <w:pPr>
        <w:pStyle w:val="TITULOTESIS0"/>
        <w:numPr>
          <w:ilvl w:val="0"/>
          <w:numId w:val="0"/>
        </w:numPr>
        <w:autoSpaceDE w:val="0"/>
        <w:autoSpaceDN w:val="0"/>
        <w:adjustRightInd w:val="0"/>
        <w:spacing w:after="60"/>
        <w:ind w:left="1416"/>
        <w:rPr>
          <w:b w:val="0"/>
        </w:rPr>
      </w:pPr>
      <w:r w:rsidRPr="006F13EE">
        <w:rPr>
          <w:b w:val="0"/>
        </w:rPr>
        <w:t>Cuando la temperatura ambiente es muy alta, el sistema de manejo de la temperatura debe trabajar muy duro para mantener la temperatura bajo control. Una sola celda puede trabajar muy bien a la temperatura ambiente de una sala por sí sola, pero si es parte de un paquete de baterías rodeada de celdas similares todas generando calor, aún si la carga es la misma para todas, podría exceder sus límites de temperatura.</w:t>
      </w:r>
    </w:p>
    <w:p w:rsidR="000662DF" w:rsidRDefault="000662DF" w:rsidP="000662DF">
      <w:pPr>
        <w:pStyle w:val="Textoindependiente"/>
        <w:spacing w:after="60"/>
      </w:pPr>
    </w:p>
    <w:p w:rsidR="000662DF" w:rsidRDefault="000662DF" w:rsidP="000662DF">
      <w:pPr>
        <w:pStyle w:val="Textoindependiente"/>
        <w:spacing w:after="60"/>
        <w:ind w:left="1560"/>
        <w:jc w:val="center"/>
      </w:pPr>
      <w:r w:rsidRPr="00874988">
        <w:rPr>
          <w:noProof/>
        </w:rPr>
        <w:drawing>
          <wp:inline distT="0" distB="0" distL="0" distR="0">
            <wp:extent cx="3952875" cy="2538748"/>
            <wp:effectExtent l="38100" t="57150" r="123825" b="90152"/>
            <wp:docPr id="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srcRect/>
                    <a:stretch>
                      <a:fillRect/>
                    </a:stretch>
                  </pic:blipFill>
                  <pic:spPr bwMode="auto">
                    <a:xfrm>
                      <a:off x="0" y="0"/>
                      <a:ext cx="3952875" cy="25387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62DF" w:rsidRDefault="000662DF" w:rsidP="000662DF">
      <w:pPr>
        <w:pStyle w:val="Textoindependiente"/>
        <w:spacing w:after="60"/>
        <w:ind w:left="709" w:firstLine="992"/>
        <w:jc w:val="center"/>
        <w:rPr>
          <w:rFonts w:asciiTheme="minorHAnsi" w:hAnsiTheme="minorHAnsi" w:cstheme="minorHAnsi"/>
          <w:b/>
          <w:sz w:val="24"/>
          <w:szCs w:val="24"/>
        </w:rPr>
      </w:pPr>
      <w:r w:rsidRPr="00874988">
        <w:rPr>
          <w:rFonts w:asciiTheme="minorHAnsi" w:hAnsiTheme="minorHAnsi" w:cstheme="minorHAnsi"/>
          <w:b/>
          <w:sz w:val="24"/>
          <w:szCs w:val="24"/>
        </w:rPr>
        <w:t>FIGURA 1.9. REACCION EXOTERMICA</w:t>
      </w:r>
    </w:p>
    <w:p w:rsidR="000662DF" w:rsidRDefault="000662DF" w:rsidP="000662DF">
      <w:pPr>
        <w:pStyle w:val="Prrafodelista"/>
        <w:spacing w:after="60"/>
        <w:ind w:left="1080"/>
        <w:rPr>
          <w:rFonts w:cstheme="minorHAnsi"/>
          <w:b/>
          <w:sz w:val="24"/>
          <w:szCs w:val="24"/>
          <w:lang w:val="es-ES_tradnl"/>
        </w:rPr>
      </w:pPr>
    </w:p>
    <w:p w:rsidR="000662DF" w:rsidRPr="0037633A" w:rsidRDefault="000662DF" w:rsidP="000662DF">
      <w:pPr>
        <w:pStyle w:val="Textoindependiente"/>
        <w:spacing w:after="60"/>
      </w:pPr>
    </w:p>
    <w:p w:rsidR="000662DF" w:rsidRDefault="000662DF" w:rsidP="000662DF">
      <w:pPr>
        <w:pStyle w:val="Textoindependiente"/>
        <w:spacing w:after="60"/>
        <w:ind w:left="851"/>
        <w:jc w:val="left"/>
      </w:pPr>
    </w:p>
    <w:p w:rsidR="000662DF" w:rsidRDefault="000662DF" w:rsidP="000662DF">
      <w:pPr>
        <w:pStyle w:val="Textoindependiente"/>
        <w:spacing w:after="60"/>
        <w:ind w:left="1584"/>
        <w:jc w:val="left"/>
      </w:pPr>
    </w:p>
    <w:p w:rsidR="000662DF" w:rsidRDefault="000662DF" w:rsidP="000662DF">
      <w:pPr>
        <w:pStyle w:val="Textoindependiente"/>
        <w:spacing w:after="60"/>
        <w:ind w:left="1584"/>
        <w:rPr>
          <w:b/>
        </w:rPr>
      </w:pPr>
    </w:p>
    <w:p w:rsidR="000662DF" w:rsidRPr="008916DF" w:rsidRDefault="000662DF" w:rsidP="000662DF">
      <w:pPr>
        <w:pStyle w:val="CAPITULO"/>
        <w:spacing w:after="60"/>
        <w:jc w:val="left"/>
        <w:rPr>
          <w:rFonts w:cs="Arial"/>
          <w:lang w:val="es-ES"/>
        </w:rPr>
      </w:pPr>
    </w:p>
    <w:p w:rsidR="00774403" w:rsidRDefault="00774403" w:rsidP="00774403">
      <w:pPr>
        <w:pStyle w:val="CAPITULOTESIS"/>
        <w:spacing w:after="60" w:line="240" w:lineRule="auto"/>
        <w:ind w:left="1622"/>
        <w:jc w:val="center"/>
        <w:rPr>
          <w:sz w:val="24"/>
          <w:szCs w:val="24"/>
        </w:rPr>
      </w:pPr>
    </w:p>
    <w:p w:rsidR="00774403" w:rsidRPr="0061779C" w:rsidRDefault="00774403" w:rsidP="00774403">
      <w:pPr>
        <w:pStyle w:val="CAPITULOTESIS"/>
        <w:spacing w:after="60" w:line="240" w:lineRule="auto"/>
        <w:jc w:val="center"/>
      </w:pPr>
      <w:r w:rsidRPr="0061779C">
        <w:t>CAPITULO 2</w:t>
      </w:r>
    </w:p>
    <w:p w:rsidR="00774403" w:rsidRDefault="00774403" w:rsidP="00774403">
      <w:pPr>
        <w:pStyle w:val="CAPITULOTESIS"/>
        <w:spacing w:after="60" w:line="240" w:lineRule="auto"/>
        <w:jc w:val="center"/>
        <w:rPr>
          <w:sz w:val="24"/>
          <w:szCs w:val="24"/>
        </w:rPr>
      </w:pPr>
    </w:p>
    <w:p w:rsidR="00774403" w:rsidRDefault="00774403" w:rsidP="00774403">
      <w:pPr>
        <w:pStyle w:val="CAPITULOTESIS"/>
        <w:spacing w:after="60" w:line="240" w:lineRule="auto"/>
        <w:jc w:val="center"/>
        <w:rPr>
          <w:sz w:val="24"/>
          <w:szCs w:val="24"/>
        </w:rPr>
      </w:pPr>
    </w:p>
    <w:p w:rsidR="00774403" w:rsidRDefault="00774403" w:rsidP="00774403">
      <w:pPr>
        <w:pStyle w:val="CAPITULOTESIS"/>
        <w:spacing w:after="60" w:line="240" w:lineRule="auto"/>
        <w:jc w:val="center"/>
        <w:rPr>
          <w:sz w:val="24"/>
          <w:szCs w:val="24"/>
        </w:rPr>
      </w:pPr>
    </w:p>
    <w:p w:rsidR="00774403" w:rsidRPr="00B44290" w:rsidRDefault="00774403" w:rsidP="00774403">
      <w:pPr>
        <w:pStyle w:val="CAPITULOTESIS"/>
        <w:spacing w:after="60"/>
        <w:rPr>
          <w:sz w:val="24"/>
          <w:szCs w:val="24"/>
        </w:rPr>
      </w:pPr>
      <w:r w:rsidRPr="0061779C">
        <w:rPr>
          <w:sz w:val="32"/>
          <w:szCs w:val="32"/>
        </w:rPr>
        <w:t>2. DE</w:t>
      </w:r>
      <w:r>
        <w:rPr>
          <w:sz w:val="32"/>
          <w:szCs w:val="32"/>
        </w:rPr>
        <w:t xml:space="preserve">SCRIPCIÓN </w:t>
      </w:r>
      <w:r w:rsidRPr="0061779C">
        <w:rPr>
          <w:sz w:val="32"/>
          <w:szCs w:val="32"/>
        </w:rPr>
        <w:t>DEL  PROBLEMA</w:t>
      </w:r>
    </w:p>
    <w:p w:rsidR="00774403" w:rsidRDefault="00774403" w:rsidP="00774403">
      <w:pPr>
        <w:pStyle w:val="CAPITULOTESIS"/>
        <w:spacing w:after="60"/>
        <w:ind w:left="426"/>
        <w:rPr>
          <w:b w:val="0"/>
          <w:sz w:val="24"/>
          <w:szCs w:val="24"/>
        </w:rPr>
      </w:pPr>
      <w:r>
        <w:rPr>
          <w:b w:val="0"/>
          <w:sz w:val="24"/>
          <w:szCs w:val="24"/>
        </w:rPr>
        <w:t xml:space="preserve">Las unidades navales de la Armada del Ecuador dentro de los escenarios en tiempo de paz y conflicto, una de sus principales funciones es de mantener los equipos y sistemas operativos, como parte fundamental en la operatividad, como parte de estas funciones la Dirección de Mantenimiento de la institución es la encargada de realizar el cambio de las baterías del Escuadrón de submarinos de  que son las encargadas </w:t>
      </w:r>
      <w:r w:rsidRPr="00B44290">
        <w:rPr>
          <w:sz w:val="24"/>
          <w:szCs w:val="24"/>
        </w:rPr>
        <w:tab/>
      </w:r>
      <w:r>
        <w:rPr>
          <w:b w:val="0"/>
          <w:sz w:val="24"/>
          <w:szCs w:val="24"/>
        </w:rPr>
        <w:t>suministrar energía eléctrica a todo el submarino.</w:t>
      </w:r>
    </w:p>
    <w:p w:rsidR="00774403" w:rsidRDefault="00774403" w:rsidP="00774403">
      <w:pPr>
        <w:pStyle w:val="CAPITULOTESIS"/>
        <w:spacing w:after="60"/>
        <w:ind w:left="426"/>
        <w:rPr>
          <w:b w:val="0"/>
          <w:sz w:val="24"/>
          <w:szCs w:val="24"/>
        </w:rPr>
      </w:pPr>
    </w:p>
    <w:p w:rsidR="00774403" w:rsidRDefault="00774403" w:rsidP="00774403">
      <w:pPr>
        <w:pStyle w:val="CAPITULOTESIS"/>
        <w:spacing w:after="60"/>
        <w:ind w:left="426"/>
        <w:rPr>
          <w:b w:val="0"/>
          <w:sz w:val="24"/>
          <w:szCs w:val="24"/>
        </w:rPr>
      </w:pPr>
      <w:r>
        <w:rPr>
          <w:b w:val="0"/>
          <w:sz w:val="24"/>
          <w:szCs w:val="24"/>
        </w:rPr>
        <w:t>Se adquiere una remesa de 960 baterías nuevas para él los submarinos a la empresa alemana Hawker GMBH ya que es necesario se efectúe la remoción de las baterías por cuanto su tiempo de vida útil fue alcanzado en el año 2006, estos equipos vienen realizados sus pruebas de control de calidad, pero no vienen eléctricamente cargadas, por lo que se requiere realizar la operación de activación en tierra antes de ser puestas en los submarinos.</w:t>
      </w:r>
    </w:p>
    <w:p w:rsidR="00774403" w:rsidRDefault="00774403" w:rsidP="00774403">
      <w:pPr>
        <w:pStyle w:val="CAPITULOTESIS"/>
        <w:spacing w:after="60"/>
        <w:ind w:left="426"/>
        <w:rPr>
          <w:b w:val="0"/>
          <w:sz w:val="24"/>
          <w:szCs w:val="24"/>
        </w:rPr>
      </w:pPr>
    </w:p>
    <w:p w:rsidR="00774403" w:rsidRDefault="00774403" w:rsidP="00774403">
      <w:pPr>
        <w:pStyle w:val="CAPITULOTESIS"/>
        <w:spacing w:after="60"/>
        <w:ind w:left="426"/>
        <w:rPr>
          <w:b w:val="0"/>
          <w:sz w:val="24"/>
          <w:szCs w:val="24"/>
        </w:rPr>
      </w:pPr>
      <w:r>
        <w:rPr>
          <w:b w:val="0"/>
          <w:sz w:val="24"/>
          <w:szCs w:val="24"/>
        </w:rPr>
        <w:t>Para esto se requiere construir un sistema que permita la carga de 120 baterías a la vez. Como se analizó en el Capitulo 1, existen tres parámetros que se debe controlar en el momento de carga o activación de estos elementos que son:</w:t>
      </w:r>
    </w:p>
    <w:p w:rsidR="00774403" w:rsidRDefault="00774403" w:rsidP="00711057">
      <w:pPr>
        <w:pStyle w:val="CAPITULOTESIS"/>
        <w:numPr>
          <w:ilvl w:val="0"/>
          <w:numId w:val="6"/>
        </w:numPr>
        <w:spacing w:after="60"/>
        <w:rPr>
          <w:b w:val="0"/>
          <w:sz w:val="24"/>
          <w:szCs w:val="24"/>
        </w:rPr>
      </w:pPr>
      <w:r>
        <w:rPr>
          <w:b w:val="0"/>
          <w:sz w:val="24"/>
          <w:szCs w:val="24"/>
        </w:rPr>
        <w:t>Voltaje</w:t>
      </w:r>
    </w:p>
    <w:p w:rsidR="00774403" w:rsidRDefault="00774403" w:rsidP="00711057">
      <w:pPr>
        <w:pStyle w:val="CAPITULOTESIS"/>
        <w:numPr>
          <w:ilvl w:val="0"/>
          <w:numId w:val="6"/>
        </w:numPr>
        <w:spacing w:after="60"/>
        <w:rPr>
          <w:b w:val="0"/>
          <w:sz w:val="24"/>
          <w:szCs w:val="24"/>
        </w:rPr>
      </w:pPr>
      <w:r>
        <w:rPr>
          <w:b w:val="0"/>
          <w:sz w:val="24"/>
          <w:szCs w:val="24"/>
        </w:rPr>
        <w:t>Corriente</w:t>
      </w:r>
    </w:p>
    <w:p w:rsidR="00774403" w:rsidRDefault="00774403" w:rsidP="00711057">
      <w:pPr>
        <w:pStyle w:val="CAPITULOTESIS"/>
        <w:numPr>
          <w:ilvl w:val="0"/>
          <w:numId w:val="6"/>
        </w:numPr>
        <w:spacing w:after="60"/>
        <w:rPr>
          <w:b w:val="0"/>
          <w:sz w:val="24"/>
          <w:szCs w:val="24"/>
        </w:rPr>
      </w:pPr>
      <w:r>
        <w:rPr>
          <w:b w:val="0"/>
          <w:sz w:val="24"/>
          <w:szCs w:val="24"/>
        </w:rPr>
        <w:t>Temperatura</w:t>
      </w:r>
    </w:p>
    <w:p w:rsidR="00774403" w:rsidRDefault="00774403" w:rsidP="00774403">
      <w:pPr>
        <w:pStyle w:val="CAPITULOTESIS"/>
        <w:spacing w:after="60"/>
        <w:ind w:left="708"/>
        <w:rPr>
          <w:b w:val="0"/>
          <w:sz w:val="24"/>
          <w:szCs w:val="24"/>
        </w:rPr>
      </w:pPr>
    </w:p>
    <w:p w:rsidR="00774403" w:rsidRDefault="00774403" w:rsidP="00774403">
      <w:pPr>
        <w:pStyle w:val="CAPITULOTESIS"/>
        <w:spacing w:after="60"/>
        <w:ind w:left="426"/>
        <w:rPr>
          <w:b w:val="0"/>
          <w:sz w:val="24"/>
          <w:szCs w:val="24"/>
        </w:rPr>
      </w:pPr>
      <w:r>
        <w:rPr>
          <w:b w:val="0"/>
          <w:sz w:val="24"/>
          <w:szCs w:val="24"/>
        </w:rPr>
        <w:t>El parámetro de voltaje es necesario conocerlo para saber cuando las celdas necesitan recargarse o cuando una de las celdas esta averiada y tomar las acciones necesarias para continuar con el procedimiento de activación de los elementos.</w:t>
      </w:r>
    </w:p>
    <w:p w:rsidR="00774403" w:rsidRDefault="00774403" w:rsidP="00774403">
      <w:pPr>
        <w:pStyle w:val="CAPITULOTESIS"/>
        <w:spacing w:after="60"/>
        <w:ind w:left="708"/>
        <w:rPr>
          <w:b w:val="0"/>
          <w:sz w:val="24"/>
          <w:szCs w:val="24"/>
        </w:rPr>
      </w:pPr>
    </w:p>
    <w:p w:rsidR="00774403" w:rsidRDefault="00774403" w:rsidP="00774403">
      <w:pPr>
        <w:pStyle w:val="CAPITULOTESIS"/>
        <w:spacing w:after="60"/>
        <w:ind w:left="426"/>
        <w:rPr>
          <w:b w:val="0"/>
          <w:sz w:val="24"/>
          <w:szCs w:val="24"/>
        </w:rPr>
      </w:pPr>
      <w:r>
        <w:rPr>
          <w:b w:val="0"/>
          <w:sz w:val="24"/>
          <w:szCs w:val="24"/>
        </w:rPr>
        <w:t>El parámetro de la corriente es necesario conocerlo para saber qué cantidad de energía eléctrica está entregando o recibiendo las celdas, y de esta manera conocer los amperios – hora que está recibiendo las celdas.</w:t>
      </w:r>
    </w:p>
    <w:p w:rsidR="00774403" w:rsidRDefault="00774403" w:rsidP="00774403">
      <w:pPr>
        <w:pStyle w:val="CAPITULOTESIS"/>
        <w:spacing w:after="60"/>
        <w:ind w:left="708"/>
        <w:rPr>
          <w:b w:val="0"/>
          <w:sz w:val="24"/>
          <w:szCs w:val="24"/>
        </w:rPr>
      </w:pPr>
    </w:p>
    <w:p w:rsidR="00774403" w:rsidRDefault="00774403" w:rsidP="00774403">
      <w:pPr>
        <w:pStyle w:val="CAPITULOTESIS"/>
        <w:spacing w:after="60"/>
        <w:ind w:left="426"/>
        <w:rPr>
          <w:b w:val="0"/>
          <w:sz w:val="24"/>
          <w:szCs w:val="24"/>
        </w:rPr>
      </w:pPr>
      <w:r>
        <w:rPr>
          <w:b w:val="0"/>
          <w:sz w:val="24"/>
          <w:szCs w:val="24"/>
        </w:rPr>
        <w:t xml:space="preserve">El parámetro de temperatura es crítico y es el parámetro que esta tesis está encargada de controlar  en este proceso de activación ya que se </w:t>
      </w:r>
      <w:r>
        <w:rPr>
          <w:b w:val="0"/>
          <w:sz w:val="24"/>
          <w:szCs w:val="24"/>
        </w:rPr>
        <w:lastRenderedPageBreak/>
        <w:t xml:space="preserve">desprende hidrogeno y sabiendo que el hidrogeno es un gas inflamable y que al combinarse con el oxigeno en un determinado porcentaje es detonante, por este motivo se debe tener estricto control en la temperatura de las celdas y de la concentración de hidrogeno en el área de activación </w:t>
      </w:r>
    </w:p>
    <w:p w:rsidR="00774403" w:rsidRDefault="00774403" w:rsidP="00774403">
      <w:pPr>
        <w:pStyle w:val="CAPITULOTESIS"/>
        <w:spacing w:after="60"/>
        <w:ind w:left="708"/>
        <w:rPr>
          <w:b w:val="0"/>
          <w:sz w:val="24"/>
          <w:szCs w:val="24"/>
        </w:rPr>
      </w:pPr>
    </w:p>
    <w:p w:rsidR="00774403" w:rsidRPr="00874988" w:rsidRDefault="00774403" w:rsidP="00774403">
      <w:pPr>
        <w:autoSpaceDE w:val="0"/>
        <w:autoSpaceDN w:val="0"/>
        <w:adjustRightInd w:val="0"/>
        <w:spacing w:after="60"/>
        <w:ind w:left="426"/>
        <w:rPr>
          <w:rFonts w:ascii="ArialMT" w:hAnsi="ArialMT" w:cs="ArialMT"/>
        </w:rPr>
      </w:pPr>
      <w:r w:rsidRPr="00874988">
        <w:rPr>
          <w:rFonts w:ascii="ArialMT" w:hAnsi="ArialMT" w:cs="ArialMT"/>
        </w:rPr>
        <w:t>El resultado de los efectos termo-eléctricos y termo-químicos, posiblemente aumentados por las condiciones ambientales es generalmente un aumento en la temperatura y como se dijo anteriormente esto provocará un incremento exponencial en la velocidad a la cual la reacción química se da. También sabemos que si el aumento de temperatura es excesivo muchas cosas  desagradables pueden suceder:</w:t>
      </w:r>
    </w:p>
    <w:p w:rsidR="00774403" w:rsidRPr="006F13EE" w:rsidRDefault="00774403" w:rsidP="00711057">
      <w:pPr>
        <w:pStyle w:val="Prrafodelista"/>
        <w:numPr>
          <w:ilvl w:val="0"/>
          <w:numId w:val="7"/>
        </w:numPr>
        <w:autoSpaceDE w:val="0"/>
        <w:autoSpaceDN w:val="0"/>
        <w:adjustRightInd w:val="0"/>
        <w:spacing w:after="60"/>
        <w:ind w:left="1134" w:hanging="425"/>
        <w:rPr>
          <w:sz w:val="24"/>
          <w:szCs w:val="24"/>
        </w:rPr>
      </w:pPr>
      <w:r w:rsidRPr="006F13EE">
        <w:rPr>
          <w:sz w:val="24"/>
          <w:szCs w:val="24"/>
        </w:rPr>
        <w:t>Los químicos activos se expanden causando que la celda se “hinche”</w:t>
      </w:r>
    </w:p>
    <w:p w:rsidR="00774403" w:rsidRPr="006F13EE" w:rsidRDefault="00774403" w:rsidP="00711057">
      <w:pPr>
        <w:pStyle w:val="Prrafodelista"/>
        <w:numPr>
          <w:ilvl w:val="0"/>
          <w:numId w:val="7"/>
        </w:numPr>
        <w:autoSpaceDE w:val="0"/>
        <w:autoSpaceDN w:val="0"/>
        <w:adjustRightInd w:val="0"/>
        <w:spacing w:after="60"/>
        <w:ind w:left="1134" w:hanging="567"/>
        <w:rPr>
          <w:sz w:val="24"/>
          <w:szCs w:val="24"/>
        </w:rPr>
      </w:pPr>
      <w:r w:rsidRPr="006F13EE">
        <w:rPr>
          <w:sz w:val="24"/>
          <w:szCs w:val="24"/>
        </w:rPr>
        <w:t>Distorsiones mecánicas en los componentes de la celda pueden provocar corto circuitos o circuitos abiertos.</w:t>
      </w:r>
    </w:p>
    <w:p w:rsidR="00774403" w:rsidRPr="006F13EE" w:rsidRDefault="00774403" w:rsidP="00711057">
      <w:pPr>
        <w:pStyle w:val="Prrafodelista"/>
        <w:numPr>
          <w:ilvl w:val="0"/>
          <w:numId w:val="7"/>
        </w:numPr>
        <w:autoSpaceDE w:val="0"/>
        <w:autoSpaceDN w:val="0"/>
        <w:adjustRightInd w:val="0"/>
        <w:spacing w:after="60"/>
        <w:ind w:left="1134" w:hanging="567"/>
        <w:rPr>
          <w:sz w:val="24"/>
          <w:szCs w:val="24"/>
        </w:rPr>
      </w:pPr>
      <w:r w:rsidRPr="006F13EE">
        <w:rPr>
          <w:sz w:val="24"/>
          <w:szCs w:val="24"/>
        </w:rPr>
        <w:t xml:space="preserve"> Pueden darse reacciones químicas irreversibles las cuales causarán una reducción permanente en los químicos activos y por lo tanto en la capacidad de la celda.</w:t>
      </w:r>
    </w:p>
    <w:p w:rsidR="00774403" w:rsidRPr="006F13EE" w:rsidRDefault="00774403" w:rsidP="00711057">
      <w:pPr>
        <w:pStyle w:val="Prrafodelista"/>
        <w:numPr>
          <w:ilvl w:val="0"/>
          <w:numId w:val="7"/>
        </w:numPr>
        <w:autoSpaceDE w:val="0"/>
        <w:autoSpaceDN w:val="0"/>
        <w:adjustRightInd w:val="0"/>
        <w:spacing w:after="60"/>
        <w:ind w:left="1134" w:hanging="567"/>
        <w:rPr>
          <w:sz w:val="24"/>
          <w:szCs w:val="24"/>
        </w:rPr>
      </w:pPr>
      <w:r w:rsidRPr="006F13EE">
        <w:rPr>
          <w:sz w:val="24"/>
          <w:szCs w:val="24"/>
        </w:rPr>
        <w:t>Operación prolongada a altas temperaturas puede causar roturas en partes plásticas de la celda.</w:t>
      </w:r>
    </w:p>
    <w:p w:rsidR="00774403" w:rsidRPr="006F13EE" w:rsidRDefault="00774403" w:rsidP="00711057">
      <w:pPr>
        <w:pStyle w:val="Prrafodelista"/>
        <w:numPr>
          <w:ilvl w:val="0"/>
          <w:numId w:val="7"/>
        </w:numPr>
        <w:autoSpaceDE w:val="0"/>
        <w:autoSpaceDN w:val="0"/>
        <w:adjustRightInd w:val="0"/>
        <w:spacing w:after="60"/>
        <w:ind w:left="1134" w:hanging="567"/>
        <w:rPr>
          <w:sz w:val="24"/>
          <w:szCs w:val="24"/>
        </w:rPr>
      </w:pPr>
      <w:r w:rsidRPr="006F13EE">
        <w:rPr>
          <w:sz w:val="24"/>
          <w:szCs w:val="24"/>
        </w:rPr>
        <w:t>Se expelerán muchos gases de la celda, debido a lo cual aumenta la presión dentro de esta, lo que puede llevar eventualmente a una ruptura o explosión de la misma.</w:t>
      </w:r>
    </w:p>
    <w:p w:rsidR="00774403" w:rsidRDefault="00774403" w:rsidP="00711057">
      <w:pPr>
        <w:pStyle w:val="Prrafodelista"/>
        <w:numPr>
          <w:ilvl w:val="0"/>
          <w:numId w:val="7"/>
        </w:numPr>
        <w:autoSpaceDE w:val="0"/>
        <w:autoSpaceDN w:val="0"/>
        <w:adjustRightInd w:val="0"/>
        <w:spacing w:after="60"/>
        <w:ind w:left="1134" w:hanging="567"/>
        <w:rPr>
          <w:sz w:val="24"/>
          <w:szCs w:val="24"/>
        </w:rPr>
      </w:pPr>
      <w:r w:rsidRPr="006F13EE">
        <w:rPr>
          <w:sz w:val="24"/>
          <w:szCs w:val="24"/>
        </w:rPr>
        <w:lastRenderedPageBreak/>
        <w:t>Se podrían liberar químicos tóxicos o inflamables.</w:t>
      </w:r>
    </w:p>
    <w:p w:rsidR="00774403" w:rsidRDefault="00774403" w:rsidP="00774403">
      <w:pPr>
        <w:pStyle w:val="CAPITULOTESIS"/>
        <w:spacing w:after="60"/>
        <w:ind w:left="1134" w:hanging="567"/>
        <w:rPr>
          <w:b w:val="0"/>
          <w:sz w:val="24"/>
          <w:szCs w:val="24"/>
        </w:rPr>
      </w:pPr>
    </w:p>
    <w:p w:rsidR="00774403" w:rsidRDefault="00774403" w:rsidP="00711057">
      <w:pPr>
        <w:pStyle w:val="SUBSUBTITULOTESIS"/>
        <w:numPr>
          <w:ilvl w:val="1"/>
          <w:numId w:val="8"/>
        </w:numPr>
        <w:ind w:left="1134" w:hanging="414"/>
      </w:pPr>
      <w:r>
        <w:t xml:space="preserve"> Requerimientos para el Proceso de Enfriamiento de las   Baterías de los Submarinos</w:t>
      </w:r>
    </w:p>
    <w:p w:rsidR="00774403" w:rsidRDefault="00774403" w:rsidP="00774403">
      <w:pPr>
        <w:pStyle w:val="Textoindependiente"/>
        <w:ind w:left="1134"/>
      </w:pPr>
      <w:r>
        <w:t>Las baterías son colocadas en un cuarto de activación designado por la Armada del Ecuador, este cuarto debe ser adecuado para colocar 240 baterías colocadas sobre plataformas de carga 4 unidades por plataforma en fila, cada batería  debe ser enfriada de acuerdo a los parámetros especificados por el fabricante.</w:t>
      </w:r>
    </w:p>
    <w:p w:rsidR="00774403" w:rsidRDefault="00774403" w:rsidP="00774403">
      <w:pPr>
        <w:pStyle w:val="Textoindependiente"/>
        <w:jc w:val="center"/>
      </w:pPr>
      <w:r>
        <w:rPr>
          <w:noProof/>
        </w:rPr>
        <w:drawing>
          <wp:inline distT="0" distB="0" distL="0" distR="0">
            <wp:extent cx="3692582" cy="2886075"/>
            <wp:effectExtent l="171450" t="133350" r="365068" b="314325"/>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l="29101" t="34369" r="28395" b="12429"/>
                    <a:stretch>
                      <a:fillRect/>
                    </a:stretch>
                  </pic:blipFill>
                  <pic:spPr bwMode="auto">
                    <a:xfrm>
                      <a:off x="0" y="0"/>
                      <a:ext cx="3692582" cy="2886075"/>
                    </a:xfrm>
                    <a:prstGeom prst="rect">
                      <a:avLst/>
                    </a:prstGeom>
                    <a:ln>
                      <a:noFill/>
                    </a:ln>
                    <a:effectLst>
                      <a:outerShdw blurRad="292100" dist="139700" dir="2700000" algn="tl" rotWithShape="0">
                        <a:srgbClr val="333333">
                          <a:alpha val="65000"/>
                        </a:srgbClr>
                      </a:outerShdw>
                    </a:effectLst>
                  </pic:spPr>
                </pic:pic>
              </a:graphicData>
            </a:graphic>
          </wp:inline>
        </w:drawing>
      </w:r>
    </w:p>
    <w:p w:rsidR="00774403" w:rsidRPr="00430515" w:rsidRDefault="00774403" w:rsidP="00774403">
      <w:pPr>
        <w:pStyle w:val="Textoindependiente"/>
        <w:spacing w:after="60"/>
        <w:ind w:left="1584"/>
        <w:jc w:val="center"/>
        <w:rPr>
          <w:b/>
        </w:rPr>
      </w:pPr>
      <w:r w:rsidRPr="00430515">
        <w:rPr>
          <w:b/>
        </w:rPr>
        <w:t xml:space="preserve">FIGURA </w:t>
      </w:r>
      <w:r>
        <w:rPr>
          <w:b/>
        </w:rPr>
        <w:t>2.1</w:t>
      </w:r>
      <w:r w:rsidRPr="00430515">
        <w:rPr>
          <w:b/>
        </w:rPr>
        <w:t xml:space="preserve"> TRABAJOS PRELIMINARES</w:t>
      </w:r>
    </w:p>
    <w:p w:rsidR="00774403" w:rsidRDefault="00774403" w:rsidP="00774403">
      <w:pPr>
        <w:pStyle w:val="TITULOTESIS0"/>
        <w:numPr>
          <w:ilvl w:val="0"/>
          <w:numId w:val="0"/>
        </w:numPr>
        <w:ind w:left="1134"/>
        <w:rPr>
          <w:b w:val="0"/>
        </w:rPr>
      </w:pPr>
      <w:r>
        <w:rPr>
          <w:b w:val="0"/>
        </w:rPr>
        <w:t xml:space="preserve">El enfriamiento de los elementos de la batería se consigue haciendo pasar el agua destilada a través de los polos negativos y positivos, que son huecos, pasando desde aquí a través de tuberías de salida hacia la tubería </w:t>
      </w:r>
      <w:r w:rsidRPr="00651495">
        <w:rPr>
          <w:b w:val="0"/>
        </w:rPr>
        <w:t xml:space="preserve">  </w:t>
      </w:r>
      <w:r>
        <w:rPr>
          <w:b w:val="0"/>
        </w:rPr>
        <w:t>principal.</w:t>
      </w:r>
    </w:p>
    <w:p w:rsidR="00774403" w:rsidRPr="00153471" w:rsidRDefault="004E0DA3" w:rsidP="00774403">
      <w:pPr>
        <w:pStyle w:val="Textoindependiente"/>
      </w:pPr>
      <w:r>
        <w:rPr>
          <w:noProof/>
        </w:rPr>
        <w:pict>
          <v:shapetype id="_x0000_t32" coordsize="21600,21600" o:spt="32" o:oned="t" path="m,l21600,21600e" filled="f">
            <v:path arrowok="t" fillok="f" o:connecttype="none"/>
            <o:lock v:ext="edit" shapetype="t"/>
          </v:shapetype>
          <v:shape id="_x0000_s1163" type="#_x0000_t32" style="position:absolute;left:0;text-align:left;margin-left:162.6pt;margin-top:22.95pt;width:0;height:24.15pt;flip:y;z-index:251680256" o:connectortype="straight">
            <v:stroke endarrow="block"/>
          </v:shape>
        </w:pict>
      </w:r>
      <w:r>
        <w:rPr>
          <w:noProof/>
        </w:rPr>
        <w:pict>
          <v:shape id="_x0000_s1161" type="#_x0000_t202" style="position:absolute;left:0;text-align:left;margin-left:88.35pt;margin-top:-19.8pt;width:94.5pt;height:42.75pt;z-index:251678208">
            <v:textbox style="mso-next-textbox:#_x0000_s1161">
              <w:txbxContent>
                <w:p w:rsidR="00715A40" w:rsidRPr="001E32B8" w:rsidRDefault="00715A40" w:rsidP="00774403">
                  <w:pPr>
                    <w:jc w:val="center"/>
                    <w:rPr>
                      <w:sz w:val="20"/>
                      <w:szCs w:val="20"/>
                    </w:rPr>
                  </w:pPr>
                  <w:r w:rsidRPr="001E32B8">
                    <w:rPr>
                      <w:sz w:val="20"/>
                      <w:szCs w:val="20"/>
                    </w:rPr>
                    <w:t>Salida de agua destilada caliente</w:t>
                  </w:r>
                </w:p>
              </w:txbxContent>
            </v:textbox>
          </v:shape>
        </w:pict>
      </w:r>
      <w:r>
        <w:rPr>
          <w:noProof/>
        </w:rPr>
        <w:pict>
          <v:shape id="_x0000_s1160" type="#_x0000_t202" style="position:absolute;left:0;text-align:left;margin-left:323.1pt;margin-top:27.9pt;width:102.75pt;height:50.25pt;z-index:251677184">
            <v:textbox style="mso-next-textbox:#_x0000_s1160">
              <w:txbxContent>
                <w:p w:rsidR="00715A40" w:rsidRPr="001E32B8" w:rsidRDefault="00715A40" w:rsidP="00774403">
                  <w:pPr>
                    <w:rPr>
                      <w:sz w:val="20"/>
                      <w:szCs w:val="20"/>
                    </w:rPr>
                  </w:pPr>
                  <w:r w:rsidRPr="001E32B8">
                    <w:rPr>
                      <w:sz w:val="20"/>
                      <w:szCs w:val="20"/>
                    </w:rPr>
                    <w:t>Ingreso de agua destilada fría</w:t>
                  </w:r>
                </w:p>
              </w:txbxContent>
            </v:textbox>
          </v:shape>
        </w:pict>
      </w:r>
      <w:r>
        <w:rPr>
          <w:noProof/>
        </w:rPr>
        <w:pict>
          <v:shape id="_x0000_s1159" type="#_x0000_t32" style="position:absolute;left:0;text-align:left;margin-left:260.85pt;margin-top:22.95pt;width:0;height:24.15pt;flip:y;z-index:251676160" o:connectortype="straight">
            <v:stroke endarrow="block"/>
          </v:shape>
        </w:pict>
      </w:r>
      <w:r>
        <w:rPr>
          <w:noProof/>
        </w:rPr>
        <w:pict>
          <v:shape id="_x0000_s1157" type="#_x0000_t202" style="position:absolute;left:0;text-align:left;margin-left:234.6pt;margin-top:-23.85pt;width:94.5pt;height:42.75pt;z-index:251674112">
            <v:textbox style="mso-next-textbox:#_x0000_s1157">
              <w:txbxContent>
                <w:p w:rsidR="00715A40" w:rsidRPr="001E32B8" w:rsidRDefault="00715A40" w:rsidP="00774403">
                  <w:pPr>
                    <w:jc w:val="center"/>
                    <w:rPr>
                      <w:sz w:val="20"/>
                      <w:szCs w:val="20"/>
                    </w:rPr>
                  </w:pPr>
                  <w:r w:rsidRPr="001E32B8">
                    <w:rPr>
                      <w:sz w:val="20"/>
                      <w:szCs w:val="20"/>
                    </w:rPr>
                    <w:t>Salida de agua destilada caliente</w:t>
                  </w:r>
                </w:p>
              </w:txbxContent>
            </v:textbox>
          </v:shape>
        </w:pict>
      </w:r>
    </w:p>
    <w:p w:rsidR="00774403" w:rsidRDefault="004E0DA3" w:rsidP="00774403">
      <w:pPr>
        <w:pStyle w:val="Textoindependiente"/>
        <w:jc w:val="center"/>
      </w:pPr>
      <w:r>
        <w:rPr>
          <w:noProof/>
        </w:rPr>
        <w:lastRenderedPageBreak/>
        <w:pict>
          <v:shape id="_x0000_s1162" type="#_x0000_t32" style="position:absolute;left:0;text-align:left;margin-left:118.35pt;margin-top:19.8pt;width:18pt;height:.75pt;z-index:251679232" o:connectortype="straight">
            <v:stroke endarrow="block"/>
          </v:shape>
        </w:pict>
      </w:r>
      <w:r>
        <w:rPr>
          <w:noProof/>
        </w:rPr>
        <w:pict>
          <v:shape id="_x0000_s1156" type="#_x0000_t202" style="position:absolute;left:0;text-align:left;margin-left:10.35pt;margin-top:1.05pt;width:102.75pt;height:50.25pt;z-index:251673088">
            <v:textbox style="mso-next-textbox:#_x0000_s1156">
              <w:txbxContent>
                <w:p w:rsidR="00715A40" w:rsidRPr="001E32B8" w:rsidRDefault="00715A40" w:rsidP="00774403">
                  <w:pPr>
                    <w:rPr>
                      <w:sz w:val="20"/>
                      <w:szCs w:val="20"/>
                    </w:rPr>
                  </w:pPr>
                  <w:r w:rsidRPr="001E32B8">
                    <w:rPr>
                      <w:sz w:val="20"/>
                      <w:szCs w:val="20"/>
                    </w:rPr>
                    <w:t>Ingreso de agua destilada fría</w:t>
                  </w:r>
                </w:p>
              </w:txbxContent>
            </v:textbox>
          </v:shape>
        </w:pict>
      </w:r>
      <w:r>
        <w:rPr>
          <w:noProof/>
        </w:rPr>
        <w:pict>
          <v:shape id="_x0000_s1155" type="#_x0000_t32" style="position:absolute;left:0;text-align:left;margin-left:282.6pt;margin-top:13.5pt;width:40.5pt;height:0;flip:x;z-index:251672064" o:connectortype="straight">
            <v:stroke endarrow="block"/>
          </v:shape>
        </w:pict>
      </w:r>
      <w:r w:rsidR="00774403">
        <w:rPr>
          <w:noProof/>
        </w:rPr>
        <w:drawing>
          <wp:inline distT="0" distB="0" distL="0" distR="0">
            <wp:extent cx="2362200" cy="3298791"/>
            <wp:effectExtent l="171450" t="133350" r="361950" b="301659"/>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2362200" cy="3298791"/>
                    </a:xfrm>
                    <a:prstGeom prst="rect">
                      <a:avLst/>
                    </a:prstGeom>
                    <a:ln>
                      <a:noFill/>
                    </a:ln>
                    <a:effectLst>
                      <a:outerShdw blurRad="292100" dist="139700" dir="2700000" algn="tl" rotWithShape="0">
                        <a:srgbClr val="333333">
                          <a:alpha val="65000"/>
                        </a:srgbClr>
                      </a:outerShdw>
                    </a:effectLst>
                  </pic:spPr>
                </pic:pic>
              </a:graphicData>
            </a:graphic>
          </wp:inline>
        </w:drawing>
      </w:r>
    </w:p>
    <w:p w:rsidR="00774403" w:rsidRDefault="00774403" w:rsidP="00774403">
      <w:pPr>
        <w:pStyle w:val="Textoindependiente"/>
        <w:ind w:left="1134"/>
        <w:jc w:val="center"/>
        <w:rPr>
          <w:b/>
        </w:rPr>
      </w:pPr>
      <w:r>
        <w:rPr>
          <w:b/>
        </w:rPr>
        <w:t>FIGURA 2.2. ESQUEMA DE ENFRIAMIENTO DE BATERIA POR MEDIO DE AGUA DESTILADA</w:t>
      </w:r>
    </w:p>
    <w:p w:rsidR="00774403" w:rsidRDefault="00774403" w:rsidP="00711057">
      <w:pPr>
        <w:pStyle w:val="CAPITULOTESIS"/>
        <w:numPr>
          <w:ilvl w:val="1"/>
          <w:numId w:val="8"/>
        </w:numPr>
        <w:spacing w:after="60"/>
        <w:ind w:left="1134" w:hanging="414"/>
        <w:rPr>
          <w:sz w:val="24"/>
          <w:szCs w:val="24"/>
        </w:rPr>
      </w:pPr>
      <w:r>
        <w:rPr>
          <w:sz w:val="24"/>
          <w:szCs w:val="24"/>
        </w:rPr>
        <w:t xml:space="preserve">Condiciones Técnicas para la Activación de las Baterías de </w:t>
      </w:r>
    </w:p>
    <w:p w:rsidR="00774403" w:rsidRDefault="00774403" w:rsidP="00774403">
      <w:pPr>
        <w:pStyle w:val="CAPITULOTESIS"/>
        <w:spacing w:after="60"/>
        <w:ind w:left="1134"/>
        <w:rPr>
          <w:sz w:val="24"/>
          <w:szCs w:val="24"/>
        </w:rPr>
      </w:pPr>
      <w:r w:rsidRPr="00153471">
        <w:rPr>
          <w:sz w:val="24"/>
          <w:szCs w:val="24"/>
        </w:rPr>
        <w:t>Los Submarinos</w:t>
      </w:r>
      <w:r>
        <w:rPr>
          <w:sz w:val="24"/>
          <w:szCs w:val="24"/>
        </w:rPr>
        <w:t>.</w:t>
      </w:r>
    </w:p>
    <w:p w:rsidR="00B92ED7" w:rsidRDefault="00774403" w:rsidP="00774403">
      <w:pPr>
        <w:pStyle w:val="CAPITULOTESIS"/>
        <w:spacing w:after="60"/>
        <w:ind w:left="1134"/>
        <w:rPr>
          <w:b w:val="0"/>
          <w:sz w:val="24"/>
          <w:szCs w:val="24"/>
        </w:rPr>
      </w:pPr>
      <w:r w:rsidRPr="002577C1">
        <w:rPr>
          <w:b w:val="0"/>
          <w:sz w:val="24"/>
          <w:szCs w:val="24"/>
        </w:rPr>
        <w:t>Por lo que debe cumplirse con los programas de carga y descarga, siendo la temperatura un parámetro a controlar principalmente en el periodo de carga.</w:t>
      </w:r>
    </w:p>
    <w:p w:rsidR="00B92ED7" w:rsidRDefault="00B92ED7">
      <w:pPr>
        <w:spacing w:line="240" w:lineRule="auto"/>
        <w:jc w:val="left"/>
        <w:rPr>
          <w:sz w:val="24"/>
          <w:szCs w:val="24"/>
        </w:rPr>
      </w:pPr>
      <w:r>
        <w:rPr>
          <w:b/>
          <w:sz w:val="24"/>
          <w:szCs w:val="24"/>
        </w:rPr>
        <w:br w:type="page"/>
      </w:r>
    </w:p>
    <w:p w:rsidR="00774403" w:rsidRPr="002577C1" w:rsidRDefault="00774403" w:rsidP="00774403">
      <w:pPr>
        <w:pStyle w:val="CAPITULOTESIS"/>
        <w:spacing w:after="60"/>
        <w:ind w:left="1134"/>
        <w:rPr>
          <w:b w:val="0"/>
          <w:sz w:val="24"/>
          <w:szCs w:val="24"/>
        </w:rPr>
      </w:pPr>
    </w:p>
    <w:p w:rsidR="00774403" w:rsidRDefault="00774403" w:rsidP="00774403">
      <w:pPr>
        <w:pStyle w:val="CAPITULOTESIS"/>
        <w:spacing w:after="60" w:line="240" w:lineRule="auto"/>
        <w:jc w:val="center"/>
        <w:rPr>
          <w:sz w:val="24"/>
          <w:szCs w:val="24"/>
        </w:rPr>
      </w:pPr>
    </w:p>
    <w:tbl>
      <w:tblPr>
        <w:tblStyle w:val="Cuadrculamedia2-nfasis5"/>
        <w:tblW w:w="0" w:type="auto"/>
        <w:jc w:val="center"/>
        <w:tblLook w:val="04A0"/>
      </w:tblPr>
      <w:tblGrid>
        <w:gridCol w:w="2110"/>
        <w:gridCol w:w="1285"/>
        <w:gridCol w:w="1286"/>
        <w:gridCol w:w="2845"/>
      </w:tblGrid>
      <w:tr w:rsidR="00774403" w:rsidTr="00353AF6">
        <w:trPr>
          <w:cnfStyle w:val="100000000000"/>
          <w:trHeight w:val="736"/>
          <w:jc w:val="center"/>
        </w:trPr>
        <w:tc>
          <w:tcPr>
            <w:cnfStyle w:val="001000000100"/>
            <w:tcW w:w="2110" w:type="dxa"/>
          </w:tcPr>
          <w:p w:rsidR="00774403" w:rsidRDefault="00774403" w:rsidP="00353AF6">
            <w:pPr>
              <w:pStyle w:val="Textoindependiente"/>
              <w:spacing w:after="60"/>
              <w:rPr>
                <w:b w:val="0"/>
              </w:rPr>
            </w:pPr>
            <w:r>
              <w:rPr>
                <w:b w:val="0"/>
              </w:rPr>
              <w:t>Carga</w:t>
            </w:r>
          </w:p>
        </w:tc>
        <w:tc>
          <w:tcPr>
            <w:tcW w:w="1285" w:type="dxa"/>
          </w:tcPr>
          <w:p w:rsidR="00774403" w:rsidRPr="008A4C6F" w:rsidRDefault="00774403" w:rsidP="00353AF6">
            <w:pPr>
              <w:pStyle w:val="Textoindependiente"/>
              <w:spacing w:after="60"/>
              <w:jc w:val="center"/>
              <w:cnfStyle w:val="100000000000"/>
              <w:rPr>
                <w:b w:val="0"/>
              </w:rPr>
            </w:pPr>
            <w:r w:rsidRPr="008A4C6F">
              <w:rPr>
                <w:b w:val="0"/>
              </w:rPr>
              <w:t>10 h</w:t>
            </w:r>
          </w:p>
        </w:tc>
        <w:tc>
          <w:tcPr>
            <w:tcW w:w="1286" w:type="dxa"/>
          </w:tcPr>
          <w:p w:rsidR="00774403" w:rsidRPr="008A4C6F" w:rsidRDefault="00774403" w:rsidP="00353AF6">
            <w:pPr>
              <w:pStyle w:val="Textoindependiente"/>
              <w:spacing w:after="60"/>
              <w:jc w:val="center"/>
              <w:cnfStyle w:val="100000000000"/>
              <w:rPr>
                <w:b w:val="0"/>
              </w:rPr>
            </w:pPr>
            <w:r w:rsidRPr="008A4C6F">
              <w:rPr>
                <w:b w:val="0"/>
              </w:rPr>
              <w:t>590 A</w:t>
            </w:r>
          </w:p>
        </w:tc>
        <w:tc>
          <w:tcPr>
            <w:tcW w:w="2845" w:type="dxa"/>
          </w:tcPr>
          <w:p w:rsidR="00774403" w:rsidRPr="008A4C6F" w:rsidRDefault="00774403" w:rsidP="00353AF6">
            <w:pPr>
              <w:pStyle w:val="Textoindependiente"/>
              <w:spacing w:after="60"/>
              <w:jc w:val="center"/>
              <w:cnfStyle w:val="100000000000"/>
              <w:rPr>
                <w:b w:val="0"/>
              </w:rPr>
            </w:pPr>
            <w:r w:rsidRPr="008A4C6F">
              <w:rPr>
                <w:b w:val="0"/>
              </w:rPr>
              <w:t>5900 A-h</w:t>
            </w:r>
          </w:p>
        </w:tc>
      </w:tr>
      <w:tr w:rsidR="00774403" w:rsidTr="00353AF6">
        <w:trPr>
          <w:cnfStyle w:val="000000100000"/>
          <w:trHeight w:val="736"/>
          <w:jc w:val="center"/>
        </w:trPr>
        <w:tc>
          <w:tcPr>
            <w:cnfStyle w:val="001000000000"/>
            <w:tcW w:w="2110" w:type="dxa"/>
          </w:tcPr>
          <w:p w:rsidR="00774403" w:rsidRDefault="00774403" w:rsidP="00353AF6">
            <w:pPr>
              <w:pStyle w:val="Textoindependiente"/>
              <w:spacing w:after="60"/>
              <w:rPr>
                <w:b w:val="0"/>
              </w:rPr>
            </w:pPr>
          </w:p>
        </w:tc>
        <w:tc>
          <w:tcPr>
            <w:tcW w:w="1285" w:type="dxa"/>
          </w:tcPr>
          <w:p w:rsidR="00774403" w:rsidRPr="008A4C6F" w:rsidRDefault="00774403" w:rsidP="00353AF6">
            <w:pPr>
              <w:pStyle w:val="Textoindependiente"/>
              <w:spacing w:after="60"/>
              <w:jc w:val="center"/>
              <w:cnfStyle w:val="000000100000"/>
            </w:pPr>
            <w:r w:rsidRPr="008A4C6F">
              <w:t>40 h</w:t>
            </w:r>
          </w:p>
        </w:tc>
        <w:tc>
          <w:tcPr>
            <w:tcW w:w="1286" w:type="dxa"/>
          </w:tcPr>
          <w:p w:rsidR="00774403" w:rsidRPr="008A4C6F" w:rsidRDefault="00774403" w:rsidP="00353AF6">
            <w:pPr>
              <w:pStyle w:val="Textoindependiente"/>
              <w:spacing w:after="60"/>
              <w:jc w:val="center"/>
              <w:cnfStyle w:val="000000100000"/>
            </w:pPr>
            <w:r w:rsidRPr="008A4C6F">
              <w:t>435 A</w:t>
            </w:r>
          </w:p>
        </w:tc>
        <w:tc>
          <w:tcPr>
            <w:tcW w:w="2845" w:type="dxa"/>
          </w:tcPr>
          <w:p w:rsidR="00774403" w:rsidRPr="008A4C6F" w:rsidRDefault="00774403" w:rsidP="00353AF6">
            <w:pPr>
              <w:pStyle w:val="Textoindependiente"/>
              <w:spacing w:after="60"/>
              <w:jc w:val="center"/>
              <w:cnfStyle w:val="000000100000"/>
            </w:pPr>
            <w:r w:rsidRPr="008A4C6F">
              <w:t>17400 A-h</w:t>
            </w:r>
          </w:p>
        </w:tc>
      </w:tr>
      <w:tr w:rsidR="00774403" w:rsidTr="00353AF6">
        <w:trPr>
          <w:trHeight w:val="736"/>
          <w:jc w:val="center"/>
        </w:trPr>
        <w:tc>
          <w:tcPr>
            <w:cnfStyle w:val="001000000000"/>
            <w:tcW w:w="2110" w:type="dxa"/>
          </w:tcPr>
          <w:p w:rsidR="00774403" w:rsidRDefault="00774403" w:rsidP="00353AF6">
            <w:pPr>
              <w:pStyle w:val="Textoindependiente"/>
              <w:spacing w:after="60"/>
              <w:rPr>
                <w:b w:val="0"/>
              </w:rPr>
            </w:pPr>
          </w:p>
        </w:tc>
        <w:tc>
          <w:tcPr>
            <w:tcW w:w="1285" w:type="dxa"/>
          </w:tcPr>
          <w:p w:rsidR="00774403" w:rsidRPr="008A4C6F" w:rsidRDefault="00774403" w:rsidP="00353AF6">
            <w:pPr>
              <w:pStyle w:val="Textoindependiente"/>
              <w:spacing w:after="60"/>
              <w:jc w:val="center"/>
              <w:cnfStyle w:val="000000000000"/>
            </w:pPr>
            <w:r w:rsidRPr="008A4C6F">
              <w:t>4 h</w:t>
            </w:r>
          </w:p>
        </w:tc>
        <w:tc>
          <w:tcPr>
            <w:tcW w:w="1286" w:type="dxa"/>
          </w:tcPr>
          <w:p w:rsidR="00774403" w:rsidRPr="008A4C6F" w:rsidRDefault="00774403" w:rsidP="00353AF6">
            <w:pPr>
              <w:pStyle w:val="Textoindependiente"/>
              <w:spacing w:after="60"/>
              <w:jc w:val="center"/>
              <w:cnfStyle w:val="000000000000"/>
            </w:pPr>
            <w:r w:rsidRPr="008A4C6F">
              <w:t>Pausa</w:t>
            </w:r>
          </w:p>
        </w:tc>
        <w:tc>
          <w:tcPr>
            <w:tcW w:w="2845" w:type="dxa"/>
          </w:tcPr>
          <w:p w:rsidR="00774403" w:rsidRPr="008A4C6F" w:rsidRDefault="00774403" w:rsidP="00353AF6">
            <w:pPr>
              <w:pStyle w:val="Textoindependiente"/>
              <w:spacing w:after="60"/>
              <w:jc w:val="center"/>
              <w:cnfStyle w:val="000000000000"/>
            </w:pPr>
          </w:p>
        </w:tc>
      </w:tr>
      <w:tr w:rsidR="00774403" w:rsidTr="00353AF6">
        <w:trPr>
          <w:cnfStyle w:val="000000100000"/>
          <w:trHeight w:val="736"/>
          <w:jc w:val="center"/>
        </w:trPr>
        <w:tc>
          <w:tcPr>
            <w:cnfStyle w:val="001000000000"/>
            <w:tcW w:w="2110" w:type="dxa"/>
          </w:tcPr>
          <w:p w:rsidR="00774403" w:rsidRDefault="00774403" w:rsidP="00353AF6">
            <w:pPr>
              <w:pStyle w:val="Textoindependiente"/>
              <w:spacing w:after="60"/>
              <w:rPr>
                <w:b w:val="0"/>
              </w:rPr>
            </w:pPr>
          </w:p>
        </w:tc>
        <w:tc>
          <w:tcPr>
            <w:tcW w:w="1285" w:type="dxa"/>
          </w:tcPr>
          <w:p w:rsidR="00774403" w:rsidRPr="008A4C6F" w:rsidRDefault="00774403" w:rsidP="00353AF6">
            <w:pPr>
              <w:pStyle w:val="Textoindependiente"/>
              <w:spacing w:after="60"/>
              <w:jc w:val="center"/>
              <w:cnfStyle w:val="000000100000"/>
            </w:pPr>
            <w:r w:rsidRPr="008A4C6F">
              <w:t>18 h</w:t>
            </w:r>
          </w:p>
        </w:tc>
        <w:tc>
          <w:tcPr>
            <w:tcW w:w="1286" w:type="dxa"/>
          </w:tcPr>
          <w:p w:rsidR="00774403" w:rsidRPr="008A4C6F" w:rsidRDefault="00774403" w:rsidP="00353AF6">
            <w:pPr>
              <w:pStyle w:val="Textoindependiente"/>
              <w:spacing w:after="60"/>
              <w:jc w:val="center"/>
              <w:cnfStyle w:val="000000100000"/>
            </w:pPr>
            <w:r w:rsidRPr="008A4C6F">
              <w:t>200 A</w:t>
            </w:r>
          </w:p>
        </w:tc>
        <w:tc>
          <w:tcPr>
            <w:tcW w:w="2845" w:type="dxa"/>
          </w:tcPr>
          <w:p w:rsidR="00774403" w:rsidRPr="008A4C6F" w:rsidRDefault="00774403" w:rsidP="00353AF6">
            <w:pPr>
              <w:pStyle w:val="Textoindependiente"/>
              <w:spacing w:after="60"/>
              <w:jc w:val="center"/>
              <w:cnfStyle w:val="000000100000"/>
            </w:pPr>
            <w:r w:rsidRPr="008A4C6F">
              <w:t>3600 A-h</w:t>
            </w:r>
          </w:p>
        </w:tc>
      </w:tr>
      <w:tr w:rsidR="00774403" w:rsidTr="00353AF6">
        <w:trPr>
          <w:trHeight w:val="736"/>
          <w:jc w:val="center"/>
        </w:trPr>
        <w:tc>
          <w:tcPr>
            <w:cnfStyle w:val="001000000000"/>
            <w:tcW w:w="2110" w:type="dxa"/>
          </w:tcPr>
          <w:p w:rsidR="00774403" w:rsidRDefault="00774403" w:rsidP="00353AF6">
            <w:pPr>
              <w:pStyle w:val="Textoindependiente"/>
              <w:spacing w:after="60"/>
              <w:rPr>
                <w:b w:val="0"/>
              </w:rPr>
            </w:pPr>
            <w:r>
              <w:rPr>
                <w:b w:val="0"/>
              </w:rPr>
              <w:t>Descarga</w:t>
            </w:r>
          </w:p>
        </w:tc>
        <w:tc>
          <w:tcPr>
            <w:tcW w:w="1285" w:type="dxa"/>
          </w:tcPr>
          <w:p w:rsidR="00774403" w:rsidRPr="008A4C6F" w:rsidRDefault="00774403" w:rsidP="00353AF6">
            <w:pPr>
              <w:pStyle w:val="Textoindependiente"/>
              <w:spacing w:after="60"/>
              <w:jc w:val="center"/>
              <w:cnfStyle w:val="000000000000"/>
            </w:pPr>
            <w:r w:rsidRPr="008A4C6F">
              <w:t>16 h</w:t>
            </w:r>
          </w:p>
        </w:tc>
        <w:tc>
          <w:tcPr>
            <w:tcW w:w="1286" w:type="dxa"/>
          </w:tcPr>
          <w:p w:rsidR="00774403" w:rsidRPr="008A4C6F" w:rsidRDefault="00774403" w:rsidP="00353AF6">
            <w:pPr>
              <w:pStyle w:val="Textoindependiente"/>
              <w:spacing w:after="60"/>
              <w:jc w:val="center"/>
              <w:cnfStyle w:val="000000000000"/>
            </w:pPr>
            <w:r w:rsidRPr="008A4C6F">
              <w:t>564 A</w:t>
            </w:r>
          </w:p>
        </w:tc>
        <w:tc>
          <w:tcPr>
            <w:tcW w:w="2845" w:type="dxa"/>
          </w:tcPr>
          <w:p w:rsidR="00774403" w:rsidRPr="008A4C6F" w:rsidRDefault="00774403" w:rsidP="00353AF6">
            <w:pPr>
              <w:pStyle w:val="Textoindependiente"/>
              <w:spacing w:after="60"/>
              <w:jc w:val="center"/>
              <w:cnfStyle w:val="000000000000"/>
            </w:pPr>
          </w:p>
        </w:tc>
      </w:tr>
      <w:tr w:rsidR="00774403" w:rsidTr="00353AF6">
        <w:trPr>
          <w:cnfStyle w:val="000000100000"/>
          <w:trHeight w:val="736"/>
          <w:jc w:val="center"/>
        </w:trPr>
        <w:tc>
          <w:tcPr>
            <w:cnfStyle w:val="001000000000"/>
            <w:tcW w:w="2110" w:type="dxa"/>
          </w:tcPr>
          <w:p w:rsidR="00774403" w:rsidRDefault="00774403" w:rsidP="00353AF6">
            <w:pPr>
              <w:pStyle w:val="Textoindependiente"/>
              <w:spacing w:after="60"/>
              <w:rPr>
                <w:b w:val="0"/>
              </w:rPr>
            </w:pPr>
            <w:r>
              <w:rPr>
                <w:b w:val="0"/>
              </w:rPr>
              <w:t>Carga aprox.</w:t>
            </w:r>
          </w:p>
        </w:tc>
        <w:tc>
          <w:tcPr>
            <w:tcW w:w="1285" w:type="dxa"/>
          </w:tcPr>
          <w:p w:rsidR="00774403" w:rsidRPr="008A4C6F" w:rsidRDefault="00774403" w:rsidP="00353AF6">
            <w:pPr>
              <w:pStyle w:val="Textoindependiente"/>
              <w:spacing w:after="60"/>
              <w:jc w:val="center"/>
              <w:cnfStyle w:val="000000100000"/>
            </w:pPr>
            <w:r w:rsidRPr="008A4C6F">
              <w:t>31 h</w:t>
            </w:r>
          </w:p>
        </w:tc>
        <w:tc>
          <w:tcPr>
            <w:tcW w:w="1286" w:type="dxa"/>
          </w:tcPr>
          <w:p w:rsidR="00774403" w:rsidRPr="008A4C6F" w:rsidRDefault="00774403" w:rsidP="00353AF6">
            <w:pPr>
              <w:pStyle w:val="Textoindependiente"/>
              <w:spacing w:after="60"/>
              <w:jc w:val="center"/>
              <w:cnfStyle w:val="000000100000"/>
            </w:pPr>
            <w:r w:rsidRPr="008A4C6F">
              <w:t>Carga</w:t>
            </w:r>
          </w:p>
        </w:tc>
        <w:tc>
          <w:tcPr>
            <w:tcW w:w="2845" w:type="dxa"/>
          </w:tcPr>
          <w:p w:rsidR="00774403" w:rsidRPr="008A4C6F" w:rsidRDefault="00774403" w:rsidP="00353AF6">
            <w:pPr>
              <w:pStyle w:val="Textoindependiente"/>
              <w:spacing w:after="60"/>
              <w:jc w:val="center"/>
              <w:cnfStyle w:val="000000100000"/>
            </w:pPr>
            <w:r w:rsidRPr="008A4C6F">
              <w:t>Factor carga 1.25</w:t>
            </w:r>
          </w:p>
        </w:tc>
      </w:tr>
      <w:tr w:rsidR="00774403" w:rsidTr="00353AF6">
        <w:trPr>
          <w:trHeight w:val="736"/>
          <w:jc w:val="center"/>
        </w:trPr>
        <w:tc>
          <w:tcPr>
            <w:cnfStyle w:val="001000000000"/>
            <w:tcW w:w="2110" w:type="dxa"/>
          </w:tcPr>
          <w:p w:rsidR="00774403" w:rsidRDefault="00774403" w:rsidP="00353AF6">
            <w:pPr>
              <w:pStyle w:val="Textoindependiente"/>
              <w:spacing w:after="60"/>
              <w:rPr>
                <w:b w:val="0"/>
              </w:rPr>
            </w:pPr>
          </w:p>
        </w:tc>
        <w:tc>
          <w:tcPr>
            <w:tcW w:w="1285" w:type="dxa"/>
          </w:tcPr>
          <w:p w:rsidR="00774403" w:rsidRPr="008A4C6F" w:rsidRDefault="00774403" w:rsidP="00353AF6">
            <w:pPr>
              <w:pStyle w:val="Textoindependiente"/>
              <w:spacing w:after="60"/>
              <w:jc w:val="center"/>
              <w:cnfStyle w:val="000000000000"/>
            </w:pPr>
            <w:r w:rsidRPr="008A4C6F">
              <w:t>27</w:t>
            </w:r>
          </w:p>
        </w:tc>
        <w:tc>
          <w:tcPr>
            <w:tcW w:w="1286" w:type="dxa"/>
          </w:tcPr>
          <w:p w:rsidR="00774403" w:rsidRPr="008A4C6F" w:rsidRDefault="00774403" w:rsidP="00353AF6">
            <w:pPr>
              <w:pStyle w:val="Textoindependiente"/>
              <w:spacing w:after="60"/>
              <w:jc w:val="center"/>
              <w:cnfStyle w:val="000000000000"/>
            </w:pPr>
            <w:r w:rsidRPr="008A4C6F">
              <w:t>Cargar 2h</w:t>
            </w:r>
          </w:p>
        </w:tc>
        <w:tc>
          <w:tcPr>
            <w:tcW w:w="2845" w:type="dxa"/>
          </w:tcPr>
          <w:p w:rsidR="00774403" w:rsidRPr="008A4C6F" w:rsidRDefault="00774403" w:rsidP="00353AF6">
            <w:pPr>
              <w:pStyle w:val="Textoindependiente"/>
              <w:spacing w:after="60"/>
              <w:jc w:val="center"/>
              <w:cnfStyle w:val="000000000000"/>
            </w:pPr>
            <w:r w:rsidRPr="008A4C6F">
              <w:t>200 A/1h pausa</w:t>
            </w:r>
          </w:p>
        </w:tc>
      </w:tr>
      <w:tr w:rsidR="00774403" w:rsidTr="00353AF6">
        <w:trPr>
          <w:cnfStyle w:val="000000100000"/>
          <w:trHeight w:val="736"/>
          <w:jc w:val="center"/>
        </w:trPr>
        <w:tc>
          <w:tcPr>
            <w:cnfStyle w:val="001000000000"/>
            <w:tcW w:w="2110" w:type="dxa"/>
          </w:tcPr>
          <w:p w:rsidR="00774403" w:rsidRDefault="00774403" w:rsidP="00353AF6">
            <w:pPr>
              <w:pStyle w:val="Textoindependiente"/>
              <w:spacing w:after="60"/>
              <w:rPr>
                <w:b w:val="0"/>
              </w:rPr>
            </w:pPr>
            <w:r>
              <w:rPr>
                <w:b w:val="0"/>
              </w:rPr>
              <w:t>Descarga</w:t>
            </w:r>
          </w:p>
        </w:tc>
        <w:tc>
          <w:tcPr>
            <w:tcW w:w="1285" w:type="dxa"/>
          </w:tcPr>
          <w:p w:rsidR="00774403" w:rsidRPr="008A4C6F" w:rsidRDefault="00774403" w:rsidP="00353AF6">
            <w:pPr>
              <w:pStyle w:val="Textoindependiente"/>
              <w:spacing w:after="60"/>
              <w:jc w:val="center"/>
              <w:cnfStyle w:val="000000100000"/>
            </w:pPr>
            <w:r w:rsidRPr="008A4C6F">
              <w:t>20 h</w:t>
            </w:r>
          </w:p>
        </w:tc>
        <w:tc>
          <w:tcPr>
            <w:tcW w:w="1286" w:type="dxa"/>
          </w:tcPr>
          <w:p w:rsidR="00774403" w:rsidRPr="008A4C6F" w:rsidRDefault="00774403" w:rsidP="00353AF6">
            <w:pPr>
              <w:pStyle w:val="Textoindependiente"/>
              <w:spacing w:after="60"/>
              <w:jc w:val="center"/>
              <w:cnfStyle w:val="000000100000"/>
            </w:pPr>
            <w:r w:rsidRPr="008A4C6F">
              <w:t>564 A</w:t>
            </w:r>
          </w:p>
        </w:tc>
        <w:tc>
          <w:tcPr>
            <w:tcW w:w="2845" w:type="dxa"/>
          </w:tcPr>
          <w:p w:rsidR="00774403" w:rsidRPr="008A4C6F" w:rsidRDefault="00774403" w:rsidP="00353AF6">
            <w:pPr>
              <w:pStyle w:val="Textoindependiente"/>
              <w:spacing w:after="60"/>
              <w:jc w:val="center"/>
              <w:cnfStyle w:val="000000100000"/>
            </w:pPr>
          </w:p>
        </w:tc>
      </w:tr>
      <w:tr w:rsidR="00774403" w:rsidTr="00353AF6">
        <w:trPr>
          <w:trHeight w:val="506"/>
          <w:jc w:val="center"/>
        </w:trPr>
        <w:tc>
          <w:tcPr>
            <w:cnfStyle w:val="001000000000"/>
            <w:tcW w:w="2110" w:type="dxa"/>
          </w:tcPr>
          <w:p w:rsidR="00774403" w:rsidRDefault="00774403" w:rsidP="00353AF6">
            <w:pPr>
              <w:pStyle w:val="Textoindependiente"/>
              <w:spacing w:after="60"/>
              <w:rPr>
                <w:b w:val="0"/>
              </w:rPr>
            </w:pPr>
            <w:r>
              <w:rPr>
                <w:b w:val="0"/>
              </w:rPr>
              <w:t>Carga aprox.</w:t>
            </w:r>
          </w:p>
        </w:tc>
        <w:tc>
          <w:tcPr>
            <w:tcW w:w="1285" w:type="dxa"/>
          </w:tcPr>
          <w:p w:rsidR="00774403" w:rsidRPr="008A4C6F" w:rsidRDefault="00774403" w:rsidP="00353AF6">
            <w:pPr>
              <w:pStyle w:val="Textoindependiente"/>
              <w:spacing w:after="60"/>
              <w:jc w:val="center"/>
              <w:cnfStyle w:val="000000000000"/>
            </w:pPr>
            <w:r w:rsidRPr="008A4C6F">
              <w:t>36 h</w:t>
            </w:r>
          </w:p>
        </w:tc>
        <w:tc>
          <w:tcPr>
            <w:tcW w:w="1286" w:type="dxa"/>
          </w:tcPr>
          <w:p w:rsidR="00774403" w:rsidRPr="008A4C6F" w:rsidRDefault="00774403" w:rsidP="00353AF6">
            <w:pPr>
              <w:pStyle w:val="Textoindependiente"/>
              <w:spacing w:after="60"/>
              <w:jc w:val="center"/>
              <w:cnfStyle w:val="000000000000"/>
            </w:pPr>
            <w:r w:rsidRPr="008A4C6F">
              <w:t>Cargar IUI</w:t>
            </w:r>
          </w:p>
        </w:tc>
        <w:tc>
          <w:tcPr>
            <w:tcW w:w="2845" w:type="dxa"/>
          </w:tcPr>
          <w:p w:rsidR="00774403" w:rsidRPr="008A4C6F" w:rsidRDefault="00774403" w:rsidP="00353AF6">
            <w:pPr>
              <w:pStyle w:val="Textoindependiente"/>
              <w:spacing w:after="60"/>
              <w:jc w:val="center"/>
              <w:cnfStyle w:val="000000000000"/>
            </w:pPr>
          </w:p>
        </w:tc>
      </w:tr>
    </w:tbl>
    <w:p w:rsidR="00774403" w:rsidRDefault="00774403" w:rsidP="00774403">
      <w:pPr>
        <w:pStyle w:val="Textoindependiente"/>
        <w:spacing w:after="60"/>
        <w:ind w:left="2127" w:hanging="1276"/>
        <w:rPr>
          <w:b/>
        </w:rPr>
      </w:pPr>
    </w:p>
    <w:p w:rsidR="00774403" w:rsidRDefault="00774403" w:rsidP="00774403">
      <w:pPr>
        <w:pStyle w:val="Textoindependiente"/>
        <w:spacing w:after="60"/>
        <w:ind w:left="2127" w:hanging="1276"/>
        <w:rPr>
          <w:b/>
        </w:rPr>
      </w:pPr>
      <w:r>
        <w:rPr>
          <w:b/>
        </w:rPr>
        <w:t>TABLA 2.1. PROGRAMA DE CARGA ELECTRICA PARA LA ACTIVACION DE LAS BATERIAS DE LOS  SUBMARINOS</w:t>
      </w:r>
    </w:p>
    <w:p w:rsidR="00774403" w:rsidRDefault="00774403" w:rsidP="00774403">
      <w:pPr>
        <w:pStyle w:val="Textoindependiente"/>
        <w:spacing w:after="60"/>
        <w:ind w:left="2127" w:hanging="1276"/>
        <w:rPr>
          <w:b/>
        </w:rPr>
      </w:pPr>
    </w:p>
    <w:p w:rsidR="00774403" w:rsidRDefault="00774403" w:rsidP="00711057">
      <w:pPr>
        <w:pStyle w:val="Textoindependiente"/>
        <w:numPr>
          <w:ilvl w:val="1"/>
          <w:numId w:val="8"/>
        </w:numPr>
        <w:spacing w:after="60"/>
        <w:ind w:left="1276" w:hanging="556"/>
        <w:jc w:val="left"/>
        <w:rPr>
          <w:b/>
        </w:rPr>
      </w:pPr>
      <w:r w:rsidRPr="00C803DB">
        <w:rPr>
          <w:b/>
        </w:rPr>
        <w:t xml:space="preserve">Alternativas de </w:t>
      </w:r>
      <w:r>
        <w:rPr>
          <w:b/>
        </w:rPr>
        <w:t>S</w:t>
      </w:r>
      <w:r w:rsidRPr="00C803DB">
        <w:rPr>
          <w:b/>
        </w:rPr>
        <w:t>olución</w:t>
      </w:r>
      <w:r w:rsidRPr="00C803DB">
        <w:rPr>
          <w:b/>
        </w:rPr>
        <w:tab/>
      </w:r>
    </w:p>
    <w:p w:rsidR="00774403" w:rsidRDefault="00774403" w:rsidP="00774403">
      <w:pPr>
        <w:pStyle w:val="Textoindependiente"/>
        <w:spacing w:after="60"/>
        <w:ind w:left="1276"/>
      </w:pPr>
      <w:r>
        <w:t>Los procesos de enfriamiento del agua se cuentan entre los más antiguos que haya desarrollado el hombre. Por lo común el agua se enfría exponiendo la superficie al aire. Algunos de estos procesos son lentos, como el enfriamiento del agua en la superficie de un estanque, otros son comparativamente rápidos, por ejemplo, el rociado de agua hacia el aire, todos estos procesos implican la exposición de la superficie del agua al aire en diferentes grados.</w:t>
      </w:r>
    </w:p>
    <w:p w:rsidR="00774403" w:rsidRDefault="00774403" w:rsidP="00774403">
      <w:pPr>
        <w:pStyle w:val="Textoindependiente"/>
        <w:spacing w:after="60"/>
        <w:ind w:left="1276"/>
        <w:jc w:val="left"/>
        <w:rPr>
          <w:b/>
        </w:rPr>
      </w:pPr>
    </w:p>
    <w:p w:rsidR="00774403" w:rsidRDefault="00774403" w:rsidP="00774403">
      <w:pPr>
        <w:pStyle w:val="Textoindependiente"/>
        <w:spacing w:after="60"/>
        <w:ind w:left="1276"/>
      </w:pPr>
      <w:r>
        <w:t>Al enfriar agua es importante tener en cuenta consideraciones que mejoraran al modo de enfriamiento del agua y que pueden significar un mayor rendimiento en el proceso industrial. Por esta razón los métodos de enfriamiento pueden ser mejorados en base a estudios preliminares que cumplen con las normas existentes.</w:t>
      </w:r>
    </w:p>
    <w:p w:rsidR="00774403" w:rsidRDefault="00774403" w:rsidP="00774403">
      <w:pPr>
        <w:pStyle w:val="Textoindependiente"/>
        <w:spacing w:after="60"/>
        <w:ind w:left="1276"/>
      </w:pPr>
    </w:p>
    <w:p w:rsidR="00774403" w:rsidRDefault="00774403" w:rsidP="00774403">
      <w:pPr>
        <w:pStyle w:val="Textoindependiente"/>
        <w:spacing w:after="60"/>
        <w:ind w:left="1276"/>
      </w:pPr>
      <w:r>
        <w:t>El agua en estado puro no existe y dependiendo de la fuente de donde provenga contiene un sin número de impurezas, a continuación enlistaremos solo las que nos afectan en el tratamiento interno de los sistemas de enfriamiento.</w:t>
      </w:r>
    </w:p>
    <w:p w:rsidR="00774403" w:rsidRDefault="00774403" w:rsidP="00774403">
      <w:pPr>
        <w:pStyle w:val="Textoindependiente"/>
        <w:spacing w:after="60"/>
        <w:ind w:left="1276"/>
      </w:pPr>
    </w:p>
    <w:tbl>
      <w:tblPr>
        <w:tblW w:w="0" w:type="auto"/>
        <w:tblInd w:w="1276" w:type="dxa"/>
        <w:tblLook w:val="04A0"/>
      </w:tblPr>
      <w:tblGrid>
        <w:gridCol w:w="2323"/>
        <w:gridCol w:w="1648"/>
        <w:gridCol w:w="3246"/>
      </w:tblGrid>
      <w:tr w:rsidR="00774403" w:rsidTr="00353AF6">
        <w:tc>
          <w:tcPr>
            <w:tcW w:w="2376" w:type="dxa"/>
          </w:tcPr>
          <w:p w:rsidR="00774403" w:rsidRPr="001C6414" w:rsidRDefault="00774403" w:rsidP="00353AF6">
            <w:pPr>
              <w:pStyle w:val="Textoindependiente"/>
              <w:spacing w:after="60" w:line="240" w:lineRule="auto"/>
              <w:jc w:val="center"/>
              <w:rPr>
                <w:b/>
              </w:rPr>
            </w:pPr>
            <w:r w:rsidRPr="001C6414">
              <w:rPr>
                <w:b/>
              </w:rPr>
              <w:t>Constituyente</w:t>
            </w:r>
          </w:p>
        </w:tc>
        <w:tc>
          <w:tcPr>
            <w:tcW w:w="1701" w:type="dxa"/>
          </w:tcPr>
          <w:p w:rsidR="00774403" w:rsidRPr="001C6414" w:rsidRDefault="00774403" w:rsidP="00353AF6">
            <w:pPr>
              <w:pStyle w:val="Textoindependiente"/>
              <w:spacing w:after="60" w:line="240" w:lineRule="auto"/>
              <w:jc w:val="center"/>
              <w:rPr>
                <w:b/>
              </w:rPr>
            </w:pPr>
            <w:r w:rsidRPr="001C6414">
              <w:rPr>
                <w:b/>
              </w:rPr>
              <w:t>Formula Química</w:t>
            </w:r>
          </w:p>
        </w:tc>
        <w:tc>
          <w:tcPr>
            <w:tcW w:w="3367" w:type="dxa"/>
          </w:tcPr>
          <w:p w:rsidR="00774403" w:rsidRPr="001C6414" w:rsidRDefault="00774403" w:rsidP="00353AF6">
            <w:pPr>
              <w:pStyle w:val="Textoindependiente"/>
              <w:spacing w:after="60" w:line="240" w:lineRule="auto"/>
              <w:jc w:val="center"/>
              <w:rPr>
                <w:b/>
              </w:rPr>
            </w:pPr>
            <w:r w:rsidRPr="001C6414">
              <w:rPr>
                <w:b/>
              </w:rPr>
              <w:t>Dificultad de causa</w:t>
            </w:r>
          </w:p>
        </w:tc>
      </w:tr>
      <w:tr w:rsidR="00774403" w:rsidTr="00353AF6">
        <w:tc>
          <w:tcPr>
            <w:tcW w:w="2376" w:type="dxa"/>
          </w:tcPr>
          <w:p w:rsidR="00774403" w:rsidRDefault="00774403" w:rsidP="00353AF6">
            <w:pPr>
              <w:pStyle w:val="Textoindependiente"/>
              <w:spacing w:after="60" w:line="240" w:lineRule="auto"/>
              <w:jc w:val="left"/>
            </w:pPr>
            <w:r>
              <w:t>Dureza</w:t>
            </w:r>
          </w:p>
        </w:tc>
        <w:tc>
          <w:tcPr>
            <w:tcW w:w="1701" w:type="dxa"/>
          </w:tcPr>
          <w:p w:rsidR="00774403" w:rsidRPr="00774403" w:rsidRDefault="00774403" w:rsidP="00353AF6">
            <w:pPr>
              <w:pStyle w:val="Textoindependiente"/>
              <w:spacing w:after="60" w:line="240" w:lineRule="auto"/>
              <w:jc w:val="center"/>
            </w:pPr>
            <w:r w:rsidRPr="00774403">
              <w:t>Sales de Ca y Mg</w:t>
            </w:r>
          </w:p>
        </w:tc>
        <w:tc>
          <w:tcPr>
            <w:tcW w:w="3367" w:type="dxa"/>
          </w:tcPr>
          <w:p w:rsidR="00774403" w:rsidRPr="00774403" w:rsidRDefault="00774403" w:rsidP="00353AF6">
            <w:pPr>
              <w:pStyle w:val="Textoindependiente"/>
              <w:spacing w:after="60" w:line="240" w:lineRule="auto"/>
              <w:jc w:val="left"/>
            </w:pPr>
            <w:r w:rsidRPr="00774403">
              <w:t>Fuente principal de incrustaciones en tuberías</w:t>
            </w:r>
          </w:p>
        </w:tc>
      </w:tr>
      <w:tr w:rsidR="00774403" w:rsidTr="00353AF6">
        <w:tc>
          <w:tcPr>
            <w:tcW w:w="2376" w:type="dxa"/>
          </w:tcPr>
          <w:p w:rsidR="00774403" w:rsidRDefault="00774403" w:rsidP="00353AF6">
            <w:pPr>
              <w:pStyle w:val="Textoindependiente"/>
              <w:spacing w:after="60" w:line="240" w:lineRule="auto"/>
              <w:jc w:val="left"/>
            </w:pPr>
            <w:r>
              <w:t>Acidez mineral</w:t>
            </w:r>
          </w:p>
        </w:tc>
        <w:tc>
          <w:tcPr>
            <w:tcW w:w="1701" w:type="dxa"/>
          </w:tcPr>
          <w:p w:rsidR="00774403" w:rsidRDefault="00774403" w:rsidP="00353AF6">
            <w:pPr>
              <w:pStyle w:val="Textoindependiente"/>
              <w:spacing w:after="60" w:line="240" w:lineRule="auto"/>
              <w:jc w:val="center"/>
            </w:pPr>
            <w:r>
              <w:t>H2SO4</w:t>
            </w:r>
          </w:p>
        </w:tc>
        <w:tc>
          <w:tcPr>
            <w:tcW w:w="3367" w:type="dxa"/>
          </w:tcPr>
          <w:p w:rsidR="00774403" w:rsidRDefault="00774403" w:rsidP="00353AF6">
            <w:pPr>
              <w:pStyle w:val="Textoindependiente"/>
              <w:spacing w:after="60" w:line="240" w:lineRule="auto"/>
              <w:jc w:val="left"/>
            </w:pPr>
          </w:p>
        </w:tc>
      </w:tr>
      <w:tr w:rsidR="00774403" w:rsidTr="00353AF6">
        <w:tc>
          <w:tcPr>
            <w:tcW w:w="2376" w:type="dxa"/>
          </w:tcPr>
          <w:p w:rsidR="00774403" w:rsidRDefault="00774403" w:rsidP="00353AF6">
            <w:pPr>
              <w:pStyle w:val="Textoindependiente"/>
              <w:spacing w:after="60" w:line="240" w:lineRule="auto"/>
              <w:jc w:val="left"/>
            </w:pPr>
            <w:r>
              <w:t>Libre</w:t>
            </w:r>
          </w:p>
        </w:tc>
        <w:tc>
          <w:tcPr>
            <w:tcW w:w="1701" w:type="dxa"/>
          </w:tcPr>
          <w:p w:rsidR="00774403" w:rsidRDefault="00774403" w:rsidP="00353AF6">
            <w:pPr>
              <w:pStyle w:val="Textoindependiente"/>
              <w:spacing w:after="60" w:line="240" w:lineRule="auto"/>
              <w:jc w:val="center"/>
            </w:pPr>
            <w:r>
              <w:t>HCl</w:t>
            </w:r>
          </w:p>
        </w:tc>
        <w:tc>
          <w:tcPr>
            <w:tcW w:w="3367" w:type="dxa"/>
          </w:tcPr>
          <w:p w:rsidR="00774403" w:rsidRDefault="00774403" w:rsidP="00353AF6">
            <w:pPr>
              <w:pStyle w:val="Textoindependiente"/>
              <w:spacing w:after="60" w:line="240" w:lineRule="auto"/>
              <w:jc w:val="left"/>
            </w:pPr>
            <w:r>
              <w:t xml:space="preserve">Corrosión </w:t>
            </w:r>
          </w:p>
        </w:tc>
      </w:tr>
      <w:tr w:rsidR="00774403" w:rsidTr="00353AF6">
        <w:tc>
          <w:tcPr>
            <w:tcW w:w="2376" w:type="dxa"/>
          </w:tcPr>
          <w:p w:rsidR="00774403" w:rsidRDefault="00774403" w:rsidP="00353AF6">
            <w:pPr>
              <w:pStyle w:val="Textoindependiente"/>
              <w:spacing w:after="60" w:line="240" w:lineRule="auto"/>
              <w:jc w:val="left"/>
            </w:pPr>
            <w:r>
              <w:t>Dióxido de carbono</w:t>
            </w:r>
          </w:p>
        </w:tc>
        <w:tc>
          <w:tcPr>
            <w:tcW w:w="1701" w:type="dxa"/>
          </w:tcPr>
          <w:p w:rsidR="00774403" w:rsidRDefault="00774403" w:rsidP="00353AF6">
            <w:pPr>
              <w:pStyle w:val="Textoindependiente"/>
              <w:spacing w:after="60" w:line="240" w:lineRule="auto"/>
              <w:jc w:val="center"/>
            </w:pPr>
            <w:r>
              <w:t>CO2</w:t>
            </w:r>
          </w:p>
        </w:tc>
        <w:tc>
          <w:tcPr>
            <w:tcW w:w="3367" w:type="dxa"/>
          </w:tcPr>
          <w:p w:rsidR="00774403" w:rsidRPr="00353AF6" w:rsidRDefault="00774403" w:rsidP="00353AF6">
            <w:pPr>
              <w:pStyle w:val="Textoindependiente"/>
              <w:spacing w:after="60" w:line="240" w:lineRule="auto"/>
              <w:jc w:val="left"/>
            </w:pPr>
            <w:r w:rsidRPr="00353AF6">
              <w:t>Corrosión en las líneas de agua</w:t>
            </w:r>
          </w:p>
        </w:tc>
      </w:tr>
      <w:tr w:rsidR="00774403" w:rsidTr="00353AF6">
        <w:tc>
          <w:tcPr>
            <w:tcW w:w="2376" w:type="dxa"/>
          </w:tcPr>
          <w:p w:rsidR="00774403" w:rsidRPr="00353AF6" w:rsidRDefault="00774403" w:rsidP="00353AF6">
            <w:pPr>
              <w:pStyle w:val="Textoindependiente"/>
              <w:spacing w:after="60" w:line="240" w:lineRule="auto"/>
              <w:jc w:val="left"/>
            </w:pPr>
          </w:p>
          <w:p w:rsidR="00774403" w:rsidRDefault="00774403" w:rsidP="00353AF6">
            <w:pPr>
              <w:pStyle w:val="Textoindependiente"/>
              <w:spacing w:after="60" w:line="240" w:lineRule="auto"/>
              <w:jc w:val="left"/>
            </w:pPr>
            <w:r>
              <w:t>Sulfatos</w:t>
            </w:r>
          </w:p>
        </w:tc>
        <w:tc>
          <w:tcPr>
            <w:tcW w:w="1701" w:type="dxa"/>
          </w:tcPr>
          <w:p w:rsidR="00774403" w:rsidRDefault="00774403" w:rsidP="00353AF6">
            <w:pPr>
              <w:pStyle w:val="Textoindependiente"/>
              <w:spacing w:after="60" w:line="240" w:lineRule="auto"/>
              <w:jc w:val="center"/>
            </w:pPr>
          </w:p>
          <w:p w:rsidR="00774403" w:rsidRDefault="00774403" w:rsidP="00353AF6">
            <w:pPr>
              <w:pStyle w:val="Textoindependiente"/>
              <w:spacing w:after="60" w:line="240" w:lineRule="auto"/>
              <w:jc w:val="center"/>
            </w:pPr>
            <w:r>
              <w:t>SO4</w:t>
            </w:r>
          </w:p>
        </w:tc>
        <w:tc>
          <w:tcPr>
            <w:tcW w:w="3367" w:type="dxa"/>
          </w:tcPr>
          <w:p w:rsidR="00774403" w:rsidRPr="00353AF6" w:rsidRDefault="00774403" w:rsidP="00353AF6">
            <w:pPr>
              <w:pStyle w:val="Textoindependiente"/>
              <w:spacing w:after="60" w:line="240" w:lineRule="auto"/>
              <w:jc w:val="left"/>
            </w:pPr>
            <w:r w:rsidRPr="00353AF6">
              <w:t>Aumenta el contenido de sólidos en el agua. Se combina con calcio para formar sales incrustantes de sulfato de calcio</w:t>
            </w:r>
          </w:p>
        </w:tc>
      </w:tr>
      <w:tr w:rsidR="00774403" w:rsidTr="00353AF6">
        <w:tc>
          <w:tcPr>
            <w:tcW w:w="2376" w:type="dxa"/>
          </w:tcPr>
          <w:p w:rsidR="00774403" w:rsidRPr="00353AF6" w:rsidRDefault="00774403" w:rsidP="00353AF6">
            <w:pPr>
              <w:pStyle w:val="Textoindependiente"/>
              <w:spacing w:after="60" w:line="240" w:lineRule="auto"/>
              <w:jc w:val="left"/>
            </w:pPr>
          </w:p>
          <w:p w:rsidR="00774403" w:rsidRDefault="00774403" w:rsidP="00353AF6">
            <w:pPr>
              <w:pStyle w:val="Textoindependiente"/>
              <w:spacing w:after="60" w:line="240" w:lineRule="auto"/>
              <w:jc w:val="left"/>
            </w:pPr>
            <w:r>
              <w:t>Cloruros</w:t>
            </w:r>
          </w:p>
        </w:tc>
        <w:tc>
          <w:tcPr>
            <w:tcW w:w="1701" w:type="dxa"/>
          </w:tcPr>
          <w:p w:rsidR="00774403" w:rsidRDefault="00774403" w:rsidP="00353AF6">
            <w:pPr>
              <w:pStyle w:val="Textoindependiente"/>
              <w:spacing w:after="60" w:line="240" w:lineRule="auto"/>
              <w:jc w:val="center"/>
            </w:pPr>
          </w:p>
          <w:p w:rsidR="00774403" w:rsidRDefault="00774403" w:rsidP="00353AF6">
            <w:pPr>
              <w:pStyle w:val="Textoindependiente"/>
              <w:spacing w:after="60" w:line="240" w:lineRule="auto"/>
              <w:jc w:val="center"/>
            </w:pPr>
            <w:r>
              <w:t>Cl como NaCl</w:t>
            </w:r>
          </w:p>
        </w:tc>
        <w:tc>
          <w:tcPr>
            <w:tcW w:w="3367" w:type="dxa"/>
          </w:tcPr>
          <w:p w:rsidR="00774403" w:rsidRPr="00353AF6" w:rsidRDefault="00774403" w:rsidP="00353AF6">
            <w:pPr>
              <w:pStyle w:val="Textoindependiente"/>
              <w:spacing w:after="60" w:line="240" w:lineRule="auto"/>
              <w:jc w:val="left"/>
            </w:pPr>
            <w:r w:rsidRPr="00353AF6">
              <w:t>Aumento el contenido de sólidos e incrementa el carácter corrosivo del agua</w:t>
            </w:r>
          </w:p>
        </w:tc>
      </w:tr>
      <w:tr w:rsidR="00774403" w:rsidTr="00353AF6">
        <w:tc>
          <w:tcPr>
            <w:tcW w:w="2376" w:type="dxa"/>
          </w:tcPr>
          <w:p w:rsidR="00774403" w:rsidRPr="00353AF6" w:rsidRDefault="00774403" w:rsidP="00353AF6">
            <w:pPr>
              <w:pStyle w:val="Textoindependiente"/>
              <w:spacing w:after="60" w:line="240" w:lineRule="auto"/>
              <w:jc w:val="left"/>
            </w:pPr>
          </w:p>
          <w:p w:rsidR="00774403" w:rsidRDefault="00774403" w:rsidP="00353AF6">
            <w:pPr>
              <w:pStyle w:val="Textoindependiente"/>
              <w:spacing w:after="60" w:line="240" w:lineRule="auto"/>
              <w:jc w:val="left"/>
            </w:pPr>
            <w:r>
              <w:t>Sílice</w:t>
            </w:r>
          </w:p>
        </w:tc>
        <w:tc>
          <w:tcPr>
            <w:tcW w:w="1701" w:type="dxa"/>
          </w:tcPr>
          <w:p w:rsidR="00774403" w:rsidRDefault="00774403" w:rsidP="00353AF6">
            <w:pPr>
              <w:pStyle w:val="Textoindependiente"/>
              <w:spacing w:after="60" w:line="240" w:lineRule="auto"/>
              <w:jc w:val="center"/>
            </w:pPr>
          </w:p>
          <w:p w:rsidR="00774403" w:rsidRDefault="00774403" w:rsidP="00353AF6">
            <w:pPr>
              <w:pStyle w:val="Textoindependiente"/>
              <w:spacing w:after="60" w:line="240" w:lineRule="auto"/>
              <w:jc w:val="center"/>
            </w:pPr>
            <w:r>
              <w:t>SiO2</w:t>
            </w:r>
          </w:p>
        </w:tc>
        <w:tc>
          <w:tcPr>
            <w:tcW w:w="3367" w:type="dxa"/>
          </w:tcPr>
          <w:p w:rsidR="00774403" w:rsidRPr="00353AF6" w:rsidRDefault="00774403" w:rsidP="00353AF6">
            <w:pPr>
              <w:pStyle w:val="Textoindependiente"/>
              <w:spacing w:after="60" w:line="240" w:lineRule="auto"/>
              <w:jc w:val="left"/>
            </w:pPr>
            <w:r w:rsidRPr="00353AF6">
              <w:t>Incrustación en sistemas de agua de enfriamiento</w:t>
            </w:r>
          </w:p>
        </w:tc>
      </w:tr>
      <w:tr w:rsidR="00774403" w:rsidTr="00353AF6">
        <w:tc>
          <w:tcPr>
            <w:tcW w:w="2376" w:type="dxa"/>
          </w:tcPr>
          <w:p w:rsidR="00774403" w:rsidRDefault="00774403" w:rsidP="00353AF6">
            <w:pPr>
              <w:pStyle w:val="Textoindependiente"/>
              <w:spacing w:after="60" w:line="240" w:lineRule="auto"/>
              <w:jc w:val="left"/>
            </w:pPr>
            <w:r>
              <w:t>Hierro</w:t>
            </w:r>
          </w:p>
        </w:tc>
        <w:tc>
          <w:tcPr>
            <w:tcW w:w="1701" w:type="dxa"/>
          </w:tcPr>
          <w:p w:rsidR="00774403" w:rsidRDefault="00774403" w:rsidP="00353AF6">
            <w:pPr>
              <w:pStyle w:val="Textoindependiente"/>
              <w:spacing w:after="60" w:line="240" w:lineRule="auto"/>
              <w:jc w:val="center"/>
            </w:pPr>
            <w:r>
              <w:t>Fe +2 ferroso</w:t>
            </w:r>
          </w:p>
          <w:p w:rsidR="00774403" w:rsidRDefault="00774403" w:rsidP="00353AF6">
            <w:pPr>
              <w:pStyle w:val="Textoindependiente"/>
              <w:spacing w:after="60" w:line="240" w:lineRule="auto"/>
              <w:jc w:val="center"/>
            </w:pPr>
            <w:r>
              <w:t>Fe +3 férrico</w:t>
            </w:r>
          </w:p>
        </w:tc>
        <w:tc>
          <w:tcPr>
            <w:tcW w:w="3367" w:type="dxa"/>
          </w:tcPr>
          <w:p w:rsidR="00774403" w:rsidRPr="00353AF6" w:rsidRDefault="00774403" w:rsidP="00353AF6">
            <w:pPr>
              <w:pStyle w:val="Textoindependiente"/>
              <w:spacing w:after="60" w:line="240" w:lineRule="auto"/>
              <w:jc w:val="left"/>
            </w:pPr>
            <w:r w:rsidRPr="00353AF6">
              <w:t>Fuente de depósitos en las tuberías</w:t>
            </w:r>
          </w:p>
        </w:tc>
      </w:tr>
      <w:tr w:rsidR="00774403" w:rsidTr="00353AF6">
        <w:tc>
          <w:tcPr>
            <w:tcW w:w="2376" w:type="dxa"/>
          </w:tcPr>
          <w:p w:rsidR="00774403" w:rsidRDefault="00774403" w:rsidP="00353AF6">
            <w:pPr>
              <w:pStyle w:val="Textoindependiente"/>
              <w:spacing w:after="60" w:line="240" w:lineRule="auto"/>
              <w:jc w:val="left"/>
            </w:pPr>
            <w:r>
              <w:t>Oxigeno</w:t>
            </w:r>
          </w:p>
        </w:tc>
        <w:tc>
          <w:tcPr>
            <w:tcW w:w="1701" w:type="dxa"/>
          </w:tcPr>
          <w:p w:rsidR="00774403" w:rsidRDefault="00774403" w:rsidP="00353AF6">
            <w:pPr>
              <w:pStyle w:val="Textoindependiente"/>
              <w:spacing w:after="60" w:line="240" w:lineRule="auto"/>
              <w:jc w:val="center"/>
            </w:pPr>
            <w:r>
              <w:t>O2</w:t>
            </w:r>
          </w:p>
        </w:tc>
        <w:tc>
          <w:tcPr>
            <w:tcW w:w="3367" w:type="dxa"/>
          </w:tcPr>
          <w:p w:rsidR="00774403" w:rsidRDefault="00774403" w:rsidP="00353AF6">
            <w:pPr>
              <w:pStyle w:val="Textoindependiente"/>
              <w:spacing w:after="60" w:line="240" w:lineRule="auto"/>
              <w:jc w:val="left"/>
            </w:pPr>
            <w:r>
              <w:t xml:space="preserve">Oxidación en tuberías </w:t>
            </w:r>
          </w:p>
        </w:tc>
      </w:tr>
      <w:tr w:rsidR="00774403" w:rsidTr="00353AF6">
        <w:tc>
          <w:tcPr>
            <w:tcW w:w="2376" w:type="dxa"/>
          </w:tcPr>
          <w:p w:rsidR="00774403" w:rsidRDefault="00774403" w:rsidP="00353AF6">
            <w:pPr>
              <w:pStyle w:val="Textoindependiente"/>
              <w:spacing w:after="60" w:line="240" w:lineRule="auto"/>
              <w:jc w:val="left"/>
            </w:pPr>
            <w:r>
              <w:t>Sulfuro de hidrogeno</w:t>
            </w:r>
          </w:p>
        </w:tc>
        <w:tc>
          <w:tcPr>
            <w:tcW w:w="1701" w:type="dxa"/>
          </w:tcPr>
          <w:p w:rsidR="00774403" w:rsidRDefault="00774403" w:rsidP="00353AF6">
            <w:pPr>
              <w:pStyle w:val="Textoindependiente"/>
              <w:spacing w:after="60" w:line="240" w:lineRule="auto"/>
              <w:jc w:val="center"/>
            </w:pPr>
            <w:r>
              <w:t>H2S</w:t>
            </w:r>
          </w:p>
        </w:tc>
        <w:tc>
          <w:tcPr>
            <w:tcW w:w="3367" w:type="dxa"/>
          </w:tcPr>
          <w:p w:rsidR="00774403" w:rsidRDefault="00774403" w:rsidP="00353AF6">
            <w:pPr>
              <w:pStyle w:val="Textoindependiente"/>
              <w:spacing w:after="60" w:line="240" w:lineRule="auto"/>
              <w:jc w:val="left"/>
            </w:pPr>
            <w:r>
              <w:t>Corrosión</w:t>
            </w:r>
          </w:p>
        </w:tc>
      </w:tr>
      <w:tr w:rsidR="00774403" w:rsidTr="00353AF6">
        <w:tc>
          <w:tcPr>
            <w:tcW w:w="2376" w:type="dxa"/>
          </w:tcPr>
          <w:p w:rsidR="00774403" w:rsidRDefault="00774403" w:rsidP="00353AF6">
            <w:pPr>
              <w:pStyle w:val="Textoindependiente"/>
              <w:spacing w:after="60" w:line="240" w:lineRule="auto"/>
              <w:jc w:val="left"/>
            </w:pPr>
            <w:r>
              <w:t>Sólidos disueltos</w:t>
            </w:r>
          </w:p>
        </w:tc>
        <w:tc>
          <w:tcPr>
            <w:tcW w:w="1701" w:type="dxa"/>
          </w:tcPr>
          <w:p w:rsidR="00774403" w:rsidRDefault="00774403" w:rsidP="00353AF6">
            <w:pPr>
              <w:pStyle w:val="Textoindependiente"/>
              <w:spacing w:after="60" w:line="240" w:lineRule="auto"/>
              <w:jc w:val="center"/>
            </w:pPr>
          </w:p>
        </w:tc>
        <w:tc>
          <w:tcPr>
            <w:tcW w:w="3367" w:type="dxa"/>
          </w:tcPr>
          <w:p w:rsidR="00774403" w:rsidRPr="00353AF6" w:rsidRDefault="00774403" w:rsidP="00353AF6">
            <w:pPr>
              <w:pStyle w:val="Textoindependiente"/>
              <w:spacing w:after="60" w:line="240" w:lineRule="auto"/>
              <w:jc w:val="left"/>
            </w:pPr>
            <w:r w:rsidRPr="00353AF6">
              <w:t>Elevadas concentraciones de sólidos son indeseables debido a que originan formación de lodos.</w:t>
            </w:r>
          </w:p>
        </w:tc>
      </w:tr>
      <w:tr w:rsidR="00774403" w:rsidTr="00353AF6">
        <w:tc>
          <w:tcPr>
            <w:tcW w:w="2376" w:type="dxa"/>
          </w:tcPr>
          <w:p w:rsidR="00774403" w:rsidRDefault="00774403" w:rsidP="00353AF6">
            <w:pPr>
              <w:pStyle w:val="Textoindependiente"/>
              <w:spacing w:after="60" w:line="240" w:lineRule="auto"/>
              <w:jc w:val="left"/>
            </w:pPr>
            <w:r>
              <w:t>Sólidos suspendidos</w:t>
            </w:r>
          </w:p>
        </w:tc>
        <w:tc>
          <w:tcPr>
            <w:tcW w:w="1701" w:type="dxa"/>
          </w:tcPr>
          <w:p w:rsidR="00774403" w:rsidRDefault="00774403" w:rsidP="00353AF6">
            <w:pPr>
              <w:pStyle w:val="Textoindependiente"/>
              <w:spacing w:after="60" w:line="240" w:lineRule="auto"/>
              <w:jc w:val="center"/>
            </w:pPr>
          </w:p>
        </w:tc>
        <w:tc>
          <w:tcPr>
            <w:tcW w:w="3367" w:type="dxa"/>
          </w:tcPr>
          <w:p w:rsidR="00774403" w:rsidRPr="00353AF6" w:rsidRDefault="00774403" w:rsidP="00353AF6">
            <w:pPr>
              <w:pStyle w:val="Textoindependiente"/>
              <w:spacing w:after="60" w:line="240" w:lineRule="auto"/>
              <w:jc w:val="left"/>
            </w:pPr>
            <w:r w:rsidRPr="00353AF6">
              <w:t>Originan depósitos en equipos intercambiadores de calor y tuberías ocasionan formación de lodos o incrustaciones</w:t>
            </w:r>
          </w:p>
        </w:tc>
      </w:tr>
      <w:tr w:rsidR="00774403" w:rsidTr="00353AF6">
        <w:tc>
          <w:tcPr>
            <w:tcW w:w="2376" w:type="dxa"/>
          </w:tcPr>
          <w:p w:rsidR="00774403" w:rsidRDefault="00774403" w:rsidP="00353AF6">
            <w:pPr>
              <w:pStyle w:val="Textoindependiente"/>
              <w:spacing w:after="60" w:line="240" w:lineRule="auto"/>
              <w:jc w:val="left"/>
            </w:pPr>
            <w:r>
              <w:t>Microorganismos</w:t>
            </w:r>
          </w:p>
        </w:tc>
        <w:tc>
          <w:tcPr>
            <w:tcW w:w="1701" w:type="dxa"/>
          </w:tcPr>
          <w:p w:rsidR="00774403" w:rsidRDefault="00774403" w:rsidP="00353AF6">
            <w:pPr>
              <w:pStyle w:val="Textoindependiente"/>
              <w:spacing w:after="60" w:line="240" w:lineRule="auto"/>
              <w:jc w:val="center"/>
            </w:pPr>
            <w:r>
              <w:t>Algas, limo y hongos</w:t>
            </w:r>
          </w:p>
        </w:tc>
        <w:tc>
          <w:tcPr>
            <w:tcW w:w="3367" w:type="dxa"/>
          </w:tcPr>
          <w:p w:rsidR="00774403" w:rsidRPr="00353AF6" w:rsidRDefault="00774403" w:rsidP="00353AF6">
            <w:pPr>
              <w:pStyle w:val="Textoindependiente"/>
              <w:spacing w:after="60" w:line="240" w:lineRule="auto"/>
              <w:jc w:val="left"/>
            </w:pPr>
            <w:r w:rsidRPr="00353AF6">
              <w:t>Formación de adherencia suciedad biológica, corrosión, olores desagradables</w:t>
            </w:r>
          </w:p>
        </w:tc>
      </w:tr>
    </w:tbl>
    <w:p w:rsidR="00774403" w:rsidRDefault="00774403" w:rsidP="00774403">
      <w:pPr>
        <w:pStyle w:val="Textoindependiente"/>
        <w:spacing w:after="60"/>
        <w:ind w:left="1276"/>
      </w:pPr>
    </w:p>
    <w:p w:rsidR="00774403" w:rsidRDefault="00774403" w:rsidP="00774403">
      <w:pPr>
        <w:pStyle w:val="Textoindependiente"/>
        <w:spacing w:after="60"/>
        <w:ind w:left="2127" w:hanging="851"/>
        <w:rPr>
          <w:b/>
        </w:rPr>
      </w:pPr>
      <w:r>
        <w:rPr>
          <w:b/>
        </w:rPr>
        <w:lastRenderedPageBreak/>
        <w:t>TABLA 2.2. IMPUREZAS MAS COMUNES EN EL AGUA QUE AFECTAN LOS SISTEMAS DE ENFRIAMIENTO.</w:t>
      </w:r>
    </w:p>
    <w:p w:rsidR="00774403" w:rsidRDefault="00774403" w:rsidP="00774403">
      <w:pPr>
        <w:pStyle w:val="Textoindependiente"/>
        <w:spacing w:after="60"/>
        <w:ind w:left="2127" w:hanging="851"/>
        <w:rPr>
          <w:b/>
        </w:rPr>
      </w:pPr>
    </w:p>
    <w:p w:rsidR="00774403" w:rsidRDefault="00774403" w:rsidP="00774403">
      <w:pPr>
        <w:pStyle w:val="CAPITULO"/>
        <w:spacing w:after="60"/>
        <w:ind w:left="1134"/>
        <w:jc w:val="both"/>
        <w:rPr>
          <w:rFonts w:cs="Arial"/>
          <w:b w:val="0"/>
          <w:sz w:val="24"/>
          <w:szCs w:val="24"/>
        </w:rPr>
      </w:pPr>
      <w:r>
        <w:rPr>
          <w:rFonts w:cs="Arial"/>
          <w:b w:val="0"/>
          <w:sz w:val="24"/>
          <w:szCs w:val="24"/>
        </w:rPr>
        <w:t>De acuerdo a las especificaciones indicadas anteriormente, principalmente se requiere remoción de calor de las baterías mientras estas se encuentran en el proceso de activación en tierra para la cual se plantea algunas alternativas de varios sistemas de enfriamiento para posteriormente escoger la más óptima.</w:t>
      </w:r>
    </w:p>
    <w:p w:rsidR="00774403" w:rsidRDefault="00774403" w:rsidP="00774403">
      <w:pPr>
        <w:pStyle w:val="CAPITULO"/>
        <w:spacing w:after="60"/>
        <w:ind w:left="1134"/>
        <w:jc w:val="both"/>
        <w:rPr>
          <w:rFonts w:cs="Arial"/>
          <w:b w:val="0"/>
          <w:sz w:val="24"/>
          <w:szCs w:val="24"/>
        </w:rPr>
      </w:pPr>
    </w:p>
    <w:p w:rsidR="00774403" w:rsidRDefault="00774403" w:rsidP="00774403">
      <w:pPr>
        <w:pStyle w:val="CAPITULO"/>
        <w:spacing w:after="60"/>
        <w:ind w:left="1134"/>
        <w:jc w:val="both"/>
        <w:rPr>
          <w:rFonts w:cs="Arial"/>
          <w:b w:val="0"/>
          <w:sz w:val="24"/>
          <w:szCs w:val="24"/>
        </w:rPr>
      </w:pPr>
    </w:p>
    <w:p w:rsidR="00774403" w:rsidRDefault="00774403" w:rsidP="00711057">
      <w:pPr>
        <w:pStyle w:val="CAPITULO"/>
        <w:numPr>
          <w:ilvl w:val="2"/>
          <w:numId w:val="8"/>
        </w:numPr>
        <w:spacing w:after="60"/>
        <w:ind w:left="1843" w:hanging="709"/>
        <w:jc w:val="both"/>
        <w:rPr>
          <w:rFonts w:cs="Arial"/>
          <w:sz w:val="24"/>
          <w:szCs w:val="24"/>
        </w:rPr>
      </w:pPr>
      <w:r w:rsidRPr="00C81946">
        <w:rPr>
          <w:rFonts w:cs="Arial"/>
          <w:sz w:val="24"/>
          <w:szCs w:val="24"/>
        </w:rPr>
        <w:t xml:space="preserve"> Sistema de enfriamiento directo</w:t>
      </w:r>
    </w:p>
    <w:p w:rsidR="00774403" w:rsidRPr="008C7FB5" w:rsidRDefault="00774403" w:rsidP="00774403">
      <w:pPr>
        <w:pStyle w:val="CAPITULO"/>
        <w:spacing w:after="60"/>
        <w:ind w:left="1560"/>
        <w:jc w:val="both"/>
        <w:rPr>
          <w:rFonts w:cs="Arial"/>
          <w:b w:val="0"/>
          <w:i/>
          <w:sz w:val="24"/>
          <w:szCs w:val="24"/>
        </w:rPr>
      </w:pPr>
      <w:r>
        <w:rPr>
          <w:rFonts w:cs="Arial"/>
          <w:b w:val="0"/>
          <w:sz w:val="24"/>
          <w:szCs w:val="24"/>
        </w:rPr>
        <w:t xml:space="preserve">Las instalaciones donde se van a colocar las baterías para ser activadas están cerca del estero para lo cual se analizaran ventajas y desventajas de utilizar este </w:t>
      </w:r>
      <w:r w:rsidRPr="008C7FB5">
        <w:rPr>
          <w:rFonts w:cs="Arial"/>
          <w:b w:val="0"/>
          <w:sz w:val="24"/>
          <w:szCs w:val="24"/>
        </w:rPr>
        <w:t>sistema</w:t>
      </w:r>
      <w:r w:rsidRPr="008C7FB5">
        <w:rPr>
          <w:rFonts w:cs="Arial"/>
          <w:b w:val="0"/>
          <w:i/>
          <w:sz w:val="24"/>
          <w:szCs w:val="24"/>
        </w:rPr>
        <w:t>.</w:t>
      </w:r>
    </w:p>
    <w:p w:rsidR="00774403" w:rsidRDefault="00774403" w:rsidP="00774403">
      <w:pPr>
        <w:pStyle w:val="CAPITULO"/>
        <w:spacing w:after="60"/>
        <w:ind w:left="709"/>
        <w:jc w:val="both"/>
        <w:rPr>
          <w:rFonts w:cs="Arial"/>
          <w:b w:val="0"/>
          <w:sz w:val="24"/>
          <w:szCs w:val="24"/>
        </w:rPr>
      </w:pPr>
    </w:p>
    <w:p w:rsidR="00774403" w:rsidRDefault="00774403" w:rsidP="00774403">
      <w:pPr>
        <w:pStyle w:val="CAPITULO"/>
        <w:spacing w:after="60"/>
        <w:ind w:left="709"/>
        <w:rPr>
          <w:color w:val="FFFFFF" w:themeColor="background1"/>
        </w:rPr>
      </w:pPr>
      <w:r w:rsidRPr="00E50C99">
        <w:rPr>
          <w:color w:val="FFFFFF" w:themeColor="background1"/>
        </w:rPr>
        <w:object w:dxaOrig="18492" w:dyaOrig="4799">
          <v:shape id="_x0000_i1050" type="#_x0000_t75" style="width:387.5pt;height:108.65pt" o:ole="">
            <v:imagedata r:id="rId84" o:title=""/>
          </v:shape>
          <o:OLEObject Type="Embed" ProgID="Visio.Drawing.11" ShapeID="_x0000_i1050" DrawAspect="Content" ObjectID="_1345450867" r:id="rId85"/>
        </w:object>
      </w:r>
    </w:p>
    <w:p w:rsidR="00774403" w:rsidRPr="008C7FB5" w:rsidRDefault="00774403" w:rsidP="00774403">
      <w:pPr>
        <w:pStyle w:val="CAPITULO"/>
        <w:spacing w:after="60"/>
        <w:ind w:left="709"/>
        <w:rPr>
          <w:sz w:val="24"/>
          <w:szCs w:val="24"/>
        </w:rPr>
      </w:pPr>
      <w:r>
        <w:rPr>
          <w:sz w:val="24"/>
          <w:szCs w:val="24"/>
        </w:rPr>
        <w:lastRenderedPageBreak/>
        <w:t>FIGURA 2.3. ESQUEMA DEL SISTEMA DE ENFRIAMIENTO DIRECTO</w:t>
      </w:r>
    </w:p>
    <w:p w:rsidR="00774403" w:rsidRDefault="00774403" w:rsidP="00774403">
      <w:pPr>
        <w:pStyle w:val="CAPITULO"/>
        <w:spacing w:after="60"/>
        <w:ind w:left="1134" w:firstLine="426"/>
        <w:jc w:val="both"/>
        <w:rPr>
          <w:rFonts w:cs="Arial"/>
          <w:sz w:val="24"/>
          <w:szCs w:val="24"/>
        </w:rPr>
      </w:pPr>
      <w:r w:rsidRPr="00E074A3">
        <w:rPr>
          <w:rFonts w:cs="Arial"/>
          <w:sz w:val="24"/>
          <w:szCs w:val="24"/>
        </w:rPr>
        <w:t>Ventajas</w:t>
      </w:r>
    </w:p>
    <w:p w:rsidR="00774403" w:rsidRPr="00E074A3" w:rsidRDefault="00774403" w:rsidP="00711057">
      <w:pPr>
        <w:pStyle w:val="CAPITULO"/>
        <w:numPr>
          <w:ilvl w:val="0"/>
          <w:numId w:val="9"/>
        </w:numPr>
        <w:spacing w:after="60"/>
        <w:ind w:left="1701" w:hanging="283"/>
        <w:jc w:val="both"/>
        <w:rPr>
          <w:rFonts w:cs="Arial"/>
          <w:sz w:val="24"/>
          <w:szCs w:val="24"/>
        </w:rPr>
      </w:pPr>
      <w:r>
        <w:rPr>
          <w:rFonts w:cs="Arial"/>
          <w:b w:val="0"/>
          <w:sz w:val="24"/>
          <w:szCs w:val="24"/>
        </w:rPr>
        <w:t>Se tiene agua permanente y en gran cantidad tomada desde el estero.</w:t>
      </w:r>
    </w:p>
    <w:p w:rsidR="00774403" w:rsidRPr="00E074A3" w:rsidRDefault="00774403" w:rsidP="00711057">
      <w:pPr>
        <w:pStyle w:val="CAPITULO"/>
        <w:numPr>
          <w:ilvl w:val="0"/>
          <w:numId w:val="9"/>
        </w:numPr>
        <w:spacing w:after="60"/>
        <w:ind w:left="1701" w:hanging="283"/>
        <w:jc w:val="both"/>
        <w:rPr>
          <w:rFonts w:cs="Arial"/>
          <w:sz w:val="24"/>
          <w:szCs w:val="24"/>
        </w:rPr>
      </w:pPr>
      <w:r>
        <w:rPr>
          <w:rFonts w:cs="Arial"/>
          <w:b w:val="0"/>
          <w:sz w:val="24"/>
          <w:szCs w:val="24"/>
        </w:rPr>
        <w:t>No se requiere instalaciones hidráulicas complicadas.</w:t>
      </w:r>
    </w:p>
    <w:p w:rsidR="00774403" w:rsidRDefault="00774403" w:rsidP="00774403">
      <w:pPr>
        <w:pStyle w:val="CAPITULO"/>
        <w:spacing w:after="60"/>
        <w:ind w:left="1701" w:hanging="283"/>
        <w:jc w:val="both"/>
        <w:rPr>
          <w:rFonts w:cs="Arial"/>
          <w:sz w:val="24"/>
          <w:szCs w:val="24"/>
        </w:rPr>
      </w:pPr>
      <w:r w:rsidRPr="00E074A3">
        <w:rPr>
          <w:rFonts w:cs="Arial"/>
          <w:sz w:val="24"/>
          <w:szCs w:val="24"/>
        </w:rPr>
        <w:t>Desventajas</w:t>
      </w:r>
    </w:p>
    <w:p w:rsidR="00774403" w:rsidRPr="00E074A3" w:rsidRDefault="00774403" w:rsidP="00711057">
      <w:pPr>
        <w:pStyle w:val="CAPITULO"/>
        <w:numPr>
          <w:ilvl w:val="0"/>
          <w:numId w:val="10"/>
        </w:numPr>
        <w:spacing w:after="60"/>
        <w:ind w:left="1701" w:hanging="283"/>
        <w:jc w:val="both"/>
        <w:rPr>
          <w:rFonts w:cs="Arial"/>
          <w:sz w:val="24"/>
          <w:szCs w:val="24"/>
        </w:rPr>
      </w:pPr>
      <w:r>
        <w:rPr>
          <w:rFonts w:cs="Arial"/>
          <w:b w:val="0"/>
          <w:sz w:val="24"/>
          <w:szCs w:val="24"/>
        </w:rPr>
        <w:t>El agua que debe ingresar al sistema de enfriamiento de las baterías debe ser estéril, pero el agua del estero contiene cantidades apreciables de sales disueltas, lo que implica el que se tendría que pensar en una planta de tratamiento de agua.</w:t>
      </w:r>
    </w:p>
    <w:p w:rsidR="00774403" w:rsidRPr="00192A4B" w:rsidRDefault="00774403" w:rsidP="00711057">
      <w:pPr>
        <w:pStyle w:val="CAPITULO"/>
        <w:numPr>
          <w:ilvl w:val="0"/>
          <w:numId w:val="10"/>
        </w:numPr>
        <w:spacing w:after="60"/>
        <w:ind w:left="1701" w:hanging="283"/>
        <w:jc w:val="both"/>
        <w:rPr>
          <w:rFonts w:cs="Arial"/>
          <w:sz w:val="24"/>
          <w:szCs w:val="24"/>
        </w:rPr>
      </w:pPr>
      <w:r>
        <w:rPr>
          <w:rFonts w:cs="Arial"/>
          <w:b w:val="0"/>
          <w:sz w:val="24"/>
          <w:szCs w:val="24"/>
        </w:rPr>
        <w:t>El agua caliente que sale como producto de la remoción de calor retorna al estero, se presenta el problema de contaminación térmica que puede ser tan grave como cualquier otra forma de contaminación, ya que el agua tibia estimula el crecimiento anormal de algas, que en cierto modo consume el oxigeno de uso animal.</w:t>
      </w:r>
    </w:p>
    <w:p w:rsidR="00774403" w:rsidRPr="006C5951" w:rsidRDefault="00774403" w:rsidP="00774403">
      <w:pPr>
        <w:pStyle w:val="CAPITULO"/>
        <w:spacing w:after="60"/>
        <w:ind w:left="1418"/>
        <w:jc w:val="both"/>
        <w:rPr>
          <w:rFonts w:cs="Arial"/>
          <w:sz w:val="24"/>
          <w:szCs w:val="24"/>
        </w:rPr>
      </w:pPr>
    </w:p>
    <w:p w:rsidR="00774403" w:rsidRDefault="00774403" w:rsidP="00711057">
      <w:pPr>
        <w:pStyle w:val="CAPITULO"/>
        <w:numPr>
          <w:ilvl w:val="2"/>
          <w:numId w:val="8"/>
        </w:numPr>
        <w:spacing w:after="60"/>
        <w:ind w:left="1843" w:hanging="709"/>
        <w:jc w:val="both"/>
        <w:rPr>
          <w:rFonts w:cs="Arial"/>
          <w:sz w:val="24"/>
          <w:szCs w:val="24"/>
        </w:rPr>
      </w:pPr>
      <w:r>
        <w:rPr>
          <w:rFonts w:cs="Arial"/>
          <w:sz w:val="24"/>
          <w:szCs w:val="24"/>
        </w:rPr>
        <w:t>Sistema de enfriamiento para Baterías de Submarino utilizando Intercambiadores Enfriados por Aire</w:t>
      </w:r>
    </w:p>
    <w:p w:rsidR="00774403" w:rsidRDefault="00774403" w:rsidP="00774403">
      <w:pPr>
        <w:pStyle w:val="CAPITULO"/>
        <w:spacing w:after="60"/>
        <w:ind w:left="1701"/>
        <w:jc w:val="both"/>
        <w:rPr>
          <w:rFonts w:cs="Arial"/>
          <w:b w:val="0"/>
          <w:sz w:val="24"/>
          <w:szCs w:val="24"/>
        </w:rPr>
      </w:pPr>
      <w:r>
        <w:rPr>
          <w:rFonts w:cs="Arial"/>
          <w:b w:val="0"/>
          <w:sz w:val="24"/>
          <w:szCs w:val="24"/>
        </w:rPr>
        <w:lastRenderedPageBreak/>
        <w:t>Consiste en una serie de tubos situados en una corriente de aire, que puede ser forzada con ayuda de un ventilador.</w:t>
      </w:r>
    </w:p>
    <w:p w:rsidR="00774403" w:rsidRPr="00F81756" w:rsidRDefault="00774403" w:rsidP="00774403">
      <w:pPr>
        <w:pStyle w:val="CAPITULO"/>
        <w:spacing w:after="60"/>
        <w:ind w:left="1701"/>
        <w:jc w:val="both"/>
        <w:rPr>
          <w:rFonts w:cs="Arial"/>
          <w:sz w:val="24"/>
          <w:szCs w:val="24"/>
        </w:rPr>
      </w:pPr>
      <w:r w:rsidRPr="00F81756">
        <w:rPr>
          <w:rFonts w:cs="Arial"/>
          <w:sz w:val="24"/>
          <w:szCs w:val="24"/>
        </w:rPr>
        <w:t>Ventajas</w:t>
      </w:r>
    </w:p>
    <w:p w:rsidR="00774403" w:rsidRDefault="00774403" w:rsidP="00711057">
      <w:pPr>
        <w:pStyle w:val="CAPITULO"/>
        <w:numPr>
          <w:ilvl w:val="0"/>
          <w:numId w:val="11"/>
        </w:numPr>
        <w:spacing w:after="60"/>
        <w:ind w:left="1985" w:hanging="284"/>
        <w:jc w:val="both"/>
        <w:rPr>
          <w:rFonts w:cs="Arial"/>
          <w:b w:val="0"/>
          <w:sz w:val="24"/>
          <w:szCs w:val="24"/>
        </w:rPr>
      </w:pPr>
      <w:r>
        <w:rPr>
          <w:rFonts w:cs="Arial"/>
          <w:b w:val="0"/>
          <w:sz w:val="24"/>
          <w:szCs w:val="24"/>
        </w:rPr>
        <w:t>Los tubos suelen tener aletas para aumentar el área de transferencia de calor.</w:t>
      </w:r>
    </w:p>
    <w:p w:rsidR="00774403" w:rsidRDefault="00774403" w:rsidP="00711057">
      <w:pPr>
        <w:pStyle w:val="CAPITULO"/>
        <w:numPr>
          <w:ilvl w:val="0"/>
          <w:numId w:val="11"/>
        </w:numPr>
        <w:spacing w:after="60"/>
        <w:ind w:left="1985" w:hanging="284"/>
        <w:jc w:val="both"/>
        <w:rPr>
          <w:rFonts w:cs="Arial"/>
          <w:b w:val="0"/>
          <w:sz w:val="24"/>
          <w:szCs w:val="24"/>
        </w:rPr>
      </w:pPr>
      <w:r>
        <w:rPr>
          <w:rFonts w:cs="Arial"/>
          <w:b w:val="0"/>
          <w:sz w:val="24"/>
          <w:szCs w:val="24"/>
        </w:rPr>
        <w:t>Pueden ser de hasta 12 m de largo y 2,5 a 5 m de ancho.</w:t>
      </w:r>
    </w:p>
    <w:p w:rsidR="00774403" w:rsidRDefault="00774403" w:rsidP="00711057">
      <w:pPr>
        <w:pStyle w:val="CAPITULO"/>
        <w:numPr>
          <w:ilvl w:val="0"/>
          <w:numId w:val="11"/>
        </w:numPr>
        <w:spacing w:after="60"/>
        <w:ind w:left="1985" w:hanging="284"/>
        <w:jc w:val="both"/>
        <w:rPr>
          <w:rFonts w:cs="Arial"/>
          <w:b w:val="0"/>
          <w:sz w:val="24"/>
          <w:szCs w:val="24"/>
        </w:rPr>
      </w:pPr>
      <w:r>
        <w:rPr>
          <w:rFonts w:cs="Arial"/>
          <w:b w:val="0"/>
          <w:sz w:val="24"/>
          <w:szCs w:val="24"/>
        </w:rPr>
        <w:t xml:space="preserve">Un intercambiador de aire, tiene una diferencia de temperatura de unos 12 </w:t>
      </w:r>
      <w:r>
        <w:rPr>
          <w:rFonts w:cs="Arial"/>
          <w:b w:val="0"/>
          <w:sz w:val="24"/>
          <w:szCs w:val="24"/>
          <w:vertAlign w:val="superscript"/>
        </w:rPr>
        <w:t>o</w:t>
      </w:r>
      <w:r>
        <w:rPr>
          <w:rFonts w:cs="Arial"/>
          <w:b w:val="0"/>
          <w:sz w:val="24"/>
          <w:szCs w:val="24"/>
        </w:rPr>
        <w:t>C.</w:t>
      </w:r>
    </w:p>
    <w:p w:rsidR="00774403" w:rsidRDefault="00774403" w:rsidP="00774403">
      <w:pPr>
        <w:pStyle w:val="CAPITULO"/>
        <w:spacing w:after="60"/>
        <w:ind w:left="1701"/>
        <w:jc w:val="both"/>
        <w:rPr>
          <w:rFonts w:cs="Arial"/>
          <w:sz w:val="24"/>
          <w:szCs w:val="24"/>
        </w:rPr>
      </w:pPr>
      <w:r w:rsidRPr="00F81756">
        <w:rPr>
          <w:rFonts w:cs="Arial"/>
          <w:sz w:val="24"/>
          <w:szCs w:val="24"/>
        </w:rPr>
        <w:t>Desventajas</w:t>
      </w:r>
    </w:p>
    <w:p w:rsidR="00774403" w:rsidRPr="00F17680" w:rsidRDefault="00774403" w:rsidP="00711057">
      <w:pPr>
        <w:pStyle w:val="CAPITULO"/>
        <w:numPr>
          <w:ilvl w:val="0"/>
          <w:numId w:val="12"/>
        </w:numPr>
        <w:spacing w:after="60"/>
        <w:ind w:left="1985" w:hanging="284"/>
        <w:jc w:val="both"/>
        <w:rPr>
          <w:rFonts w:cs="Arial"/>
          <w:b w:val="0"/>
          <w:sz w:val="24"/>
          <w:szCs w:val="24"/>
        </w:rPr>
      </w:pPr>
      <w:r w:rsidRPr="00F17680">
        <w:rPr>
          <w:rFonts w:cs="Arial"/>
          <w:b w:val="0"/>
          <w:sz w:val="24"/>
          <w:szCs w:val="24"/>
        </w:rPr>
        <w:t>En un intercambiador de calor enfriado por aire hay que considerar gastos de enfriamiento del agua es relativamente caro.</w:t>
      </w:r>
    </w:p>
    <w:p w:rsidR="00774403" w:rsidRDefault="00774403" w:rsidP="00774403">
      <w:pPr>
        <w:pStyle w:val="CAPITULO"/>
        <w:spacing w:after="60"/>
        <w:ind w:left="709"/>
        <w:rPr>
          <w:sz w:val="24"/>
          <w:szCs w:val="24"/>
        </w:rPr>
      </w:pPr>
      <w:r>
        <w:object w:dxaOrig="15772" w:dyaOrig="4799">
          <v:shape id="_x0000_i1051" type="#_x0000_t75" style="width:323.35pt;height:79.85pt" o:ole="">
            <v:imagedata r:id="rId86" o:title=""/>
          </v:shape>
          <o:OLEObject Type="Embed" ProgID="Visio.Drawing.11" ShapeID="_x0000_i1051" DrawAspect="Content" ObjectID="_1345450868" r:id="rId87"/>
        </w:object>
      </w:r>
    </w:p>
    <w:p w:rsidR="00774403" w:rsidRDefault="00774403" w:rsidP="00774403">
      <w:pPr>
        <w:pStyle w:val="CAPITULO"/>
        <w:spacing w:after="60"/>
        <w:ind w:left="709"/>
        <w:rPr>
          <w:sz w:val="24"/>
          <w:szCs w:val="24"/>
        </w:rPr>
      </w:pPr>
      <w:r>
        <w:rPr>
          <w:sz w:val="24"/>
          <w:szCs w:val="24"/>
        </w:rPr>
        <w:t>FIGURA 2.4. ESQUEMA DE SISTEMA DE ENFRIAMIENTO UTILIZANDO INTERCAMBIADORES ENFRIADOS POR AIRE</w:t>
      </w:r>
    </w:p>
    <w:p w:rsidR="00774403" w:rsidRDefault="00774403" w:rsidP="00774403">
      <w:pPr>
        <w:pStyle w:val="CAPITULO"/>
        <w:spacing w:after="60"/>
        <w:ind w:left="709"/>
        <w:rPr>
          <w:sz w:val="24"/>
          <w:szCs w:val="24"/>
        </w:rPr>
      </w:pPr>
    </w:p>
    <w:p w:rsidR="00774403" w:rsidRDefault="00774403" w:rsidP="00711057">
      <w:pPr>
        <w:pStyle w:val="CAPITULO"/>
        <w:numPr>
          <w:ilvl w:val="2"/>
          <w:numId w:val="8"/>
        </w:numPr>
        <w:tabs>
          <w:tab w:val="left" w:pos="0"/>
        </w:tabs>
        <w:spacing w:after="60"/>
        <w:ind w:left="1985" w:hanging="709"/>
        <w:jc w:val="both"/>
        <w:rPr>
          <w:sz w:val="24"/>
          <w:szCs w:val="24"/>
        </w:rPr>
      </w:pPr>
      <w:r>
        <w:rPr>
          <w:sz w:val="24"/>
          <w:szCs w:val="24"/>
        </w:rPr>
        <w:t>Sistema de Enfriamiento de Baterías de Submarino Utilizando Chiller</w:t>
      </w:r>
    </w:p>
    <w:p w:rsidR="00774403" w:rsidRDefault="00774403" w:rsidP="00774403">
      <w:pPr>
        <w:spacing w:after="60"/>
        <w:ind w:left="1622"/>
      </w:pPr>
      <w:r w:rsidRPr="001D2EDD">
        <w:lastRenderedPageBreak/>
        <w:t xml:space="preserve">Un Chiller (o enfriador de agua) es un aparato industrial que produce agua fría para el enfriamiento de procesos industriales. La idea consiste en extraer el calor generado en un proceso por contacto con agua a una temperatura menor a la que el proceso finalmente debe quedar. Así, el proceso cede calor bajando su temperatura y el agua, durante el paso por el proceso, la eleva. </w:t>
      </w:r>
    </w:p>
    <w:p w:rsidR="00774403" w:rsidRDefault="00774403" w:rsidP="00774403">
      <w:pPr>
        <w:spacing w:after="60"/>
        <w:ind w:left="1622"/>
      </w:pPr>
    </w:p>
    <w:p w:rsidR="00774403" w:rsidRDefault="00774403" w:rsidP="00774403">
      <w:pPr>
        <w:spacing w:after="60"/>
        <w:ind w:left="1622"/>
      </w:pPr>
      <w:r w:rsidRPr="001D2EDD">
        <w:t>El agua ahora</w:t>
      </w:r>
      <w:r>
        <w:t xml:space="preserve"> "caliente" retorna al chiller </w:t>
      </w:r>
      <w:r w:rsidRPr="001D2EDD">
        <w:t>donde nuevamente se reduce su temperatura para ser enviada nuevamente al proceso.</w:t>
      </w:r>
    </w:p>
    <w:p w:rsidR="00774403" w:rsidRPr="001D2EDD" w:rsidRDefault="00774403" w:rsidP="00774403">
      <w:pPr>
        <w:spacing w:after="60"/>
        <w:ind w:left="1622"/>
        <w:rPr>
          <w:b/>
        </w:rPr>
      </w:pPr>
      <w:r w:rsidRPr="001D2EDD">
        <w:rPr>
          <w:b/>
        </w:rPr>
        <w:t>Ventajas</w:t>
      </w:r>
    </w:p>
    <w:p w:rsidR="00774403" w:rsidRDefault="00774403" w:rsidP="00711057">
      <w:pPr>
        <w:pStyle w:val="Textoindependiente"/>
        <w:numPr>
          <w:ilvl w:val="0"/>
          <w:numId w:val="12"/>
        </w:numPr>
        <w:ind w:left="1560" w:firstLine="141"/>
      </w:pPr>
      <w:r>
        <w:t>El chiller es un sistema completo de refrigeración.</w:t>
      </w:r>
    </w:p>
    <w:p w:rsidR="00774403" w:rsidRDefault="00774403" w:rsidP="00711057">
      <w:pPr>
        <w:pStyle w:val="Textoindependiente"/>
        <w:numPr>
          <w:ilvl w:val="0"/>
          <w:numId w:val="12"/>
        </w:numPr>
        <w:ind w:left="2127" w:hanging="426"/>
      </w:pPr>
      <w:r>
        <w:t>Alimentación al sistema con diferentes caudales y presiones y temperaturas de agua.</w:t>
      </w:r>
    </w:p>
    <w:p w:rsidR="00774403" w:rsidRDefault="00774403" w:rsidP="00711057">
      <w:pPr>
        <w:pStyle w:val="Textoindependiente"/>
        <w:numPr>
          <w:ilvl w:val="0"/>
          <w:numId w:val="12"/>
        </w:numPr>
        <w:ind w:left="2127" w:hanging="426"/>
      </w:pPr>
      <w:r>
        <w:t>Alto rango de enfriamiento, inclusive temperaturas de congelación con adición de anticongelantes.</w:t>
      </w:r>
    </w:p>
    <w:p w:rsidR="00774403" w:rsidRDefault="00774403" w:rsidP="00774403">
      <w:pPr>
        <w:pStyle w:val="Textoindependiente"/>
        <w:ind w:left="1701"/>
        <w:rPr>
          <w:b/>
        </w:rPr>
      </w:pPr>
      <w:r w:rsidRPr="000E1A79">
        <w:rPr>
          <w:b/>
        </w:rPr>
        <w:t>Desventajas</w:t>
      </w:r>
    </w:p>
    <w:p w:rsidR="00774403" w:rsidRPr="000E1A79" w:rsidRDefault="00774403" w:rsidP="00711057">
      <w:pPr>
        <w:pStyle w:val="Textoindependiente"/>
        <w:numPr>
          <w:ilvl w:val="0"/>
          <w:numId w:val="13"/>
        </w:numPr>
        <w:ind w:left="2127" w:hanging="426"/>
        <w:rPr>
          <w:b/>
        </w:rPr>
      </w:pPr>
      <w:r>
        <w:t>Mantenimiento costoso ya que incluye un compresor,  un condensador, evaporador, válvula de expansión, refrigerante y tuberías.</w:t>
      </w:r>
    </w:p>
    <w:p w:rsidR="00774403" w:rsidRPr="000E1A79" w:rsidRDefault="00774403" w:rsidP="00711057">
      <w:pPr>
        <w:pStyle w:val="Textoindependiente"/>
        <w:numPr>
          <w:ilvl w:val="0"/>
          <w:numId w:val="13"/>
        </w:numPr>
        <w:ind w:left="2127" w:hanging="426"/>
        <w:rPr>
          <w:b/>
        </w:rPr>
      </w:pPr>
      <w:r>
        <w:t>Consumo de energía.</w:t>
      </w:r>
    </w:p>
    <w:p w:rsidR="00774403" w:rsidRPr="001D2EDD" w:rsidRDefault="00774403" w:rsidP="00774403">
      <w:pPr>
        <w:spacing w:after="60"/>
        <w:ind w:left="1622"/>
      </w:pPr>
    </w:p>
    <w:p w:rsidR="00774403" w:rsidRDefault="00774403" w:rsidP="00774403">
      <w:pPr>
        <w:pStyle w:val="CAPITULO"/>
        <w:spacing w:after="60"/>
        <w:ind w:left="709"/>
      </w:pPr>
      <w:r>
        <w:object w:dxaOrig="11848" w:dyaOrig="8408">
          <v:shape id="_x0000_i1052" type="#_x0000_t75" style="width:324.65pt;height:213.4pt" o:ole="">
            <v:imagedata r:id="rId88" o:title=""/>
          </v:shape>
          <o:OLEObject Type="Embed" ProgID="Visio.Drawing.11" ShapeID="_x0000_i1052" DrawAspect="Content" ObjectID="_1345450869" r:id="rId89"/>
        </w:object>
      </w:r>
    </w:p>
    <w:p w:rsidR="00774403" w:rsidRDefault="00774403" w:rsidP="00774403">
      <w:pPr>
        <w:pStyle w:val="CAPITULO"/>
        <w:spacing w:after="60"/>
        <w:ind w:left="709"/>
        <w:rPr>
          <w:rFonts w:cs="Arial"/>
          <w:sz w:val="24"/>
          <w:szCs w:val="24"/>
        </w:rPr>
      </w:pPr>
      <w:r>
        <w:rPr>
          <w:rFonts w:cs="Arial"/>
          <w:sz w:val="24"/>
          <w:szCs w:val="24"/>
        </w:rPr>
        <w:t>FIGURA 2.5. SISTEMA DE ENFRIAMIENTO DE BATERIAS PARA SUBMARINO UTILIZANDO UN CHILLER</w:t>
      </w:r>
    </w:p>
    <w:p w:rsidR="00774403" w:rsidRDefault="00774403" w:rsidP="00711057">
      <w:pPr>
        <w:pStyle w:val="CAPITULO"/>
        <w:numPr>
          <w:ilvl w:val="2"/>
          <w:numId w:val="8"/>
        </w:numPr>
        <w:spacing w:after="60"/>
        <w:ind w:left="1985" w:hanging="709"/>
        <w:jc w:val="both"/>
        <w:rPr>
          <w:rFonts w:cs="Arial"/>
          <w:sz w:val="24"/>
          <w:szCs w:val="24"/>
        </w:rPr>
      </w:pPr>
      <w:r>
        <w:rPr>
          <w:rFonts w:cs="Arial"/>
          <w:sz w:val="24"/>
          <w:szCs w:val="24"/>
        </w:rPr>
        <w:t>Sistema de Enfriamiento Utilizando Intercambiador de Calor y Torre de Enfriamiento.</w:t>
      </w:r>
    </w:p>
    <w:p w:rsidR="00774403" w:rsidRDefault="00774403" w:rsidP="00774403">
      <w:pPr>
        <w:pStyle w:val="CAPITULO"/>
        <w:spacing w:after="60"/>
        <w:ind w:left="1985"/>
        <w:jc w:val="both"/>
        <w:rPr>
          <w:rFonts w:cs="Arial"/>
          <w:sz w:val="24"/>
          <w:szCs w:val="24"/>
        </w:rPr>
      </w:pPr>
      <w:r>
        <w:rPr>
          <w:rFonts w:cs="Arial"/>
          <w:sz w:val="24"/>
          <w:szCs w:val="24"/>
        </w:rPr>
        <w:t>Ventajas</w:t>
      </w:r>
    </w:p>
    <w:p w:rsidR="00774403" w:rsidRPr="00E9102A" w:rsidRDefault="00774403" w:rsidP="00711057">
      <w:pPr>
        <w:pStyle w:val="CAPITULO"/>
        <w:numPr>
          <w:ilvl w:val="0"/>
          <w:numId w:val="14"/>
        </w:numPr>
        <w:spacing w:after="60"/>
        <w:ind w:left="2268" w:hanging="283"/>
        <w:jc w:val="both"/>
        <w:rPr>
          <w:rFonts w:cs="Arial"/>
          <w:sz w:val="24"/>
          <w:szCs w:val="24"/>
        </w:rPr>
      </w:pPr>
      <w:r>
        <w:rPr>
          <w:rFonts w:cs="Arial"/>
          <w:b w:val="0"/>
          <w:sz w:val="24"/>
          <w:szCs w:val="24"/>
        </w:rPr>
        <w:t>Un intercambiador de calor es un equipo utilizado para enfriar un fluido que esta más caliente de lo deseado, transfiriendo este calor a otro fluido que esta frio y necesita ser calentado.</w:t>
      </w:r>
    </w:p>
    <w:p w:rsidR="00774403" w:rsidRDefault="00774403" w:rsidP="00711057">
      <w:pPr>
        <w:pStyle w:val="CAPITULO"/>
        <w:numPr>
          <w:ilvl w:val="0"/>
          <w:numId w:val="14"/>
        </w:numPr>
        <w:spacing w:after="60"/>
        <w:ind w:left="2268" w:hanging="283"/>
        <w:jc w:val="both"/>
        <w:rPr>
          <w:rFonts w:cs="Arial"/>
          <w:b w:val="0"/>
          <w:sz w:val="24"/>
          <w:szCs w:val="24"/>
        </w:rPr>
      </w:pPr>
      <w:r>
        <w:rPr>
          <w:rFonts w:cs="Arial"/>
          <w:b w:val="0"/>
          <w:sz w:val="24"/>
          <w:szCs w:val="24"/>
        </w:rPr>
        <w:t>La transferencia de calor se realiza a través de una pared metálica o de un tubo que separa ambos fluidos.</w:t>
      </w:r>
    </w:p>
    <w:p w:rsidR="00774403" w:rsidRPr="00E9102A" w:rsidRDefault="00774403" w:rsidP="00711057">
      <w:pPr>
        <w:pStyle w:val="CAPITULO"/>
        <w:numPr>
          <w:ilvl w:val="0"/>
          <w:numId w:val="14"/>
        </w:numPr>
        <w:spacing w:after="60"/>
        <w:ind w:left="2268" w:hanging="283"/>
        <w:jc w:val="both"/>
        <w:rPr>
          <w:rFonts w:cs="Arial"/>
          <w:b w:val="0"/>
          <w:sz w:val="24"/>
          <w:szCs w:val="24"/>
        </w:rPr>
      </w:pPr>
      <w:r w:rsidRPr="00E9102A">
        <w:rPr>
          <w:rFonts w:eastAsiaTheme="minorHAnsi" w:cs="Arial"/>
          <w:b w:val="0"/>
          <w:sz w:val="24"/>
          <w:szCs w:val="24"/>
          <w:lang w:val="es-ES" w:eastAsia="en-US"/>
        </w:rPr>
        <w:lastRenderedPageBreak/>
        <w:t>Las torres para enfriamiento de agua son dispositivos cuya finalidad es extraer calor del agua a través del contacto directo con el aire.</w:t>
      </w:r>
    </w:p>
    <w:p w:rsidR="00774403" w:rsidRPr="00E9102A" w:rsidRDefault="00774403" w:rsidP="00711057">
      <w:pPr>
        <w:pStyle w:val="CAPITULO"/>
        <w:numPr>
          <w:ilvl w:val="0"/>
          <w:numId w:val="14"/>
        </w:numPr>
        <w:spacing w:after="60"/>
        <w:ind w:left="2268" w:hanging="283"/>
        <w:jc w:val="both"/>
        <w:rPr>
          <w:rFonts w:cs="Arial"/>
          <w:b w:val="0"/>
          <w:sz w:val="24"/>
          <w:szCs w:val="24"/>
        </w:rPr>
      </w:pPr>
      <w:r>
        <w:rPr>
          <w:rFonts w:eastAsiaTheme="minorHAnsi" w:cs="Arial"/>
          <w:b w:val="0"/>
          <w:sz w:val="24"/>
          <w:szCs w:val="24"/>
          <w:lang w:val="es-ES" w:eastAsia="en-US"/>
        </w:rPr>
        <w:t>Las</w:t>
      </w:r>
      <w:r w:rsidRPr="00E9102A">
        <w:rPr>
          <w:rFonts w:eastAsiaTheme="minorHAnsi" w:cs="Arial"/>
          <w:b w:val="0"/>
          <w:sz w:val="24"/>
          <w:szCs w:val="24"/>
          <w:lang w:val="es-ES" w:eastAsia="en-US"/>
        </w:rPr>
        <w:t xml:space="preserve"> torres tienen múltiples aplicaciones, desde pequeñas instalaciones de aire acondicionado hasta en grandes complejos de generación de energía eléctrica.</w:t>
      </w:r>
    </w:p>
    <w:p w:rsidR="00774403" w:rsidRDefault="00774403" w:rsidP="00711057">
      <w:pPr>
        <w:pStyle w:val="Prrafodelista"/>
        <w:numPr>
          <w:ilvl w:val="0"/>
          <w:numId w:val="14"/>
        </w:numPr>
        <w:autoSpaceDE w:val="0"/>
        <w:autoSpaceDN w:val="0"/>
        <w:adjustRightInd w:val="0"/>
        <w:spacing w:after="60"/>
        <w:ind w:left="2268" w:hanging="283"/>
        <w:rPr>
          <w:sz w:val="24"/>
          <w:szCs w:val="24"/>
        </w:rPr>
      </w:pPr>
      <w:r w:rsidRPr="00E9102A">
        <w:rPr>
          <w:sz w:val="24"/>
          <w:szCs w:val="24"/>
        </w:rPr>
        <w:t>Se puede decir que su uso está justificado en sistemas que utilizan agua como medio refrigerante, donde sea necesario disipar grandes cantidades de calor a bajo costo y el salto de temperatura requerido sea del orden de 10°C.</w:t>
      </w:r>
    </w:p>
    <w:p w:rsidR="00774403" w:rsidRPr="00E9102A" w:rsidRDefault="00774403" w:rsidP="00711057">
      <w:pPr>
        <w:pStyle w:val="Prrafodelista"/>
        <w:numPr>
          <w:ilvl w:val="0"/>
          <w:numId w:val="14"/>
        </w:numPr>
        <w:autoSpaceDE w:val="0"/>
        <w:autoSpaceDN w:val="0"/>
        <w:adjustRightInd w:val="0"/>
        <w:spacing w:after="60"/>
        <w:ind w:left="2268" w:hanging="283"/>
        <w:rPr>
          <w:sz w:val="24"/>
          <w:szCs w:val="24"/>
        </w:rPr>
      </w:pPr>
      <w:r>
        <w:rPr>
          <w:sz w:val="24"/>
          <w:szCs w:val="24"/>
        </w:rPr>
        <w:t xml:space="preserve">La Armada del Ecuador proporcionara el banco de tubos de un Intercambiador de Calor en desuso. </w:t>
      </w:r>
    </w:p>
    <w:p w:rsidR="00774403" w:rsidRDefault="00774403" w:rsidP="00774403">
      <w:pPr>
        <w:pStyle w:val="CAPITULO"/>
        <w:spacing w:after="60"/>
        <w:ind w:left="1985"/>
        <w:jc w:val="both"/>
        <w:rPr>
          <w:rFonts w:cs="Arial"/>
          <w:sz w:val="24"/>
          <w:szCs w:val="24"/>
        </w:rPr>
      </w:pPr>
      <w:r w:rsidRPr="00E9102A">
        <w:rPr>
          <w:rFonts w:cs="Arial"/>
          <w:sz w:val="24"/>
          <w:szCs w:val="24"/>
        </w:rPr>
        <w:t>Desventajas</w:t>
      </w:r>
    </w:p>
    <w:p w:rsidR="00774403" w:rsidRPr="00E9102A" w:rsidRDefault="00774403" w:rsidP="00711057">
      <w:pPr>
        <w:pStyle w:val="CAPITULO"/>
        <w:numPr>
          <w:ilvl w:val="0"/>
          <w:numId w:val="16"/>
        </w:numPr>
        <w:spacing w:after="60"/>
        <w:ind w:left="2268" w:hanging="283"/>
        <w:jc w:val="both"/>
        <w:rPr>
          <w:rFonts w:cs="Arial"/>
          <w:sz w:val="24"/>
          <w:szCs w:val="24"/>
        </w:rPr>
      </w:pPr>
      <w:r>
        <w:rPr>
          <w:rFonts w:cs="Arial"/>
          <w:b w:val="0"/>
          <w:sz w:val="24"/>
          <w:szCs w:val="24"/>
        </w:rPr>
        <w:t>Sistema ocupa mayor espacio físico.</w:t>
      </w:r>
    </w:p>
    <w:p w:rsidR="00774403" w:rsidRPr="00E9102A" w:rsidRDefault="00774403" w:rsidP="00711057">
      <w:pPr>
        <w:pStyle w:val="CAPITULO"/>
        <w:numPr>
          <w:ilvl w:val="0"/>
          <w:numId w:val="15"/>
        </w:numPr>
        <w:spacing w:after="60"/>
        <w:ind w:left="2268" w:hanging="283"/>
        <w:jc w:val="both"/>
        <w:rPr>
          <w:rFonts w:cs="Arial"/>
          <w:sz w:val="24"/>
          <w:szCs w:val="24"/>
        </w:rPr>
      </w:pPr>
      <w:r>
        <w:rPr>
          <w:rFonts w:cs="Arial"/>
          <w:b w:val="0"/>
          <w:sz w:val="24"/>
          <w:szCs w:val="24"/>
        </w:rPr>
        <w:t>Tiempo de montaje relativamente largo.</w:t>
      </w:r>
    </w:p>
    <w:p w:rsidR="00774403" w:rsidRPr="00E9102A" w:rsidRDefault="00774403" w:rsidP="00711057">
      <w:pPr>
        <w:pStyle w:val="CAPITULO"/>
        <w:numPr>
          <w:ilvl w:val="0"/>
          <w:numId w:val="15"/>
        </w:numPr>
        <w:spacing w:after="60"/>
        <w:ind w:left="2268" w:hanging="283"/>
        <w:jc w:val="both"/>
        <w:rPr>
          <w:rFonts w:cs="Arial"/>
          <w:sz w:val="24"/>
          <w:szCs w:val="24"/>
        </w:rPr>
      </w:pPr>
      <w:r>
        <w:rPr>
          <w:rFonts w:cs="Arial"/>
          <w:b w:val="0"/>
          <w:sz w:val="24"/>
          <w:szCs w:val="24"/>
        </w:rPr>
        <w:t>Sistemas sujetos a mayor corrosión.</w:t>
      </w:r>
    </w:p>
    <w:p w:rsidR="00774403" w:rsidRPr="00E9102A" w:rsidRDefault="00774403" w:rsidP="00711057">
      <w:pPr>
        <w:pStyle w:val="CAPITULO"/>
        <w:numPr>
          <w:ilvl w:val="0"/>
          <w:numId w:val="15"/>
        </w:numPr>
        <w:spacing w:after="60"/>
        <w:ind w:left="2268" w:hanging="283"/>
        <w:jc w:val="both"/>
        <w:rPr>
          <w:rFonts w:cs="Arial"/>
          <w:sz w:val="24"/>
          <w:szCs w:val="24"/>
        </w:rPr>
      </w:pPr>
      <w:r>
        <w:rPr>
          <w:rFonts w:cs="Arial"/>
          <w:b w:val="0"/>
          <w:sz w:val="24"/>
          <w:szCs w:val="24"/>
        </w:rPr>
        <w:t xml:space="preserve">Alcanza diferenciales de temperatura bajos en relación a los otros sistemas. </w:t>
      </w:r>
    </w:p>
    <w:p w:rsidR="00774403" w:rsidRDefault="00774403" w:rsidP="00774403">
      <w:pPr>
        <w:pStyle w:val="CAPITULO"/>
        <w:tabs>
          <w:tab w:val="left" w:pos="7088"/>
        </w:tabs>
        <w:spacing w:after="60"/>
        <w:ind w:left="1440"/>
        <w:rPr>
          <w:sz w:val="24"/>
          <w:szCs w:val="24"/>
        </w:rPr>
      </w:pPr>
      <w:r>
        <w:object w:dxaOrig="14758" w:dyaOrig="10448">
          <v:shape id="_x0000_i1053" type="#_x0000_t75" style="width:361.3pt;height:217.3pt" o:ole="">
            <v:imagedata r:id="rId90" o:title=""/>
          </v:shape>
          <o:OLEObject Type="Embed" ProgID="Visio.Drawing.11" ShapeID="_x0000_i1053" DrawAspect="Content" ObjectID="_1345450870" r:id="rId91"/>
        </w:object>
      </w:r>
    </w:p>
    <w:p w:rsidR="00774403" w:rsidRDefault="00774403" w:rsidP="00774403">
      <w:pPr>
        <w:pStyle w:val="CAPITULO"/>
        <w:spacing w:after="60"/>
        <w:ind w:left="1440"/>
        <w:rPr>
          <w:sz w:val="24"/>
          <w:szCs w:val="24"/>
        </w:rPr>
      </w:pPr>
      <w:r>
        <w:rPr>
          <w:sz w:val="24"/>
          <w:szCs w:val="24"/>
        </w:rPr>
        <w:t>FIGURA 2.6. SISTEMA DE ENFRIAMIENTO UTILIZANDO INTERCAMBIADOR DE CALOR Y TORRE DE ENFRIAMIENTO</w:t>
      </w:r>
    </w:p>
    <w:p w:rsidR="00774403" w:rsidRDefault="00774403" w:rsidP="00774403">
      <w:pPr>
        <w:pStyle w:val="CAPITULO"/>
        <w:spacing w:after="60"/>
        <w:ind w:left="1440"/>
        <w:rPr>
          <w:sz w:val="24"/>
          <w:szCs w:val="24"/>
        </w:rPr>
      </w:pPr>
    </w:p>
    <w:p w:rsidR="00774403" w:rsidRDefault="00774403" w:rsidP="00774403">
      <w:pPr>
        <w:pStyle w:val="CAPITULO"/>
        <w:spacing w:after="60"/>
        <w:ind w:left="1440"/>
        <w:rPr>
          <w:sz w:val="24"/>
          <w:szCs w:val="24"/>
        </w:rPr>
      </w:pPr>
    </w:p>
    <w:p w:rsidR="00774403" w:rsidRDefault="00774403" w:rsidP="00774403">
      <w:pPr>
        <w:pStyle w:val="CAPITULO"/>
        <w:spacing w:after="60"/>
        <w:ind w:left="1440"/>
        <w:rPr>
          <w:sz w:val="24"/>
          <w:szCs w:val="24"/>
        </w:rPr>
      </w:pPr>
    </w:p>
    <w:p w:rsidR="00774403" w:rsidRDefault="00774403" w:rsidP="00711057">
      <w:pPr>
        <w:pStyle w:val="CAPITULO"/>
        <w:numPr>
          <w:ilvl w:val="1"/>
          <w:numId w:val="8"/>
        </w:numPr>
        <w:spacing w:after="60"/>
        <w:jc w:val="both"/>
        <w:rPr>
          <w:sz w:val="24"/>
          <w:szCs w:val="24"/>
        </w:rPr>
      </w:pPr>
      <w:r>
        <w:rPr>
          <w:sz w:val="24"/>
          <w:szCs w:val="24"/>
        </w:rPr>
        <w:t>Selección de la Mejor Alternativa para el Sistema de Enfriamiento de las Baterías.</w:t>
      </w:r>
    </w:p>
    <w:p w:rsidR="00774403" w:rsidRDefault="00774403" w:rsidP="00774403">
      <w:pPr>
        <w:pStyle w:val="CAPITULO"/>
        <w:spacing w:after="60"/>
        <w:ind w:left="1416"/>
        <w:jc w:val="both"/>
        <w:rPr>
          <w:b w:val="0"/>
          <w:sz w:val="24"/>
          <w:szCs w:val="24"/>
        </w:rPr>
      </w:pPr>
      <w:r>
        <w:rPr>
          <w:b w:val="0"/>
          <w:sz w:val="24"/>
          <w:szCs w:val="24"/>
        </w:rPr>
        <w:t xml:space="preserve">Para la selección del sistema de enfriamiento para las baterías de los submarinos se utilizará una matriz de decisión de acuerdo a los parámetros descritos anteriormente tomando en cuenta las ventajas y las desventajas de cada sistema, se ha tomado en cuenta para esta operación los parámetros más </w:t>
      </w:r>
      <w:r>
        <w:rPr>
          <w:b w:val="0"/>
          <w:sz w:val="24"/>
          <w:szCs w:val="24"/>
        </w:rPr>
        <w:lastRenderedPageBreak/>
        <w:t>significativos en el proceso de la solución del problema, asignando a cada uno un porcentaje de acuerdo a la importancia que este brinda para escoger la solución.</w:t>
      </w:r>
    </w:p>
    <w:p w:rsidR="00774403" w:rsidRDefault="00774403" w:rsidP="00774403">
      <w:pPr>
        <w:pStyle w:val="CAPITULO"/>
        <w:spacing w:after="60"/>
        <w:ind w:left="1416"/>
        <w:jc w:val="both"/>
        <w:rPr>
          <w:b w:val="0"/>
          <w:sz w:val="24"/>
          <w:szCs w:val="24"/>
        </w:rPr>
      </w:pPr>
    </w:p>
    <w:p w:rsidR="00774403" w:rsidRDefault="00774403" w:rsidP="00774403">
      <w:pPr>
        <w:pStyle w:val="CAPITULO"/>
        <w:spacing w:after="60"/>
        <w:ind w:left="1416"/>
        <w:jc w:val="both"/>
        <w:rPr>
          <w:b w:val="0"/>
          <w:sz w:val="24"/>
          <w:szCs w:val="24"/>
        </w:rPr>
      </w:pPr>
      <w:r>
        <w:rPr>
          <w:b w:val="0"/>
          <w:sz w:val="24"/>
          <w:szCs w:val="24"/>
        </w:rPr>
        <w:t>Para ingresar a la matriz a las alternativas se les reconocerá con sus iniciales.</w:t>
      </w:r>
    </w:p>
    <w:p w:rsidR="00774403" w:rsidRDefault="00774403" w:rsidP="00711057">
      <w:pPr>
        <w:pStyle w:val="CAPITULO"/>
        <w:numPr>
          <w:ilvl w:val="0"/>
          <w:numId w:val="17"/>
        </w:numPr>
        <w:spacing w:after="60"/>
        <w:jc w:val="both"/>
        <w:rPr>
          <w:b w:val="0"/>
          <w:sz w:val="24"/>
          <w:szCs w:val="24"/>
        </w:rPr>
      </w:pPr>
      <w:r>
        <w:rPr>
          <w:b w:val="0"/>
          <w:sz w:val="24"/>
          <w:szCs w:val="24"/>
        </w:rPr>
        <w:t xml:space="preserve">Sistema de enfriamiento directo: </w:t>
      </w:r>
      <w:r>
        <w:rPr>
          <w:b w:val="0"/>
          <w:sz w:val="24"/>
          <w:szCs w:val="24"/>
        </w:rPr>
        <w:tab/>
      </w:r>
      <w:r>
        <w:rPr>
          <w:b w:val="0"/>
          <w:sz w:val="24"/>
          <w:szCs w:val="24"/>
        </w:rPr>
        <w:tab/>
      </w:r>
      <w:r>
        <w:rPr>
          <w:b w:val="0"/>
          <w:sz w:val="24"/>
          <w:szCs w:val="24"/>
        </w:rPr>
        <w:tab/>
        <w:t>SED</w:t>
      </w:r>
    </w:p>
    <w:p w:rsidR="00774403" w:rsidRDefault="00774403" w:rsidP="00711057">
      <w:pPr>
        <w:pStyle w:val="CAPITULO"/>
        <w:numPr>
          <w:ilvl w:val="0"/>
          <w:numId w:val="17"/>
        </w:numPr>
        <w:spacing w:after="60"/>
        <w:jc w:val="both"/>
        <w:rPr>
          <w:b w:val="0"/>
          <w:sz w:val="24"/>
          <w:szCs w:val="24"/>
        </w:rPr>
      </w:pPr>
      <w:r>
        <w:rPr>
          <w:b w:val="0"/>
          <w:sz w:val="24"/>
          <w:szCs w:val="24"/>
        </w:rPr>
        <w:t xml:space="preserve">Sistema de enfriamiento utilizando Intercambiador enfriado por aire: </w:t>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t>SEIEA</w:t>
      </w:r>
    </w:p>
    <w:p w:rsidR="00774403" w:rsidRDefault="00774403" w:rsidP="00711057">
      <w:pPr>
        <w:pStyle w:val="CAPITULO"/>
        <w:numPr>
          <w:ilvl w:val="0"/>
          <w:numId w:val="17"/>
        </w:numPr>
        <w:spacing w:after="60"/>
        <w:jc w:val="both"/>
        <w:rPr>
          <w:b w:val="0"/>
          <w:sz w:val="24"/>
          <w:szCs w:val="24"/>
        </w:rPr>
      </w:pPr>
      <w:r>
        <w:rPr>
          <w:b w:val="0"/>
          <w:sz w:val="24"/>
          <w:szCs w:val="24"/>
        </w:rPr>
        <w:t xml:space="preserve">Sistema de enfriamiento utilizando chiller: </w:t>
      </w:r>
      <w:r>
        <w:rPr>
          <w:b w:val="0"/>
          <w:sz w:val="24"/>
          <w:szCs w:val="24"/>
        </w:rPr>
        <w:tab/>
        <w:t>SECh</w:t>
      </w:r>
    </w:p>
    <w:p w:rsidR="00774403" w:rsidRDefault="00774403" w:rsidP="00711057">
      <w:pPr>
        <w:pStyle w:val="CAPITULO"/>
        <w:numPr>
          <w:ilvl w:val="0"/>
          <w:numId w:val="17"/>
        </w:numPr>
        <w:spacing w:after="60"/>
        <w:jc w:val="both"/>
        <w:rPr>
          <w:b w:val="0"/>
          <w:sz w:val="24"/>
          <w:szCs w:val="24"/>
        </w:rPr>
      </w:pPr>
      <w:r>
        <w:rPr>
          <w:b w:val="0"/>
          <w:sz w:val="24"/>
          <w:szCs w:val="24"/>
        </w:rPr>
        <w:t xml:space="preserve">Sistema de enfriamiento utilizando Intercambiador de calor y Torre de enfriamiento: </w:t>
      </w:r>
      <w:r>
        <w:rPr>
          <w:b w:val="0"/>
          <w:sz w:val="24"/>
          <w:szCs w:val="24"/>
        </w:rPr>
        <w:tab/>
      </w:r>
      <w:r>
        <w:rPr>
          <w:b w:val="0"/>
          <w:sz w:val="24"/>
          <w:szCs w:val="24"/>
        </w:rPr>
        <w:tab/>
      </w:r>
      <w:r>
        <w:rPr>
          <w:b w:val="0"/>
          <w:sz w:val="24"/>
          <w:szCs w:val="24"/>
        </w:rPr>
        <w:tab/>
      </w:r>
      <w:r>
        <w:rPr>
          <w:b w:val="0"/>
          <w:sz w:val="24"/>
          <w:szCs w:val="24"/>
        </w:rPr>
        <w:tab/>
        <w:t>SEICTE</w:t>
      </w:r>
    </w:p>
    <w:p w:rsidR="00774403" w:rsidRDefault="00774403" w:rsidP="00774403">
      <w:pPr>
        <w:pStyle w:val="CAPITULO"/>
        <w:spacing w:after="60"/>
        <w:ind w:left="1418"/>
        <w:jc w:val="both"/>
        <w:rPr>
          <w:b w:val="0"/>
          <w:sz w:val="24"/>
          <w:szCs w:val="24"/>
        </w:rPr>
      </w:pPr>
    </w:p>
    <w:p w:rsidR="00774403" w:rsidRDefault="00774403" w:rsidP="00774403">
      <w:pPr>
        <w:pStyle w:val="CAPITULO"/>
        <w:spacing w:after="60"/>
        <w:ind w:left="1418"/>
        <w:jc w:val="both"/>
        <w:rPr>
          <w:b w:val="0"/>
          <w:sz w:val="24"/>
          <w:szCs w:val="24"/>
        </w:rPr>
      </w:pPr>
    </w:p>
    <w:p w:rsidR="00774403" w:rsidRDefault="00774403" w:rsidP="00774403">
      <w:pPr>
        <w:pStyle w:val="CAPITULO"/>
        <w:spacing w:after="60"/>
        <w:ind w:left="1418"/>
        <w:jc w:val="both"/>
        <w:rPr>
          <w:b w:val="0"/>
          <w:sz w:val="24"/>
          <w:szCs w:val="24"/>
        </w:rPr>
      </w:pPr>
      <w:r>
        <w:rPr>
          <w:b w:val="0"/>
          <w:sz w:val="24"/>
          <w:szCs w:val="24"/>
        </w:rPr>
        <w:t>Parámetros</w:t>
      </w:r>
    </w:p>
    <w:p w:rsidR="00774403" w:rsidRDefault="00774403" w:rsidP="00711057">
      <w:pPr>
        <w:pStyle w:val="CAPITULO"/>
        <w:numPr>
          <w:ilvl w:val="0"/>
          <w:numId w:val="18"/>
        </w:numPr>
        <w:spacing w:after="60"/>
        <w:ind w:left="1843" w:firstLine="0"/>
        <w:jc w:val="both"/>
        <w:rPr>
          <w:b w:val="0"/>
          <w:sz w:val="24"/>
          <w:szCs w:val="24"/>
        </w:rPr>
      </w:pPr>
      <w:r>
        <w:rPr>
          <w:b w:val="0"/>
          <w:sz w:val="24"/>
          <w:szCs w:val="24"/>
        </w:rPr>
        <w:t>Costos de los sistemas de enfriamiento:</w:t>
      </w:r>
      <w:r>
        <w:rPr>
          <w:b w:val="0"/>
          <w:sz w:val="24"/>
          <w:szCs w:val="24"/>
        </w:rPr>
        <w:tab/>
        <w:t>3</w:t>
      </w:r>
    </w:p>
    <w:p w:rsidR="00774403" w:rsidRDefault="00774403" w:rsidP="00711057">
      <w:pPr>
        <w:pStyle w:val="CAPITULO"/>
        <w:numPr>
          <w:ilvl w:val="0"/>
          <w:numId w:val="18"/>
        </w:numPr>
        <w:spacing w:after="60"/>
        <w:ind w:left="1843" w:firstLine="0"/>
        <w:jc w:val="both"/>
        <w:rPr>
          <w:b w:val="0"/>
          <w:sz w:val="24"/>
          <w:szCs w:val="24"/>
        </w:rPr>
      </w:pPr>
      <w:r>
        <w:rPr>
          <w:b w:val="0"/>
          <w:sz w:val="24"/>
          <w:szCs w:val="24"/>
        </w:rPr>
        <w:t>Mantenimiento de equipos:</w:t>
      </w:r>
      <w:r>
        <w:rPr>
          <w:b w:val="0"/>
          <w:sz w:val="24"/>
          <w:szCs w:val="24"/>
        </w:rPr>
        <w:tab/>
      </w:r>
      <w:r>
        <w:rPr>
          <w:b w:val="0"/>
          <w:sz w:val="24"/>
          <w:szCs w:val="24"/>
        </w:rPr>
        <w:tab/>
      </w:r>
      <w:r>
        <w:rPr>
          <w:b w:val="0"/>
          <w:sz w:val="24"/>
          <w:szCs w:val="24"/>
        </w:rPr>
        <w:tab/>
        <w:t>4</w:t>
      </w:r>
    </w:p>
    <w:p w:rsidR="00774403" w:rsidRDefault="00774403" w:rsidP="00711057">
      <w:pPr>
        <w:pStyle w:val="CAPITULO"/>
        <w:numPr>
          <w:ilvl w:val="0"/>
          <w:numId w:val="18"/>
        </w:numPr>
        <w:spacing w:after="60"/>
        <w:ind w:left="2127" w:hanging="284"/>
        <w:jc w:val="both"/>
        <w:rPr>
          <w:b w:val="0"/>
          <w:sz w:val="24"/>
          <w:szCs w:val="24"/>
        </w:rPr>
      </w:pPr>
      <w:r>
        <w:rPr>
          <w:b w:val="0"/>
          <w:sz w:val="24"/>
          <w:szCs w:val="24"/>
        </w:rPr>
        <w:t>Cumple con especificaciones y requerimientos de la propuesta:</w:t>
      </w:r>
      <w:r>
        <w:rPr>
          <w:b w:val="0"/>
          <w:sz w:val="24"/>
          <w:szCs w:val="24"/>
        </w:rPr>
        <w:tab/>
      </w:r>
      <w:r>
        <w:rPr>
          <w:b w:val="0"/>
          <w:sz w:val="24"/>
          <w:szCs w:val="24"/>
        </w:rPr>
        <w:tab/>
      </w:r>
      <w:r>
        <w:rPr>
          <w:b w:val="0"/>
          <w:sz w:val="24"/>
          <w:szCs w:val="24"/>
        </w:rPr>
        <w:tab/>
      </w:r>
      <w:r>
        <w:rPr>
          <w:b w:val="0"/>
          <w:sz w:val="24"/>
          <w:szCs w:val="24"/>
        </w:rPr>
        <w:tab/>
      </w:r>
      <w:r>
        <w:rPr>
          <w:b w:val="0"/>
          <w:sz w:val="24"/>
          <w:szCs w:val="24"/>
        </w:rPr>
        <w:tab/>
      </w:r>
      <w:r>
        <w:rPr>
          <w:b w:val="0"/>
          <w:sz w:val="24"/>
          <w:szCs w:val="24"/>
        </w:rPr>
        <w:tab/>
        <w:t>2</w:t>
      </w:r>
    </w:p>
    <w:p w:rsidR="00774403" w:rsidRDefault="00774403" w:rsidP="00711057">
      <w:pPr>
        <w:pStyle w:val="CAPITULO"/>
        <w:numPr>
          <w:ilvl w:val="0"/>
          <w:numId w:val="18"/>
        </w:numPr>
        <w:spacing w:after="60"/>
        <w:ind w:left="2127" w:hanging="284"/>
        <w:jc w:val="both"/>
        <w:rPr>
          <w:b w:val="0"/>
          <w:sz w:val="24"/>
          <w:szCs w:val="24"/>
        </w:rPr>
      </w:pPr>
      <w:r>
        <w:rPr>
          <w:b w:val="0"/>
          <w:sz w:val="24"/>
          <w:szCs w:val="24"/>
        </w:rPr>
        <w:lastRenderedPageBreak/>
        <w:t>Facilidad para adquisición de equipos:</w:t>
      </w:r>
      <w:r>
        <w:rPr>
          <w:b w:val="0"/>
          <w:sz w:val="24"/>
          <w:szCs w:val="24"/>
        </w:rPr>
        <w:tab/>
      </w:r>
      <w:r>
        <w:rPr>
          <w:b w:val="0"/>
          <w:sz w:val="24"/>
          <w:szCs w:val="24"/>
        </w:rPr>
        <w:tab/>
        <w:t>3</w:t>
      </w:r>
    </w:p>
    <w:p w:rsidR="00774403" w:rsidRDefault="00774403" w:rsidP="00711057">
      <w:pPr>
        <w:pStyle w:val="CAPITULO"/>
        <w:numPr>
          <w:ilvl w:val="0"/>
          <w:numId w:val="18"/>
        </w:numPr>
        <w:spacing w:after="60"/>
        <w:ind w:left="2127" w:hanging="284"/>
        <w:jc w:val="both"/>
        <w:rPr>
          <w:b w:val="0"/>
          <w:sz w:val="24"/>
          <w:szCs w:val="24"/>
        </w:rPr>
      </w:pPr>
      <w:r>
        <w:rPr>
          <w:b w:val="0"/>
          <w:sz w:val="24"/>
          <w:szCs w:val="24"/>
        </w:rPr>
        <w:t>Durabilidad del sistema</w:t>
      </w:r>
      <w:r>
        <w:rPr>
          <w:b w:val="0"/>
          <w:sz w:val="24"/>
          <w:szCs w:val="24"/>
        </w:rPr>
        <w:tab/>
      </w:r>
      <w:r>
        <w:rPr>
          <w:b w:val="0"/>
          <w:sz w:val="24"/>
          <w:szCs w:val="24"/>
        </w:rPr>
        <w:tab/>
      </w:r>
      <w:r>
        <w:rPr>
          <w:b w:val="0"/>
          <w:sz w:val="24"/>
          <w:szCs w:val="24"/>
        </w:rPr>
        <w:tab/>
      </w:r>
      <w:r>
        <w:rPr>
          <w:b w:val="0"/>
          <w:sz w:val="24"/>
          <w:szCs w:val="24"/>
        </w:rPr>
        <w:tab/>
        <w:t>1</w:t>
      </w:r>
    </w:p>
    <w:p w:rsidR="00774403" w:rsidRDefault="00774403" w:rsidP="00774403">
      <w:pPr>
        <w:pStyle w:val="CAPITULO"/>
        <w:spacing w:after="60"/>
        <w:ind w:left="2127"/>
        <w:jc w:val="both"/>
        <w:rPr>
          <w:b w:val="0"/>
          <w:sz w:val="24"/>
          <w:szCs w:val="24"/>
        </w:rPr>
      </w:pPr>
    </w:p>
    <w:tbl>
      <w:tblPr>
        <w:tblW w:w="0" w:type="auto"/>
        <w:tblInd w:w="534" w:type="dxa"/>
        <w:tblLook w:val="04A0"/>
      </w:tblPr>
      <w:tblGrid>
        <w:gridCol w:w="1083"/>
        <w:gridCol w:w="1143"/>
        <w:gridCol w:w="1143"/>
        <w:gridCol w:w="1144"/>
        <w:gridCol w:w="1144"/>
        <w:gridCol w:w="1144"/>
        <w:gridCol w:w="1158"/>
      </w:tblGrid>
      <w:tr w:rsidR="00774403" w:rsidTr="00353AF6">
        <w:trPr>
          <w:trHeight w:val="308"/>
        </w:trPr>
        <w:tc>
          <w:tcPr>
            <w:tcW w:w="1046" w:type="dxa"/>
            <w:vMerge w:val="restart"/>
          </w:tcPr>
          <w:p w:rsidR="00774403" w:rsidRDefault="00774403" w:rsidP="00353AF6">
            <w:pPr>
              <w:pStyle w:val="CAPITULO"/>
              <w:spacing w:after="60" w:line="240" w:lineRule="auto"/>
              <w:jc w:val="both"/>
              <w:rPr>
                <w:b w:val="0"/>
                <w:sz w:val="24"/>
                <w:szCs w:val="24"/>
              </w:rPr>
            </w:pPr>
          </w:p>
        </w:tc>
        <w:tc>
          <w:tcPr>
            <w:tcW w:w="1190" w:type="dxa"/>
          </w:tcPr>
          <w:p w:rsidR="00774403" w:rsidRDefault="00774403" w:rsidP="00353AF6">
            <w:pPr>
              <w:pStyle w:val="CAPITULO"/>
              <w:spacing w:after="60" w:line="240" w:lineRule="auto"/>
              <w:jc w:val="both"/>
              <w:rPr>
                <w:b w:val="0"/>
                <w:sz w:val="24"/>
                <w:szCs w:val="24"/>
              </w:rPr>
            </w:pPr>
            <w:r>
              <w:rPr>
                <w:b w:val="0"/>
                <w:sz w:val="24"/>
                <w:szCs w:val="24"/>
              </w:rPr>
              <w:t>1</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2</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3</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4</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5</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Total</w:t>
            </w:r>
          </w:p>
        </w:tc>
      </w:tr>
      <w:tr w:rsidR="00774403" w:rsidTr="00353AF6">
        <w:trPr>
          <w:trHeight w:val="307"/>
        </w:trPr>
        <w:tc>
          <w:tcPr>
            <w:tcW w:w="1046" w:type="dxa"/>
            <w:vMerge/>
          </w:tcPr>
          <w:p w:rsidR="00774403" w:rsidRDefault="00774403" w:rsidP="00353AF6">
            <w:pPr>
              <w:pStyle w:val="CAPITULO"/>
              <w:spacing w:after="60" w:line="240" w:lineRule="auto"/>
              <w:jc w:val="both"/>
              <w:rPr>
                <w:b w:val="0"/>
                <w:sz w:val="24"/>
                <w:szCs w:val="24"/>
              </w:rPr>
            </w:pPr>
          </w:p>
        </w:tc>
        <w:tc>
          <w:tcPr>
            <w:tcW w:w="1190" w:type="dxa"/>
          </w:tcPr>
          <w:p w:rsidR="00774403" w:rsidRDefault="00774403" w:rsidP="00353AF6">
            <w:pPr>
              <w:pStyle w:val="CAPITULO"/>
              <w:spacing w:after="60" w:line="240" w:lineRule="auto"/>
              <w:jc w:val="both"/>
              <w:rPr>
                <w:b w:val="0"/>
                <w:sz w:val="24"/>
                <w:szCs w:val="24"/>
              </w:rPr>
            </w:pPr>
            <w:r>
              <w:rPr>
                <w:b w:val="0"/>
                <w:sz w:val="24"/>
                <w:szCs w:val="24"/>
              </w:rPr>
              <w:t>3</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4</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2</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3</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w:t>
            </w:r>
          </w:p>
        </w:tc>
        <w:tc>
          <w:tcPr>
            <w:tcW w:w="1190" w:type="dxa"/>
          </w:tcPr>
          <w:p w:rsidR="00774403" w:rsidRDefault="00774403" w:rsidP="00353AF6">
            <w:pPr>
              <w:pStyle w:val="CAPITULO"/>
              <w:spacing w:after="60" w:line="240" w:lineRule="auto"/>
              <w:jc w:val="both"/>
              <w:rPr>
                <w:b w:val="0"/>
                <w:sz w:val="24"/>
                <w:szCs w:val="24"/>
              </w:rPr>
            </w:pPr>
          </w:p>
        </w:tc>
      </w:tr>
      <w:tr w:rsidR="00774403" w:rsidTr="00353AF6">
        <w:tc>
          <w:tcPr>
            <w:tcW w:w="1046" w:type="dxa"/>
          </w:tcPr>
          <w:p w:rsidR="00774403" w:rsidRDefault="00774403" w:rsidP="00353AF6">
            <w:pPr>
              <w:pStyle w:val="CAPITULO"/>
              <w:spacing w:after="60" w:line="240" w:lineRule="auto"/>
              <w:jc w:val="both"/>
              <w:rPr>
                <w:b w:val="0"/>
                <w:sz w:val="24"/>
                <w:szCs w:val="24"/>
              </w:rPr>
            </w:pPr>
            <w:r>
              <w:rPr>
                <w:b w:val="0"/>
                <w:sz w:val="24"/>
                <w:szCs w:val="24"/>
              </w:rPr>
              <w:t>SED</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2,5</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2</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0</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1,5</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0,5</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6,5</w:t>
            </w:r>
          </w:p>
        </w:tc>
      </w:tr>
      <w:tr w:rsidR="00774403" w:rsidTr="00353AF6">
        <w:tc>
          <w:tcPr>
            <w:tcW w:w="1046" w:type="dxa"/>
          </w:tcPr>
          <w:p w:rsidR="00774403" w:rsidRDefault="00774403" w:rsidP="00353AF6">
            <w:pPr>
              <w:pStyle w:val="CAPITULO"/>
              <w:spacing w:after="60" w:line="240" w:lineRule="auto"/>
              <w:jc w:val="both"/>
              <w:rPr>
                <w:b w:val="0"/>
                <w:sz w:val="24"/>
                <w:szCs w:val="24"/>
              </w:rPr>
            </w:pPr>
            <w:r>
              <w:rPr>
                <w:b w:val="0"/>
                <w:sz w:val="24"/>
                <w:szCs w:val="24"/>
              </w:rPr>
              <w:t>SEIEA</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1,5</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1,0</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1,0</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1,0</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0,5</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5,0</w:t>
            </w:r>
          </w:p>
        </w:tc>
      </w:tr>
      <w:tr w:rsidR="00774403" w:rsidTr="00353AF6">
        <w:tc>
          <w:tcPr>
            <w:tcW w:w="1046" w:type="dxa"/>
          </w:tcPr>
          <w:p w:rsidR="00774403" w:rsidRDefault="00774403" w:rsidP="00353AF6">
            <w:pPr>
              <w:pStyle w:val="CAPITULO"/>
              <w:spacing w:after="60" w:line="240" w:lineRule="auto"/>
              <w:jc w:val="both"/>
              <w:rPr>
                <w:b w:val="0"/>
                <w:sz w:val="24"/>
                <w:szCs w:val="24"/>
              </w:rPr>
            </w:pPr>
            <w:r>
              <w:rPr>
                <w:b w:val="0"/>
                <w:sz w:val="24"/>
                <w:szCs w:val="24"/>
              </w:rPr>
              <w:t>SECh</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0,5</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1,0</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1,0</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1,0</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1,0</w:t>
            </w:r>
          </w:p>
        </w:tc>
        <w:tc>
          <w:tcPr>
            <w:tcW w:w="1190" w:type="dxa"/>
          </w:tcPr>
          <w:p w:rsidR="00774403" w:rsidRDefault="00774403" w:rsidP="00353AF6">
            <w:pPr>
              <w:pStyle w:val="CAPITULO"/>
              <w:spacing w:after="60" w:line="240" w:lineRule="auto"/>
              <w:jc w:val="both"/>
              <w:rPr>
                <w:b w:val="0"/>
                <w:sz w:val="24"/>
                <w:szCs w:val="24"/>
              </w:rPr>
            </w:pPr>
            <w:r>
              <w:rPr>
                <w:b w:val="0"/>
                <w:sz w:val="24"/>
                <w:szCs w:val="24"/>
              </w:rPr>
              <w:t>4,5</w:t>
            </w:r>
          </w:p>
        </w:tc>
      </w:tr>
      <w:tr w:rsidR="00774403" w:rsidTr="00353AF6">
        <w:tc>
          <w:tcPr>
            <w:tcW w:w="1046" w:type="dxa"/>
          </w:tcPr>
          <w:p w:rsidR="00774403" w:rsidRPr="00A361E7" w:rsidRDefault="00774403" w:rsidP="00353AF6">
            <w:pPr>
              <w:pStyle w:val="CAPITULO"/>
              <w:spacing w:after="60" w:line="240" w:lineRule="auto"/>
              <w:jc w:val="both"/>
              <w:rPr>
                <w:color w:val="000000" w:themeColor="text1"/>
                <w:sz w:val="24"/>
                <w:szCs w:val="24"/>
              </w:rPr>
            </w:pPr>
            <w:r w:rsidRPr="00A361E7">
              <w:rPr>
                <w:color w:val="000000" w:themeColor="text1"/>
                <w:sz w:val="24"/>
                <w:szCs w:val="24"/>
              </w:rPr>
              <w:t>SEICTE</w:t>
            </w:r>
          </w:p>
        </w:tc>
        <w:tc>
          <w:tcPr>
            <w:tcW w:w="1190" w:type="dxa"/>
          </w:tcPr>
          <w:p w:rsidR="00774403" w:rsidRPr="00A361E7" w:rsidRDefault="00774403" w:rsidP="00353AF6">
            <w:pPr>
              <w:pStyle w:val="CAPITULO"/>
              <w:spacing w:after="60" w:line="240" w:lineRule="auto"/>
              <w:jc w:val="both"/>
              <w:rPr>
                <w:color w:val="000000" w:themeColor="text1"/>
                <w:sz w:val="24"/>
                <w:szCs w:val="24"/>
              </w:rPr>
            </w:pPr>
            <w:r w:rsidRPr="00A361E7">
              <w:rPr>
                <w:color w:val="000000" w:themeColor="text1"/>
                <w:sz w:val="24"/>
                <w:szCs w:val="24"/>
              </w:rPr>
              <w:t>1,5</w:t>
            </w:r>
          </w:p>
        </w:tc>
        <w:tc>
          <w:tcPr>
            <w:tcW w:w="1190" w:type="dxa"/>
          </w:tcPr>
          <w:p w:rsidR="00774403" w:rsidRPr="00A361E7" w:rsidRDefault="00774403" w:rsidP="00353AF6">
            <w:pPr>
              <w:pStyle w:val="CAPITULO"/>
              <w:spacing w:after="60" w:line="240" w:lineRule="auto"/>
              <w:jc w:val="both"/>
              <w:rPr>
                <w:color w:val="000000" w:themeColor="text1"/>
                <w:sz w:val="24"/>
                <w:szCs w:val="24"/>
              </w:rPr>
            </w:pPr>
            <w:r w:rsidRPr="00A361E7">
              <w:rPr>
                <w:color w:val="000000" w:themeColor="text1"/>
                <w:sz w:val="24"/>
                <w:szCs w:val="24"/>
              </w:rPr>
              <w:t>1,5</w:t>
            </w:r>
          </w:p>
        </w:tc>
        <w:tc>
          <w:tcPr>
            <w:tcW w:w="1190" w:type="dxa"/>
          </w:tcPr>
          <w:p w:rsidR="00774403" w:rsidRPr="00A361E7" w:rsidRDefault="00774403" w:rsidP="00353AF6">
            <w:pPr>
              <w:pStyle w:val="CAPITULO"/>
              <w:spacing w:after="60" w:line="240" w:lineRule="auto"/>
              <w:jc w:val="both"/>
              <w:rPr>
                <w:color w:val="000000" w:themeColor="text1"/>
                <w:sz w:val="24"/>
                <w:szCs w:val="24"/>
              </w:rPr>
            </w:pPr>
            <w:r w:rsidRPr="00A361E7">
              <w:rPr>
                <w:color w:val="000000" w:themeColor="text1"/>
                <w:sz w:val="24"/>
                <w:szCs w:val="24"/>
              </w:rPr>
              <w:t>1,5</w:t>
            </w:r>
          </w:p>
        </w:tc>
        <w:tc>
          <w:tcPr>
            <w:tcW w:w="1190" w:type="dxa"/>
          </w:tcPr>
          <w:p w:rsidR="00774403" w:rsidRPr="00A361E7" w:rsidRDefault="00774403" w:rsidP="00353AF6">
            <w:pPr>
              <w:pStyle w:val="CAPITULO"/>
              <w:spacing w:after="60" w:line="240" w:lineRule="auto"/>
              <w:jc w:val="both"/>
              <w:rPr>
                <w:color w:val="000000" w:themeColor="text1"/>
                <w:sz w:val="24"/>
                <w:szCs w:val="24"/>
              </w:rPr>
            </w:pPr>
            <w:r w:rsidRPr="00A361E7">
              <w:rPr>
                <w:color w:val="000000" w:themeColor="text1"/>
                <w:sz w:val="24"/>
                <w:szCs w:val="24"/>
              </w:rPr>
              <w:t>1,5</w:t>
            </w:r>
          </w:p>
        </w:tc>
        <w:tc>
          <w:tcPr>
            <w:tcW w:w="1190" w:type="dxa"/>
          </w:tcPr>
          <w:p w:rsidR="00774403" w:rsidRPr="00A361E7" w:rsidRDefault="00774403" w:rsidP="00353AF6">
            <w:pPr>
              <w:pStyle w:val="CAPITULO"/>
              <w:spacing w:after="60" w:line="240" w:lineRule="auto"/>
              <w:jc w:val="both"/>
              <w:rPr>
                <w:color w:val="000000" w:themeColor="text1"/>
                <w:sz w:val="24"/>
                <w:szCs w:val="24"/>
              </w:rPr>
            </w:pPr>
            <w:r w:rsidRPr="00A361E7">
              <w:rPr>
                <w:color w:val="000000" w:themeColor="text1"/>
                <w:sz w:val="24"/>
                <w:szCs w:val="24"/>
              </w:rPr>
              <w:t>1,0</w:t>
            </w:r>
          </w:p>
        </w:tc>
        <w:tc>
          <w:tcPr>
            <w:tcW w:w="1190" w:type="dxa"/>
          </w:tcPr>
          <w:p w:rsidR="00774403" w:rsidRPr="00A361E7" w:rsidRDefault="00774403" w:rsidP="00353AF6">
            <w:pPr>
              <w:pStyle w:val="CAPITULO"/>
              <w:spacing w:after="60" w:line="240" w:lineRule="auto"/>
              <w:jc w:val="both"/>
              <w:rPr>
                <w:color w:val="000000" w:themeColor="text1"/>
                <w:sz w:val="24"/>
                <w:szCs w:val="24"/>
              </w:rPr>
            </w:pPr>
            <w:r w:rsidRPr="00A361E7">
              <w:rPr>
                <w:color w:val="000000" w:themeColor="text1"/>
                <w:sz w:val="24"/>
                <w:szCs w:val="24"/>
              </w:rPr>
              <w:t>7,0</w:t>
            </w:r>
          </w:p>
        </w:tc>
      </w:tr>
    </w:tbl>
    <w:p w:rsidR="00774403" w:rsidRDefault="00774403" w:rsidP="00774403">
      <w:pPr>
        <w:pStyle w:val="CAPITULO"/>
        <w:spacing w:after="60"/>
        <w:ind w:left="390"/>
        <w:jc w:val="both"/>
        <w:rPr>
          <w:b w:val="0"/>
          <w:sz w:val="24"/>
          <w:szCs w:val="24"/>
        </w:rPr>
      </w:pPr>
    </w:p>
    <w:p w:rsidR="00774403" w:rsidRDefault="00774403" w:rsidP="00774403">
      <w:pPr>
        <w:pStyle w:val="CAPITULO"/>
        <w:spacing w:after="60"/>
        <w:ind w:left="390"/>
        <w:rPr>
          <w:sz w:val="24"/>
          <w:szCs w:val="24"/>
        </w:rPr>
      </w:pPr>
      <w:r>
        <w:rPr>
          <w:sz w:val="24"/>
          <w:szCs w:val="24"/>
        </w:rPr>
        <w:t>TABLA 2.3</w:t>
      </w:r>
      <w:r w:rsidRPr="000E7041">
        <w:rPr>
          <w:sz w:val="24"/>
          <w:szCs w:val="24"/>
        </w:rPr>
        <w:t>. MATRIZ DE DECISION</w:t>
      </w:r>
    </w:p>
    <w:p w:rsidR="00774403" w:rsidRDefault="00774403" w:rsidP="00774403">
      <w:pPr>
        <w:pStyle w:val="CAPITULO"/>
        <w:spacing w:after="60"/>
        <w:ind w:left="1418"/>
        <w:jc w:val="both"/>
        <w:rPr>
          <w:b w:val="0"/>
          <w:sz w:val="24"/>
          <w:szCs w:val="24"/>
        </w:rPr>
      </w:pPr>
      <w:r>
        <w:rPr>
          <w:b w:val="0"/>
          <w:sz w:val="24"/>
          <w:szCs w:val="24"/>
        </w:rPr>
        <w:t>De acuerdo a la matriz de decisión planteada la solución más adecuada es la propuesta del sistema de enfriamiento con intercambiador de calor y torre de enfriamiento.</w:t>
      </w:r>
    </w:p>
    <w:p w:rsidR="00774403" w:rsidRDefault="00774403" w:rsidP="00774403">
      <w:pPr>
        <w:pStyle w:val="CAPITULO"/>
        <w:spacing w:after="60"/>
        <w:ind w:left="390"/>
        <w:jc w:val="both"/>
        <w:rPr>
          <w:b w:val="0"/>
          <w:sz w:val="24"/>
          <w:szCs w:val="24"/>
        </w:rPr>
      </w:pPr>
    </w:p>
    <w:p w:rsidR="00774403" w:rsidRDefault="00774403" w:rsidP="00774403">
      <w:pPr>
        <w:pStyle w:val="CAPITULO"/>
        <w:spacing w:after="60"/>
        <w:ind w:left="1418"/>
        <w:jc w:val="both"/>
        <w:rPr>
          <w:b w:val="0"/>
          <w:sz w:val="24"/>
          <w:szCs w:val="24"/>
        </w:rPr>
      </w:pPr>
      <w:r>
        <w:rPr>
          <w:b w:val="0"/>
          <w:sz w:val="24"/>
          <w:szCs w:val="24"/>
        </w:rPr>
        <w:t xml:space="preserve">Existen varias torres de enfriamiento que se podrían adaptar al sistema, a continuación se mencionaran cada una de estas para seleccionarla de por medio de otra matriz de decisión. </w:t>
      </w:r>
    </w:p>
    <w:p w:rsidR="00774403" w:rsidRDefault="00774403" w:rsidP="00711057">
      <w:pPr>
        <w:numPr>
          <w:ilvl w:val="1"/>
          <w:numId w:val="19"/>
        </w:numPr>
        <w:tabs>
          <w:tab w:val="clear" w:pos="360"/>
          <w:tab w:val="num" w:pos="709"/>
        </w:tabs>
        <w:ind w:left="360"/>
        <w:jc w:val="left"/>
        <w:rPr>
          <w:b/>
        </w:rPr>
      </w:pPr>
      <w:r>
        <w:rPr>
          <w:b/>
        </w:rPr>
        <w:t>2.5. T</w:t>
      </w:r>
      <w:r w:rsidRPr="00527E7C">
        <w:rPr>
          <w:b/>
        </w:rPr>
        <w:t xml:space="preserve">orres de </w:t>
      </w:r>
      <w:r>
        <w:rPr>
          <w:b/>
        </w:rPr>
        <w:t>E</w:t>
      </w:r>
      <w:r w:rsidRPr="00527E7C">
        <w:rPr>
          <w:b/>
        </w:rPr>
        <w:t>nfriamiento</w:t>
      </w:r>
      <w:r>
        <w:rPr>
          <w:b/>
        </w:rPr>
        <w:t xml:space="preserve"> y su Clasificación.</w:t>
      </w:r>
    </w:p>
    <w:p w:rsidR="00774403" w:rsidRPr="004A38C8" w:rsidRDefault="00774403" w:rsidP="00774403">
      <w:pPr>
        <w:pStyle w:val="Textoindependiente"/>
      </w:pPr>
    </w:p>
    <w:p w:rsidR="00774403" w:rsidRDefault="00774403" w:rsidP="00774403">
      <w:pPr>
        <w:jc w:val="center"/>
      </w:pPr>
      <w:r>
        <w:rPr>
          <w:noProof/>
        </w:rPr>
        <w:lastRenderedPageBreak/>
        <w:drawing>
          <wp:inline distT="0" distB="0" distL="0" distR="0">
            <wp:extent cx="3204701" cy="1933368"/>
            <wp:effectExtent l="19050" t="0" r="0" b="0"/>
            <wp:docPr id="3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srcRect/>
                    <a:stretch>
                      <a:fillRect/>
                    </a:stretch>
                  </pic:blipFill>
                  <pic:spPr bwMode="auto">
                    <a:xfrm>
                      <a:off x="0" y="0"/>
                      <a:ext cx="3209749" cy="1936413"/>
                    </a:xfrm>
                    <a:prstGeom prst="rect">
                      <a:avLst/>
                    </a:prstGeom>
                    <a:noFill/>
                    <a:ln w="9525">
                      <a:noFill/>
                      <a:miter lim="800000"/>
                      <a:headEnd/>
                      <a:tailEnd/>
                    </a:ln>
                  </pic:spPr>
                </pic:pic>
              </a:graphicData>
            </a:graphic>
          </wp:inline>
        </w:drawing>
      </w:r>
    </w:p>
    <w:p w:rsidR="00774403" w:rsidRDefault="00774403" w:rsidP="00774403">
      <w:pPr>
        <w:ind w:left="993"/>
        <w:rPr>
          <w:b/>
        </w:rPr>
      </w:pPr>
      <w:r w:rsidRPr="00E827A0">
        <w:rPr>
          <w:b/>
        </w:rPr>
        <w:t>2.</w:t>
      </w:r>
      <w:r>
        <w:rPr>
          <w:b/>
        </w:rPr>
        <w:t xml:space="preserve">5.1. </w:t>
      </w:r>
      <w:r w:rsidRPr="00E827A0">
        <w:rPr>
          <w:b/>
        </w:rPr>
        <w:t xml:space="preserve"> Torres de circulación natural</w:t>
      </w:r>
    </w:p>
    <w:p w:rsidR="00774403" w:rsidRPr="00B75F6A" w:rsidRDefault="00774403" w:rsidP="00774403">
      <w:pPr>
        <w:ind w:left="1560"/>
        <w:rPr>
          <w:color w:val="000000"/>
        </w:rPr>
      </w:pPr>
      <w:r>
        <w:rPr>
          <w:color w:val="000000"/>
        </w:rPr>
        <w:t>Estas no hacen uso de ventiladores para la circulación de aire, s</w:t>
      </w:r>
      <w:r w:rsidRPr="00B75F6A">
        <w:rPr>
          <w:color w:val="000000"/>
        </w:rPr>
        <w:t>e clasifican en:</w:t>
      </w:r>
    </w:p>
    <w:p w:rsidR="00774403" w:rsidRPr="00B75F6A" w:rsidRDefault="00774403" w:rsidP="00711057">
      <w:pPr>
        <w:numPr>
          <w:ilvl w:val="0"/>
          <w:numId w:val="20"/>
        </w:numPr>
        <w:ind w:left="993" w:firstLine="567"/>
        <w:jc w:val="left"/>
        <w:rPr>
          <w:color w:val="000000"/>
        </w:rPr>
      </w:pPr>
      <w:r w:rsidRPr="00B75F6A">
        <w:rPr>
          <w:color w:val="000000"/>
        </w:rPr>
        <w:t>torres atmosféricas</w:t>
      </w:r>
    </w:p>
    <w:p w:rsidR="00774403" w:rsidRPr="00B75F6A" w:rsidRDefault="00774403" w:rsidP="00711057">
      <w:pPr>
        <w:numPr>
          <w:ilvl w:val="0"/>
          <w:numId w:val="20"/>
        </w:numPr>
        <w:ind w:left="1080" w:firstLine="480"/>
        <w:jc w:val="left"/>
      </w:pPr>
      <w:r w:rsidRPr="00B75F6A">
        <w:rPr>
          <w:color w:val="000000"/>
        </w:rPr>
        <w:t>torres de tiro natural</w:t>
      </w:r>
    </w:p>
    <w:p w:rsidR="00774403" w:rsidRDefault="00774403" w:rsidP="00774403">
      <w:pPr>
        <w:ind w:left="1080"/>
        <w:rPr>
          <w:color w:val="000000"/>
        </w:rPr>
      </w:pPr>
    </w:p>
    <w:p w:rsidR="00774403" w:rsidRDefault="00774403" w:rsidP="00774403">
      <w:pPr>
        <w:rPr>
          <w:color w:val="000000"/>
        </w:rPr>
      </w:pPr>
      <w:r>
        <w:rPr>
          <w:b/>
          <w:bCs/>
          <w:color w:val="000000"/>
        </w:rPr>
        <w:t>T</w:t>
      </w:r>
      <w:r w:rsidRPr="00B75F6A">
        <w:rPr>
          <w:b/>
          <w:bCs/>
          <w:color w:val="000000"/>
        </w:rPr>
        <w:t>orres atmosféricas</w:t>
      </w:r>
      <w:r w:rsidRPr="00B75F6A">
        <w:rPr>
          <w:color w:val="000000"/>
        </w:rPr>
        <w:t xml:space="preserve"> </w:t>
      </w:r>
    </w:p>
    <w:p w:rsidR="00774403" w:rsidRDefault="00774403" w:rsidP="00774403">
      <w:pPr>
        <w:ind w:left="1560"/>
        <w:rPr>
          <w:color w:val="000000"/>
        </w:rPr>
      </w:pPr>
      <w:r>
        <w:rPr>
          <w:color w:val="000000"/>
        </w:rPr>
        <w:t>Sus características son las siguientes:</w:t>
      </w:r>
    </w:p>
    <w:p w:rsidR="00774403" w:rsidRPr="003C0543" w:rsidRDefault="00774403" w:rsidP="00711057">
      <w:pPr>
        <w:numPr>
          <w:ilvl w:val="1"/>
          <w:numId w:val="20"/>
        </w:numPr>
        <w:tabs>
          <w:tab w:val="clear" w:pos="1440"/>
          <w:tab w:val="left" w:pos="1843"/>
        </w:tabs>
        <w:ind w:left="1843" w:hanging="283"/>
        <w:rPr>
          <w:color w:val="000000"/>
        </w:rPr>
      </w:pPr>
      <w:r w:rsidRPr="003C0543">
        <w:rPr>
          <w:color w:val="000000"/>
        </w:rPr>
        <w:t>Utilizan las corrientes de aire de la atmósfera (</w:t>
      </w:r>
      <w:r>
        <w:rPr>
          <w:color w:val="000000"/>
        </w:rPr>
        <w:t xml:space="preserve">son de </w:t>
      </w:r>
      <w:r w:rsidRPr="003C0543">
        <w:rPr>
          <w:color w:val="000000"/>
        </w:rPr>
        <w:t>flujo cruzado).</w:t>
      </w:r>
    </w:p>
    <w:p w:rsidR="00774403" w:rsidRPr="003C0543" w:rsidRDefault="00774403" w:rsidP="00711057">
      <w:pPr>
        <w:numPr>
          <w:ilvl w:val="1"/>
          <w:numId w:val="20"/>
        </w:numPr>
        <w:tabs>
          <w:tab w:val="clear" w:pos="1440"/>
          <w:tab w:val="left" w:pos="1843"/>
        </w:tabs>
        <w:ind w:left="1560" w:firstLine="0"/>
        <w:rPr>
          <w:color w:val="000000"/>
        </w:rPr>
      </w:pPr>
      <w:r w:rsidRPr="003C0543">
        <w:rPr>
          <w:color w:val="000000"/>
        </w:rPr>
        <w:t>Son abiertas.</w:t>
      </w:r>
    </w:p>
    <w:p w:rsidR="00774403" w:rsidRPr="003C0543" w:rsidRDefault="00774403" w:rsidP="00711057">
      <w:pPr>
        <w:pStyle w:val="Textoindependiente"/>
        <w:numPr>
          <w:ilvl w:val="1"/>
          <w:numId w:val="20"/>
        </w:numPr>
        <w:tabs>
          <w:tab w:val="clear" w:pos="1440"/>
        </w:tabs>
        <w:spacing w:after="0"/>
        <w:ind w:left="1843" w:hanging="283"/>
      </w:pPr>
      <w:r w:rsidRPr="003C0543">
        <w:t xml:space="preserve">Deben instalarse en lugares </w:t>
      </w:r>
      <w:r w:rsidRPr="003C0543">
        <w:rPr>
          <w:bCs/>
        </w:rPr>
        <w:t>muy despejados</w:t>
      </w:r>
      <w:r w:rsidRPr="003C0543">
        <w:t xml:space="preserve">, de forma que </w:t>
      </w:r>
      <w:r w:rsidRPr="003C0543">
        <w:rPr>
          <w:bCs/>
        </w:rPr>
        <w:t>ningún obstáculo pueda impedir la libre circulación</w:t>
      </w:r>
      <w:r w:rsidRPr="003C0543">
        <w:t xml:space="preserve"> de aire a través de la torre. </w:t>
      </w:r>
    </w:p>
    <w:p w:rsidR="00774403" w:rsidRPr="003C0543" w:rsidRDefault="00774403" w:rsidP="00711057">
      <w:pPr>
        <w:numPr>
          <w:ilvl w:val="1"/>
          <w:numId w:val="20"/>
        </w:numPr>
        <w:tabs>
          <w:tab w:val="clear" w:pos="1440"/>
          <w:tab w:val="left" w:pos="1843"/>
        </w:tabs>
        <w:ind w:left="1843" w:hanging="283"/>
        <w:rPr>
          <w:color w:val="000000"/>
        </w:rPr>
      </w:pPr>
      <w:r w:rsidRPr="003C0543">
        <w:rPr>
          <w:color w:val="000000"/>
        </w:rPr>
        <w:t xml:space="preserve">Tienen un costo inicial alto debido a su gran tamaño, pero el costo de mantenimiento es reducido, al no existir partes mecánicas móviles. </w:t>
      </w:r>
    </w:p>
    <w:p w:rsidR="00774403" w:rsidRPr="003C0543" w:rsidRDefault="00774403" w:rsidP="00711057">
      <w:pPr>
        <w:numPr>
          <w:ilvl w:val="1"/>
          <w:numId w:val="20"/>
        </w:numPr>
        <w:tabs>
          <w:tab w:val="clear" w:pos="1440"/>
          <w:tab w:val="left" w:pos="1843"/>
        </w:tabs>
        <w:ind w:left="1843" w:hanging="283"/>
        <w:rPr>
          <w:color w:val="000000"/>
        </w:rPr>
      </w:pPr>
      <w:r w:rsidRPr="003C0543">
        <w:rPr>
          <w:color w:val="000000"/>
        </w:rPr>
        <w:t xml:space="preserve">Se debe garantizar que funcionará habitualmente expuesta a vientos de velocidades iguales o superiores a los </w:t>
      </w:r>
      <w:r w:rsidRPr="003C0543">
        <w:rPr>
          <w:bCs/>
          <w:color w:val="000000"/>
        </w:rPr>
        <w:t xml:space="preserve">8 </w:t>
      </w:r>
      <w:r>
        <w:rPr>
          <w:bCs/>
          <w:color w:val="000000"/>
        </w:rPr>
        <w:t>km</w:t>
      </w:r>
      <w:r w:rsidRPr="003C0543">
        <w:rPr>
          <w:bCs/>
          <w:color w:val="000000"/>
        </w:rPr>
        <w:t>/h.</w:t>
      </w:r>
      <w:r w:rsidRPr="003C0543">
        <w:rPr>
          <w:color w:val="000000"/>
        </w:rPr>
        <w:t xml:space="preserve"> </w:t>
      </w:r>
    </w:p>
    <w:p w:rsidR="00774403" w:rsidRDefault="00774403" w:rsidP="00711057">
      <w:pPr>
        <w:numPr>
          <w:ilvl w:val="1"/>
          <w:numId w:val="20"/>
        </w:numPr>
        <w:tabs>
          <w:tab w:val="clear" w:pos="1440"/>
          <w:tab w:val="left" w:pos="1843"/>
        </w:tabs>
        <w:ind w:left="1843" w:hanging="283"/>
        <w:rPr>
          <w:color w:val="000000"/>
        </w:rPr>
      </w:pPr>
      <w:r w:rsidRPr="003C0543">
        <w:rPr>
          <w:color w:val="000000"/>
        </w:rPr>
        <w:t>Si la velocidad promedio del viento es baja, los costos fijos y de bombeo aumentan mucho en relación a una torre de tiro mecánico y no compensan el ahorro del costo de ventilación. Actualmente, las torres atmosféricas están en desuso.</w:t>
      </w:r>
    </w:p>
    <w:p w:rsidR="00774403" w:rsidRPr="00B80F92" w:rsidRDefault="00774403" w:rsidP="00774403">
      <w:pPr>
        <w:pStyle w:val="Textoindependiente"/>
      </w:pPr>
    </w:p>
    <w:p w:rsidR="00774403" w:rsidRDefault="00774403" w:rsidP="00774403">
      <w:pPr>
        <w:ind w:hanging="60"/>
        <w:rPr>
          <w:color w:val="000000"/>
        </w:rPr>
      </w:pPr>
      <w:r w:rsidRPr="00B75F6A">
        <w:rPr>
          <w:b/>
          <w:bCs/>
          <w:color w:val="000000"/>
        </w:rPr>
        <w:t>Torre</w:t>
      </w:r>
      <w:r>
        <w:rPr>
          <w:b/>
          <w:bCs/>
          <w:color w:val="000000"/>
        </w:rPr>
        <w:t>s</w:t>
      </w:r>
      <w:r w:rsidRPr="00B75F6A">
        <w:rPr>
          <w:b/>
          <w:bCs/>
          <w:color w:val="000000"/>
        </w:rPr>
        <w:t xml:space="preserve"> de tiro natural</w:t>
      </w:r>
      <w:r w:rsidRPr="00B75F6A">
        <w:rPr>
          <w:color w:val="000000"/>
        </w:rPr>
        <w:t xml:space="preserve"> </w:t>
      </w:r>
    </w:p>
    <w:p w:rsidR="00774403" w:rsidRDefault="00774403" w:rsidP="00774403">
      <w:pPr>
        <w:ind w:left="1560"/>
        <w:rPr>
          <w:color w:val="000000"/>
        </w:rPr>
      </w:pPr>
      <w:r>
        <w:rPr>
          <w:color w:val="000000"/>
        </w:rPr>
        <w:t>Sus características son las siguientes:</w:t>
      </w:r>
    </w:p>
    <w:p w:rsidR="00774403" w:rsidRPr="003C0543" w:rsidRDefault="00774403" w:rsidP="00711057">
      <w:pPr>
        <w:numPr>
          <w:ilvl w:val="0"/>
          <w:numId w:val="21"/>
        </w:numPr>
        <w:tabs>
          <w:tab w:val="left" w:pos="1843"/>
        </w:tabs>
        <w:ind w:left="1843" w:hanging="283"/>
        <w:rPr>
          <w:color w:val="000000"/>
        </w:rPr>
      </w:pPr>
      <w:r w:rsidRPr="003C0543">
        <w:rPr>
          <w:color w:val="000000"/>
        </w:rPr>
        <w:lastRenderedPageBreak/>
        <w:t>El aire es inducido por una gran chimenea situada sobre el relleno.</w:t>
      </w:r>
    </w:p>
    <w:p w:rsidR="00774403" w:rsidRPr="003C0543" w:rsidRDefault="00774403" w:rsidP="00711057">
      <w:pPr>
        <w:numPr>
          <w:ilvl w:val="0"/>
          <w:numId w:val="21"/>
        </w:numPr>
        <w:tabs>
          <w:tab w:val="left" w:pos="1843"/>
        </w:tabs>
        <w:ind w:left="1843" w:hanging="283"/>
        <w:rPr>
          <w:color w:val="000000"/>
        </w:rPr>
      </w:pPr>
      <w:r w:rsidRPr="003C0543">
        <w:rPr>
          <w:color w:val="000000"/>
        </w:rPr>
        <w:t>La diferencia de densidades entre el aire húmedo caliente y el aire atmosférico es el principal motivo por el cual se crea el tiro de aire a través de la torre.</w:t>
      </w:r>
    </w:p>
    <w:p w:rsidR="00774403" w:rsidRPr="003C0543" w:rsidRDefault="00774403" w:rsidP="00711057">
      <w:pPr>
        <w:numPr>
          <w:ilvl w:val="0"/>
          <w:numId w:val="21"/>
        </w:numPr>
        <w:tabs>
          <w:tab w:val="left" w:pos="1843"/>
        </w:tabs>
        <w:ind w:left="1843" w:hanging="283"/>
        <w:rPr>
          <w:color w:val="000000"/>
        </w:rPr>
      </w:pPr>
      <w:r w:rsidRPr="003C0543">
        <w:rPr>
          <w:color w:val="000000"/>
        </w:rPr>
        <w:t>La diferencia de velocidades entre el viento circulante a nivel del suelo y el viento que circula por la parte superior de la chimenea también ayuda a establecer el flujo de aire</w:t>
      </w:r>
      <w:r>
        <w:rPr>
          <w:color w:val="000000"/>
        </w:rPr>
        <w:t>.</w:t>
      </w:r>
    </w:p>
    <w:p w:rsidR="00774403" w:rsidRPr="003C0543" w:rsidRDefault="00774403" w:rsidP="00711057">
      <w:pPr>
        <w:numPr>
          <w:ilvl w:val="0"/>
          <w:numId w:val="21"/>
        </w:numPr>
        <w:tabs>
          <w:tab w:val="left" w:pos="1843"/>
        </w:tabs>
        <w:ind w:left="1843" w:hanging="283"/>
        <w:rPr>
          <w:color w:val="000000"/>
        </w:rPr>
      </w:pPr>
      <w:r w:rsidRPr="003C0543">
        <w:rPr>
          <w:color w:val="000000"/>
        </w:rPr>
        <w:t xml:space="preserve">Son </w:t>
      </w:r>
      <w:r w:rsidRPr="003C0543">
        <w:rPr>
          <w:bCs/>
          <w:color w:val="000000"/>
        </w:rPr>
        <w:t>altas</w:t>
      </w:r>
      <w:r w:rsidRPr="003C0543">
        <w:rPr>
          <w:color w:val="000000"/>
        </w:rPr>
        <w:t xml:space="preserve"> y deben tener una </w:t>
      </w:r>
      <w:r w:rsidRPr="003C0543">
        <w:rPr>
          <w:bCs/>
          <w:color w:val="000000"/>
        </w:rPr>
        <w:t>sección transversal grande</w:t>
      </w:r>
      <w:r w:rsidRPr="003C0543">
        <w:rPr>
          <w:color w:val="000000"/>
        </w:rPr>
        <w:t xml:space="preserve"> para facilitar el movimiento del aire ascendente. </w:t>
      </w:r>
    </w:p>
    <w:p w:rsidR="00774403" w:rsidRPr="003C0543" w:rsidRDefault="00774403" w:rsidP="00711057">
      <w:pPr>
        <w:numPr>
          <w:ilvl w:val="0"/>
          <w:numId w:val="21"/>
        </w:numPr>
        <w:tabs>
          <w:tab w:val="left" w:pos="1843"/>
          <w:tab w:val="left" w:pos="2127"/>
        </w:tabs>
        <w:ind w:left="1843" w:hanging="283"/>
        <w:rPr>
          <w:color w:val="000000"/>
        </w:rPr>
      </w:pPr>
      <w:r w:rsidRPr="003C0543">
        <w:rPr>
          <w:color w:val="000000"/>
        </w:rPr>
        <w:t xml:space="preserve">Tienen </w:t>
      </w:r>
      <w:r w:rsidRPr="003C0543">
        <w:rPr>
          <w:bCs/>
          <w:color w:val="000000"/>
        </w:rPr>
        <w:t>bajos costos de mantenimiento</w:t>
      </w:r>
      <w:r w:rsidRPr="003C0543">
        <w:rPr>
          <w:color w:val="000000"/>
        </w:rPr>
        <w:t xml:space="preserve"> y son muy indicadas para </w:t>
      </w:r>
      <w:r w:rsidRPr="003C0543">
        <w:rPr>
          <w:bCs/>
          <w:color w:val="000000"/>
        </w:rPr>
        <w:t>enfriar grandes caudales de agua.</w:t>
      </w:r>
      <w:r w:rsidRPr="003C0543">
        <w:rPr>
          <w:color w:val="000000"/>
        </w:rPr>
        <w:t xml:space="preserve"> </w:t>
      </w:r>
    </w:p>
    <w:p w:rsidR="00774403" w:rsidRPr="003C0543" w:rsidRDefault="00774403" w:rsidP="00711057">
      <w:pPr>
        <w:numPr>
          <w:ilvl w:val="0"/>
          <w:numId w:val="21"/>
        </w:numPr>
        <w:tabs>
          <w:tab w:val="left" w:pos="1843"/>
        </w:tabs>
        <w:ind w:left="1843" w:hanging="283"/>
        <w:rPr>
          <w:color w:val="000000"/>
        </w:rPr>
      </w:pPr>
      <w:r w:rsidRPr="003C0543">
        <w:rPr>
          <w:color w:val="000000"/>
        </w:rPr>
        <w:t>Al igual que las torres atmosféricas, no tienen partes mecánicas.</w:t>
      </w:r>
    </w:p>
    <w:p w:rsidR="00774403" w:rsidRPr="003C0543" w:rsidRDefault="00774403" w:rsidP="00711057">
      <w:pPr>
        <w:numPr>
          <w:ilvl w:val="0"/>
          <w:numId w:val="21"/>
        </w:numPr>
        <w:tabs>
          <w:tab w:val="left" w:pos="1843"/>
        </w:tabs>
        <w:ind w:left="1843" w:hanging="283"/>
        <w:rPr>
          <w:bCs/>
          <w:color w:val="000000"/>
        </w:rPr>
      </w:pPr>
      <w:r w:rsidRPr="003C0543">
        <w:rPr>
          <w:color w:val="000000"/>
        </w:rPr>
        <w:t xml:space="preserve">La velocidad media del </w:t>
      </w:r>
      <w:r w:rsidRPr="003C0543">
        <w:rPr>
          <w:bCs/>
          <w:color w:val="000000"/>
        </w:rPr>
        <w:t>aire a través de la torre</w:t>
      </w:r>
      <w:r w:rsidRPr="003C0543">
        <w:rPr>
          <w:color w:val="000000"/>
        </w:rPr>
        <w:t xml:space="preserve"> suele estar comprendida </w:t>
      </w:r>
      <w:r w:rsidRPr="003C0543">
        <w:rPr>
          <w:bCs/>
          <w:color w:val="000000"/>
        </w:rPr>
        <w:t>entre 1 y 2 m/s.</w:t>
      </w:r>
    </w:p>
    <w:p w:rsidR="00774403" w:rsidRPr="003C0543" w:rsidRDefault="00774403" w:rsidP="00711057">
      <w:pPr>
        <w:numPr>
          <w:ilvl w:val="0"/>
          <w:numId w:val="21"/>
        </w:numPr>
        <w:tabs>
          <w:tab w:val="left" w:pos="1843"/>
        </w:tabs>
        <w:ind w:left="1843" w:hanging="283"/>
        <w:rPr>
          <w:color w:val="000000"/>
        </w:rPr>
      </w:pPr>
      <w:r w:rsidRPr="003C0543">
        <w:rPr>
          <w:bCs/>
          <w:color w:val="000000"/>
        </w:rPr>
        <w:t>No</w:t>
      </w:r>
      <w:r w:rsidRPr="003C0543">
        <w:rPr>
          <w:color w:val="000000"/>
        </w:rPr>
        <w:t xml:space="preserve"> es posible conseguir un valor de </w:t>
      </w:r>
      <w:r w:rsidRPr="003C0543">
        <w:rPr>
          <w:bCs/>
          <w:color w:val="000000"/>
        </w:rPr>
        <w:t>acercamiento pequeño</w:t>
      </w:r>
      <w:r w:rsidRPr="003C0543">
        <w:rPr>
          <w:color w:val="000000"/>
        </w:rPr>
        <w:t xml:space="preserve"> y es muy </w:t>
      </w:r>
      <w:r w:rsidRPr="003C0543">
        <w:rPr>
          <w:bCs/>
          <w:color w:val="000000"/>
        </w:rPr>
        <w:t>difícil controlar</w:t>
      </w:r>
      <w:r w:rsidRPr="003C0543">
        <w:rPr>
          <w:color w:val="000000"/>
        </w:rPr>
        <w:t xml:space="preserve"> exactamente la temperatura del agua.</w:t>
      </w:r>
    </w:p>
    <w:p w:rsidR="00774403" w:rsidRPr="003C0543" w:rsidRDefault="00774403" w:rsidP="00711057">
      <w:pPr>
        <w:numPr>
          <w:ilvl w:val="0"/>
          <w:numId w:val="21"/>
        </w:numPr>
        <w:tabs>
          <w:tab w:val="left" w:pos="1843"/>
        </w:tabs>
        <w:ind w:left="1843" w:hanging="283"/>
        <w:rPr>
          <w:color w:val="000000"/>
        </w:rPr>
      </w:pPr>
      <w:r w:rsidRPr="003C0543">
        <w:rPr>
          <w:color w:val="000000"/>
        </w:rPr>
        <w:t xml:space="preserve">En las torres de tiro -natural </w:t>
      </w:r>
      <w:r w:rsidRPr="003C0543">
        <w:rPr>
          <w:bCs/>
          <w:color w:val="000000"/>
        </w:rPr>
        <w:t>no</w:t>
      </w:r>
      <w:r w:rsidRPr="003C0543">
        <w:rPr>
          <w:color w:val="000000"/>
        </w:rPr>
        <w:t xml:space="preserve"> se pueden utilizar </w:t>
      </w:r>
      <w:r w:rsidRPr="003C0543">
        <w:rPr>
          <w:bCs/>
          <w:color w:val="000000"/>
        </w:rPr>
        <w:t>rellenos de gran compacidad</w:t>
      </w:r>
      <w:r w:rsidRPr="003C0543">
        <w:rPr>
          <w:color w:val="000000"/>
        </w:rPr>
        <w:t xml:space="preserve">, debido a que la resistencia al flujo de aire debe ser lo más pequeña posible. </w:t>
      </w:r>
    </w:p>
    <w:p w:rsidR="00774403" w:rsidRPr="00B80F92" w:rsidRDefault="00774403" w:rsidP="00711057">
      <w:pPr>
        <w:numPr>
          <w:ilvl w:val="0"/>
          <w:numId w:val="21"/>
        </w:numPr>
        <w:tabs>
          <w:tab w:val="left" w:pos="1843"/>
        </w:tabs>
        <w:ind w:left="1843" w:hanging="283"/>
        <w:rPr>
          <w:b/>
        </w:rPr>
      </w:pPr>
      <w:r w:rsidRPr="00B80F92">
        <w:rPr>
          <w:color w:val="000000"/>
        </w:rPr>
        <w:t xml:space="preserve">Estas torres son muy utilizadas en </w:t>
      </w:r>
      <w:r w:rsidRPr="00B80F92">
        <w:rPr>
          <w:bCs/>
          <w:color w:val="000000"/>
        </w:rPr>
        <w:t>centrales térmicas</w:t>
      </w:r>
      <w:r w:rsidRPr="00B80F92">
        <w:rPr>
          <w:color w:val="000000"/>
        </w:rPr>
        <w:t xml:space="preserve">; muy </w:t>
      </w:r>
      <w:r w:rsidRPr="00B80F92">
        <w:rPr>
          <w:bCs/>
          <w:color w:val="000000"/>
        </w:rPr>
        <w:t>pocas veces</w:t>
      </w:r>
      <w:r w:rsidRPr="00B80F92">
        <w:rPr>
          <w:color w:val="000000"/>
        </w:rPr>
        <w:t xml:space="preserve"> son aplicables a </w:t>
      </w:r>
      <w:r w:rsidRPr="00B80F92">
        <w:rPr>
          <w:bCs/>
          <w:color w:val="000000"/>
        </w:rPr>
        <w:t>plantas industriales</w:t>
      </w:r>
      <w:r w:rsidRPr="00B80F92">
        <w:rPr>
          <w:color w:val="000000"/>
        </w:rPr>
        <w:t xml:space="preserve"> debido a la </w:t>
      </w:r>
      <w:r w:rsidRPr="00B80F92">
        <w:rPr>
          <w:bCs/>
          <w:color w:val="000000"/>
        </w:rPr>
        <w:t>fuerte inversión inicial necesaria.</w:t>
      </w:r>
    </w:p>
    <w:p w:rsidR="00774403" w:rsidRPr="00B80F92" w:rsidRDefault="00774403" w:rsidP="00774403">
      <w:pPr>
        <w:ind w:left="2835"/>
        <w:rPr>
          <w:b/>
        </w:rPr>
      </w:pPr>
    </w:p>
    <w:p w:rsidR="00774403" w:rsidRPr="00B80F92" w:rsidRDefault="00774403" w:rsidP="00774403">
      <w:pPr>
        <w:spacing w:after="60"/>
        <w:ind w:left="1134" w:hanging="141"/>
        <w:rPr>
          <w:b/>
        </w:rPr>
      </w:pPr>
      <w:r>
        <w:rPr>
          <w:b/>
        </w:rPr>
        <w:t xml:space="preserve">2.5.2. </w:t>
      </w:r>
      <w:r w:rsidRPr="00B80F92">
        <w:rPr>
          <w:b/>
        </w:rPr>
        <w:t>Torres de tiro mecánico</w:t>
      </w:r>
    </w:p>
    <w:p w:rsidR="00774403" w:rsidRPr="00AD61B8" w:rsidRDefault="00774403" w:rsidP="00711057">
      <w:pPr>
        <w:numPr>
          <w:ilvl w:val="0"/>
          <w:numId w:val="22"/>
        </w:numPr>
        <w:tabs>
          <w:tab w:val="clear" w:pos="2771"/>
          <w:tab w:val="num" w:pos="1843"/>
          <w:tab w:val="num" w:pos="2160"/>
        </w:tabs>
        <w:spacing w:after="60"/>
        <w:ind w:left="1843" w:hanging="283"/>
        <w:rPr>
          <w:color w:val="000000"/>
        </w:rPr>
      </w:pPr>
      <w:r w:rsidRPr="00AD61B8">
        <w:rPr>
          <w:color w:val="000000"/>
        </w:rPr>
        <w:t xml:space="preserve">Proporcionan un </w:t>
      </w:r>
      <w:r w:rsidRPr="00AD61B8">
        <w:rPr>
          <w:bCs/>
          <w:color w:val="000000"/>
        </w:rPr>
        <w:t>control</w:t>
      </w:r>
      <w:r w:rsidRPr="00AD61B8">
        <w:rPr>
          <w:color w:val="000000"/>
        </w:rPr>
        <w:t xml:space="preserve"> total sobre el caudal de </w:t>
      </w:r>
      <w:r w:rsidRPr="00AD61B8">
        <w:rPr>
          <w:bCs/>
          <w:color w:val="000000"/>
        </w:rPr>
        <w:t>aire suministrado</w:t>
      </w:r>
      <w:r w:rsidRPr="00AD61B8">
        <w:rPr>
          <w:color w:val="000000"/>
        </w:rPr>
        <w:t>.</w:t>
      </w:r>
    </w:p>
    <w:p w:rsidR="00774403" w:rsidRPr="00AD61B8" w:rsidRDefault="00774403" w:rsidP="00711057">
      <w:pPr>
        <w:numPr>
          <w:ilvl w:val="0"/>
          <w:numId w:val="22"/>
        </w:numPr>
        <w:tabs>
          <w:tab w:val="clear" w:pos="2771"/>
          <w:tab w:val="num" w:pos="1843"/>
          <w:tab w:val="num" w:pos="2160"/>
        </w:tabs>
        <w:ind w:left="1843" w:hanging="283"/>
        <w:rPr>
          <w:color w:val="000000"/>
        </w:rPr>
      </w:pPr>
      <w:r w:rsidRPr="00AD61B8">
        <w:t>Son</w:t>
      </w:r>
      <w:r w:rsidRPr="00AD61B8">
        <w:rPr>
          <w:color w:val="000000"/>
        </w:rPr>
        <w:t xml:space="preserve"> torres </w:t>
      </w:r>
      <w:r w:rsidRPr="00AD61B8">
        <w:rPr>
          <w:bCs/>
          <w:color w:val="000000"/>
        </w:rPr>
        <w:t>compactas</w:t>
      </w:r>
      <w:r w:rsidRPr="00AD61B8">
        <w:rPr>
          <w:color w:val="000000"/>
        </w:rPr>
        <w:t xml:space="preserve">, con una </w:t>
      </w:r>
      <w:r w:rsidRPr="00AD61B8">
        <w:rPr>
          <w:bCs/>
          <w:color w:val="000000"/>
        </w:rPr>
        <w:t>sección transversal y una altura de bombeo pequeñas</w:t>
      </w:r>
      <w:r w:rsidRPr="00AD61B8">
        <w:rPr>
          <w:color w:val="000000"/>
        </w:rPr>
        <w:t xml:space="preserve"> en comparación con las torres de tiro natural.</w:t>
      </w:r>
    </w:p>
    <w:p w:rsidR="00774403" w:rsidRPr="00AD61B8" w:rsidRDefault="00774403" w:rsidP="00711057">
      <w:pPr>
        <w:numPr>
          <w:ilvl w:val="0"/>
          <w:numId w:val="22"/>
        </w:numPr>
        <w:tabs>
          <w:tab w:val="clear" w:pos="2771"/>
          <w:tab w:val="num" w:pos="1843"/>
          <w:tab w:val="num" w:pos="2160"/>
        </w:tabs>
        <w:ind w:left="1843" w:hanging="283"/>
        <w:rPr>
          <w:color w:val="000000"/>
        </w:rPr>
      </w:pPr>
      <w:r w:rsidRPr="00AD61B8">
        <w:rPr>
          <w:bCs/>
          <w:color w:val="000000"/>
        </w:rPr>
        <w:t>Valores de acercamiento</w:t>
      </w:r>
      <w:r w:rsidRPr="00AD61B8">
        <w:rPr>
          <w:color w:val="000000"/>
        </w:rPr>
        <w:t xml:space="preserve"> muy pequeños (hasta de 1 </w:t>
      </w:r>
      <w:r>
        <w:rPr>
          <w:color w:val="000000"/>
        </w:rPr>
        <w:t>a</w:t>
      </w:r>
      <w:r w:rsidRPr="00AD61B8">
        <w:rPr>
          <w:color w:val="000000"/>
        </w:rPr>
        <w:t xml:space="preserve"> 2 ºC, aunque en la práctica acostumbra a ser </w:t>
      </w:r>
      <w:r w:rsidRPr="00AD61B8">
        <w:rPr>
          <w:bCs/>
          <w:color w:val="000000"/>
        </w:rPr>
        <w:t xml:space="preserve">de 3 </w:t>
      </w:r>
      <w:r>
        <w:rPr>
          <w:bCs/>
          <w:color w:val="000000"/>
        </w:rPr>
        <w:t xml:space="preserve">a </w:t>
      </w:r>
      <w:r w:rsidRPr="00AD61B8">
        <w:rPr>
          <w:bCs/>
          <w:color w:val="000000"/>
        </w:rPr>
        <w:t>4 ºC</w:t>
      </w:r>
      <w:r w:rsidRPr="00AD61B8">
        <w:rPr>
          <w:color w:val="000000"/>
        </w:rPr>
        <w:t>).</w:t>
      </w:r>
    </w:p>
    <w:p w:rsidR="00774403" w:rsidRPr="00AD61B8" w:rsidRDefault="00774403" w:rsidP="00711057">
      <w:pPr>
        <w:numPr>
          <w:ilvl w:val="0"/>
          <w:numId w:val="22"/>
        </w:numPr>
        <w:tabs>
          <w:tab w:val="clear" w:pos="2771"/>
          <w:tab w:val="num" w:pos="1843"/>
          <w:tab w:val="num" w:pos="2160"/>
        </w:tabs>
        <w:ind w:left="1843" w:hanging="283"/>
        <w:rPr>
          <w:color w:val="000000"/>
        </w:rPr>
      </w:pPr>
      <w:r w:rsidRPr="00AD61B8">
        <w:rPr>
          <w:color w:val="000000"/>
        </w:rPr>
        <w:t xml:space="preserve">Si el </w:t>
      </w:r>
      <w:r w:rsidRPr="00AD61B8">
        <w:rPr>
          <w:bCs/>
          <w:color w:val="000000"/>
        </w:rPr>
        <w:t>ventilador</w:t>
      </w:r>
      <w:r w:rsidRPr="00AD61B8">
        <w:rPr>
          <w:color w:val="000000"/>
        </w:rPr>
        <w:t xml:space="preserve"> se encuentra situado en la </w:t>
      </w:r>
      <w:r w:rsidRPr="00AD61B8">
        <w:rPr>
          <w:bCs/>
          <w:color w:val="000000"/>
        </w:rPr>
        <w:t>entrada de aire</w:t>
      </w:r>
      <w:r w:rsidRPr="00AD61B8">
        <w:rPr>
          <w:color w:val="000000"/>
        </w:rPr>
        <w:t xml:space="preserve">, el </w:t>
      </w:r>
      <w:r w:rsidRPr="00AD61B8">
        <w:rPr>
          <w:bCs/>
          <w:color w:val="000000"/>
        </w:rPr>
        <w:t>tiro es forzado</w:t>
      </w:r>
      <w:r w:rsidRPr="00AD61B8">
        <w:rPr>
          <w:color w:val="000000"/>
        </w:rPr>
        <w:t>.</w:t>
      </w:r>
    </w:p>
    <w:p w:rsidR="00774403" w:rsidRDefault="00774403" w:rsidP="00711057">
      <w:pPr>
        <w:numPr>
          <w:ilvl w:val="0"/>
          <w:numId w:val="22"/>
        </w:numPr>
        <w:tabs>
          <w:tab w:val="clear" w:pos="2771"/>
          <w:tab w:val="num" w:pos="1843"/>
          <w:tab w:val="num" w:pos="2160"/>
        </w:tabs>
        <w:ind w:left="1843" w:hanging="283"/>
        <w:rPr>
          <w:color w:val="000000"/>
        </w:rPr>
      </w:pPr>
      <w:r w:rsidRPr="00AD61B8">
        <w:rPr>
          <w:color w:val="000000"/>
        </w:rPr>
        <w:t xml:space="preserve">Cuando el </w:t>
      </w:r>
      <w:r w:rsidRPr="00AD61B8">
        <w:rPr>
          <w:bCs/>
          <w:color w:val="000000"/>
        </w:rPr>
        <w:t>ventilador</w:t>
      </w:r>
      <w:r w:rsidRPr="00AD61B8">
        <w:rPr>
          <w:color w:val="000000"/>
        </w:rPr>
        <w:t xml:space="preserve"> se ubica en la zona de </w:t>
      </w:r>
      <w:r w:rsidRPr="00AD61B8">
        <w:rPr>
          <w:bCs/>
          <w:color w:val="000000"/>
        </w:rPr>
        <w:t>descarga del aire</w:t>
      </w:r>
      <w:r w:rsidRPr="00AD61B8">
        <w:rPr>
          <w:color w:val="000000"/>
        </w:rPr>
        <w:t xml:space="preserve">, se habla de </w:t>
      </w:r>
      <w:r w:rsidRPr="00AD61B8">
        <w:rPr>
          <w:bCs/>
          <w:color w:val="000000"/>
        </w:rPr>
        <w:t>tiro inducido</w:t>
      </w:r>
      <w:r w:rsidRPr="00AD61B8">
        <w:rPr>
          <w:color w:val="000000"/>
        </w:rPr>
        <w:t>.</w:t>
      </w:r>
    </w:p>
    <w:p w:rsidR="00774403" w:rsidRPr="00B80F92" w:rsidRDefault="00774403" w:rsidP="00774403">
      <w:pPr>
        <w:pStyle w:val="Textoindependiente"/>
      </w:pPr>
    </w:p>
    <w:p w:rsidR="00774403" w:rsidRDefault="00774403" w:rsidP="00774403">
      <w:pPr>
        <w:pStyle w:val="Ttulo2"/>
        <w:ind w:left="1560"/>
        <w:rPr>
          <w:rFonts w:ascii="Arial" w:hAnsi="Arial" w:cs="Arial"/>
          <w:color w:val="auto"/>
          <w:sz w:val="24"/>
          <w:szCs w:val="24"/>
        </w:rPr>
      </w:pPr>
      <w:r w:rsidRPr="004D19C3">
        <w:rPr>
          <w:rFonts w:ascii="Arial" w:hAnsi="Arial" w:cs="Arial"/>
          <w:color w:val="auto"/>
          <w:sz w:val="24"/>
          <w:szCs w:val="24"/>
        </w:rPr>
        <w:t>Torres de tiro forzado</w:t>
      </w:r>
    </w:p>
    <w:p w:rsidR="00774403" w:rsidRDefault="00774403" w:rsidP="00774403">
      <w:pPr>
        <w:ind w:left="1560"/>
        <w:rPr>
          <w:color w:val="000000"/>
        </w:rPr>
      </w:pPr>
      <w:r>
        <w:rPr>
          <w:color w:val="000000"/>
        </w:rPr>
        <w:t>Sus características son las siguientes:</w:t>
      </w:r>
    </w:p>
    <w:p w:rsidR="00774403" w:rsidRDefault="00774403" w:rsidP="00711057">
      <w:pPr>
        <w:numPr>
          <w:ilvl w:val="0"/>
          <w:numId w:val="23"/>
        </w:numPr>
        <w:tabs>
          <w:tab w:val="clear" w:pos="720"/>
          <w:tab w:val="left" w:pos="1843"/>
        </w:tabs>
        <w:ind w:left="1843" w:hanging="283"/>
        <w:jc w:val="left"/>
        <w:rPr>
          <w:color w:val="000000"/>
        </w:rPr>
      </w:pPr>
      <w:r w:rsidRPr="00B75F6A">
        <w:rPr>
          <w:color w:val="000000"/>
        </w:rPr>
        <w:t>El aire se descarga a baja velocidad por la parte superior de la torre.</w:t>
      </w:r>
    </w:p>
    <w:p w:rsidR="00774403" w:rsidRPr="00B75F6A" w:rsidRDefault="00774403" w:rsidP="00711057">
      <w:pPr>
        <w:numPr>
          <w:ilvl w:val="0"/>
          <w:numId w:val="23"/>
        </w:numPr>
        <w:tabs>
          <w:tab w:val="clear" w:pos="720"/>
          <w:tab w:val="num" w:pos="1843"/>
          <w:tab w:val="left" w:pos="2880"/>
        </w:tabs>
        <w:ind w:left="2835" w:hanging="1275"/>
        <w:jc w:val="left"/>
        <w:rPr>
          <w:color w:val="000000"/>
        </w:rPr>
      </w:pPr>
      <w:r w:rsidRPr="00270437">
        <w:rPr>
          <w:color w:val="000000"/>
        </w:rPr>
        <w:t xml:space="preserve"> </w:t>
      </w:r>
      <w:r w:rsidRPr="00B75F6A">
        <w:rPr>
          <w:color w:val="000000"/>
        </w:rPr>
        <w:t>Son, casi siempre, de flujo a contracorriente</w:t>
      </w:r>
    </w:p>
    <w:p w:rsidR="00774403" w:rsidRPr="004D19C3" w:rsidRDefault="00774403" w:rsidP="00711057">
      <w:pPr>
        <w:pStyle w:val="Textoindependiente3"/>
        <w:numPr>
          <w:ilvl w:val="0"/>
          <w:numId w:val="23"/>
        </w:numPr>
        <w:tabs>
          <w:tab w:val="clear" w:pos="720"/>
          <w:tab w:val="left" w:pos="1843"/>
        </w:tabs>
        <w:spacing w:before="100" w:beforeAutospacing="1" w:after="100" w:afterAutospacing="1"/>
        <w:ind w:left="1843" w:hanging="283"/>
        <w:rPr>
          <w:rFonts w:cs="Arial"/>
          <w:sz w:val="24"/>
          <w:szCs w:val="24"/>
        </w:rPr>
      </w:pPr>
      <w:r w:rsidRPr="004D19C3">
        <w:rPr>
          <w:rFonts w:cs="Arial"/>
          <w:sz w:val="24"/>
          <w:szCs w:val="24"/>
        </w:rPr>
        <w:t>Son más eficientes que las torres de tiro inducido, puesto que la presión dinámica convertida a estática realiza un trabajo útil. El aire que se mueve es aire frío de mayor densidad que en el caso de tiro inducido.</w:t>
      </w:r>
    </w:p>
    <w:p w:rsidR="00774403" w:rsidRPr="004D19C3" w:rsidRDefault="00774403" w:rsidP="00711057">
      <w:pPr>
        <w:pStyle w:val="Textoindependiente3"/>
        <w:numPr>
          <w:ilvl w:val="0"/>
          <w:numId w:val="23"/>
        </w:numPr>
        <w:tabs>
          <w:tab w:val="clear" w:pos="720"/>
          <w:tab w:val="num" w:pos="1843"/>
          <w:tab w:val="left" w:pos="2880"/>
        </w:tabs>
        <w:spacing w:before="100" w:beforeAutospacing="1" w:after="100" w:afterAutospacing="1"/>
        <w:ind w:left="2835" w:hanging="1275"/>
        <w:rPr>
          <w:rFonts w:cs="Arial"/>
          <w:sz w:val="24"/>
          <w:szCs w:val="24"/>
        </w:rPr>
      </w:pPr>
      <w:r w:rsidRPr="004D19C3">
        <w:rPr>
          <w:rFonts w:cs="Arial"/>
          <w:sz w:val="24"/>
          <w:szCs w:val="24"/>
        </w:rPr>
        <w:t>El ventilador trabaja con aire frío y no saturado.</w:t>
      </w:r>
    </w:p>
    <w:p w:rsidR="00774403" w:rsidRPr="00B80F92" w:rsidRDefault="00774403" w:rsidP="00711057">
      <w:pPr>
        <w:numPr>
          <w:ilvl w:val="0"/>
          <w:numId w:val="23"/>
        </w:numPr>
        <w:tabs>
          <w:tab w:val="clear" w:pos="720"/>
          <w:tab w:val="left" w:pos="1843"/>
        </w:tabs>
        <w:spacing w:after="60"/>
        <w:ind w:left="1843" w:hanging="283"/>
      </w:pPr>
      <w:r w:rsidRPr="00B80F92">
        <w:rPr>
          <w:color w:val="000000"/>
        </w:rPr>
        <w:t>El equipo mecánico tendrá una duración mayor que en el caso de tiro inducido.</w:t>
      </w:r>
    </w:p>
    <w:p w:rsidR="00774403" w:rsidRPr="00F80DA5" w:rsidRDefault="00774403" w:rsidP="00774403">
      <w:pPr>
        <w:pStyle w:val="Textoindependiente3"/>
        <w:tabs>
          <w:tab w:val="num" w:pos="1843"/>
          <w:tab w:val="left" w:pos="2410"/>
          <w:tab w:val="left" w:pos="2880"/>
        </w:tabs>
        <w:spacing w:after="60"/>
        <w:ind w:left="1843" w:hanging="238"/>
        <w:rPr>
          <w:rFonts w:cs="Arial"/>
          <w:color w:val="000000"/>
          <w:sz w:val="20"/>
          <w:szCs w:val="20"/>
        </w:rPr>
      </w:pPr>
      <w:r>
        <w:rPr>
          <w:rFonts w:cs="Arial"/>
          <w:sz w:val="24"/>
          <w:szCs w:val="24"/>
        </w:rPr>
        <w:t xml:space="preserve">6. </w:t>
      </w:r>
      <w:r w:rsidRPr="00F80DA5">
        <w:rPr>
          <w:rFonts w:cs="Arial"/>
          <w:sz w:val="24"/>
          <w:szCs w:val="24"/>
        </w:rPr>
        <w:t>El inconvenie</w:t>
      </w:r>
      <w:r>
        <w:rPr>
          <w:rFonts w:cs="Arial"/>
          <w:sz w:val="24"/>
          <w:szCs w:val="24"/>
        </w:rPr>
        <w:t xml:space="preserve">nte radica en la posibilidad de </w:t>
      </w:r>
      <w:r w:rsidRPr="00F80DA5">
        <w:rPr>
          <w:rFonts w:cs="Arial"/>
          <w:sz w:val="24"/>
          <w:szCs w:val="24"/>
        </w:rPr>
        <w:t>recirculación del aire de salida hacia la zona de baja presión, creada por el ventilador en la entrada de aire.</w:t>
      </w:r>
      <w:r>
        <w:rPr>
          <w:rFonts w:cs="Arial"/>
          <w:sz w:val="24"/>
          <w:szCs w:val="24"/>
        </w:rPr>
        <w:t xml:space="preserve"> </w:t>
      </w:r>
      <w:r w:rsidRPr="00F80DA5">
        <w:rPr>
          <w:rFonts w:cs="Arial"/>
          <w:color w:val="000000"/>
          <w:sz w:val="24"/>
          <w:szCs w:val="24"/>
        </w:rPr>
        <w:t>En la siguiente figura se puede observar la distribución de sus partes constituyentes.</w:t>
      </w:r>
    </w:p>
    <w:p w:rsidR="00774403" w:rsidRDefault="00774403" w:rsidP="00774403">
      <w:pPr>
        <w:tabs>
          <w:tab w:val="right" w:pos="8504"/>
        </w:tabs>
        <w:ind w:left="2340"/>
        <w:outlineLvl w:val="0"/>
        <w:rPr>
          <w:color w:val="000000"/>
        </w:rPr>
      </w:pPr>
      <w:r>
        <w:rPr>
          <w:noProof/>
        </w:rPr>
        <w:drawing>
          <wp:anchor distT="0" distB="0" distL="114300" distR="114300" simplePos="0" relativeHeight="251666944" behindDoc="1" locked="0" layoutInCell="1" allowOverlap="1">
            <wp:simplePos x="0" y="0"/>
            <wp:positionH relativeFrom="column">
              <wp:posOffset>1598295</wp:posOffset>
            </wp:positionH>
            <wp:positionV relativeFrom="paragraph">
              <wp:posOffset>114300</wp:posOffset>
            </wp:positionV>
            <wp:extent cx="2038350" cy="2867025"/>
            <wp:effectExtent l="19050" t="0" r="0" b="0"/>
            <wp:wrapNone/>
            <wp:docPr id="28" name="Imagen 7" descr="D:\tesis\tesis\Torre de refrigeración_archivos\Torre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esis\tesis\Torre de refrigeración_archivos\Torre_3.gif"/>
                    <pic:cNvPicPr>
                      <a:picLocks noChangeAspect="1" noChangeArrowheads="1"/>
                    </pic:cNvPicPr>
                  </pic:nvPicPr>
                  <pic:blipFill>
                    <a:blip r:embed="rId93" r:link="rId94" cstate="print">
                      <a:lum contrast="40000"/>
                    </a:blip>
                    <a:srcRect/>
                    <a:stretch>
                      <a:fillRect/>
                    </a:stretch>
                  </pic:blipFill>
                  <pic:spPr bwMode="auto">
                    <a:xfrm>
                      <a:off x="0" y="0"/>
                      <a:ext cx="2038350" cy="2867025"/>
                    </a:xfrm>
                    <a:prstGeom prst="rect">
                      <a:avLst/>
                    </a:prstGeom>
                    <a:noFill/>
                    <a:ln w="9525">
                      <a:noFill/>
                      <a:miter lim="800000"/>
                      <a:headEnd/>
                      <a:tailEnd/>
                    </a:ln>
                  </pic:spPr>
                </pic:pic>
              </a:graphicData>
            </a:graphic>
          </wp:anchor>
        </w:drawing>
      </w:r>
      <w:r>
        <w:rPr>
          <w:color w:val="000000"/>
          <w:sz w:val="20"/>
          <w:szCs w:val="20"/>
        </w:rPr>
        <w:t xml:space="preserve">  Flujo de aire caliente y húmedo </w:t>
      </w:r>
      <w:r>
        <w:rPr>
          <w:color w:val="000000"/>
          <w:sz w:val="20"/>
          <w:szCs w:val="20"/>
        </w:rPr>
        <w:tab/>
      </w:r>
    </w:p>
    <w:p w:rsidR="00774403" w:rsidRPr="00D07F7D" w:rsidRDefault="00774403" w:rsidP="00774403">
      <w:pPr>
        <w:ind w:left="2340"/>
        <w:rPr>
          <w:color w:val="000000"/>
          <w:sz w:val="20"/>
          <w:szCs w:val="20"/>
        </w:rPr>
      </w:pPr>
      <w:r>
        <w:rPr>
          <w:color w:val="000000"/>
          <w:sz w:val="20"/>
          <w:szCs w:val="20"/>
        </w:rPr>
        <w:t xml:space="preserve">                                                           Separador de gotas</w:t>
      </w:r>
    </w:p>
    <w:p w:rsidR="00774403" w:rsidRPr="00D07F7D" w:rsidRDefault="00774403" w:rsidP="00774403">
      <w:pPr>
        <w:ind w:left="2340"/>
        <w:rPr>
          <w:color w:val="000000"/>
          <w:sz w:val="16"/>
          <w:szCs w:val="16"/>
        </w:rPr>
      </w:pPr>
    </w:p>
    <w:p w:rsidR="00774403" w:rsidRPr="00D07F7D" w:rsidRDefault="00774403" w:rsidP="00774403">
      <w:pPr>
        <w:ind w:left="2340"/>
        <w:outlineLvl w:val="0"/>
        <w:rPr>
          <w:color w:val="000000"/>
          <w:sz w:val="20"/>
          <w:szCs w:val="20"/>
        </w:rPr>
      </w:pPr>
      <w:r>
        <w:rPr>
          <w:color w:val="000000"/>
          <w:sz w:val="20"/>
          <w:szCs w:val="20"/>
        </w:rPr>
        <w:t xml:space="preserve">                                                                 Agua caliente</w:t>
      </w:r>
    </w:p>
    <w:p w:rsidR="00774403" w:rsidRPr="00D07F7D" w:rsidRDefault="00774403" w:rsidP="00774403">
      <w:pPr>
        <w:ind w:left="2340"/>
        <w:rPr>
          <w:color w:val="000000"/>
          <w:sz w:val="16"/>
          <w:szCs w:val="16"/>
        </w:rPr>
      </w:pPr>
    </w:p>
    <w:p w:rsidR="00774403" w:rsidRPr="00D07F7D" w:rsidRDefault="00774403" w:rsidP="00774403">
      <w:pPr>
        <w:ind w:left="2340"/>
        <w:rPr>
          <w:color w:val="000000"/>
          <w:sz w:val="16"/>
          <w:szCs w:val="16"/>
        </w:rPr>
      </w:pPr>
    </w:p>
    <w:p w:rsidR="00774403" w:rsidRPr="00D07F7D" w:rsidRDefault="00774403" w:rsidP="00774403">
      <w:pPr>
        <w:ind w:left="2340"/>
        <w:outlineLvl w:val="0"/>
        <w:rPr>
          <w:color w:val="000000"/>
          <w:sz w:val="20"/>
          <w:szCs w:val="20"/>
        </w:rPr>
      </w:pPr>
      <w:r>
        <w:rPr>
          <w:color w:val="000000"/>
          <w:sz w:val="20"/>
          <w:szCs w:val="20"/>
        </w:rPr>
        <w:t xml:space="preserve">                                                          Relleno</w:t>
      </w:r>
    </w:p>
    <w:p w:rsidR="00774403" w:rsidRPr="00D07F7D" w:rsidRDefault="00774403" w:rsidP="00774403">
      <w:pPr>
        <w:tabs>
          <w:tab w:val="left" w:pos="4170"/>
        </w:tabs>
        <w:ind w:left="2340"/>
        <w:rPr>
          <w:color w:val="000000"/>
          <w:sz w:val="20"/>
          <w:szCs w:val="20"/>
        </w:rPr>
      </w:pPr>
      <w:r>
        <w:rPr>
          <w:color w:val="000000"/>
          <w:sz w:val="20"/>
          <w:szCs w:val="20"/>
        </w:rPr>
        <w:tab/>
      </w:r>
    </w:p>
    <w:p w:rsidR="00774403" w:rsidRPr="00D07F7D" w:rsidRDefault="00774403" w:rsidP="00774403">
      <w:pPr>
        <w:ind w:left="2340"/>
        <w:outlineLvl w:val="0"/>
        <w:rPr>
          <w:color w:val="000000"/>
          <w:sz w:val="20"/>
          <w:szCs w:val="20"/>
        </w:rPr>
      </w:pPr>
      <w:r>
        <w:rPr>
          <w:color w:val="000000"/>
          <w:sz w:val="20"/>
          <w:szCs w:val="20"/>
        </w:rPr>
        <w:t xml:space="preserve">                                                         Flujo de aire frío no saturado</w:t>
      </w:r>
    </w:p>
    <w:p w:rsidR="00774403" w:rsidRPr="001F61B6" w:rsidRDefault="00774403" w:rsidP="00774403">
      <w:pPr>
        <w:ind w:left="3600" w:hanging="1257"/>
        <w:rPr>
          <w:bCs/>
          <w:color w:val="000000"/>
          <w:sz w:val="20"/>
          <w:szCs w:val="20"/>
        </w:rPr>
      </w:pPr>
    </w:p>
    <w:p w:rsidR="00774403" w:rsidRPr="001F61B6" w:rsidRDefault="00774403" w:rsidP="00774403">
      <w:pPr>
        <w:ind w:left="3600" w:hanging="1257"/>
        <w:outlineLvl w:val="0"/>
        <w:rPr>
          <w:bCs/>
          <w:color w:val="000000"/>
          <w:sz w:val="20"/>
          <w:szCs w:val="20"/>
        </w:rPr>
      </w:pPr>
      <w:r>
        <w:rPr>
          <w:bCs/>
          <w:color w:val="000000"/>
          <w:sz w:val="20"/>
          <w:szCs w:val="20"/>
        </w:rPr>
        <w:lastRenderedPageBreak/>
        <w:t xml:space="preserve">                                                         Bandeja colectora</w:t>
      </w:r>
    </w:p>
    <w:p w:rsidR="00774403" w:rsidRDefault="004E0DA3" w:rsidP="00774403">
      <w:pPr>
        <w:ind w:left="3600" w:hanging="1257"/>
        <w:outlineLvl w:val="0"/>
        <w:rPr>
          <w:bCs/>
          <w:color w:val="000000"/>
        </w:rPr>
      </w:pPr>
      <w:r w:rsidRPr="004E0DA3">
        <w:rPr>
          <w:bCs/>
          <w:noProof/>
          <w:color w:val="000000"/>
          <w:lang w:val="es-ES_tradnl"/>
        </w:rPr>
        <w:pict>
          <v:line id="_x0000_s1158" style="position:absolute;left:0;text-align:left;z-index:251675136" from="181.5pt,8.05pt" to="271.5pt,8.05pt" strokeweight="1.5pt"/>
        </w:pict>
      </w:r>
      <w:r w:rsidR="00774403">
        <w:rPr>
          <w:bCs/>
          <w:color w:val="000000"/>
          <w:sz w:val="20"/>
          <w:szCs w:val="20"/>
        </w:rPr>
        <w:t xml:space="preserve">                                                               Agua fría</w:t>
      </w:r>
    </w:p>
    <w:p w:rsidR="00774403" w:rsidRPr="003E49FF" w:rsidRDefault="00774403" w:rsidP="00774403">
      <w:pPr>
        <w:ind w:left="4253" w:hanging="2268"/>
        <w:rPr>
          <w:b/>
          <w:color w:val="000000"/>
        </w:rPr>
      </w:pPr>
      <w:r w:rsidRPr="003E49FF">
        <w:rPr>
          <w:b/>
          <w:bCs/>
          <w:color w:val="000000"/>
        </w:rPr>
        <w:t>FIGURA 2.7. TORRE DE ENFRIAMIENTO DE TIRO FORZADO</w:t>
      </w:r>
      <w:r w:rsidRPr="003E49FF">
        <w:rPr>
          <w:b/>
          <w:color w:val="000000"/>
        </w:rPr>
        <w:t xml:space="preserve"> </w:t>
      </w:r>
    </w:p>
    <w:p w:rsidR="00774403" w:rsidRPr="004D19C3" w:rsidRDefault="00774403" w:rsidP="00774403">
      <w:pPr>
        <w:pStyle w:val="Ttulo2"/>
        <w:ind w:left="1843"/>
        <w:rPr>
          <w:rFonts w:ascii="Arial" w:hAnsi="Arial" w:cs="Arial"/>
          <w:color w:val="auto"/>
          <w:sz w:val="24"/>
          <w:szCs w:val="24"/>
        </w:rPr>
      </w:pPr>
      <w:r w:rsidRPr="004D19C3">
        <w:rPr>
          <w:rFonts w:ascii="Arial" w:hAnsi="Arial" w:cs="Arial"/>
          <w:color w:val="auto"/>
          <w:sz w:val="24"/>
          <w:szCs w:val="24"/>
        </w:rPr>
        <w:t>Torres de tiro inducido</w:t>
      </w:r>
    </w:p>
    <w:p w:rsidR="00774403" w:rsidRDefault="00774403" w:rsidP="00774403">
      <w:pPr>
        <w:spacing w:before="100" w:beforeAutospacing="1" w:after="100" w:afterAutospacing="1"/>
        <w:ind w:left="1843"/>
        <w:rPr>
          <w:color w:val="000000"/>
          <w:sz w:val="16"/>
          <w:szCs w:val="16"/>
        </w:rPr>
      </w:pPr>
      <w:r>
        <w:rPr>
          <w:color w:val="000000"/>
        </w:rPr>
        <w:t>Estas torres son de gran importancia a nivel industrial, son solución económica a los requerimientos de enfriamiento;  p</w:t>
      </w:r>
      <w:r w:rsidRPr="00B75F6A">
        <w:rPr>
          <w:color w:val="000000"/>
        </w:rPr>
        <w:t>ueden ser de dos tipos:</w:t>
      </w:r>
    </w:p>
    <w:p w:rsidR="00774403" w:rsidRPr="00B75F6A" w:rsidRDefault="00774403" w:rsidP="00711057">
      <w:pPr>
        <w:numPr>
          <w:ilvl w:val="0"/>
          <w:numId w:val="24"/>
        </w:numPr>
        <w:spacing w:before="100" w:beforeAutospacing="1" w:after="100" w:afterAutospacing="1"/>
        <w:ind w:left="1843" w:firstLine="0"/>
        <w:rPr>
          <w:color w:val="000000"/>
        </w:rPr>
      </w:pPr>
      <w:r>
        <w:rPr>
          <w:color w:val="000000"/>
        </w:rPr>
        <w:t>D</w:t>
      </w:r>
      <w:r w:rsidRPr="00B75F6A">
        <w:rPr>
          <w:color w:val="000000"/>
        </w:rPr>
        <w:t>e flujo a contracorriente.</w:t>
      </w:r>
    </w:p>
    <w:p w:rsidR="00774403" w:rsidRDefault="00774403" w:rsidP="00711057">
      <w:pPr>
        <w:numPr>
          <w:ilvl w:val="0"/>
          <w:numId w:val="24"/>
        </w:numPr>
        <w:spacing w:before="100" w:beforeAutospacing="1" w:after="100" w:afterAutospacing="1" w:line="240" w:lineRule="auto"/>
        <w:ind w:left="1843" w:firstLine="0"/>
        <w:rPr>
          <w:color w:val="000000"/>
        </w:rPr>
      </w:pPr>
      <w:r>
        <w:rPr>
          <w:color w:val="000000"/>
        </w:rPr>
        <w:t>D</w:t>
      </w:r>
      <w:r w:rsidRPr="00B75F6A">
        <w:rPr>
          <w:color w:val="000000"/>
        </w:rPr>
        <w:t xml:space="preserve">e flujo cruzado. </w:t>
      </w:r>
    </w:p>
    <w:p w:rsidR="00774403" w:rsidRPr="00A361E7" w:rsidRDefault="00774403" w:rsidP="00774403">
      <w:pPr>
        <w:pStyle w:val="Ttulo2"/>
        <w:ind w:left="2880" w:hanging="540"/>
        <w:rPr>
          <w:rFonts w:ascii="Arial" w:hAnsi="Arial" w:cs="Arial"/>
          <w:color w:val="auto"/>
          <w:sz w:val="24"/>
          <w:szCs w:val="24"/>
        </w:rPr>
      </w:pPr>
      <w:r w:rsidRPr="00A361E7">
        <w:rPr>
          <w:rFonts w:ascii="Arial" w:hAnsi="Arial" w:cs="Arial"/>
          <w:color w:val="auto"/>
          <w:sz w:val="24"/>
          <w:szCs w:val="24"/>
        </w:rPr>
        <w:t>Torres de tiro inducido y flujo a contracorriente</w:t>
      </w:r>
    </w:p>
    <w:p w:rsidR="00774403" w:rsidRDefault="00774403" w:rsidP="00774403">
      <w:pPr>
        <w:ind w:left="2340"/>
        <w:rPr>
          <w:color w:val="000000"/>
          <w:sz w:val="16"/>
          <w:szCs w:val="16"/>
        </w:rPr>
      </w:pPr>
      <w:r>
        <w:rPr>
          <w:color w:val="000000"/>
        </w:rPr>
        <w:t xml:space="preserve"> Sus características son las siguientes:</w:t>
      </w:r>
    </w:p>
    <w:p w:rsidR="00774403" w:rsidRPr="00B75F6A" w:rsidRDefault="00774403" w:rsidP="00711057">
      <w:pPr>
        <w:numPr>
          <w:ilvl w:val="0"/>
          <w:numId w:val="25"/>
        </w:numPr>
        <w:tabs>
          <w:tab w:val="clear" w:pos="720"/>
        </w:tabs>
        <w:spacing w:before="100" w:beforeAutospacing="1" w:after="100" w:afterAutospacing="1"/>
        <w:ind w:left="2835" w:hanging="425"/>
        <w:rPr>
          <w:color w:val="000000"/>
        </w:rPr>
      </w:pPr>
      <w:r w:rsidRPr="00B75F6A">
        <w:rPr>
          <w:color w:val="000000"/>
        </w:rPr>
        <w:t>Tanto el agua como el aire van en la misma dirección pero en sentidos opuestos.</w:t>
      </w:r>
    </w:p>
    <w:p w:rsidR="00774403" w:rsidRPr="00B75F6A" w:rsidRDefault="00774403" w:rsidP="00711057">
      <w:pPr>
        <w:numPr>
          <w:ilvl w:val="0"/>
          <w:numId w:val="25"/>
        </w:numPr>
        <w:tabs>
          <w:tab w:val="clear" w:pos="720"/>
        </w:tabs>
        <w:spacing w:before="100" w:beforeAutospacing="1" w:after="100" w:afterAutospacing="1"/>
        <w:ind w:left="2835" w:hanging="425"/>
        <w:rPr>
          <w:color w:val="000000"/>
        </w:rPr>
      </w:pPr>
      <w:r w:rsidRPr="00B75F6A">
        <w:rPr>
          <w:color w:val="000000"/>
        </w:rPr>
        <w:t>El agua más fría se pone en contacto con el aire más seco, lográndose un máximo rendimiento.</w:t>
      </w:r>
    </w:p>
    <w:p w:rsidR="00774403" w:rsidRDefault="00774403" w:rsidP="00711057">
      <w:pPr>
        <w:numPr>
          <w:ilvl w:val="0"/>
          <w:numId w:val="25"/>
        </w:numPr>
        <w:tabs>
          <w:tab w:val="clear" w:pos="720"/>
        </w:tabs>
        <w:spacing w:before="100" w:beforeAutospacing="1" w:after="100" w:afterAutospacing="1"/>
        <w:ind w:left="2835" w:hanging="425"/>
        <w:rPr>
          <w:color w:val="000000"/>
        </w:rPr>
      </w:pPr>
      <w:r w:rsidRPr="00B75F6A">
        <w:rPr>
          <w:color w:val="000000"/>
        </w:rPr>
        <w:t xml:space="preserve"> El aire puede entrar a través de una o más paredes de la torre.</w:t>
      </w:r>
      <w:r w:rsidRPr="007D6128">
        <w:rPr>
          <w:color w:val="000000"/>
        </w:rPr>
        <w:t xml:space="preserve"> </w:t>
      </w:r>
    </w:p>
    <w:p w:rsidR="00774403" w:rsidRPr="006C5951" w:rsidRDefault="00774403" w:rsidP="00711057">
      <w:pPr>
        <w:numPr>
          <w:ilvl w:val="0"/>
          <w:numId w:val="25"/>
        </w:numPr>
        <w:tabs>
          <w:tab w:val="clear" w:pos="720"/>
        </w:tabs>
        <w:spacing w:before="100" w:beforeAutospacing="1" w:after="100" w:afterAutospacing="1"/>
        <w:ind w:left="2835" w:hanging="425"/>
        <w:rPr>
          <w:color w:val="000000"/>
        </w:rPr>
      </w:pPr>
      <w:r w:rsidRPr="006C5951">
        <w:rPr>
          <w:color w:val="000000"/>
        </w:rPr>
        <w:t>Altura de entrada de aire reducida en comparación con las de tiro inducido y flujo cruzado. </w:t>
      </w:r>
      <w:r w:rsidRPr="006C5951">
        <w:t>Existe el riesgo de arrastre de suciedad y cuerpos extraños dentro de la torre debido a la velocidad de entrada de aire.</w:t>
      </w:r>
    </w:p>
    <w:p w:rsidR="00774403" w:rsidRDefault="00774403" w:rsidP="00711057">
      <w:pPr>
        <w:numPr>
          <w:ilvl w:val="0"/>
          <w:numId w:val="25"/>
        </w:numPr>
        <w:tabs>
          <w:tab w:val="clear" w:pos="720"/>
        </w:tabs>
        <w:spacing w:before="100" w:beforeAutospacing="1" w:after="100" w:afterAutospacing="1"/>
        <w:ind w:left="2835" w:hanging="425"/>
        <w:rPr>
          <w:color w:val="000000"/>
        </w:rPr>
      </w:pPr>
      <w:r w:rsidRPr="006C5951">
        <w:t>La resistencia del aire que asciende contra el agua que cae se traduce en un aumento de la potencia de ventilación en comparación con otras torres.</w:t>
      </w:r>
      <w:r>
        <w:t xml:space="preserve"> </w:t>
      </w:r>
      <w:r w:rsidRPr="006C5951">
        <w:rPr>
          <w:color w:val="000000"/>
        </w:rPr>
        <w:t>En la siguiente figura se observa la distribución de las partes constituyentes de este tipo de torre.</w:t>
      </w:r>
    </w:p>
    <w:p w:rsidR="00774403" w:rsidRDefault="00774403" w:rsidP="00774403">
      <w:pPr>
        <w:pStyle w:val="Textoindependiente"/>
      </w:pPr>
    </w:p>
    <w:p w:rsidR="00774403" w:rsidRDefault="00774403" w:rsidP="00774403">
      <w:pPr>
        <w:pStyle w:val="Textoindependiente"/>
      </w:pPr>
    </w:p>
    <w:p w:rsidR="00774403" w:rsidRPr="00A361E7" w:rsidRDefault="00774403" w:rsidP="00774403">
      <w:pPr>
        <w:pStyle w:val="Textoindependiente"/>
      </w:pPr>
    </w:p>
    <w:p w:rsidR="00774403" w:rsidRDefault="00774403" w:rsidP="00774403">
      <w:pPr>
        <w:spacing w:before="100" w:beforeAutospacing="1" w:after="100" w:afterAutospacing="1"/>
        <w:ind w:left="2340"/>
        <w:rPr>
          <w:color w:val="000000"/>
          <w:sz w:val="20"/>
          <w:szCs w:val="20"/>
        </w:rPr>
      </w:pPr>
      <w:r w:rsidRPr="00781073">
        <w:rPr>
          <w:color w:val="000000"/>
          <w:sz w:val="20"/>
          <w:szCs w:val="20"/>
        </w:rPr>
        <w:t xml:space="preserve"> Flujo de aire caliente y húmedo</w:t>
      </w:r>
    </w:p>
    <w:p w:rsidR="00774403" w:rsidRDefault="00774403" w:rsidP="00774403">
      <w:pPr>
        <w:spacing w:before="100" w:beforeAutospacing="1" w:after="100" w:afterAutospacing="1"/>
        <w:ind w:left="2340"/>
        <w:rPr>
          <w:color w:val="000000"/>
          <w:sz w:val="20"/>
          <w:szCs w:val="20"/>
        </w:rPr>
      </w:pPr>
      <w:r>
        <w:rPr>
          <w:color w:val="000000"/>
          <w:sz w:val="20"/>
          <w:szCs w:val="20"/>
        </w:rPr>
        <w:t xml:space="preserve">                                              </w:t>
      </w:r>
      <w:r>
        <w:rPr>
          <w:noProof/>
          <w:sz w:val="20"/>
          <w:szCs w:val="20"/>
        </w:rPr>
        <w:drawing>
          <wp:anchor distT="0" distB="0" distL="114300" distR="114300" simplePos="0" relativeHeight="251667968" behindDoc="1" locked="0" layoutInCell="1" allowOverlap="1">
            <wp:simplePos x="0" y="0"/>
            <wp:positionH relativeFrom="column">
              <wp:posOffset>1371600</wp:posOffset>
            </wp:positionH>
            <wp:positionV relativeFrom="paragraph">
              <wp:posOffset>46990</wp:posOffset>
            </wp:positionV>
            <wp:extent cx="2152650" cy="3314700"/>
            <wp:effectExtent l="19050" t="0" r="0" b="0"/>
            <wp:wrapNone/>
            <wp:docPr id="27" name="Imagen 9" descr="D:\tesis\tesis\Torre de refrigeración_archivos\Torre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esis\tesis\Torre de refrigeración_archivos\Torre_5.gif"/>
                    <pic:cNvPicPr>
                      <a:picLocks noChangeAspect="1" noChangeArrowheads="1"/>
                    </pic:cNvPicPr>
                  </pic:nvPicPr>
                  <pic:blipFill>
                    <a:blip r:embed="rId95" r:link="rId96" cstate="print">
                      <a:lum contrast="40000"/>
                    </a:blip>
                    <a:srcRect/>
                    <a:stretch>
                      <a:fillRect/>
                    </a:stretch>
                  </pic:blipFill>
                  <pic:spPr bwMode="auto">
                    <a:xfrm>
                      <a:off x="0" y="0"/>
                      <a:ext cx="2152650" cy="3314700"/>
                    </a:xfrm>
                    <a:prstGeom prst="rect">
                      <a:avLst/>
                    </a:prstGeom>
                    <a:noFill/>
                    <a:ln w="9525">
                      <a:noFill/>
                      <a:miter lim="800000"/>
                      <a:headEnd/>
                      <a:tailEnd/>
                    </a:ln>
                  </pic:spPr>
                </pic:pic>
              </a:graphicData>
            </a:graphic>
          </wp:anchor>
        </w:drawing>
      </w:r>
      <w:r>
        <w:rPr>
          <w:color w:val="000000"/>
          <w:sz w:val="20"/>
          <w:szCs w:val="20"/>
        </w:rPr>
        <w:t xml:space="preserve"> </w:t>
      </w:r>
      <w:r w:rsidRPr="00781073">
        <w:rPr>
          <w:color w:val="000000"/>
          <w:sz w:val="20"/>
          <w:szCs w:val="20"/>
        </w:rPr>
        <w:t xml:space="preserve"> Ducto de salida de aire</w:t>
      </w:r>
    </w:p>
    <w:p w:rsidR="00774403" w:rsidRPr="00651495" w:rsidRDefault="00774403" w:rsidP="00774403">
      <w:pPr>
        <w:pStyle w:val="Textoindependiente"/>
      </w:pPr>
      <w:r>
        <w:tab/>
      </w:r>
      <w:r>
        <w:tab/>
      </w:r>
      <w:r>
        <w:tab/>
      </w:r>
      <w:r>
        <w:tab/>
      </w:r>
      <w:r>
        <w:tab/>
      </w:r>
      <w:r w:rsidRPr="00781073">
        <w:rPr>
          <w:color w:val="000000"/>
          <w:sz w:val="20"/>
          <w:szCs w:val="20"/>
        </w:rPr>
        <w:t>Ventilador</w:t>
      </w:r>
    </w:p>
    <w:p w:rsidR="00774403" w:rsidRPr="00F7146D" w:rsidRDefault="00774403" w:rsidP="00774403">
      <w:pPr>
        <w:spacing w:before="100" w:beforeAutospacing="1" w:after="100" w:afterAutospacing="1"/>
        <w:ind w:left="5664"/>
        <w:rPr>
          <w:color w:val="000000"/>
          <w:sz w:val="20"/>
          <w:szCs w:val="20"/>
        </w:rPr>
      </w:pPr>
      <w:r w:rsidRPr="00781073">
        <w:rPr>
          <w:color w:val="000000"/>
          <w:sz w:val="16"/>
          <w:szCs w:val="16"/>
        </w:rPr>
        <w:t xml:space="preserve">  </w:t>
      </w:r>
      <w:r w:rsidRPr="00F7146D">
        <w:rPr>
          <w:color w:val="000000"/>
          <w:sz w:val="20"/>
          <w:szCs w:val="20"/>
        </w:rPr>
        <w:t>Separador de gotas</w:t>
      </w:r>
    </w:p>
    <w:p w:rsidR="00774403" w:rsidRDefault="00774403" w:rsidP="00774403">
      <w:pPr>
        <w:spacing w:before="100" w:beforeAutospacing="1" w:after="100" w:afterAutospacing="1"/>
        <w:ind w:left="2340"/>
        <w:rPr>
          <w:color w:val="000000"/>
          <w:sz w:val="20"/>
          <w:szCs w:val="20"/>
        </w:rPr>
      </w:pPr>
      <w:r w:rsidRPr="00781073">
        <w:rPr>
          <w:color w:val="000000"/>
          <w:sz w:val="16"/>
          <w:szCs w:val="16"/>
        </w:rPr>
        <w:t xml:space="preserve">                                                              </w:t>
      </w:r>
      <w:r>
        <w:rPr>
          <w:color w:val="000000"/>
          <w:sz w:val="16"/>
          <w:szCs w:val="16"/>
        </w:rPr>
        <w:t xml:space="preserve">          </w:t>
      </w:r>
      <w:r w:rsidRPr="00781073">
        <w:rPr>
          <w:color w:val="000000"/>
          <w:sz w:val="16"/>
          <w:szCs w:val="16"/>
        </w:rPr>
        <w:t xml:space="preserve">  </w:t>
      </w:r>
      <w:r>
        <w:rPr>
          <w:color w:val="000000"/>
          <w:sz w:val="16"/>
          <w:szCs w:val="16"/>
        </w:rPr>
        <w:t xml:space="preserve"> </w:t>
      </w:r>
      <w:r w:rsidRPr="00F7146D">
        <w:rPr>
          <w:color w:val="000000"/>
          <w:sz w:val="20"/>
          <w:szCs w:val="20"/>
        </w:rPr>
        <w:t>Agua caliente</w:t>
      </w:r>
    </w:p>
    <w:p w:rsidR="00774403" w:rsidRPr="00651495" w:rsidRDefault="00774403" w:rsidP="00774403">
      <w:pPr>
        <w:pStyle w:val="Textoindependiente"/>
      </w:pPr>
      <w:r>
        <w:tab/>
      </w:r>
      <w:r>
        <w:tab/>
      </w:r>
      <w:r>
        <w:tab/>
      </w:r>
      <w:r>
        <w:tab/>
      </w:r>
      <w:r>
        <w:tab/>
      </w:r>
      <w:r>
        <w:tab/>
      </w:r>
      <w:r w:rsidRPr="00F7146D">
        <w:rPr>
          <w:color w:val="000000"/>
          <w:sz w:val="20"/>
          <w:szCs w:val="20"/>
        </w:rPr>
        <w:t>Relleno</w:t>
      </w:r>
    </w:p>
    <w:p w:rsidR="00774403" w:rsidRPr="00651495" w:rsidRDefault="00774403" w:rsidP="00774403">
      <w:pPr>
        <w:spacing w:before="100" w:beforeAutospacing="1" w:after="100" w:afterAutospacing="1"/>
        <w:ind w:left="5664"/>
      </w:pPr>
      <w:r w:rsidRPr="00781073">
        <w:rPr>
          <w:color w:val="000000"/>
          <w:sz w:val="16"/>
          <w:szCs w:val="16"/>
        </w:rPr>
        <w:t xml:space="preserve">                                                   </w:t>
      </w:r>
      <w:r>
        <w:rPr>
          <w:color w:val="000000"/>
          <w:sz w:val="16"/>
          <w:szCs w:val="16"/>
        </w:rPr>
        <w:t xml:space="preserve">        </w:t>
      </w:r>
      <w:r>
        <w:rPr>
          <w:color w:val="000000"/>
          <w:sz w:val="16"/>
          <w:szCs w:val="16"/>
        </w:rPr>
        <w:tab/>
      </w:r>
      <w:r w:rsidRPr="00F7146D">
        <w:rPr>
          <w:color w:val="000000"/>
          <w:sz w:val="20"/>
          <w:szCs w:val="20"/>
        </w:rPr>
        <w:t xml:space="preserve">                    </w:t>
      </w:r>
      <w:r>
        <w:rPr>
          <w:color w:val="000000"/>
          <w:sz w:val="20"/>
          <w:szCs w:val="20"/>
        </w:rPr>
        <w:t xml:space="preserve">                               </w:t>
      </w:r>
    </w:p>
    <w:p w:rsidR="00774403" w:rsidRPr="00F7146D" w:rsidRDefault="00774403" w:rsidP="00774403">
      <w:pPr>
        <w:spacing w:before="100" w:beforeAutospacing="1" w:after="100" w:afterAutospacing="1" w:line="240" w:lineRule="atLeast"/>
        <w:ind w:left="2342"/>
        <w:rPr>
          <w:color w:val="000000"/>
          <w:sz w:val="20"/>
          <w:szCs w:val="20"/>
        </w:rPr>
      </w:pPr>
      <w:r w:rsidRPr="00781073">
        <w:rPr>
          <w:color w:val="000000"/>
          <w:sz w:val="16"/>
          <w:szCs w:val="16"/>
        </w:rPr>
        <w:t xml:space="preserve">                                                      </w:t>
      </w:r>
      <w:r>
        <w:rPr>
          <w:color w:val="000000"/>
          <w:sz w:val="16"/>
          <w:szCs w:val="16"/>
        </w:rPr>
        <w:t xml:space="preserve">         </w:t>
      </w:r>
      <w:r w:rsidRPr="00781073">
        <w:rPr>
          <w:color w:val="000000"/>
          <w:sz w:val="16"/>
          <w:szCs w:val="16"/>
        </w:rPr>
        <w:t xml:space="preserve"> </w:t>
      </w:r>
      <w:r>
        <w:rPr>
          <w:color w:val="000000"/>
          <w:sz w:val="16"/>
          <w:szCs w:val="16"/>
        </w:rPr>
        <w:t xml:space="preserve">     </w:t>
      </w:r>
      <w:r w:rsidRPr="00781073">
        <w:rPr>
          <w:color w:val="000000"/>
          <w:sz w:val="16"/>
          <w:szCs w:val="16"/>
        </w:rPr>
        <w:t xml:space="preserve"> </w:t>
      </w:r>
      <w:r w:rsidRPr="00F7146D">
        <w:rPr>
          <w:color w:val="000000"/>
          <w:sz w:val="20"/>
          <w:szCs w:val="20"/>
        </w:rPr>
        <w:t>Bandeja colectora de agua fría</w:t>
      </w:r>
    </w:p>
    <w:p w:rsidR="00774403" w:rsidRPr="00F7146D" w:rsidRDefault="00774403" w:rsidP="00774403">
      <w:pPr>
        <w:spacing w:before="100" w:beforeAutospacing="1" w:after="100" w:afterAutospacing="1"/>
        <w:ind w:left="2340"/>
        <w:rPr>
          <w:color w:val="000000"/>
          <w:sz w:val="20"/>
          <w:szCs w:val="20"/>
        </w:rPr>
      </w:pPr>
      <w:r w:rsidRPr="00781073">
        <w:rPr>
          <w:color w:val="000000"/>
          <w:sz w:val="16"/>
          <w:szCs w:val="16"/>
        </w:rPr>
        <w:t xml:space="preserve">                                                           </w:t>
      </w:r>
      <w:r>
        <w:rPr>
          <w:color w:val="000000"/>
          <w:sz w:val="16"/>
          <w:szCs w:val="16"/>
        </w:rPr>
        <w:t xml:space="preserve">           </w:t>
      </w:r>
      <w:r w:rsidRPr="00781073">
        <w:rPr>
          <w:color w:val="000000"/>
          <w:sz w:val="16"/>
          <w:szCs w:val="16"/>
        </w:rPr>
        <w:t xml:space="preserve">  </w:t>
      </w:r>
      <w:r w:rsidRPr="00F7146D">
        <w:rPr>
          <w:color w:val="000000"/>
          <w:sz w:val="20"/>
          <w:szCs w:val="20"/>
        </w:rPr>
        <w:t>Agua fría</w:t>
      </w:r>
    </w:p>
    <w:p w:rsidR="00774403" w:rsidRPr="00F7146D" w:rsidRDefault="00774403" w:rsidP="00774403">
      <w:pPr>
        <w:spacing w:before="100" w:beforeAutospacing="1" w:after="100" w:afterAutospacing="1"/>
        <w:ind w:left="2340"/>
        <w:outlineLvl w:val="0"/>
        <w:rPr>
          <w:color w:val="000000"/>
          <w:sz w:val="16"/>
          <w:szCs w:val="16"/>
        </w:rPr>
      </w:pPr>
      <w:r w:rsidRPr="00781073">
        <w:rPr>
          <w:color w:val="000000"/>
          <w:sz w:val="16"/>
          <w:szCs w:val="16"/>
        </w:rPr>
        <w:t xml:space="preserve">                        </w:t>
      </w:r>
      <w:r>
        <w:rPr>
          <w:color w:val="000000"/>
          <w:sz w:val="16"/>
          <w:szCs w:val="16"/>
        </w:rPr>
        <w:t xml:space="preserve"> </w:t>
      </w:r>
      <w:r w:rsidRPr="00F7146D">
        <w:rPr>
          <w:color w:val="000000"/>
          <w:sz w:val="20"/>
          <w:szCs w:val="20"/>
        </w:rPr>
        <w:t xml:space="preserve">Acceso de aire frío no saturado </w:t>
      </w:r>
      <w:r w:rsidRPr="00F7146D">
        <w:rPr>
          <w:color w:val="000000"/>
          <w:sz w:val="16"/>
          <w:szCs w:val="16"/>
        </w:rPr>
        <w:t xml:space="preserve"> </w:t>
      </w:r>
      <w:r w:rsidRPr="00F7146D">
        <w:rPr>
          <w:color w:val="000000"/>
          <w:sz w:val="20"/>
          <w:szCs w:val="20"/>
        </w:rPr>
        <w:t xml:space="preserve">    </w:t>
      </w:r>
    </w:p>
    <w:p w:rsidR="00774403" w:rsidRDefault="00774403" w:rsidP="00774403">
      <w:pPr>
        <w:spacing w:before="100" w:beforeAutospacing="1" w:after="100" w:afterAutospacing="1"/>
        <w:ind w:left="3600" w:hanging="1620"/>
        <w:rPr>
          <w:b/>
          <w:bCs/>
          <w:color w:val="000000"/>
        </w:rPr>
      </w:pPr>
      <w:r w:rsidRPr="003E49FF">
        <w:rPr>
          <w:b/>
          <w:bCs/>
          <w:color w:val="000000"/>
        </w:rPr>
        <w:t>FIGURA 2.8. TORRE</w:t>
      </w:r>
      <w:r>
        <w:rPr>
          <w:b/>
          <w:bCs/>
          <w:color w:val="000000"/>
        </w:rPr>
        <w:t xml:space="preserve"> DE FLUJO A CONTRACORRIENTE Y TIRO INDUCIDO</w:t>
      </w:r>
    </w:p>
    <w:p w:rsidR="00774403" w:rsidRPr="00447AB5" w:rsidRDefault="00774403" w:rsidP="00774403">
      <w:pPr>
        <w:pStyle w:val="Textoindependiente"/>
      </w:pPr>
    </w:p>
    <w:p w:rsidR="00774403" w:rsidRPr="00A361E7" w:rsidRDefault="00774403" w:rsidP="00774403">
      <w:pPr>
        <w:pStyle w:val="Sangradetextonormal"/>
        <w:spacing w:after="0"/>
        <w:ind w:left="2880" w:hanging="540"/>
        <w:outlineLvl w:val="0"/>
        <w:rPr>
          <w:rFonts w:cs="Arial"/>
          <w:b/>
          <w:bCs/>
        </w:rPr>
      </w:pPr>
      <w:r w:rsidRPr="00A361E7">
        <w:rPr>
          <w:rFonts w:cs="Arial"/>
          <w:b/>
          <w:bCs/>
        </w:rPr>
        <w:t>Torres de tiro inducido y flujo cruzado.</w:t>
      </w:r>
    </w:p>
    <w:p w:rsidR="00774403" w:rsidRDefault="00774403" w:rsidP="00774403">
      <w:pPr>
        <w:pStyle w:val="Sangradetextonormal"/>
        <w:spacing w:after="0"/>
        <w:ind w:left="2880" w:hanging="540"/>
        <w:rPr>
          <w:rFonts w:cs="Arial"/>
          <w:color w:val="000000"/>
        </w:rPr>
      </w:pPr>
      <w:r>
        <w:rPr>
          <w:rFonts w:cs="Arial"/>
          <w:color w:val="000000"/>
        </w:rPr>
        <w:t>Sus características son las siguientes:</w:t>
      </w:r>
    </w:p>
    <w:p w:rsidR="00774403" w:rsidRPr="00B75F6A" w:rsidRDefault="00774403" w:rsidP="00711057">
      <w:pPr>
        <w:pStyle w:val="Sangradetextonormal"/>
        <w:numPr>
          <w:ilvl w:val="0"/>
          <w:numId w:val="26"/>
        </w:numPr>
        <w:tabs>
          <w:tab w:val="clear" w:pos="720"/>
          <w:tab w:val="num" w:pos="2694"/>
        </w:tabs>
        <w:spacing w:after="0"/>
        <w:ind w:left="2694" w:hanging="284"/>
        <w:rPr>
          <w:rFonts w:cs="Arial"/>
          <w:color w:val="000000"/>
        </w:rPr>
      </w:pPr>
      <w:r w:rsidRPr="00B75F6A">
        <w:rPr>
          <w:rFonts w:cs="Arial"/>
          <w:color w:val="000000"/>
        </w:rPr>
        <w:t>El aire circula en dirección perpendicular respecto al agua que desciende.</w:t>
      </w:r>
    </w:p>
    <w:p w:rsidR="00774403" w:rsidRPr="00B75F6A" w:rsidRDefault="00774403" w:rsidP="00711057">
      <w:pPr>
        <w:pStyle w:val="Sangradetextonormal"/>
        <w:numPr>
          <w:ilvl w:val="0"/>
          <w:numId w:val="26"/>
        </w:numPr>
        <w:tabs>
          <w:tab w:val="clear" w:pos="720"/>
          <w:tab w:val="num" w:pos="2694"/>
        </w:tabs>
        <w:spacing w:after="0"/>
        <w:ind w:left="2694" w:hanging="284"/>
        <w:rPr>
          <w:rFonts w:cs="Arial"/>
          <w:color w:val="000000"/>
        </w:rPr>
      </w:pPr>
      <w:r w:rsidRPr="00B75F6A">
        <w:rPr>
          <w:rFonts w:cs="Arial"/>
          <w:color w:val="000000"/>
        </w:rPr>
        <w:lastRenderedPageBreak/>
        <w:t>Tienen una altura menor que las torres de flujo a contracorriente, ya que la altura total de la torre es prácticamente igual a la del relleno.</w:t>
      </w:r>
      <w:r>
        <w:rPr>
          <w:rFonts w:cs="Arial"/>
          <w:color w:val="000000"/>
        </w:rPr>
        <w:t xml:space="preserve"> Pero su diámetro o sección transversal es relativamente mayor a las de tiro inducido y flujo a contracorriente.</w:t>
      </w:r>
    </w:p>
    <w:p w:rsidR="00774403" w:rsidRPr="00B75F6A" w:rsidRDefault="00774403" w:rsidP="00711057">
      <w:pPr>
        <w:pStyle w:val="Sangradetextonormal"/>
        <w:numPr>
          <w:ilvl w:val="0"/>
          <w:numId w:val="26"/>
        </w:numPr>
        <w:tabs>
          <w:tab w:val="clear" w:pos="720"/>
          <w:tab w:val="num" w:pos="2694"/>
        </w:tabs>
        <w:spacing w:after="0"/>
        <w:ind w:left="2694" w:hanging="284"/>
        <w:rPr>
          <w:rFonts w:cs="Arial"/>
          <w:color w:val="000000"/>
        </w:rPr>
      </w:pPr>
      <w:r w:rsidRPr="00B75F6A">
        <w:rPr>
          <w:rFonts w:cs="Arial"/>
          <w:color w:val="000000"/>
        </w:rPr>
        <w:t>El mantenimiento de estas torres es menos complicado que en el caso de las torres a contracorriente.</w:t>
      </w:r>
    </w:p>
    <w:p w:rsidR="00774403" w:rsidRPr="00B75F6A" w:rsidRDefault="00774403" w:rsidP="00711057">
      <w:pPr>
        <w:pStyle w:val="Sangradetextonormal"/>
        <w:numPr>
          <w:ilvl w:val="0"/>
          <w:numId w:val="26"/>
        </w:numPr>
        <w:tabs>
          <w:tab w:val="clear" w:pos="720"/>
          <w:tab w:val="num" w:pos="2694"/>
        </w:tabs>
        <w:spacing w:after="0"/>
        <w:ind w:left="2694" w:hanging="284"/>
        <w:rPr>
          <w:rFonts w:cs="Arial"/>
          <w:color w:val="000000"/>
        </w:rPr>
      </w:pPr>
      <w:r>
        <w:rPr>
          <w:rFonts w:cs="Arial"/>
          <w:color w:val="000000"/>
        </w:rPr>
        <w:t>Facilidad de inspección</w:t>
      </w:r>
      <w:r w:rsidRPr="00B75F6A">
        <w:rPr>
          <w:rFonts w:cs="Arial"/>
          <w:color w:val="000000"/>
        </w:rPr>
        <w:t xml:space="preserve"> de los distintos componentes internos de la torre.</w:t>
      </w:r>
    </w:p>
    <w:p w:rsidR="00774403" w:rsidRDefault="00774403" w:rsidP="00711057">
      <w:pPr>
        <w:pStyle w:val="Sangradetextonormal"/>
        <w:numPr>
          <w:ilvl w:val="0"/>
          <w:numId w:val="26"/>
        </w:numPr>
        <w:tabs>
          <w:tab w:val="clear" w:pos="720"/>
          <w:tab w:val="num" w:pos="2694"/>
        </w:tabs>
        <w:spacing w:after="0"/>
        <w:ind w:left="2694" w:hanging="284"/>
        <w:rPr>
          <w:rFonts w:cs="Arial"/>
          <w:color w:val="000000"/>
        </w:rPr>
      </w:pPr>
      <w:r w:rsidRPr="00B75F6A">
        <w:rPr>
          <w:rFonts w:cs="Arial"/>
          <w:color w:val="000000"/>
        </w:rPr>
        <w:t>La principal desventaja de estas torres es que no son recomendables para aquellos casos en los que se requiera un gran salto térmico y un valor de acercamiento pequeño, puesto que ello significará más superficie transversal y más potencia de ventilación, que en el caso de una torre de flujo a contracorriente.</w:t>
      </w:r>
    </w:p>
    <w:p w:rsidR="00774403" w:rsidRDefault="00774403" w:rsidP="00774403">
      <w:pPr>
        <w:pStyle w:val="Sangradetextonormal"/>
        <w:spacing w:after="0"/>
        <w:ind w:left="2694"/>
        <w:rPr>
          <w:rFonts w:cs="Arial"/>
          <w:color w:val="000000"/>
        </w:rPr>
      </w:pPr>
    </w:p>
    <w:p w:rsidR="00774403" w:rsidRDefault="00774403" w:rsidP="00774403">
      <w:pPr>
        <w:tabs>
          <w:tab w:val="left" w:pos="2694"/>
        </w:tabs>
        <w:ind w:left="2340"/>
        <w:rPr>
          <w:color w:val="000000"/>
        </w:rPr>
      </w:pPr>
      <w:r>
        <w:rPr>
          <w:color w:val="000000"/>
        </w:rPr>
        <w:t xml:space="preserve">En la siguiente figura se observan sus partes: </w:t>
      </w:r>
    </w:p>
    <w:p w:rsidR="00774403" w:rsidRDefault="00774403" w:rsidP="00774403">
      <w:pPr>
        <w:pStyle w:val="Textoindependiente"/>
      </w:pPr>
    </w:p>
    <w:p w:rsidR="00774403" w:rsidRDefault="00774403" w:rsidP="00774403">
      <w:pPr>
        <w:pStyle w:val="Textoindependiente"/>
      </w:pPr>
    </w:p>
    <w:p w:rsidR="00774403" w:rsidRPr="00A361E7" w:rsidRDefault="00774403" w:rsidP="00774403">
      <w:pPr>
        <w:pStyle w:val="Textoindependiente"/>
      </w:pPr>
    </w:p>
    <w:p w:rsidR="00774403" w:rsidRPr="00764736" w:rsidRDefault="00774403" w:rsidP="00774403">
      <w:pPr>
        <w:tabs>
          <w:tab w:val="left" w:pos="2340"/>
        </w:tabs>
        <w:ind w:left="2340"/>
        <w:outlineLvl w:val="0"/>
        <w:rPr>
          <w:color w:val="000000"/>
          <w:sz w:val="20"/>
          <w:szCs w:val="20"/>
        </w:rPr>
      </w:pPr>
      <w:r>
        <w:rPr>
          <w:noProof/>
        </w:rPr>
        <w:drawing>
          <wp:anchor distT="0" distB="0" distL="114300" distR="114300" simplePos="0" relativeHeight="251665920" behindDoc="1" locked="0" layoutInCell="1" allowOverlap="1">
            <wp:simplePos x="0" y="0"/>
            <wp:positionH relativeFrom="column">
              <wp:posOffset>960120</wp:posOffset>
            </wp:positionH>
            <wp:positionV relativeFrom="paragraph">
              <wp:posOffset>229870</wp:posOffset>
            </wp:positionV>
            <wp:extent cx="3543300" cy="2628900"/>
            <wp:effectExtent l="19050" t="0" r="0" b="0"/>
            <wp:wrapNone/>
            <wp:docPr id="26" name="Imagen 6" descr="D:\tesis\tesis\Torre de refrigeración_archivos\Torre_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sis\tesis\Torre de refrigeración_archivos\Torre_7.gif"/>
                    <pic:cNvPicPr>
                      <a:picLocks noChangeAspect="1" noChangeArrowheads="1"/>
                    </pic:cNvPicPr>
                  </pic:nvPicPr>
                  <pic:blipFill>
                    <a:blip r:embed="rId97" r:link="rId98" cstate="print"/>
                    <a:srcRect/>
                    <a:stretch>
                      <a:fillRect/>
                    </a:stretch>
                  </pic:blipFill>
                  <pic:spPr bwMode="auto">
                    <a:xfrm>
                      <a:off x="0" y="0"/>
                      <a:ext cx="3543300" cy="2628900"/>
                    </a:xfrm>
                    <a:prstGeom prst="rect">
                      <a:avLst/>
                    </a:prstGeom>
                    <a:noFill/>
                    <a:ln w="9525">
                      <a:noFill/>
                      <a:miter lim="800000"/>
                      <a:headEnd/>
                      <a:tailEnd/>
                    </a:ln>
                  </pic:spPr>
                </pic:pic>
              </a:graphicData>
            </a:graphic>
          </wp:anchor>
        </w:drawing>
      </w:r>
      <w:r>
        <w:rPr>
          <w:color w:val="000000"/>
          <w:sz w:val="20"/>
          <w:szCs w:val="20"/>
        </w:rPr>
        <w:t>Flujo de aire caliente y húmedo</w:t>
      </w:r>
    </w:p>
    <w:p w:rsidR="00774403" w:rsidRDefault="00774403" w:rsidP="00774403">
      <w:pPr>
        <w:tabs>
          <w:tab w:val="left" w:pos="2340"/>
        </w:tabs>
        <w:ind w:left="2340"/>
        <w:rPr>
          <w:color w:val="000000"/>
          <w:sz w:val="10"/>
          <w:szCs w:val="10"/>
        </w:rPr>
      </w:pPr>
    </w:p>
    <w:p w:rsidR="00774403" w:rsidRPr="00764736" w:rsidRDefault="004E0DA3" w:rsidP="00774403">
      <w:pPr>
        <w:tabs>
          <w:tab w:val="left" w:pos="2340"/>
        </w:tabs>
        <w:ind w:left="2340"/>
        <w:outlineLvl w:val="0"/>
        <w:rPr>
          <w:color w:val="000000"/>
          <w:sz w:val="20"/>
          <w:szCs w:val="20"/>
        </w:rPr>
      </w:pPr>
      <w:r w:rsidRPr="004E0DA3">
        <w:rPr>
          <w:noProof/>
          <w:color w:val="000000"/>
          <w:sz w:val="20"/>
          <w:szCs w:val="20"/>
          <w:lang w:val="es-ES_tradnl"/>
        </w:rPr>
        <w:pict>
          <v:line id="_x0000_s1152" style="position:absolute;left:0;text-align:left;flip:y;z-index:251668992" from="171pt,1.5pt" to="234pt,19.5pt"/>
        </w:pict>
      </w:r>
      <w:r w:rsidR="00774403">
        <w:rPr>
          <w:color w:val="000000"/>
          <w:sz w:val="10"/>
          <w:szCs w:val="10"/>
        </w:rPr>
        <w:t xml:space="preserve">                                                                                      </w:t>
      </w:r>
      <w:r w:rsidR="00774403">
        <w:rPr>
          <w:color w:val="000000"/>
          <w:sz w:val="20"/>
          <w:szCs w:val="20"/>
        </w:rPr>
        <w:tab/>
        <w:t>Depósito                                                              surtidor de agua caliente</w:t>
      </w:r>
    </w:p>
    <w:p w:rsidR="00774403" w:rsidRDefault="00774403" w:rsidP="00774403">
      <w:pPr>
        <w:tabs>
          <w:tab w:val="left" w:pos="2340"/>
        </w:tabs>
        <w:ind w:left="2340"/>
        <w:rPr>
          <w:color w:val="000000"/>
          <w:sz w:val="10"/>
          <w:szCs w:val="10"/>
        </w:rPr>
      </w:pPr>
    </w:p>
    <w:p w:rsidR="00774403" w:rsidRDefault="00774403" w:rsidP="00774403">
      <w:pPr>
        <w:tabs>
          <w:tab w:val="left" w:pos="2340"/>
        </w:tabs>
        <w:ind w:left="2340"/>
        <w:rPr>
          <w:color w:val="000000"/>
          <w:sz w:val="10"/>
          <w:szCs w:val="10"/>
        </w:rPr>
      </w:pPr>
    </w:p>
    <w:p w:rsidR="00774403" w:rsidRDefault="00774403" w:rsidP="00774403">
      <w:pPr>
        <w:tabs>
          <w:tab w:val="left" w:pos="2340"/>
        </w:tabs>
        <w:ind w:left="2340"/>
        <w:rPr>
          <w:color w:val="000000"/>
          <w:sz w:val="10"/>
          <w:szCs w:val="10"/>
        </w:rPr>
      </w:pPr>
    </w:p>
    <w:p w:rsidR="00774403" w:rsidRDefault="00774403" w:rsidP="00774403">
      <w:pPr>
        <w:tabs>
          <w:tab w:val="left" w:pos="2340"/>
        </w:tabs>
        <w:ind w:left="2340"/>
        <w:rPr>
          <w:color w:val="000000"/>
          <w:sz w:val="10"/>
          <w:szCs w:val="10"/>
        </w:rPr>
      </w:pPr>
    </w:p>
    <w:p w:rsidR="00774403" w:rsidRPr="00764736" w:rsidRDefault="00774403" w:rsidP="00774403">
      <w:pPr>
        <w:tabs>
          <w:tab w:val="left" w:pos="2340"/>
        </w:tabs>
        <w:ind w:left="2340"/>
        <w:outlineLvl w:val="0"/>
        <w:rPr>
          <w:color w:val="000000"/>
          <w:sz w:val="20"/>
          <w:szCs w:val="20"/>
        </w:rPr>
      </w:pPr>
      <w:r>
        <w:rPr>
          <w:color w:val="000000"/>
          <w:sz w:val="10"/>
          <w:szCs w:val="10"/>
        </w:rPr>
        <w:t xml:space="preserve">                                                                                                                                  </w:t>
      </w:r>
      <w:r>
        <w:rPr>
          <w:color w:val="000000"/>
          <w:sz w:val="20"/>
          <w:szCs w:val="20"/>
        </w:rPr>
        <w:t>Aire frío no saturado</w:t>
      </w:r>
    </w:p>
    <w:p w:rsidR="00774403" w:rsidRDefault="00774403" w:rsidP="00774403">
      <w:pPr>
        <w:tabs>
          <w:tab w:val="left" w:pos="2340"/>
        </w:tabs>
        <w:ind w:left="2340"/>
        <w:rPr>
          <w:color w:val="000000"/>
          <w:sz w:val="10"/>
          <w:szCs w:val="10"/>
        </w:rPr>
      </w:pPr>
    </w:p>
    <w:p w:rsidR="00774403" w:rsidRDefault="00774403" w:rsidP="00774403">
      <w:pPr>
        <w:tabs>
          <w:tab w:val="left" w:pos="2340"/>
        </w:tabs>
        <w:ind w:left="2340"/>
        <w:rPr>
          <w:color w:val="000000"/>
          <w:sz w:val="10"/>
          <w:szCs w:val="10"/>
        </w:rPr>
      </w:pPr>
    </w:p>
    <w:p w:rsidR="00774403" w:rsidRDefault="00774403" w:rsidP="00774403">
      <w:pPr>
        <w:tabs>
          <w:tab w:val="left" w:pos="2340"/>
        </w:tabs>
        <w:ind w:left="2340"/>
        <w:rPr>
          <w:color w:val="000000"/>
          <w:sz w:val="10"/>
          <w:szCs w:val="10"/>
        </w:rPr>
      </w:pPr>
    </w:p>
    <w:p w:rsidR="00774403" w:rsidRPr="00764736" w:rsidRDefault="004E0DA3" w:rsidP="00774403">
      <w:pPr>
        <w:tabs>
          <w:tab w:val="left" w:pos="2340"/>
        </w:tabs>
        <w:ind w:left="2340"/>
        <w:outlineLvl w:val="0"/>
        <w:rPr>
          <w:color w:val="000000"/>
          <w:sz w:val="20"/>
          <w:szCs w:val="20"/>
        </w:rPr>
      </w:pPr>
      <w:r w:rsidRPr="004E0DA3">
        <w:rPr>
          <w:noProof/>
          <w:color w:val="000000"/>
          <w:sz w:val="20"/>
          <w:szCs w:val="20"/>
          <w:lang w:val="es-ES_tradnl"/>
        </w:rPr>
        <w:pict>
          <v:line id="_x0000_s1153" style="position:absolute;left:0;text-align:left;z-index:251670016" from="270pt,5pt" to="315pt,5pt"/>
        </w:pict>
      </w:r>
      <w:r w:rsidR="00774403">
        <w:rPr>
          <w:color w:val="000000"/>
          <w:sz w:val="10"/>
          <w:szCs w:val="10"/>
        </w:rPr>
        <w:t xml:space="preserve">                                                                                                                                                 </w:t>
      </w:r>
      <w:r w:rsidR="00774403">
        <w:rPr>
          <w:color w:val="000000"/>
          <w:sz w:val="20"/>
          <w:szCs w:val="20"/>
        </w:rPr>
        <w:t>Bandeja colectora</w:t>
      </w:r>
    </w:p>
    <w:p w:rsidR="00774403" w:rsidRDefault="00774403" w:rsidP="00774403">
      <w:pPr>
        <w:tabs>
          <w:tab w:val="left" w:pos="2340"/>
        </w:tabs>
        <w:ind w:left="2340"/>
        <w:rPr>
          <w:color w:val="000000"/>
          <w:sz w:val="10"/>
          <w:szCs w:val="10"/>
        </w:rPr>
      </w:pPr>
    </w:p>
    <w:p w:rsidR="00774403" w:rsidRPr="00764736" w:rsidRDefault="004E0DA3" w:rsidP="00774403">
      <w:pPr>
        <w:tabs>
          <w:tab w:val="left" w:pos="2340"/>
        </w:tabs>
        <w:ind w:left="2340"/>
        <w:outlineLvl w:val="0"/>
        <w:rPr>
          <w:color w:val="000000"/>
          <w:sz w:val="20"/>
          <w:szCs w:val="20"/>
        </w:rPr>
      </w:pPr>
      <w:r w:rsidRPr="004E0DA3">
        <w:rPr>
          <w:noProof/>
          <w:color w:val="000000"/>
          <w:sz w:val="20"/>
          <w:szCs w:val="20"/>
          <w:lang w:val="es-ES_tradnl"/>
        </w:rPr>
        <w:pict>
          <v:line id="_x0000_s1154" style="position:absolute;left:0;text-align:left;z-index:251671040" from="279pt,2.5pt" to="297pt,2.5pt">
            <v:stroke endarrow="block"/>
          </v:line>
        </w:pict>
      </w:r>
      <w:r w:rsidR="00774403">
        <w:rPr>
          <w:color w:val="000000"/>
          <w:sz w:val="10"/>
          <w:szCs w:val="10"/>
        </w:rPr>
        <w:t xml:space="preserve">                                                                                                                                       </w:t>
      </w:r>
      <w:r w:rsidR="00774403">
        <w:rPr>
          <w:color w:val="000000"/>
          <w:sz w:val="20"/>
          <w:szCs w:val="20"/>
        </w:rPr>
        <w:t>Agua fría</w:t>
      </w:r>
    </w:p>
    <w:p w:rsidR="00774403" w:rsidRPr="00897724" w:rsidRDefault="00774403" w:rsidP="00774403">
      <w:pPr>
        <w:ind w:left="1260"/>
        <w:rPr>
          <w:b/>
          <w:color w:val="000000"/>
        </w:rPr>
      </w:pPr>
      <w:r w:rsidRPr="00897724">
        <w:rPr>
          <w:b/>
          <w:bCs/>
          <w:color w:val="000000"/>
        </w:rPr>
        <w:t>FIGURA 2.9. TORRE DE FLUJO CRUZADO Y TIRO INDUCIDO</w:t>
      </w:r>
    </w:p>
    <w:p w:rsidR="00774403" w:rsidRPr="00497743" w:rsidRDefault="00774403" w:rsidP="00774403"/>
    <w:p w:rsidR="00774403" w:rsidRDefault="00774403" w:rsidP="00711057">
      <w:pPr>
        <w:numPr>
          <w:ilvl w:val="1"/>
          <w:numId w:val="19"/>
        </w:numPr>
        <w:spacing w:after="60"/>
        <w:ind w:left="993" w:hanging="142"/>
        <w:jc w:val="left"/>
        <w:rPr>
          <w:b/>
        </w:rPr>
      </w:pPr>
      <w:r>
        <w:rPr>
          <w:b/>
        </w:rPr>
        <w:t>2.5.3.  Especificación del Tipo de Torre de Enfriamiento a Usarse.</w:t>
      </w:r>
    </w:p>
    <w:p w:rsidR="00774403" w:rsidRDefault="00774403" w:rsidP="00774403">
      <w:pPr>
        <w:ind w:left="1560"/>
      </w:pPr>
      <w:r>
        <w:t>Para seleccionar el tipo de torre de enfriamiento adecuado empleo una matriz de decisión, en la que en la primera fila pondero al costo inicial, costo de operación, tamaño compacto, facilidad de mantenimiento, y sobre todo al espacio requerido para el montaje, como las características requeridas para solucionar el problema.</w:t>
      </w:r>
    </w:p>
    <w:p w:rsidR="00774403" w:rsidRDefault="00774403" w:rsidP="00774403">
      <w:pPr>
        <w:ind w:left="1560"/>
      </w:pPr>
      <w:r>
        <w:t>Las alternativas de solución son las 5 clases de torre de enfriamiento, a las que asigno una jerarquía del 1 al 10, en función de las características dadas en la anterior clasificación de las torres de enfriamiento.</w:t>
      </w:r>
    </w:p>
    <w:p w:rsidR="00774403" w:rsidRDefault="00774403" w:rsidP="00774403">
      <w:pPr>
        <w:ind w:left="1560"/>
      </w:pPr>
      <w:r>
        <w:t>De la sumatoria de los valores resultantes de la multiplicación de ponderación y jerarquía, de cada tipo de torre, se elegirá al tipo que posea mayor resultado.</w:t>
      </w:r>
    </w:p>
    <w:p w:rsidR="00774403" w:rsidRDefault="00774403" w:rsidP="00774403">
      <w:pPr>
        <w:pStyle w:val="Textoindependiente"/>
        <w:jc w:val="right"/>
      </w:pPr>
      <w:r>
        <w:rPr>
          <w:noProof/>
        </w:rPr>
        <w:lastRenderedPageBreak/>
        <w:drawing>
          <wp:inline distT="0" distB="0" distL="0" distR="0">
            <wp:extent cx="5282702" cy="4004936"/>
            <wp:effectExtent l="19050" t="0" r="0" b="0"/>
            <wp:docPr id="3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cstate="print"/>
                    <a:srcRect/>
                    <a:stretch>
                      <a:fillRect/>
                    </a:stretch>
                  </pic:blipFill>
                  <pic:spPr bwMode="auto">
                    <a:xfrm>
                      <a:off x="0" y="0"/>
                      <a:ext cx="5285264" cy="4006878"/>
                    </a:xfrm>
                    <a:prstGeom prst="rect">
                      <a:avLst/>
                    </a:prstGeom>
                    <a:noFill/>
                    <a:ln w="9525">
                      <a:noFill/>
                      <a:miter lim="800000"/>
                      <a:headEnd/>
                      <a:tailEnd/>
                    </a:ln>
                  </pic:spPr>
                </pic:pic>
              </a:graphicData>
            </a:graphic>
          </wp:inline>
        </w:drawing>
      </w:r>
    </w:p>
    <w:p w:rsidR="00774403" w:rsidRPr="00B66323" w:rsidRDefault="00774403" w:rsidP="00774403">
      <w:pPr>
        <w:pStyle w:val="Textoindependiente"/>
        <w:jc w:val="center"/>
        <w:rPr>
          <w:b/>
        </w:rPr>
      </w:pPr>
      <w:r w:rsidRPr="00B66323">
        <w:rPr>
          <w:b/>
        </w:rPr>
        <w:t xml:space="preserve">TABLA 2.5. </w:t>
      </w:r>
      <w:r>
        <w:rPr>
          <w:b/>
        </w:rPr>
        <w:t>MATRIZ</w:t>
      </w:r>
      <w:r w:rsidRPr="00B66323">
        <w:rPr>
          <w:b/>
        </w:rPr>
        <w:t xml:space="preserve"> DE DECISION PARA SELECCIONAR EL TIPO DE TORRE </w:t>
      </w:r>
    </w:p>
    <w:p w:rsidR="00774403" w:rsidRDefault="00774403" w:rsidP="00774403">
      <w:pPr>
        <w:ind w:left="1560"/>
      </w:pPr>
      <w:r>
        <w:t xml:space="preserve">Es evidente que la mejor opción es el tipo de torre de enfriamiento de tiro mecánico y flujo a contracorriente. Esto debido a que, comparativamente, tiene menor tamaño y área de montaje requerido; aunque no posea los menores costos iniciales y de operación, tal es el caso del tipo de torre de enfriamiento de tiro mecánico forzado. Esta es, relativamente, más difícil de limpiar, y realizar su montaje, razón por la que se descarta. </w:t>
      </w:r>
    </w:p>
    <w:p w:rsidR="00774403" w:rsidRDefault="00774403" w:rsidP="00774403">
      <w:pPr>
        <w:pStyle w:val="Textoindependiente"/>
      </w:pPr>
    </w:p>
    <w:p w:rsidR="00774403" w:rsidRDefault="00774403" w:rsidP="00774403">
      <w:pPr>
        <w:pStyle w:val="Textoindependiente"/>
      </w:pPr>
    </w:p>
    <w:p w:rsidR="00774403" w:rsidRPr="006C339F" w:rsidRDefault="00774403" w:rsidP="00774403">
      <w:pPr>
        <w:pStyle w:val="Textoindependiente"/>
      </w:pPr>
    </w:p>
    <w:p w:rsidR="00353AF6" w:rsidRPr="00186393" w:rsidRDefault="00353AF6" w:rsidP="00353AF6">
      <w:pPr>
        <w:pStyle w:val="CAPITULOTESIS"/>
        <w:spacing w:after="60" w:line="240" w:lineRule="auto"/>
        <w:rPr>
          <w:sz w:val="24"/>
          <w:szCs w:val="24"/>
        </w:rPr>
      </w:pPr>
    </w:p>
    <w:p w:rsidR="00353AF6" w:rsidRPr="00186393" w:rsidRDefault="00353AF6" w:rsidP="00353AF6">
      <w:pPr>
        <w:pStyle w:val="CAPITULOTESIS"/>
        <w:spacing w:after="60" w:line="240" w:lineRule="auto"/>
        <w:rPr>
          <w:sz w:val="24"/>
          <w:szCs w:val="24"/>
        </w:rPr>
      </w:pPr>
    </w:p>
    <w:p w:rsidR="00353AF6" w:rsidRPr="00186393" w:rsidRDefault="00353AF6" w:rsidP="00353AF6">
      <w:pPr>
        <w:pStyle w:val="CAPITULOTESIS"/>
        <w:spacing w:after="60" w:line="240" w:lineRule="auto"/>
        <w:rPr>
          <w:sz w:val="24"/>
          <w:szCs w:val="24"/>
        </w:rPr>
      </w:pPr>
    </w:p>
    <w:p w:rsidR="00353AF6" w:rsidRDefault="00353AF6" w:rsidP="00353AF6">
      <w:pPr>
        <w:pStyle w:val="CAPITULOTESIS"/>
        <w:jc w:val="center"/>
      </w:pPr>
      <w:r>
        <w:lastRenderedPageBreak/>
        <w:t>CAPITULO 3</w:t>
      </w:r>
    </w:p>
    <w:p w:rsidR="00353AF6" w:rsidRDefault="00353AF6" w:rsidP="009104BD">
      <w:pPr>
        <w:pStyle w:val="TITULOTESIS0"/>
        <w:numPr>
          <w:ilvl w:val="0"/>
          <w:numId w:val="27"/>
        </w:numPr>
        <w:spacing w:before="100" w:beforeAutospacing="1" w:afterLines="60"/>
        <w:ind w:left="426" w:hanging="426"/>
        <w:rPr>
          <w:sz w:val="32"/>
          <w:szCs w:val="32"/>
        </w:rPr>
      </w:pPr>
      <w:r>
        <w:rPr>
          <w:sz w:val="32"/>
          <w:szCs w:val="32"/>
        </w:rPr>
        <w:t>ANALISIS TÉRMICO</w:t>
      </w:r>
    </w:p>
    <w:p w:rsidR="00353AF6" w:rsidRDefault="00353AF6" w:rsidP="009104BD">
      <w:pPr>
        <w:pStyle w:val="SUBTITULOTESIS"/>
        <w:numPr>
          <w:ilvl w:val="1"/>
          <w:numId w:val="27"/>
        </w:numPr>
        <w:spacing w:afterLines="60"/>
        <w:ind w:left="851" w:hanging="491"/>
      </w:pPr>
      <w:r>
        <w:t>Descripción del Sistema.</w:t>
      </w:r>
    </w:p>
    <w:p w:rsidR="00353AF6" w:rsidRPr="00F16595" w:rsidRDefault="00353AF6" w:rsidP="00353AF6">
      <w:pPr>
        <w:pStyle w:val="Textoindependiente"/>
      </w:pPr>
    </w:p>
    <w:p w:rsidR="00353AF6" w:rsidRDefault="00353AF6" w:rsidP="00353AF6">
      <w:pPr>
        <w:pStyle w:val="Textoindependiente"/>
      </w:pPr>
      <w:r>
        <w:t>A partir de la figura 2.6. implica algunos análisis para el diseño del  sistema de enfriamiento y es así que:</w:t>
      </w:r>
    </w:p>
    <w:p w:rsidR="00353AF6" w:rsidRDefault="00353AF6" w:rsidP="00353AF6">
      <w:pPr>
        <w:pStyle w:val="Textoindependiente"/>
      </w:pPr>
      <w:r>
        <w:t>Las baterías como se indico en los requerimientos del sistema van a ser cargadas 120 a la vez, esto se lo va a realizar en el galpón asignado por el personal encargado del proyecto por parte de la Armada del Ecuador.</w:t>
      </w:r>
    </w:p>
    <w:p w:rsidR="00353AF6" w:rsidRDefault="00353AF6" w:rsidP="00353AF6">
      <w:pPr>
        <w:pStyle w:val="Textoindependiente"/>
      </w:pPr>
      <w:r>
        <w:t xml:space="preserve">En este sitio tiene capacidad para almacenar 240 baterías, como se vio en los requerimientos eléctricos las baterías tienen periodos de tiempo de carga y descarga por lo que se requiere realizar primeramente un diseño de un sistema que permita enfriar primeramente a 120 baterías por un tiempo y en el periodo de descarga llevar a cargar las 120 baterías que se encuentran a continuación. </w:t>
      </w:r>
    </w:p>
    <w:p w:rsidR="00353AF6" w:rsidRDefault="00353AF6" w:rsidP="00353AF6">
      <w:pPr>
        <w:pStyle w:val="Textoindependiente"/>
      </w:pPr>
      <w:r>
        <w:rPr>
          <w:noProof/>
        </w:rPr>
        <w:drawing>
          <wp:inline distT="0" distB="0" distL="0" distR="0">
            <wp:extent cx="4638675" cy="2902914"/>
            <wp:effectExtent l="19050" t="0" r="9525" b="0"/>
            <wp:docPr id="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srcRect r="17845" b="16379"/>
                    <a:stretch>
                      <a:fillRect/>
                    </a:stretch>
                  </pic:blipFill>
                  <pic:spPr bwMode="auto">
                    <a:xfrm>
                      <a:off x="0" y="0"/>
                      <a:ext cx="4652558" cy="2911602"/>
                    </a:xfrm>
                    <a:prstGeom prst="rect">
                      <a:avLst/>
                    </a:prstGeom>
                    <a:noFill/>
                    <a:ln w="9525">
                      <a:noFill/>
                      <a:miter lim="800000"/>
                      <a:headEnd/>
                      <a:tailEnd/>
                    </a:ln>
                  </pic:spPr>
                </pic:pic>
              </a:graphicData>
            </a:graphic>
          </wp:inline>
        </w:drawing>
      </w:r>
    </w:p>
    <w:p w:rsidR="00353AF6" w:rsidRPr="00186393" w:rsidRDefault="00353AF6" w:rsidP="00353AF6">
      <w:pPr>
        <w:pStyle w:val="Textoindependiente"/>
        <w:jc w:val="center"/>
        <w:rPr>
          <w:b/>
        </w:rPr>
      </w:pPr>
      <w:r w:rsidRPr="00186393">
        <w:rPr>
          <w:b/>
        </w:rPr>
        <w:lastRenderedPageBreak/>
        <w:t>FIGURA 3.1. DISPOCISION DE LAS BATERIAS EN EL CUARTO DE ACTIVACION</w:t>
      </w:r>
    </w:p>
    <w:p w:rsidR="00353AF6" w:rsidRDefault="00353AF6" w:rsidP="00353AF6">
      <w:pPr>
        <w:pStyle w:val="Textoindependiente"/>
      </w:pPr>
      <w:r>
        <w:t>Para ello se diseño un sistema móvil que consta de parrillas suspendidas en ruedas, en esta parrilla se colocara las tuberías de circulación de agua destilada fría y saldrá de las baterías agua destilada caliente, se indica esta disposición en el Plano 1, la parte del diseño de la estructura móvil no será parte de esta tesis.</w:t>
      </w:r>
    </w:p>
    <w:p w:rsidR="00353AF6" w:rsidRPr="00186393" w:rsidRDefault="00353AF6" w:rsidP="00353AF6">
      <w:pPr>
        <w:pStyle w:val="Textoindependiente"/>
        <w:jc w:val="center"/>
        <w:rPr>
          <w:b/>
        </w:rPr>
      </w:pPr>
      <w:r>
        <w:rPr>
          <w:noProof/>
        </w:rPr>
        <w:drawing>
          <wp:inline distT="0" distB="0" distL="0" distR="0">
            <wp:extent cx="4674404" cy="1428750"/>
            <wp:effectExtent l="171450" t="133350" r="354796" b="304800"/>
            <wp:docPr id="2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cstate="print"/>
                    <a:srcRect b="51130"/>
                    <a:stretch>
                      <a:fillRect/>
                    </a:stretch>
                  </pic:blipFill>
                  <pic:spPr bwMode="auto">
                    <a:xfrm>
                      <a:off x="0" y="0"/>
                      <a:ext cx="4674154" cy="1428674"/>
                    </a:xfrm>
                    <a:prstGeom prst="rect">
                      <a:avLst/>
                    </a:prstGeom>
                    <a:ln>
                      <a:noFill/>
                    </a:ln>
                    <a:effectLst>
                      <a:outerShdw blurRad="292100" dist="139700" dir="2700000" algn="tl" rotWithShape="0">
                        <a:srgbClr val="333333">
                          <a:alpha val="65000"/>
                        </a:srgbClr>
                      </a:outerShdw>
                    </a:effectLst>
                  </pic:spPr>
                </pic:pic>
              </a:graphicData>
            </a:graphic>
          </wp:inline>
        </w:drawing>
      </w:r>
      <w:r w:rsidRPr="00186393">
        <w:rPr>
          <w:b/>
        </w:rPr>
        <w:t>FIGURA 3.2. DISPOSICION DE TUBERIA</w:t>
      </w:r>
    </w:p>
    <w:p w:rsidR="00353AF6" w:rsidRDefault="00353AF6" w:rsidP="00353AF6">
      <w:pPr>
        <w:pStyle w:val="Textoindependiente"/>
      </w:pPr>
      <w:r>
        <w:rPr>
          <w:noProof/>
        </w:rPr>
        <w:drawing>
          <wp:inline distT="0" distB="0" distL="0" distR="0">
            <wp:extent cx="3971290" cy="2360081"/>
            <wp:effectExtent l="171450" t="133350" r="353060" b="306919"/>
            <wp:docPr id="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srcRect l="17460" t="24859" r="20811" b="16384"/>
                    <a:stretch>
                      <a:fillRect/>
                    </a:stretch>
                  </pic:blipFill>
                  <pic:spPr bwMode="auto">
                    <a:xfrm>
                      <a:off x="0" y="0"/>
                      <a:ext cx="3971290" cy="2360081"/>
                    </a:xfrm>
                    <a:prstGeom prst="rect">
                      <a:avLst/>
                    </a:prstGeom>
                    <a:ln>
                      <a:noFill/>
                    </a:ln>
                    <a:effectLst>
                      <a:outerShdw blurRad="292100" dist="139700" dir="2700000" algn="tl" rotWithShape="0">
                        <a:srgbClr val="333333">
                          <a:alpha val="65000"/>
                        </a:srgbClr>
                      </a:outerShdw>
                    </a:effectLst>
                  </pic:spPr>
                </pic:pic>
              </a:graphicData>
            </a:graphic>
          </wp:inline>
        </w:drawing>
      </w:r>
    </w:p>
    <w:p w:rsidR="00353AF6" w:rsidRPr="00186393" w:rsidRDefault="00353AF6" w:rsidP="00353AF6">
      <w:pPr>
        <w:pStyle w:val="Textoindependiente"/>
        <w:jc w:val="center"/>
        <w:rPr>
          <w:b/>
        </w:rPr>
      </w:pPr>
      <w:r w:rsidRPr="00186393">
        <w:rPr>
          <w:b/>
        </w:rPr>
        <w:t>FIGURA 3.3. SISTEMA DE DESPLAZAMIENTO</w:t>
      </w:r>
    </w:p>
    <w:p w:rsidR="00353AF6" w:rsidRDefault="00353AF6" w:rsidP="00353AF6">
      <w:pPr>
        <w:pStyle w:val="Textoindependiente"/>
      </w:pPr>
      <w:r>
        <w:rPr>
          <w:noProof/>
        </w:rPr>
        <w:lastRenderedPageBreak/>
        <w:drawing>
          <wp:inline distT="0" distB="0" distL="0" distR="0">
            <wp:extent cx="3971290" cy="2856768"/>
            <wp:effectExtent l="171450" t="133350" r="353060" b="305532"/>
            <wp:docPr id="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l="20106" t="19774" r="25220" b="17232"/>
                    <a:stretch>
                      <a:fillRect/>
                    </a:stretch>
                  </pic:blipFill>
                  <pic:spPr bwMode="auto">
                    <a:xfrm>
                      <a:off x="0" y="0"/>
                      <a:ext cx="3972094" cy="2857347"/>
                    </a:xfrm>
                    <a:prstGeom prst="rect">
                      <a:avLst/>
                    </a:prstGeom>
                    <a:ln>
                      <a:noFill/>
                    </a:ln>
                    <a:effectLst>
                      <a:outerShdw blurRad="292100" dist="139700" dir="2700000" algn="tl" rotWithShape="0">
                        <a:srgbClr val="333333">
                          <a:alpha val="65000"/>
                        </a:srgbClr>
                      </a:outerShdw>
                    </a:effectLst>
                  </pic:spPr>
                </pic:pic>
              </a:graphicData>
            </a:graphic>
          </wp:inline>
        </w:drawing>
      </w:r>
    </w:p>
    <w:p w:rsidR="00353AF6" w:rsidRPr="00186393" w:rsidRDefault="00353AF6" w:rsidP="00353AF6">
      <w:pPr>
        <w:pStyle w:val="Textoindependiente"/>
        <w:jc w:val="center"/>
        <w:rPr>
          <w:b/>
        </w:rPr>
      </w:pPr>
      <w:r w:rsidRPr="00186393">
        <w:rPr>
          <w:b/>
        </w:rPr>
        <w:t>FIGURA 3.4 DISPOSICION DE BATERIAS EN CUARTO DE ACTIVACION CON SISTEMA DE DESPLAZAMIENTO</w:t>
      </w:r>
    </w:p>
    <w:p w:rsidR="00353AF6" w:rsidRDefault="00353AF6" w:rsidP="00353AF6">
      <w:pPr>
        <w:pStyle w:val="Textoindependiente"/>
      </w:pPr>
      <w:r>
        <w:rPr>
          <w:noProof/>
        </w:rPr>
        <w:drawing>
          <wp:inline distT="0" distB="0" distL="0" distR="0">
            <wp:extent cx="4190343" cy="2083200"/>
            <wp:effectExtent l="171450" t="133350" r="362607" b="298050"/>
            <wp:docPr id="3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srcRect r="7244" b="26271"/>
                    <a:stretch>
                      <a:fillRect/>
                    </a:stretch>
                  </pic:blipFill>
                  <pic:spPr bwMode="auto">
                    <a:xfrm>
                      <a:off x="0" y="0"/>
                      <a:ext cx="4190343" cy="2083200"/>
                    </a:xfrm>
                    <a:prstGeom prst="rect">
                      <a:avLst/>
                    </a:prstGeom>
                    <a:ln>
                      <a:noFill/>
                    </a:ln>
                    <a:effectLst>
                      <a:outerShdw blurRad="292100" dist="139700" dir="2700000" algn="tl" rotWithShape="0">
                        <a:srgbClr val="333333">
                          <a:alpha val="65000"/>
                        </a:srgbClr>
                      </a:outerShdw>
                    </a:effectLst>
                  </pic:spPr>
                </pic:pic>
              </a:graphicData>
            </a:graphic>
          </wp:inline>
        </w:drawing>
      </w:r>
    </w:p>
    <w:p w:rsidR="00353AF6" w:rsidRPr="00186393" w:rsidRDefault="00353AF6" w:rsidP="00353AF6">
      <w:pPr>
        <w:pStyle w:val="Textoindependiente"/>
        <w:jc w:val="center"/>
        <w:rPr>
          <w:b/>
        </w:rPr>
      </w:pPr>
      <w:r w:rsidRPr="00186393">
        <w:rPr>
          <w:b/>
        </w:rPr>
        <w:t>FIGURA 3.5. SISTEMA MOVIL PARA LLEVAR FLUIDO DE ENFRIAMIENTO A LAS BATERIAS CONSTRUIDO</w:t>
      </w:r>
    </w:p>
    <w:p w:rsidR="00353AF6" w:rsidRDefault="00353AF6" w:rsidP="00353AF6">
      <w:pPr>
        <w:pStyle w:val="Textoindependiente"/>
      </w:pPr>
      <w:r>
        <w:lastRenderedPageBreak/>
        <w:t>Una vez que se ha descrito el sistema el cual va a llevar el agua destilada para el enfriamiento de las baterías se tiene que describir el sistema de enfriamiento en si del agua destilada, para ello la Armada del Ecuador doto de un intercambiador de calor que por el interior circulara agua destilada caliente para que por su exterior circule agua fría proveniente de la torre de enfriamiento cerrando de esta manera el circuito, cabe notar que el intercambiador de calor es del tipo tubo coraza pero el intercambiador adquirido no posee su coraza.</w:t>
      </w:r>
    </w:p>
    <w:p w:rsidR="00353AF6" w:rsidRDefault="00353AF6" w:rsidP="00353AF6">
      <w:pPr>
        <w:pStyle w:val="Textoindependiente"/>
      </w:pPr>
    </w:p>
    <w:p w:rsidR="00353AF6" w:rsidRPr="00186393" w:rsidRDefault="00353AF6" w:rsidP="00353AF6">
      <w:pPr>
        <w:pStyle w:val="Textoindependiente"/>
        <w:spacing w:after="60"/>
        <w:rPr>
          <w:b/>
        </w:rPr>
      </w:pPr>
      <w:r>
        <w:t>Antes de hacer el diseño se hizo un análisis de la factibilidad de construir este sistema en nuestro medio, se consulto en el mercado el costo de una torre de enfriamiento adquirida en una empresa importadora de estos equipos frente al análisis de una torre que se pueda construir en ERMARLO S.A., resultando más conveniente la construcción de la torre y el acondicionamiento en el sistema de enfriamiento, este análisis se demostrara en el capítulo de costos.</w:t>
      </w:r>
      <w:r>
        <w:br w:type="textWrapping" w:clear="all"/>
      </w:r>
    </w:p>
    <w:p w:rsidR="00353AF6" w:rsidRPr="00186393" w:rsidRDefault="00353AF6" w:rsidP="00711057">
      <w:pPr>
        <w:pStyle w:val="Textoindependiente"/>
        <w:numPr>
          <w:ilvl w:val="1"/>
          <w:numId w:val="27"/>
        </w:numPr>
        <w:tabs>
          <w:tab w:val="left" w:pos="5954"/>
          <w:tab w:val="left" w:pos="6285"/>
        </w:tabs>
        <w:autoSpaceDE w:val="0"/>
        <w:autoSpaceDN w:val="0"/>
        <w:adjustRightInd w:val="0"/>
        <w:spacing w:after="60"/>
        <w:ind w:left="851" w:hanging="491"/>
        <w:rPr>
          <w:b/>
        </w:rPr>
      </w:pPr>
      <w:r w:rsidRPr="00186393">
        <w:rPr>
          <w:b/>
        </w:rPr>
        <w:t>Datos de Operación</w:t>
      </w:r>
    </w:p>
    <w:p w:rsidR="00353AF6" w:rsidRPr="00F16595" w:rsidRDefault="00353AF6" w:rsidP="00711057">
      <w:pPr>
        <w:pStyle w:val="Textoindependiente"/>
        <w:numPr>
          <w:ilvl w:val="0"/>
          <w:numId w:val="28"/>
        </w:numPr>
        <w:tabs>
          <w:tab w:val="left" w:pos="5954"/>
          <w:tab w:val="left" w:pos="6285"/>
        </w:tabs>
        <w:autoSpaceDE w:val="0"/>
        <w:autoSpaceDN w:val="0"/>
        <w:adjustRightInd w:val="0"/>
        <w:rPr>
          <w:b/>
        </w:rPr>
      </w:pPr>
      <w:r w:rsidRPr="00F16595">
        <w:rPr>
          <w:b/>
        </w:rPr>
        <w:t>FLUJO</w:t>
      </w:r>
    </w:p>
    <w:p w:rsidR="00353AF6" w:rsidRPr="00BE039D" w:rsidRDefault="00353AF6" w:rsidP="00711057">
      <w:pPr>
        <w:pStyle w:val="Textoindependiente"/>
        <w:numPr>
          <w:ilvl w:val="0"/>
          <w:numId w:val="29"/>
        </w:numPr>
        <w:tabs>
          <w:tab w:val="left" w:pos="5954"/>
          <w:tab w:val="left" w:pos="6285"/>
        </w:tabs>
        <w:autoSpaceDE w:val="0"/>
        <w:autoSpaceDN w:val="0"/>
        <w:adjustRightInd w:val="0"/>
      </w:pPr>
      <w:r>
        <w:t>Agua destilada:</w:t>
      </w:r>
      <w:r>
        <w:tab/>
      </w:r>
      <w:r>
        <w:tab/>
      </w:r>
      <w:r>
        <w:tab/>
        <w:t>15</w:t>
      </w:r>
      <w:r w:rsidRPr="00787709">
        <w:t xml:space="preserve"> m</w:t>
      </w:r>
      <w:r w:rsidRPr="00787709">
        <w:rPr>
          <w:vertAlign w:val="superscript"/>
        </w:rPr>
        <w:t>3</w:t>
      </w:r>
      <w:r w:rsidRPr="00787709">
        <w:t>/h</w:t>
      </w:r>
    </w:p>
    <w:p w:rsidR="00353AF6" w:rsidRPr="00BE039D" w:rsidRDefault="00353AF6" w:rsidP="00711057">
      <w:pPr>
        <w:pStyle w:val="Textoindependiente"/>
        <w:numPr>
          <w:ilvl w:val="0"/>
          <w:numId w:val="29"/>
        </w:numPr>
        <w:tabs>
          <w:tab w:val="left" w:pos="5954"/>
          <w:tab w:val="left" w:pos="6285"/>
        </w:tabs>
        <w:autoSpaceDE w:val="0"/>
        <w:autoSpaceDN w:val="0"/>
        <w:adjustRightInd w:val="0"/>
      </w:pPr>
      <w:r>
        <w:t>Agua de mar</w:t>
      </w:r>
      <w:r>
        <w:tab/>
      </w:r>
      <w:r>
        <w:tab/>
      </w:r>
      <w:r>
        <w:tab/>
        <w:t>15</w:t>
      </w:r>
      <w:r w:rsidRPr="00787709">
        <w:t xml:space="preserve"> m</w:t>
      </w:r>
      <w:r w:rsidRPr="00787709">
        <w:rPr>
          <w:vertAlign w:val="superscript"/>
        </w:rPr>
        <w:t>3</w:t>
      </w:r>
      <w:r w:rsidRPr="00787709">
        <w:t>/h</w:t>
      </w:r>
    </w:p>
    <w:p w:rsidR="00353AF6" w:rsidRPr="00F16595" w:rsidRDefault="00353AF6" w:rsidP="00711057">
      <w:pPr>
        <w:pStyle w:val="Textoindependiente"/>
        <w:numPr>
          <w:ilvl w:val="0"/>
          <w:numId w:val="28"/>
        </w:numPr>
        <w:tabs>
          <w:tab w:val="left" w:pos="5954"/>
          <w:tab w:val="left" w:pos="6285"/>
        </w:tabs>
        <w:autoSpaceDE w:val="0"/>
        <w:autoSpaceDN w:val="0"/>
        <w:adjustRightInd w:val="0"/>
        <w:rPr>
          <w:b/>
        </w:rPr>
      </w:pPr>
      <w:r w:rsidRPr="00F16595">
        <w:rPr>
          <w:b/>
        </w:rPr>
        <w:t>PRESION</w:t>
      </w:r>
    </w:p>
    <w:p w:rsidR="00353AF6" w:rsidRDefault="00353AF6" w:rsidP="00711057">
      <w:pPr>
        <w:pStyle w:val="Textoindependiente"/>
        <w:numPr>
          <w:ilvl w:val="0"/>
          <w:numId w:val="30"/>
        </w:numPr>
        <w:tabs>
          <w:tab w:val="left" w:pos="5954"/>
          <w:tab w:val="left" w:pos="6285"/>
        </w:tabs>
        <w:autoSpaceDE w:val="0"/>
        <w:autoSpaceDN w:val="0"/>
        <w:adjustRightInd w:val="0"/>
      </w:pPr>
      <w:r>
        <w:t>Agua destilada</w:t>
      </w:r>
      <w:r>
        <w:tab/>
      </w:r>
      <w:r>
        <w:tab/>
      </w:r>
      <w:r>
        <w:tab/>
        <w:t>2,5 kg/cm</w:t>
      </w:r>
      <w:r>
        <w:rPr>
          <w:vertAlign w:val="superscript"/>
        </w:rPr>
        <w:t>2</w:t>
      </w:r>
    </w:p>
    <w:p w:rsidR="00353AF6" w:rsidRDefault="00353AF6" w:rsidP="00711057">
      <w:pPr>
        <w:pStyle w:val="Textoindependiente"/>
        <w:numPr>
          <w:ilvl w:val="0"/>
          <w:numId w:val="30"/>
        </w:numPr>
        <w:tabs>
          <w:tab w:val="left" w:pos="5954"/>
          <w:tab w:val="left" w:pos="6285"/>
        </w:tabs>
        <w:autoSpaceDE w:val="0"/>
        <w:autoSpaceDN w:val="0"/>
        <w:adjustRightInd w:val="0"/>
      </w:pPr>
      <w:r>
        <w:t>Agua de mar</w:t>
      </w:r>
      <w:r>
        <w:tab/>
      </w:r>
      <w:r>
        <w:tab/>
      </w:r>
      <w:r>
        <w:tab/>
        <w:t>de la torre</w:t>
      </w:r>
    </w:p>
    <w:p w:rsidR="00353AF6" w:rsidRPr="00F16595" w:rsidRDefault="00353AF6" w:rsidP="00711057">
      <w:pPr>
        <w:pStyle w:val="Textoindependiente"/>
        <w:numPr>
          <w:ilvl w:val="0"/>
          <w:numId w:val="28"/>
        </w:numPr>
        <w:tabs>
          <w:tab w:val="left" w:pos="5954"/>
          <w:tab w:val="left" w:pos="6285"/>
        </w:tabs>
        <w:autoSpaceDE w:val="0"/>
        <w:autoSpaceDN w:val="0"/>
        <w:adjustRightInd w:val="0"/>
        <w:rPr>
          <w:b/>
        </w:rPr>
      </w:pPr>
      <w:r w:rsidRPr="00F16595">
        <w:rPr>
          <w:b/>
        </w:rPr>
        <w:t>TEMPERATURA DE ENTRADA</w:t>
      </w:r>
    </w:p>
    <w:p w:rsidR="00353AF6" w:rsidRDefault="00353AF6" w:rsidP="00711057">
      <w:pPr>
        <w:pStyle w:val="Textoindependiente"/>
        <w:numPr>
          <w:ilvl w:val="0"/>
          <w:numId w:val="31"/>
        </w:numPr>
        <w:tabs>
          <w:tab w:val="left" w:pos="5954"/>
          <w:tab w:val="left" w:pos="6285"/>
        </w:tabs>
        <w:autoSpaceDE w:val="0"/>
        <w:autoSpaceDN w:val="0"/>
        <w:adjustRightInd w:val="0"/>
      </w:pPr>
      <w:r>
        <w:t>Agua destilada</w:t>
      </w:r>
      <w:r>
        <w:tab/>
      </w:r>
      <w:r>
        <w:tab/>
      </w:r>
      <w:r>
        <w:tab/>
        <w:t xml:space="preserve">38 </w:t>
      </w:r>
      <w:r>
        <w:rPr>
          <w:vertAlign w:val="superscript"/>
        </w:rPr>
        <w:t>0</w:t>
      </w:r>
      <w:r>
        <w:t>C</w:t>
      </w:r>
    </w:p>
    <w:p w:rsidR="00353AF6" w:rsidRDefault="00353AF6" w:rsidP="00711057">
      <w:pPr>
        <w:pStyle w:val="Textoindependiente"/>
        <w:numPr>
          <w:ilvl w:val="0"/>
          <w:numId w:val="31"/>
        </w:numPr>
        <w:tabs>
          <w:tab w:val="left" w:pos="5954"/>
          <w:tab w:val="left" w:pos="6285"/>
        </w:tabs>
        <w:autoSpaceDE w:val="0"/>
        <w:autoSpaceDN w:val="0"/>
        <w:adjustRightInd w:val="0"/>
      </w:pPr>
      <w:r>
        <w:t>Agua de mar</w:t>
      </w:r>
      <w:r>
        <w:tab/>
      </w:r>
      <w:r>
        <w:tab/>
      </w:r>
      <w:r>
        <w:tab/>
        <w:t xml:space="preserve">28 </w:t>
      </w:r>
      <w:r>
        <w:rPr>
          <w:vertAlign w:val="superscript"/>
        </w:rPr>
        <w:t>0</w:t>
      </w:r>
      <w:r>
        <w:t>C</w:t>
      </w:r>
    </w:p>
    <w:p w:rsidR="00353AF6" w:rsidRPr="00F16595" w:rsidRDefault="00353AF6" w:rsidP="00711057">
      <w:pPr>
        <w:pStyle w:val="Textoindependiente"/>
        <w:numPr>
          <w:ilvl w:val="0"/>
          <w:numId w:val="28"/>
        </w:numPr>
        <w:tabs>
          <w:tab w:val="left" w:pos="5954"/>
          <w:tab w:val="left" w:pos="6285"/>
        </w:tabs>
        <w:autoSpaceDE w:val="0"/>
        <w:autoSpaceDN w:val="0"/>
        <w:adjustRightInd w:val="0"/>
        <w:rPr>
          <w:b/>
        </w:rPr>
      </w:pPr>
      <w:r w:rsidRPr="00F16595">
        <w:rPr>
          <w:b/>
        </w:rPr>
        <w:t xml:space="preserve">TEMPERATURA DE SALIDA </w:t>
      </w:r>
    </w:p>
    <w:p w:rsidR="00353AF6" w:rsidRDefault="00353AF6" w:rsidP="00711057">
      <w:pPr>
        <w:pStyle w:val="Textoindependiente"/>
        <w:numPr>
          <w:ilvl w:val="0"/>
          <w:numId w:val="32"/>
        </w:numPr>
        <w:tabs>
          <w:tab w:val="left" w:pos="5954"/>
          <w:tab w:val="left" w:pos="6285"/>
        </w:tabs>
        <w:autoSpaceDE w:val="0"/>
        <w:autoSpaceDN w:val="0"/>
        <w:adjustRightInd w:val="0"/>
      </w:pPr>
      <w:r>
        <w:t>Agua destilada</w:t>
      </w:r>
      <w:r>
        <w:tab/>
      </w:r>
      <w:r>
        <w:tab/>
      </w:r>
      <w:r>
        <w:tab/>
        <w:t>33,1</w:t>
      </w:r>
      <w:r>
        <w:rPr>
          <w:vertAlign w:val="superscript"/>
        </w:rPr>
        <w:t>0</w:t>
      </w:r>
      <w:r>
        <w:t>C</w:t>
      </w:r>
    </w:p>
    <w:p w:rsidR="00353AF6" w:rsidRDefault="00353AF6" w:rsidP="00711057">
      <w:pPr>
        <w:pStyle w:val="Textoindependiente"/>
        <w:numPr>
          <w:ilvl w:val="0"/>
          <w:numId w:val="32"/>
        </w:numPr>
        <w:tabs>
          <w:tab w:val="left" w:pos="5954"/>
          <w:tab w:val="left" w:pos="6285"/>
        </w:tabs>
        <w:autoSpaceDE w:val="0"/>
        <w:autoSpaceDN w:val="0"/>
        <w:adjustRightInd w:val="0"/>
      </w:pPr>
      <w:r>
        <w:t>Agua de mar</w:t>
      </w:r>
      <w:r>
        <w:tab/>
      </w:r>
      <w:r>
        <w:tab/>
      </w:r>
      <w:r>
        <w:tab/>
        <w:t xml:space="preserve">32,9 </w:t>
      </w:r>
      <w:r>
        <w:rPr>
          <w:vertAlign w:val="superscript"/>
        </w:rPr>
        <w:t>0</w:t>
      </w:r>
      <w:r>
        <w:t>C</w:t>
      </w:r>
    </w:p>
    <w:p w:rsidR="00353AF6" w:rsidRDefault="00353AF6" w:rsidP="00353AF6">
      <w:pPr>
        <w:pStyle w:val="Textoindependiente"/>
        <w:ind w:left="1211"/>
      </w:pPr>
    </w:p>
    <w:p w:rsidR="00353AF6" w:rsidRPr="00F16595" w:rsidRDefault="00353AF6" w:rsidP="00711057">
      <w:pPr>
        <w:pStyle w:val="Textoindependiente"/>
        <w:numPr>
          <w:ilvl w:val="0"/>
          <w:numId w:val="28"/>
        </w:numPr>
        <w:tabs>
          <w:tab w:val="left" w:pos="5954"/>
          <w:tab w:val="left" w:pos="6285"/>
        </w:tabs>
        <w:autoSpaceDE w:val="0"/>
        <w:autoSpaceDN w:val="0"/>
        <w:adjustRightInd w:val="0"/>
        <w:rPr>
          <w:b/>
        </w:rPr>
      </w:pPr>
      <w:r w:rsidRPr="00F16595">
        <w:rPr>
          <w:b/>
        </w:rPr>
        <w:t>DATOS DEL AIRE</w:t>
      </w:r>
    </w:p>
    <w:p w:rsidR="00353AF6" w:rsidRDefault="00353AF6" w:rsidP="00711057">
      <w:pPr>
        <w:pStyle w:val="Textoindependiente"/>
        <w:numPr>
          <w:ilvl w:val="0"/>
          <w:numId w:val="33"/>
        </w:numPr>
        <w:tabs>
          <w:tab w:val="left" w:pos="5954"/>
          <w:tab w:val="left" w:pos="6285"/>
        </w:tabs>
        <w:autoSpaceDE w:val="0"/>
        <w:autoSpaceDN w:val="0"/>
        <w:adjustRightInd w:val="0"/>
      </w:pPr>
      <w:r>
        <w:t>Temperatura de bulbo seco</w:t>
      </w:r>
      <w:r>
        <w:tab/>
      </w:r>
      <w:r>
        <w:tab/>
      </w:r>
      <w:r>
        <w:tab/>
        <w:t xml:space="preserve">32,2 </w:t>
      </w:r>
      <w:r>
        <w:rPr>
          <w:vertAlign w:val="superscript"/>
        </w:rPr>
        <w:t>0</w:t>
      </w:r>
      <w:r>
        <w:t>C</w:t>
      </w:r>
    </w:p>
    <w:p w:rsidR="00353AF6" w:rsidRDefault="00353AF6" w:rsidP="00711057">
      <w:pPr>
        <w:pStyle w:val="Textoindependiente"/>
        <w:numPr>
          <w:ilvl w:val="0"/>
          <w:numId w:val="33"/>
        </w:numPr>
        <w:tabs>
          <w:tab w:val="left" w:pos="5954"/>
          <w:tab w:val="left" w:pos="6285"/>
        </w:tabs>
        <w:autoSpaceDE w:val="0"/>
        <w:autoSpaceDN w:val="0"/>
        <w:adjustRightInd w:val="0"/>
      </w:pPr>
      <w:r>
        <w:t>Temperatura de bulbo húmedo</w:t>
      </w:r>
      <w:r>
        <w:tab/>
      </w:r>
      <w:r>
        <w:tab/>
      </w:r>
      <w:r>
        <w:tab/>
        <w:t>78,8</w:t>
      </w:r>
    </w:p>
    <w:p w:rsidR="00353AF6" w:rsidRDefault="00353AF6" w:rsidP="00353AF6">
      <w:pPr>
        <w:pStyle w:val="Textoindependiente"/>
      </w:pPr>
    </w:p>
    <w:p w:rsidR="00353AF6" w:rsidRPr="00F16595" w:rsidRDefault="00353AF6" w:rsidP="00711057">
      <w:pPr>
        <w:pStyle w:val="Textoindependiente"/>
        <w:numPr>
          <w:ilvl w:val="1"/>
          <w:numId w:val="27"/>
        </w:numPr>
        <w:tabs>
          <w:tab w:val="left" w:pos="5954"/>
          <w:tab w:val="left" w:pos="6285"/>
        </w:tabs>
        <w:autoSpaceDE w:val="0"/>
        <w:autoSpaceDN w:val="0"/>
        <w:adjustRightInd w:val="0"/>
        <w:rPr>
          <w:b/>
        </w:rPr>
      </w:pPr>
      <w:r w:rsidRPr="00F16595">
        <w:rPr>
          <w:b/>
        </w:rPr>
        <w:t xml:space="preserve">Consideraciones del </w:t>
      </w:r>
      <w:r>
        <w:rPr>
          <w:b/>
        </w:rPr>
        <w:t>S</w:t>
      </w:r>
      <w:r w:rsidRPr="00F16595">
        <w:rPr>
          <w:b/>
        </w:rPr>
        <w:t>istema</w:t>
      </w:r>
    </w:p>
    <w:p w:rsidR="00353AF6" w:rsidRPr="00901158" w:rsidRDefault="00353AF6" w:rsidP="00711057">
      <w:pPr>
        <w:pStyle w:val="Textoindependiente"/>
        <w:numPr>
          <w:ilvl w:val="0"/>
          <w:numId w:val="37"/>
        </w:numPr>
        <w:tabs>
          <w:tab w:val="left" w:pos="5954"/>
          <w:tab w:val="left" w:pos="6285"/>
        </w:tabs>
        <w:autoSpaceDE w:val="0"/>
        <w:autoSpaceDN w:val="0"/>
        <w:adjustRightInd w:val="0"/>
        <w:ind w:left="1134" w:hanging="283"/>
        <w:rPr>
          <w:b/>
        </w:rPr>
      </w:pPr>
      <w:r>
        <w:t>El sistema se instalara en un patio al aire libre.</w:t>
      </w:r>
    </w:p>
    <w:p w:rsidR="00353AF6" w:rsidRPr="00901158" w:rsidRDefault="00353AF6" w:rsidP="00711057">
      <w:pPr>
        <w:pStyle w:val="Textoindependiente"/>
        <w:numPr>
          <w:ilvl w:val="0"/>
          <w:numId w:val="37"/>
        </w:numPr>
        <w:tabs>
          <w:tab w:val="left" w:pos="5954"/>
          <w:tab w:val="left" w:pos="6285"/>
        </w:tabs>
        <w:autoSpaceDE w:val="0"/>
        <w:autoSpaceDN w:val="0"/>
        <w:adjustRightInd w:val="0"/>
        <w:ind w:left="1134" w:hanging="283"/>
        <w:rPr>
          <w:b/>
        </w:rPr>
      </w:pPr>
      <w:r>
        <w:t>El intercambiador de calor debe permitir facilidades de limpieza y mantenimiento.</w:t>
      </w:r>
    </w:p>
    <w:p w:rsidR="00353AF6" w:rsidRPr="005B744E" w:rsidRDefault="00353AF6" w:rsidP="00711057">
      <w:pPr>
        <w:pStyle w:val="Textoindependiente"/>
        <w:numPr>
          <w:ilvl w:val="0"/>
          <w:numId w:val="37"/>
        </w:numPr>
        <w:tabs>
          <w:tab w:val="left" w:pos="5954"/>
          <w:tab w:val="left" w:pos="6285"/>
        </w:tabs>
        <w:autoSpaceDE w:val="0"/>
        <w:autoSpaceDN w:val="0"/>
        <w:adjustRightInd w:val="0"/>
        <w:ind w:left="1134" w:hanging="283"/>
        <w:rPr>
          <w:b/>
        </w:rPr>
      </w:pPr>
      <w:r>
        <w:t>El agua a usarse para la torre será agua potable.</w:t>
      </w:r>
    </w:p>
    <w:p w:rsidR="00353AF6" w:rsidRPr="005B744E" w:rsidRDefault="00353AF6" w:rsidP="00711057">
      <w:pPr>
        <w:pStyle w:val="Textoindependiente"/>
        <w:numPr>
          <w:ilvl w:val="0"/>
          <w:numId w:val="37"/>
        </w:numPr>
        <w:tabs>
          <w:tab w:val="left" w:pos="1134"/>
          <w:tab w:val="left" w:pos="6285"/>
        </w:tabs>
        <w:autoSpaceDE w:val="0"/>
        <w:autoSpaceDN w:val="0"/>
        <w:adjustRightInd w:val="0"/>
        <w:ind w:left="1134" w:hanging="283"/>
        <w:rPr>
          <w:b/>
        </w:rPr>
      </w:pPr>
      <w:r>
        <w:t>La velocidad del viento en Guayaquil es variable, así que el diseño de la torre no debe depender de la velocidad del viento.</w:t>
      </w:r>
    </w:p>
    <w:p w:rsidR="00353AF6" w:rsidRDefault="00353AF6" w:rsidP="00711057">
      <w:pPr>
        <w:pStyle w:val="Textoindependiente"/>
        <w:numPr>
          <w:ilvl w:val="0"/>
          <w:numId w:val="37"/>
        </w:numPr>
        <w:tabs>
          <w:tab w:val="left" w:pos="5954"/>
          <w:tab w:val="left" w:pos="6285"/>
        </w:tabs>
        <w:autoSpaceDE w:val="0"/>
        <w:autoSpaceDN w:val="0"/>
        <w:adjustRightInd w:val="0"/>
        <w:ind w:left="1134" w:hanging="283"/>
      </w:pPr>
      <w:r>
        <w:t>El intercambiador de calor dotado por parte de la Armada del Ecuador del tipo de haz de tubos y coraza, este dispositivo no posee la coraza.</w:t>
      </w:r>
    </w:p>
    <w:p w:rsidR="00353AF6" w:rsidRDefault="00353AF6" w:rsidP="00711057">
      <w:pPr>
        <w:pStyle w:val="Textoindependiente"/>
        <w:numPr>
          <w:ilvl w:val="0"/>
          <w:numId w:val="37"/>
        </w:numPr>
        <w:tabs>
          <w:tab w:val="left" w:pos="5954"/>
          <w:tab w:val="left" w:pos="6285"/>
        </w:tabs>
        <w:autoSpaceDE w:val="0"/>
        <w:autoSpaceDN w:val="0"/>
        <w:adjustRightInd w:val="0"/>
        <w:ind w:left="1134" w:hanging="283"/>
      </w:pPr>
      <w:r>
        <w:t>Para lo cual el intercambiador de calor se analizara sumergiendo él en la piscina de la torre de enfriamiento, esta disposición arrancara calor de los tubos del intercambiador para por el método de conducción térmica pasar calor  al agua de la torre y hacerla circular.</w:t>
      </w:r>
    </w:p>
    <w:p w:rsidR="00353AF6" w:rsidRPr="003E22FD" w:rsidRDefault="00353AF6" w:rsidP="00711057">
      <w:pPr>
        <w:pStyle w:val="Textoindependiente"/>
        <w:numPr>
          <w:ilvl w:val="0"/>
          <w:numId w:val="37"/>
        </w:numPr>
        <w:tabs>
          <w:tab w:val="left" w:pos="5954"/>
          <w:tab w:val="left" w:pos="6285"/>
        </w:tabs>
        <w:autoSpaceDE w:val="0"/>
        <w:autoSpaceDN w:val="0"/>
        <w:adjustRightInd w:val="0"/>
        <w:ind w:left="1134" w:hanging="283"/>
        <w:rPr>
          <w:b/>
        </w:rPr>
      </w:pPr>
      <w:r>
        <w:t>El agua destilada y el agua de la torre no deben mezclarse.</w:t>
      </w:r>
    </w:p>
    <w:p w:rsidR="00353AF6" w:rsidRDefault="004E0DA3" w:rsidP="00353AF6">
      <w:pPr>
        <w:pStyle w:val="Textoindependiente"/>
      </w:pPr>
      <w:r>
        <w:rPr>
          <w:noProof/>
        </w:rPr>
        <w:lastRenderedPageBreak/>
        <w:pict>
          <v:shape id="_x0000_s1177" type="#_x0000_t32" style="position:absolute;left:0;text-align:left;margin-left:340.35pt;margin-top:15.75pt;width:.75pt;height:35.25pt;flip:x y;z-index:251683328" o:connectortype="straight">
            <v:stroke endarrow="block"/>
          </v:shape>
        </w:pict>
      </w:r>
      <w:r>
        <w:rPr>
          <w:noProof/>
        </w:rPr>
        <w:pict>
          <v:shape id="_x0000_s1176" type="#_x0000_t32" style="position:absolute;left:0;text-align:left;margin-left:326.1pt;margin-top:172.35pt;width:.75pt;height:21pt;z-index:251682304" o:connectortype="straight">
            <v:stroke endarrow="block"/>
          </v:shape>
        </w:pict>
      </w:r>
      <w:r w:rsidR="00353AF6" w:rsidRPr="00F87BC0">
        <w:rPr>
          <w:noProof/>
        </w:rPr>
        <w:drawing>
          <wp:inline distT="0" distB="0" distL="0" distR="0">
            <wp:extent cx="5495925" cy="4099171"/>
            <wp:effectExtent l="19050" t="0" r="9525"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l="32628" t="28531" r="23809" b="25989"/>
                    <a:stretch>
                      <a:fillRect/>
                    </a:stretch>
                  </pic:blipFill>
                  <pic:spPr bwMode="auto">
                    <a:xfrm>
                      <a:off x="0" y="0"/>
                      <a:ext cx="5495925" cy="4099171"/>
                    </a:xfrm>
                    <a:prstGeom prst="rect">
                      <a:avLst/>
                    </a:prstGeom>
                    <a:noFill/>
                    <a:ln w="9525">
                      <a:noFill/>
                      <a:miter lim="800000"/>
                      <a:headEnd/>
                      <a:tailEnd/>
                    </a:ln>
                  </pic:spPr>
                </pic:pic>
              </a:graphicData>
            </a:graphic>
          </wp:inline>
        </w:drawing>
      </w:r>
    </w:p>
    <w:p w:rsidR="00353AF6" w:rsidRPr="00F16595" w:rsidRDefault="00353AF6" w:rsidP="00353AF6">
      <w:pPr>
        <w:pStyle w:val="Textoindependiente"/>
        <w:jc w:val="center"/>
        <w:rPr>
          <w:b/>
        </w:rPr>
      </w:pPr>
      <w:r w:rsidRPr="00F16595">
        <w:rPr>
          <w:b/>
        </w:rPr>
        <w:t>FIGURA 3.6. DISENO DE FORMA DEL SISTEMA DE ENFRIAMIENTO</w:t>
      </w:r>
    </w:p>
    <w:p w:rsidR="00353AF6" w:rsidRPr="00F16595" w:rsidRDefault="00353AF6" w:rsidP="00711057">
      <w:pPr>
        <w:pStyle w:val="Textoindependiente"/>
        <w:numPr>
          <w:ilvl w:val="1"/>
          <w:numId w:val="27"/>
        </w:numPr>
        <w:tabs>
          <w:tab w:val="left" w:pos="5954"/>
          <w:tab w:val="left" w:pos="6285"/>
        </w:tabs>
        <w:autoSpaceDE w:val="0"/>
        <w:autoSpaceDN w:val="0"/>
        <w:adjustRightInd w:val="0"/>
        <w:ind w:left="851" w:hanging="491"/>
        <w:rPr>
          <w:b/>
        </w:rPr>
      </w:pPr>
      <w:r w:rsidRPr="00F16595">
        <w:rPr>
          <w:b/>
        </w:rPr>
        <w:t xml:space="preserve"> Selección del Intercambiador de Calor</w:t>
      </w:r>
    </w:p>
    <w:p w:rsidR="00353AF6" w:rsidRDefault="00353AF6" w:rsidP="00353AF6">
      <w:r>
        <w:t xml:space="preserve">Un intercambiador de calor es un dispositivo que efectúa la transferencia de calor de un fluido a otro que se encuentran a diferentes temperaturas y separados por una frontera solida. </w:t>
      </w:r>
    </w:p>
    <w:p w:rsidR="00353AF6" w:rsidRDefault="00353AF6" w:rsidP="00353AF6">
      <w:r>
        <w:t>En forma muy general se pueden clasificar los intercambiadores de calor de acuerdo al tipo de superficie:</w:t>
      </w:r>
    </w:p>
    <w:p w:rsidR="00353AF6" w:rsidRDefault="00353AF6" w:rsidP="00353AF6">
      <w:pPr>
        <w:pStyle w:val="Textoindependiente"/>
        <w:ind w:right="1133" w:hanging="709"/>
        <w:jc w:val="center"/>
      </w:pPr>
      <w:r w:rsidRPr="00474B37">
        <w:rPr>
          <w:noProof/>
        </w:rPr>
        <w:lastRenderedPageBreak/>
        <w:drawing>
          <wp:inline distT="0" distB="0" distL="0" distR="0">
            <wp:extent cx="5536727" cy="2761941"/>
            <wp:effectExtent l="19050" t="0" r="6823" b="0"/>
            <wp:docPr id="3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cstate="print"/>
                    <a:srcRect l="13757" t="22034" r="10229" b="17232"/>
                    <a:stretch>
                      <a:fillRect/>
                    </a:stretch>
                  </pic:blipFill>
                  <pic:spPr bwMode="auto">
                    <a:xfrm>
                      <a:off x="0" y="0"/>
                      <a:ext cx="5536727" cy="2761941"/>
                    </a:xfrm>
                    <a:prstGeom prst="rect">
                      <a:avLst/>
                    </a:prstGeom>
                    <a:noFill/>
                    <a:ln w="9525">
                      <a:noFill/>
                      <a:miter lim="800000"/>
                      <a:headEnd/>
                      <a:tailEnd/>
                    </a:ln>
                  </pic:spPr>
                </pic:pic>
              </a:graphicData>
            </a:graphic>
          </wp:inline>
        </w:drawing>
      </w:r>
    </w:p>
    <w:p w:rsidR="00353AF6" w:rsidRDefault="00353AF6" w:rsidP="00353AF6">
      <w:pPr>
        <w:pStyle w:val="Textoindependiente"/>
      </w:pPr>
      <w:r w:rsidRPr="00083D34">
        <w:rPr>
          <w:noProof/>
        </w:rPr>
        <w:drawing>
          <wp:inline distT="0" distB="0" distL="0" distR="0">
            <wp:extent cx="4543425" cy="2370005"/>
            <wp:effectExtent l="19050" t="0" r="9525" b="0"/>
            <wp:docPr id="37" name="Imagen 1" descr="D:\ARMADA\DSC0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MADA\DSC01483.JPG"/>
                    <pic:cNvPicPr>
                      <a:picLocks noChangeAspect="1" noChangeArrowheads="1"/>
                    </pic:cNvPicPr>
                  </pic:nvPicPr>
                  <pic:blipFill>
                    <a:blip r:embed="rId107" cstate="print"/>
                    <a:srcRect t="21647" r="102" b="8884"/>
                    <a:stretch>
                      <a:fillRect/>
                    </a:stretch>
                  </pic:blipFill>
                  <pic:spPr bwMode="auto">
                    <a:xfrm>
                      <a:off x="0" y="0"/>
                      <a:ext cx="4542334" cy="2369436"/>
                    </a:xfrm>
                    <a:prstGeom prst="rect">
                      <a:avLst/>
                    </a:prstGeom>
                    <a:noFill/>
                    <a:ln w="9525">
                      <a:noFill/>
                      <a:miter lim="800000"/>
                      <a:headEnd/>
                      <a:tailEnd/>
                    </a:ln>
                  </pic:spPr>
                </pic:pic>
              </a:graphicData>
            </a:graphic>
          </wp:inline>
        </w:drawing>
      </w:r>
    </w:p>
    <w:p w:rsidR="00353AF6" w:rsidRPr="00F16595" w:rsidRDefault="00353AF6" w:rsidP="00353AF6">
      <w:pPr>
        <w:pStyle w:val="Textoindependiente"/>
        <w:jc w:val="center"/>
        <w:rPr>
          <w:b/>
        </w:rPr>
      </w:pPr>
      <w:r w:rsidRPr="00F16595">
        <w:rPr>
          <w:b/>
        </w:rPr>
        <w:t>FIGURA 3.6. INTERCAMBIADOR DE HAZ DE TUBOS</w:t>
      </w:r>
    </w:p>
    <w:p w:rsidR="00353AF6" w:rsidRDefault="00353AF6" w:rsidP="00353AF6">
      <w:pPr>
        <w:pStyle w:val="Textoindependiente"/>
      </w:pPr>
      <w:r>
        <w:t>En la primera etapa se toman en cuenta consideraciones referidas al tipo  de intercambio de calor que se produce. En la segunda etapa se obtienen las propiedades de los fluidos en función de las variables conocidas y se calcula el coeficiente global U y el área de intercambio A. En la tercera etapa se elige un intercambiador adecuado para este servicio, teniendo en cuenta el coeficiente global U, el área de intercambio A y las características de los fluidos y de las corrientes. En la cuarta se vuelve a calcular el coeficiente global U y el área de intercambio A. Si no coinciden con el intercambiador previamente elegido se vuelve al paso tres. Si coinciden se da por terminado el proceso. [2]</w:t>
      </w:r>
    </w:p>
    <w:p w:rsidR="00353AF6" w:rsidRPr="00F16595" w:rsidRDefault="00353AF6" w:rsidP="00711057">
      <w:pPr>
        <w:pStyle w:val="Textoindependiente"/>
        <w:numPr>
          <w:ilvl w:val="2"/>
          <w:numId w:val="27"/>
        </w:numPr>
        <w:tabs>
          <w:tab w:val="left" w:pos="1276"/>
          <w:tab w:val="left" w:pos="6285"/>
        </w:tabs>
        <w:autoSpaceDE w:val="0"/>
        <w:autoSpaceDN w:val="0"/>
        <w:adjustRightInd w:val="0"/>
        <w:ind w:hanging="513"/>
        <w:rPr>
          <w:b/>
        </w:rPr>
      </w:pPr>
      <w:r w:rsidRPr="00F16595">
        <w:rPr>
          <w:b/>
        </w:rPr>
        <w:lastRenderedPageBreak/>
        <w:t>Método  F – LMTD para  Seleccionar el Intercambiador de Calor</w:t>
      </w:r>
    </w:p>
    <w:p w:rsidR="00353AF6" w:rsidRPr="006A7AAA" w:rsidRDefault="00353AF6" w:rsidP="00353AF6">
      <w:pPr>
        <w:ind w:firstLine="425"/>
      </w:pPr>
      <w:r>
        <w:t>El</w:t>
      </w:r>
      <w:r w:rsidRPr="006A7AAA">
        <w:t xml:space="preserve"> balance de energía da como resultado:</w:t>
      </w:r>
    </w:p>
    <w:p w:rsidR="00353AF6" w:rsidRPr="00F16595" w:rsidRDefault="00353AF6" w:rsidP="00353AF6">
      <w:pPr>
        <w:ind w:left="1276"/>
        <w:rPr>
          <w:sz w:val="22"/>
          <w:szCs w:val="22"/>
        </w:rPr>
      </w:pPr>
      <w:r w:rsidRPr="00F16595">
        <w:rPr>
          <w:sz w:val="22"/>
          <w:szCs w:val="22"/>
        </w:rPr>
        <w:t>[Energía perdida por el flujo caliente]= [Energía ganada por el flujo frío]</w:t>
      </w:r>
    </w:p>
    <w:p w:rsidR="00353AF6" w:rsidRDefault="00353AF6" w:rsidP="00353AF6">
      <w:pPr>
        <w:ind w:left="1276"/>
        <w:rPr>
          <w:lang w:val="en-US"/>
        </w:rPr>
      </w:pPr>
      <w:r w:rsidRPr="00146A34">
        <w:rPr>
          <w:lang w:val="en-US"/>
        </w:rPr>
        <w:t>O bien:</w:t>
      </w:r>
    </w:p>
    <w:p w:rsidR="00353AF6" w:rsidRDefault="00353AF6" w:rsidP="00353AF6">
      <w:pPr>
        <w:ind w:left="1276"/>
        <w:rPr>
          <w:lang w:val="en-US"/>
        </w:rPr>
      </w:pPr>
      <w:r w:rsidRPr="00E806F2">
        <w:rPr>
          <w:lang w:val="en-US"/>
        </w:rPr>
        <w:t>m</w:t>
      </w:r>
      <w:r w:rsidRPr="00E806F2">
        <w:rPr>
          <w:vertAlign w:val="subscript"/>
          <w:lang w:val="en-US"/>
        </w:rPr>
        <w:t>h</w:t>
      </w:r>
      <w:r w:rsidRPr="00E806F2">
        <w:rPr>
          <w:lang w:val="en-US"/>
        </w:rPr>
        <w:t xml:space="preserve"> c</w:t>
      </w:r>
      <w:r w:rsidRPr="00E806F2">
        <w:rPr>
          <w:vertAlign w:val="subscript"/>
          <w:lang w:val="en-US"/>
        </w:rPr>
        <w:t>h</w:t>
      </w:r>
      <w:r w:rsidRPr="00E806F2">
        <w:rPr>
          <w:lang w:val="en-US"/>
        </w:rPr>
        <w:t>(T</w:t>
      </w:r>
      <w:r w:rsidRPr="00E806F2">
        <w:rPr>
          <w:vertAlign w:val="subscript"/>
          <w:lang w:val="en-US"/>
        </w:rPr>
        <w:t>h,i</w:t>
      </w:r>
      <w:r w:rsidRPr="00E806F2">
        <w:rPr>
          <w:lang w:val="en-US"/>
        </w:rPr>
        <w:t xml:space="preserve"> – T</w:t>
      </w:r>
      <w:r w:rsidRPr="00E806F2">
        <w:rPr>
          <w:vertAlign w:val="subscript"/>
          <w:lang w:val="en-US"/>
        </w:rPr>
        <w:t>h,0</w:t>
      </w:r>
      <w:r w:rsidRPr="00E806F2">
        <w:rPr>
          <w:lang w:val="en-US"/>
        </w:rPr>
        <w:t>) =m</w:t>
      </w:r>
      <w:r w:rsidRPr="00E806F2">
        <w:rPr>
          <w:vertAlign w:val="subscript"/>
          <w:lang w:val="en-US"/>
        </w:rPr>
        <w:t>c</w:t>
      </w:r>
      <w:r w:rsidRPr="00E806F2">
        <w:rPr>
          <w:lang w:val="en-US"/>
        </w:rPr>
        <w:t xml:space="preserve"> c</w:t>
      </w:r>
      <w:r w:rsidRPr="00E806F2">
        <w:rPr>
          <w:vertAlign w:val="subscript"/>
          <w:lang w:val="en-US"/>
        </w:rPr>
        <w:t>c</w:t>
      </w:r>
      <w:r w:rsidRPr="00E806F2">
        <w:rPr>
          <w:lang w:val="en-US"/>
        </w:rPr>
        <w:t>(T</w:t>
      </w:r>
      <w:r w:rsidRPr="00E806F2">
        <w:rPr>
          <w:vertAlign w:val="subscript"/>
          <w:lang w:val="en-US"/>
        </w:rPr>
        <w:t>c,i</w:t>
      </w:r>
      <w:r w:rsidRPr="00E806F2">
        <w:rPr>
          <w:lang w:val="en-US"/>
        </w:rPr>
        <w:t xml:space="preserve"> – T</w:t>
      </w:r>
      <w:r w:rsidRPr="00E806F2">
        <w:rPr>
          <w:vertAlign w:val="subscript"/>
          <w:lang w:val="en-US"/>
        </w:rPr>
        <w:t>c,0</w:t>
      </w:r>
      <w:r w:rsidRPr="00E806F2">
        <w:rPr>
          <w:lang w:val="en-US"/>
        </w:rPr>
        <w:t>)</w:t>
      </w:r>
      <w:r>
        <w:rPr>
          <w:lang w:val="en-US"/>
        </w:rPr>
        <w:tab/>
      </w:r>
      <w:r>
        <w:rPr>
          <w:lang w:val="en-US"/>
        </w:rPr>
        <w:tab/>
      </w:r>
      <w:r>
        <w:rPr>
          <w:lang w:val="en-US"/>
        </w:rPr>
        <w:tab/>
        <w:t>Ec.1</w:t>
      </w:r>
    </w:p>
    <w:p w:rsidR="00353AF6" w:rsidRPr="006A026D" w:rsidRDefault="00353AF6" w:rsidP="00353AF6">
      <w:pPr>
        <w:ind w:left="1276"/>
      </w:pPr>
      <w:r w:rsidRPr="006A026D">
        <w:t>Donde:</w:t>
      </w:r>
    </w:p>
    <w:p w:rsidR="00353AF6" w:rsidRPr="005F60D1" w:rsidRDefault="00353AF6" w:rsidP="00353AF6">
      <w:pPr>
        <w:ind w:left="1276"/>
      </w:pPr>
      <w:r w:rsidRPr="005F60D1">
        <w:rPr>
          <w:iCs/>
          <w:sz w:val="26"/>
          <w:szCs w:val="26"/>
        </w:rPr>
        <w:t>m</w:t>
      </w:r>
      <w:r w:rsidRPr="005F60D1">
        <w:rPr>
          <w:iCs/>
        </w:rPr>
        <w:t xml:space="preserve"> </w:t>
      </w:r>
      <w:r w:rsidRPr="003D270E">
        <w:rPr>
          <w:iCs/>
          <w:vertAlign w:val="subscript"/>
        </w:rPr>
        <w:t>h</w:t>
      </w:r>
      <w:r w:rsidRPr="005F60D1">
        <w:rPr>
          <w:iCs/>
        </w:rPr>
        <w:t xml:space="preserve"> </w:t>
      </w:r>
      <w:r w:rsidRPr="005F60D1">
        <w:t>: Flujo másico del fluido caliente</w:t>
      </w:r>
    </w:p>
    <w:p w:rsidR="00353AF6" w:rsidRPr="005F60D1" w:rsidRDefault="00353AF6" w:rsidP="00353AF6">
      <w:pPr>
        <w:ind w:left="1276"/>
      </w:pPr>
      <w:r w:rsidRPr="005F60D1">
        <w:rPr>
          <w:iCs/>
          <w:sz w:val="26"/>
          <w:szCs w:val="26"/>
        </w:rPr>
        <w:t>c</w:t>
      </w:r>
      <w:r w:rsidRPr="005F60D1">
        <w:rPr>
          <w:iCs/>
        </w:rPr>
        <w:t xml:space="preserve"> </w:t>
      </w:r>
      <w:r w:rsidRPr="003D270E">
        <w:rPr>
          <w:iCs/>
          <w:vertAlign w:val="subscript"/>
        </w:rPr>
        <w:t>h</w:t>
      </w:r>
      <w:r w:rsidRPr="005F60D1">
        <w:rPr>
          <w:iCs/>
        </w:rPr>
        <w:t xml:space="preserve"> </w:t>
      </w:r>
      <w:r w:rsidRPr="005F60D1">
        <w:t>:</w:t>
      </w:r>
      <w:r w:rsidRPr="005F60D1">
        <w:rPr>
          <w:iCs/>
          <w:sz w:val="26"/>
          <w:szCs w:val="26"/>
        </w:rPr>
        <w:t xml:space="preserve"> </w:t>
      </w:r>
      <w:r w:rsidRPr="005F60D1">
        <w:t xml:space="preserve"> Calor específico del fluido caliente</w:t>
      </w:r>
    </w:p>
    <w:p w:rsidR="00353AF6" w:rsidRPr="005F60D1" w:rsidRDefault="00353AF6" w:rsidP="00353AF6">
      <w:pPr>
        <w:ind w:left="1276"/>
      </w:pPr>
      <w:r w:rsidRPr="005F60D1">
        <w:rPr>
          <w:iCs/>
        </w:rPr>
        <w:t>T</w:t>
      </w:r>
      <w:r w:rsidRPr="005F60D1">
        <w:rPr>
          <w:iCs/>
          <w:vertAlign w:val="subscript"/>
        </w:rPr>
        <w:t>h,i</w:t>
      </w:r>
      <w:r w:rsidRPr="005F60D1">
        <w:rPr>
          <w:sz w:val="16"/>
          <w:szCs w:val="16"/>
        </w:rPr>
        <w:t xml:space="preserve"> </w:t>
      </w:r>
      <w:r w:rsidRPr="005F60D1">
        <w:t>:</w:t>
      </w:r>
      <w:r>
        <w:t xml:space="preserve"> </w:t>
      </w:r>
      <w:r w:rsidRPr="005F60D1">
        <w:t>Temperatura de entrada del fluido caliente</w:t>
      </w:r>
    </w:p>
    <w:p w:rsidR="00353AF6" w:rsidRPr="005F60D1" w:rsidRDefault="00353AF6" w:rsidP="00353AF6">
      <w:pPr>
        <w:ind w:left="1276"/>
      </w:pPr>
      <w:r w:rsidRPr="005F60D1">
        <w:rPr>
          <w:iCs/>
          <w:sz w:val="26"/>
          <w:szCs w:val="26"/>
        </w:rPr>
        <w:t>T</w:t>
      </w:r>
      <w:r w:rsidRPr="005F60D1">
        <w:rPr>
          <w:iCs/>
        </w:rPr>
        <w:t xml:space="preserve"> </w:t>
      </w:r>
      <w:r w:rsidRPr="003D270E">
        <w:rPr>
          <w:iCs/>
          <w:vertAlign w:val="subscript"/>
        </w:rPr>
        <w:t>h</w:t>
      </w:r>
      <w:r w:rsidRPr="003D270E">
        <w:rPr>
          <w:vertAlign w:val="subscript"/>
        </w:rPr>
        <w:t>,0</w:t>
      </w:r>
      <w:r w:rsidRPr="005F60D1">
        <w:t xml:space="preserve"> :Temperatura de salida del fluido caliente</w:t>
      </w:r>
    </w:p>
    <w:p w:rsidR="00353AF6" w:rsidRPr="005F60D1" w:rsidRDefault="00353AF6" w:rsidP="00353AF6">
      <w:pPr>
        <w:ind w:left="1276"/>
      </w:pPr>
      <w:r w:rsidRPr="005F60D1">
        <w:rPr>
          <w:iCs/>
          <w:sz w:val="26"/>
          <w:szCs w:val="26"/>
        </w:rPr>
        <w:t>m</w:t>
      </w:r>
      <w:r w:rsidRPr="005F60D1">
        <w:rPr>
          <w:iCs/>
        </w:rPr>
        <w:t xml:space="preserve"> </w:t>
      </w:r>
      <w:r w:rsidRPr="003D270E">
        <w:rPr>
          <w:iCs/>
          <w:vertAlign w:val="subscript"/>
        </w:rPr>
        <w:t>c</w:t>
      </w:r>
      <w:r w:rsidRPr="005F60D1">
        <w:rPr>
          <w:iCs/>
        </w:rPr>
        <w:t xml:space="preserve"> </w:t>
      </w:r>
      <w:r w:rsidRPr="005F60D1">
        <w:t>: Flujo másico del fluido frío</w:t>
      </w:r>
    </w:p>
    <w:p w:rsidR="00353AF6" w:rsidRPr="005F60D1" w:rsidRDefault="00353AF6" w:rsidP="00353AF6">
      <w:pPr>
        <w:ind w:left="1276"/>
      </w:pPr>
      <w:r w:rsidRPr="005F60D1">
        <w:rPr>
          <w:iCs/>
          <w:sz w:val="26"/>
          <w:szCs w:val="26"/>
        </w:rPr>
        <w:t>c</w:t>
      </w:r>
      <w:r w:rsidRPr="005F60D1">
        <w:rPr>
          <w:iCs/>
        </w:rPr>
        <w:t xml:space="preserve"> </w:t>
      </w:r>
      <w:r w:rsidRPr="003D270E">
        <w:rPr>
          <w:iCs/>
          <w:vertAlign w:val="subscript"/>
        </w:rPr>
        <w:t xml:space="preserve">c </w:t>
      </w:r>
      <w:r w:rsidRPr="005F60D1">
        <w:t>: Calor específico del fluido frío</w:t>
      </w:r>
    </w:p>
    <w:p w:rsidR="00353AF6" w:rsidRPr="005F60D1" w:rsidRDefault="00353AF6" w:rsidP="00353AF6">
      <w:pPr>
        <w:ind w:left="1276"/>
      </w:pPr>
      <w:r w:rsidRPr="005F60D1">
        <w:rPr>
          <w:iCs/>
          <w:sz w:val="26"/>
          <w:szCs w:val="26"/>
        </w:rPr>
        <w:t>T</w:t>
      </w:r>
      <w:r w:rsidRPr="005F60D1">
        <w:rPr>
          <w:iCs/>
        </w:rPr>
        <w:t xml:space="preserve"> </w:t>
      </w:r>
      <w:r w:rsidRPr="003D270E">
        <w:rPr>
          <w:iCs/>
          <w:vertAlign w:val="subscript"/>
        </w:rPr>
        <w:t>c i</w:t>
      </w:r>
      <w:r w:rsidRPr="005F60D1">
        <w:rPr>
          <w:iCs/>
        </w:rPr>
        <w:t xml:space="preserve"> </w:t>
      </w:r>
      <w:r w:rsidRPr="005F60D1">
        <w:t>: Temperatura de entrada del fluido frío</w:t>
      </w:r>
    </w:p>
    <w:p w:rsidR="00353AF6" w:rsidRPr="005F60D1" w:rsidRDefault="00353AF6" w:rsidP="00353AF6">
      <w:pPr>
        <w:ind w:left="1276"/>
      </w:pPr>
      <w:r w:rsidRPr="005F60D1">
        <w:rPr>
          <w:iCs/>
          <w:sz w:val="26"/>
          <w:szCs w:val="26"/>
        </w:rPr>
        <w:t>T</w:t>
      </w:r>
      <w:r w:rsidRPr="005F60D1">
        <w:rPr>
          <w:iCs/>
        </w:rPr>
        <w:t xml:space="preserve"> </w:t>
      </w:r>
      <w:r w:rsidRPr="003D270E">
        <w:rPr>
          <w:iCs/>
          <w:vertAlign w:val="subscript"/>
        </w:rPr>
        <w:t>c</w:t>
      </w:r>
      <w:r w:rsidRPr="003D270E">
        <w:rPr>
          <w:vertAlign w:val="subscript"/>
        </w:rPr>
        <w:t>,0</w:t>
      </w:r>
      <w:r w:rsidRPr="005F60D1">
        <w:t>: Temperatura de salida del fluido frío</w:t>
      </w:r>
    </w:p>
    <w:p w:rsidR="00353AF6" w:rsidRDefault="00353AF6" w:rsidP="00353AF6">
      <w:pPr>
        <w:ind w:left="1134"/>
      </w:pPr>
      <w:r>
        <w:t xml:space="preserve">El producto </w:t>
      </w:r>
      <w:r>
        <w:rPr>
          <w:rFonts w:ascii="Times New Roman" w:hAnsi="Times New Roman"/>
          <w:sz w:val="26"/>
          <w:szCs w:val="26"/>
        </w:rPr>
        <w:t>(</w:t>
      </w:r>
      <w:r>
        <w:rPr>
          <w:rFonts w:ascii="Times New Roman" w:hAnsi="Times New Roman"/>
          <w:i/>
          <w:iCs/>
          <w:sz w:val="26"/>
          <w:szCs w:val="26"/>
        </w:rPr>
        <w:t>m</w:t>
      </w:r>
      <w:r>
        <w:rPr>
          <w:rFonts w:ascii="Symbol" w:hAnsi="Symbol" w:cs="Symbol"/>
          <w:sz w:val="26"/>
          <w:szCs w:val="26"/>
        </w:rPr>
        <w:t></w:t>
      </w:r>
      <w:r>
        <w:rPr>
          <w:rFonts w:ascii="Symbol" w:hAnsi="Symbol" w:cs="Symbol"/>
          <w:sz w:val="26"/>
          <w:szCs w:val="26"/>
        </w:rPr>
        <w:t></w:t>
      </w:r>
      <w:r>
        <w:rPr>
          <w:rFonts w:ascii="Times New Roman" w:hAnsi="Times New Roman"/>
          <w:i/>
          <w:iCs/>
          <w:sz w:val="26"/>
          <w:szCs w:val="26"/>
        </w:rPr>
        <w:t>c</w:t>
      </w:r>
      <w:r>
        <w:rPr>
          <w:rFonts w:ascii="Times New Roman" w:hAnsi="Times New Roman"/>
          <w:sz w:val="26"/>
          <w:szCs w:val="26"/>
        </w:rPr>
        <w:t xml:space="preserve">) </w:t>
      </w:r>
      <w:r>
        <w:t xml:space="preserve">aparece con frecuencia en el análisis de intercambiadores de calor y es denominado, Capacidad calorífica, </w:t>
      </w:r>
      <w:r>
        <w:rPr>
          <w:rFonts w:ascii="Times New Roman" w:hAnsi="Times New Roman"/>
          <w:i/>
          <w:iCs/>
          <w:sz w:val="26"/>
          <w:szCs w:val="26"/>
        </w:rPr>
        <w:t>C</w:t>
      </w:r>
      <w:r>
        <w:t xml:space="preserve">, </w:t>
      </w:r>
    </w:p>
    <w:p w:rsidR="00353AF6" w:rsidRDefault="00353AF6" w:rsidP="00353AF6">
      <w:pPr>
        <w:ind w:left="1134"/>
      </w:pPr>
      <w:r>
        <w:rPr>
          <w:i/>
          <w:iCs/>
        </w:rPr>
        <w:t xml:space="preserve">C </w:t>
      </w:r>
      <w:r>
        <w:rPr>
          <w:rFonts w:ascii="Symbol" w:hAnsi="Symbol" w:cs="Symbol"/>
        </w:rPr>
        <w:t></w:t>
      </w:r>
      <w:r>
        <w:rPr>
          <w:rFonts w:ascii="Symbol" w:hAnsi="Symbol" w:cs="Symbol"/>
        </w:rPr>
        <w:t></w:t>
      </w:r>
      <w:r>
        <w:t>(</w:t>
      </w:r>
      <w:r>
        <w:rPr>
          <w:i/>
          <w:iCs/>
        </w:rPr>
        <w:t>m</w:t>
      </w:r>
      <w:r>
        <w:rPr>
          <w:rFonts w:ascii="Symbol" w:hAnsi="Symbol" w:cs="Symbol"/>
        </w:rPr>
        <w:t></w:t>
      </w:r>
      <w:r>
        <w:rPr>
          <w:rFonts w:ascii="Symbol" w:hAnsi="Symbol" w:cs="Symbol"/>
        </w:rPr>
        <w:t></w:t>
      </w:r>
      <w:r>
        <w:rPr>
          <w:i/>
          <w:iCs/>
        </w:rPr>
        <w:t>c</w:t>
      </w:r>
      <w:r>
        <w:t>).</w:t>
      </w:r>
    </w:p>
    <w:p w:rsidR="00353AF6" w:rsidRDefault="00353AF6" w:rsidP="00353AF6">
      <w:pPr>
        <w:ind w:left="1134"/>
      </w:pPr>
      <w:r>
        <w:t>Existen dos metodologías de análisis térmico de intercambiadores de calor.</w:t>
      </w:r>
    </w:p>
    <w:p w:rsidR="00353AF6" w:rsidRDefault="00353AF6" w:rsidP="00353AF6">
      <w:pPr>
        <w:ind w:left="1134"/>
      </w:pPr>
      <w:r>
        <w:t>1. Método F-LMTD</w:t>
      </w:r>
    </w:p>
    <w:p w:rsidR="00353AF6" w:rsidRDefault="00353AF6" w:rsidP="00353AF6">
      <w:pPr>
        <w:ind w:left="1134"/>
      </w:pPr>
      <w:r>
        <w:t xml:space="preserve">2. Método </w:t>
      </w:r>
      <w:r>
        <w:rPr>
          <w:rFonts w:ascii="Symbol" w:hAnsi="Symbol" w:cs="Symbol"/>
          <w:sz w:val="26"/>
          <w:szCs w:val="26"/>
        </w:rPr>
        <w:t></w:t>
      </w:r>
      <w:r>
        <w:rPr>
          <w:rFonts w:ascii="Symbol" w:hAnsi="Symbol" w:cs="Symbol"/>
          <w:sz w:val="26"/>
          <w:szCs w:val="26"/>
        </w:rPr>
        <w:t></w:t>
      </w:r>
      <w:r>
        <w:t>- NTU</w:t>
      </w:r>
    </w:p>
    <w:p w:rsidR="00353AF6" w:rsidRDefault="00353AF6" w:rsidP="00353AF6">
      <w:pPr>
        <w:ind w:left="1134"/>
      </w:pPr>
      <w:r>
        <w:t>A continuación se presentara el análisis F-LMTD para la selección del intercambiador de calor.</w:t>
      </w:r>
    </w:p>
    <w:p w:rsidR="00353AF6" w:rsidRDefault="00353AF6" w:rsidP="00353AF6">
      <w:pPr>
        <w:ind w:left="1134"/>
      </w:pPr>
      <w:r>
        <w:rPr>
          <w:noProof/>
        </w:rPr>
        <w:lastRenderedPageBreak/>
        <w:drawing>
          <wp:inline distT="0" distB="0" distL="0" distR="0">
            <wp:extent cx="4107570" cy="1011972"/>
            <wp:effectExtent l="171450" t="133350" r="369180" b="302478"/>
            <wp:docPr id="3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srcRect l="32628" t="35028" r="11534" b="42938"/>
                    <a:stretch>
                      <a:fillRect/>
                    </a:stretch>
                  </pic:blipFill>
                  <pic:spPr bwMode="auto">
                    <a:xfrm>
                      <a:off x="0" y="0"/>
                      <a:ext cx="4107072" cy="1011849"/>
                    </a:xfrm>
                    <a:prstGeom prst="rect">
                      <a:avLst/>
                    </a:prstGeom>
                    <a:ln>
                      <a:noFill/>
                    </a:ln>
                    <a:effectLst>
                      <a:outerShdw blurRad="292100" dist="139700" dir="2700000" algn="tl" rotWithShape="0">
                        <a:srgbClr val="333333">
                          <a:alpha val="65000"/>
                        </a:srgbClr>
                      </a:outerShdw>
                    </a:effectLst>
                  </pic:spPr>
                </pic:pic>
              </a:graphicData>
            </a:graphic>
          </wp:inline>
        </w:drawing>
      </w:r>
    </w:p>
    <w:p w:rsidR="00353AF6" w:rsidRDefault="00353AF6" w:rsidP="00353AF6">
      <w:pPr>
        <w:ind w:left="1134"/>
      </w:pPr>
      <w:r>
        <w:rPr>
          <w:noProof/>
        </w:rPr>
        <w:drawing>
          <wp:inline distT="0" distB="0" distL="0" distR="0">
            <wp:extent cx="3587873" cy="1649781"/>
            <wp:effectExtent l="171450" t="133350" r="355477" b="312369"/>
            <wp:docPr id="3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srcRect/>
                    <a:stretch>
                      <a:fillRect/>
                    </a:stretch>
                  </pic:blipFill>
                  <pic:spPr bwMode="auto">
                    <a:xfrm>
                      <a:off x="0" y="0"/>
                      <a:ext cx="3587873" cy="1649781"/>
                    </a:xfrm>
                    <a:prstGeom prst="rect">
                      <a:avLst/>
                    </a:prstGeom>
                    <a:ln>
                      <a:noFill/>
                    </a:ln>
                    <a:effectLst>
                      <a:outerShdw blurRad="292100" dist="139700" dir="2700000" algn="tl" rotWithShape="0">
                        <a:srgbClr val="333333">
                          <a:alpha val="65000"/>
                        </a:srgbClr>
                      </a:outerShdw>
                    </a:effectLst>
                  </pic:spPr>
                </pic:pic>
              </a:graphicData>
            </a:graphic>
          </wp:inline>
        </w:drawing>
      </w:r>
    </w:p>
    <w:p w:rsidR="00353AF6" w:rsidRPr="00F16595" w:rsidRDefault="00353AF6" w:rsidP="00353AF6">
      <w:pPr>
        <w:ind w:left="1134"/>
        <w:rPr>
          <w:b/>
        </w:rPr>
      </w:pPr>
      <w:r w:rsidRPr="00F16595">
        <w:rPr>
          <w:b/>
        </w:rPr>
        <w:t>FIGURA 3.7.  DISTRIBUCION DE TEMPERATURAS EN UN INTERCAMBIADOR DE DOBLE TUBO EN TUBO PARALELO</w:t>
      </w:r>
      <w:r>
        <w:rPr>
          <w:b/>
        </w:rPr>
        <w:t>[1]</w:t>
      </w:r>
    </w:p>
    <w:p w:rsidR="00353AF6" w:rsidRDefault="00353AF6" w:rsidP="00353AF6">
      <w:pPr>
        <w:ind w:left="1134"/>
      </w:pPr>
      <w:r>
        <w:t>Se propone calcular el flujo de calor mediante:</w:t>
      </w:r>
    </w:p>
    <w:p w:rsidR="00353AF6" w:rsidRPr="00724BFA" w:rsidRDefault="00353AF6" w:rsidP="00353AF6">
      <w:pPr>
        <w:ind w:left="1134"/>
        <w:rPr>
          <w:rFonts w:eastAsiaTheme="minorEastAsia"/>
        </w:rPr>
      </w:pPr>
      <m:oMath>
        <m:r>
          <w:rPr>
            <w:rFonts w:ascii="Cambria Math" w:hAnsi="Cambria Math"/>
          </w:rPr>
          <m:t>q=UA∆Tm</m:t>
        </m:r>
      </m:oMath>
      <w:r>
        <w:rPr>
          <w:rFonts w:eastAsiaTheme="minorEastAsia"/>
        </w:rPr>
        <w:tab/>
        <w:t xml:space="preserve">       </w:t>
      </w:r>
      <w:r w:rsidRPr="00724BFA">
        <w:rPr>
          <w:rFonts w:eastAsiaTheme="minorEastAsia"/>
        </w:rPr>
        <w:t>Ec. 2</w:t>
      </w:r>
    </w:p>
    <w:p w:rsidR="00353AF6" w:rsidRDefault="00353AF6" w:rsidP="00353AF6">
      <w:pPr>
        <w:ind w:left="1134"/>
        <w:rPr>
          <w:rFonts w:eastAsiaTheme="minorEastAsia"/>
        </w:rPr>
      </w:pPr>
      <w:r>
        <w:rPr>
          <w:rFonts w:eastAsiaTheme="minorEastAsia"/>
        </w:rPr>
        <w:t>Donde:</w:t>
      </w:r>
    </w:p>
    <w:p w:rsidR="00353AF6" w:rsidRPr="005F60D1" w:rsidRDefault="00353AF6" w:rsidP="00353AF6">
      <w:pPr>
        <w:ind w:left="1134"/>
        <w:rPr>
          <w:rFonts w:eastAsiaTheme="minorEastAsia"/>
        </w:rPr>
      </w:pPr>
      <w:r w:rsidRPr="005F60D1">
        <w:rPr>
          <w:rFonts w:eastAsiaTheme="minorEastAsia"/>
        </w:rPr>
        <w:t>q: Flujo de calor [W]</w:t>
      </w:r>
    </w:p>
    <w:p w:rsidR="00353AF6" w:rsidRPr="005F60D1" w:rsidRDefault="00353AF6" w:rsidP="00353AF6">
      <w:pPr>
        <w:ind w:left="1134"/>
        <w:rPr>
          <w:rFonts w:eastAsiaTheme="minorEastAsia"/>
        </w:rPr>
      </w:pPr>
      <w:r w:rsidRPr="005F60D1">
        <w:rPr>
          <w:rFonts w:eastAsiaTheme="minorEastAsia"/>
        </w:rPr>
        <w:t>U: Coeficiente global de transferencia de calor [W/m</w:t>
      </w:r>
      <w:r w:rsidRPr="005F60D1">
        <w:rPr>
          <w:rFonts w:eastAsiaTheme="minorEastAsia"/>
          <w:vertAlign w:val="superscript"/>
        </w:rPr>
        <w:t>2</w:t>
      </w:r>
      <w:r w:rsidRPr="005F60D1">
        <w:rPr>
          <w:rFonts w:eastAsiaTheme="minorEastAsia"/>
        </w:rPr>
        <w:t>K]</w:t>
      </w:r>
    </w:p>
    <w:p w:rsidR="00353AF6" w:rsidRPr="005F60D1" w:rsidRDefault="00353AF6" w:rsidP="00353AF6">
      <w:pPr>
        <w:ind w:left="1134"/>
        <w:rPr>
          <w:rFonts w:eastAsiaTheme="minorEastAsia"/>
        </w:rPr>
      </w:pPr>
      <w:r w:rsidRPr="005F60D1">
        <w:rPr>
          <w:rFonts w:eastAsiaTheme="minorEastAsia"/>
        </w:rPr>
        <w:t>A: Área de transferencia de calor consistente con U</w:t>
      </w:r>
    </w:p>
    <w:p w:rsidR="00353AF6" w:rsidRDefault="00353AF6" w:rsidP="00353AF6">
      <w:pPr>
        <w:ind w:left="1134"/>
        <w:rPr>
          <w:rFonts w:eastAsiaTheme="minorEastAsia"/>
        </w:rPr>
      </w:pPr>
      <m:oMath>
        <m:r>
          <m:rPr>
            <m:sty m:val="p"/>
          </m:rPr>
          <w:rPr>
            <w:rFonts w:ascii="Cambria Math" w:hAnsi="Cambria Math"/>
          </w:rPr>
          <m:t>∆</m:t>
        </m:r>
        <m:r>
          <w:rPr>
            <w:rFonts w:ascii="Cambria Math" w:hAnsi="Cambria Math"/>
          </w:rPr>
          <m:t>Tm</m:t>
        </m:r>
      </m:oMath>
      <w:r w:rsidRPr="005F60D1">
        <w:rPr>
          <w:rFonts w:eastAsiaTheme="minorEastAsia"/>
        </w:rPr>
        <w:t>: Diferencia de temperatura media</w:t>
      </w:r>
    </w:p>
    <w:p w:rsidR="00353AF6" w:rsidRDefault="00353AF6" w:rsidP="00353AF6">
      <w:pPr>
        <w:ind w:left="1134"/>
        <w:rPr>
          <w:rFonts w:eastAsiaTheme="minorEastAsia"/>
        </w:rPr>
      </w:pPr>
    </w:p>
    <w:p w:rsidR="00353AF6" w:rsidRDefault="00353AF6" w:rsidP="00353AF6">
      <w:pPr>
        <w:ind w:left="1134"/>
        <w:rPr>
          <w:rFonts w:eastAsiaTheme="minorEastAsia"/>
        </w:rPr>
      </w:pPr>
      <w:r>
        <w:rPr>
          <w:rFonts w:eastAsiaTheme="minorEastAsia"/>
        </w:rPr>
        <w:t>En la figura 3.7 se muestra la historia de las temperaturas de los fluidos fríos y calientes, de este modo un balance de energía nos da como resultado.</w:t>
      </w:r>
    </w:p>
    <w:p w:rsidR="00353AF6" w:rsidRDefault="004E0DA3" w:rsidP="00353AF6">
      <w:pPr>
        <w:ind w:left="1134"/>
        <w:rPr>
          <w:rFonts w:eastAsiaTheme="minorEastAsia"/>
        </w:rPr>
      </w:pPr>
      <m:oMath>
        <m:sSub>
          <m:sSubPr>
            <m:ctrlPr>
              <w:rPr>
                <w:rFonts w:ascii="Cambria Math" w:eastAsiaTheme="minorEastAsia" w:hAnsi="Cambria Math"/>
              </w:rPr>
            </m:ctrlPr>
          </m:sSubPr>
          <m:e>
            <m:r>
              <w:rPr>
                <w:rFonts w:ascii="Cambria Math" w:eastAsiaTheme="minorEastAsia" w:hAnsi="Cambria Math"/>
              </w:rPr>
              <m:t>d</m:t>
            </m:r>
          </m:e>
          <m:sub>
            <m:r>
              <w:rPr>
                <w:rFonts w:ascii="Cambria Math" w:eastAsiaTheme="minorEastAsia" w:hAnsi="Cambria Math"/>
              </w:rPr>
              <m:t>q</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m</m:t>
            </m:r>
          </m:e>
          <m:sub>
            <m:r>
              <w:rPr>
                <w:rFonts w:ascii="Cambria Math" w:eastAsiaTheme="minorEastAsia" w:hAnsi="Cambria Math"/>
              </w:rPr>
              <m:t>c</m:t>
            </m:r>
          </m:sub>
        </m:sSub>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c</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m</m:t>
            </m:r>
          </m:e>
          <m:sub>
            <m:r>
              <w:rPr>
                <w:rFonts w:ascii="Cambria Math" w:eastAsiaTheme="minorEastAsia" w:hAnsi="Cambria Math"/>
              </w:rPr>
              <m:t>h</m:t>
            </m:r>
          </m:sub>
        </m:sSub>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h</m:t>
            </m:r>
          </m:sub>
        </m:sSub>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h</m:t>
            </m:r>
          </m:sub>
        </m:sSub>
      </m:oMath>
      <w:r w:rsidR="00353AF6">
        <w:rPr>
          <w:rFonts w:eastAsiaTheme="minorEastAsia"/>
        </w:rPr>
        <w:tab/>
      </w:r>
      <w:r w:rsidR="00353AF6">
        <w:rPr>
          <w:rFonts w:eastAsiaTheme="minorEastAsia"/>
        </w:rPr>
        <w:tab/>
      </w:r>
      <w:r w:rsidR="00353AF6">
        <w:rPr>
          <w:rFonts w:eastAsiaTheme="minorEastAsia"/>
        </w:rPr>
        <w:tab/>
        <w:t>Ec. 3</w:t>
      </w:r>
    </w:p>
    <w:p w:rsidR="00353AF6" w:rsidRDefault="00353AF6" w:rsidP="00353AF6">
      <w:pPr>
        <w:ind w:left="1134"/>
        <w:rPr>
          <w:rFonts w:eastAsiaTheme="minorEastAsia"/>
        </w:rPr>
      </w:pPr>
      <w:r>
        <w:rPr>
          <w:rFonts w:eastAsiaTheme="minorEastAsia"/>
        </w:rPr>
        <w:t>Incorporando la capacidad calorífica, y arreglando la ecuación tenemos:</w:t>
      </w:r>
    </w:p>
    <w:p w:rsidR="00353AF6" w:rsidRPr="009A6B29" w:rsidRDefault="004E0DA3" w:rsidP="00353AF6">
      <w:pPr>
        <w:ind w:left="1134"/>
        <w:rPr>
          <w:rFonts w:eastAsiaTheme="minorEastAsia"/>
          <w:lang w:val="en-US"/>
        </w:rPr>
      </w:pPr>
      <m:oMath>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lang w:val="en-US"/>
              </w:rPr>
              <m:t>h</m:t>
            </m:r>
          </m:sub>
        </m:sSub>
      </m:oMath>
      <w:r w:rsidR="00353AF6" w:rsidRPr="009A6B29">
        <w:rPr>
          <w:rFonts w:eastAsiaTheme="minorEastAsia"/>
          <w:lang w:val="en-US"/>
        </w:rPr>
        <w:t>=</w:t>
      </w:r>
      <m:oMath>
        <m:sSub>
          <m:sSubPr>
            <m:ctrlPr>
              <w:rPr>
                <w:rFonts w:ascii="Cambria Math" w:eastAsiaTheme="minorEastAsia" w:hAnsi="Cambria Math"/>
              </w:rPr>
            </m:ctrlPr>
          </m:sSubPr>
          <m:e>
            <m:r>
              <m:rPr>
                <m:sty m:val="p"/>
              </m:rPr>
              <w:rPr>
                <w:rFonts w:ascii="Cambria Math" w:eastAsiaTheme="minorEastAsia" w:hAnsi="Cambria Math"/>
                <w:lang w:val="en-US"/>
              </w:rPr>
              <m:t xml:space="preserve"> </m:t>
            </m:r>
            <m:r>
              <w:rPr>
                <w:rFonts w:ascii="Cambria Math" w:eastAsiaTheme="minorEastAsia" w:hAnsi="Cambria Math"/>
              </w:rPr>
              <m:t>d</m:t>
            </m:r>
          </m:e>
          <m:sub>
            <m:r>
              <w:rPr>
                <w:rFonts w:ascii="Cambria Math" w:eastAsiaTheme="minorEastAsia" w:hAnsi="Cambria Math"/>
              </w:rPr>
              <m:t>q</m:t>
            </m:r>
          </m:sub>
        </m:sSub>
      </m:oMath>
      <w:r w:rsidR="00353AF6" w:rsidRPr="009A6B29">
        <w:rPr>
          <w:rFonts w:eastAsiaTheme="minorEastAsia"/>
          <w:lang w:val="en-US"/>
        </w:rPr>
        <w:t>/</w:t>
      </w:r>
      <m:oMath>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lang w:val="en-US"/>
              </w:rPr>
              <m:t>h</m:t>
            </m:r>
          </m:sub>
        </m:sSub>
      </m:oMath>
      <w:r w:rsidR="00353AF6" w:rsidRPr="009A6B29">
        <w:rPr>
          <w:rFonts w:eastAsiaTheme="minorEastAsia"/>
          <w:lang w:val="en-US"/>
        </w:rPr>
        <w:tab/>
      </w:r>
      <w:r w:rsidR="00353AF6" w:rsidRPr="009A6B29">
        <w:rPr>
          <w:rFonts w:eastAsiaTheme="minorEastAsia"/>
          <w:lang w:val="en-US"/>
        </w:rPr>
        <w:tab/>
      </w:r>
      <w:r w:rsidR="00353AF6" w:rsidRPr="009A6B29">
        <w:rPr>
          <w:rFonts w:eastAsiaTheme="minorEastAsia"/>
          <w:lang w:val="en-US"/>
        </w:rPr>
        <w:tab/>
        <w:t>Ec.4</w:t>
      </w:r>
    </w:p>
    <w:p w:rsidR="00353AF6" w:rsidRPr="009A6B29" w:rsidRDefault="004E0DA3" w:rsidP="00353AF6">
      <w:pPr>
        <w:ind w:left="1134"/>
        <w:rPr>
          <w:rFonts w:eastAsiaTheme="minorEastAsia"/>
          <w:lang w:val="en-US"/>
        </w:rPr>
      </w:pPr>
      <m:oMath>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c</m:t>
            </m:r>
          </m:sub>
        </m:sSub>
        <m:r>
          <m:rPr>
            <m:sty m:val="p"/>
          </m:rPr>
          <w:rPr>
            <w:rFonts w:ascii="Cambria Math" w:eastAsiaTheme="minorEastAsia" w:hAnsi="Cambria Math"/>
            <w:lang w:val="en-US"/>
          </w:rPr>
          <m:t>=</m:t>
        </m:r>
        <m:sSub>
          <m:sSubPr>
            <m:ctrlPr>
              <w:rPr>
                <w:rFonts w:ascii="Cambria Math" w:eastAsiaTheme="minorEastAsia" w:hAnsi="Cambria Math"/>
              </w:rPr>
            </m:ctrlPr>
          </m:sSubPr>
          <m:e>
            <m:r>
              <w:rPr>
                <w:rFonts w:ascii="Cambria Math" w:eastAsiaTheme="minorEastAsia" w:hAnsi="Cambria Math"/>
              </w:rPr>
              <m:t>dq</m:t>
            </m:r>
          </m:e>
          <m:sub>
            <m:r>
              <m:rPr>
                <m:sty m:val="p"/>
              </m:rPr>
              <w:rPr>
                <w:rFonts w:ascii="Cambria Math" w:eastAsiaTheme="minorEastAsia" w:hAnsi="Cambria Math"/>
                <w:lang w:val="en-US"/>
              </w:rPr>
              <m:t xml:space="preserve"> </m:t>
            </m:r>
          </m:sub>
        </m:sSub>
        <m:r>
          <m:rPr>
            <m:sty m:val="p"/>
          </m:rPr>
          <w:rPr>
            <w:rFonts w:ascii="Cambria Math" w:eastAsiaTheme="minorEastAsia" w:hAnsi="Cambria Math"/>
            <w:lang w:val="en-US"/>
          </w:rPr>
          <m:t>/</m:t>
        </m:r>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oMath>
      <w:r w:rsidR="00353AF6" w:rsidRPr="009A6B29">
        <w:rPr>
          <w:rFonts w:eastAsiaTheme="minorEastAsia"/>
          <w:lang w:val="en-US"/>
        </w:rPr>
        <w:tab/>
      </w:r>
      <w:r w:rsidR="00353AF6" w:rsidRPr="009A6B29">
        <w:rPr>
          <w:rFonts w:eastAsiaTheme="minorEastAsia"/>
          <w:lang w:val="en-US"/>
        </w:rPr>
        <w:tab/>
      </w:r>
      <w:r w:rsidR="00353AF6" w:rsidRPr="009A6B29">
        <w:rPr>
          <w:rFonts w:eastAsiaTheme="minorEastAsia"/>
          <w:lang w:val="en-US"/>
        </w:rPr>
        <w:tab/>
        <w:t>Ec.5</w:t>
      </w:r>
    </w:p>
    <w:p w:rsidR="00353AF6" w:rsidRDefault="00353AF6" w:rsidP="00353AF6">
      <w:pPr>
        <w:ind w:left="1134"/>
        <w:rPr>
          <w:rFonts w:eastAsiaTheme="minorEastAsia"/>
        </w:rPr>
      </w:pPr>
      <w:r>
        <w:rPr>
          <w:rFonts w:eastAsiaTheme="minorEastAsia"/>
        </w:rPr>
        <w:t>Restando ambas ecuaciones,</w:t>
      </w:r>
    </w:p>
    <w:p w:rsidR="00353AF6" w:rsidRPr="005F60D1" w:rsidRDefault="004E0DA3" w:rsidP="00353AF6">
      <w:pPr>
        <w:ind w:left="1134"/>
        <w:rPr>
          <w:rFonts w:eastAsiaTheme="minorEastAsia"/>
        </w:rPr>
      </w:pPr>
      <m:oMath>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dT</m:t>
            </m:r>
          </m:e>
          <m:sub>
            <m:r>
              <w:rPr>
                <w:rFonts w:ascii="Cambria Math" w:eastAsiaTheme="minorEastAsia" w:hAnsi="Cambria Math"/>
              </w:rPr>
              <m:t>c</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d</m:t>
            </m:r>
          </m:e>
          <m:sub>
            <m:r>
              <m:rPr>
                <m:sty m:val="p"/>
              </m:rPr>
              <w:rPr>
                <w:rFonts w:ascii="Cambria Math" w:eastAsiaTheme="minorEastAsia" w:hAnsi="Cambria Math"/>
              </w:rPr>
              <m:t xml:space="preserve"> </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c</m:t>
                </m:r>
              </m:sub>
            </m:sSub>
          </m:e>
        </m:d>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dq</m:t>
            </m:r>
          </m:e>
          <m:sub>
            <m:r>
              <m:rPr>
                <m:sty m:val="p"/>
              </m:rPr>
              <w:rPr>
                <w:rFonts w:ascii="Cambria Math" w:eastAsiaTheme="minorEastAsia" w:hAnsi="Cambria Math"/>
              </w:rPr>
              <m:t xml:space="preserve"> </m:t>
            </m:r>
          </m:sub>
        </m:sSub>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h</m:t>
                    </m:r>
                  </m:sub>
                </m:sSub>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den>
            </m:f>
          </m:e>
        </m:d>
      </m:oMath>
      <w:r w:rsidR="00353AF6">
        <w:rPr>
          <w:rFonts w:eastAsiaTheme="minorEastAsia"/>
        </w:rPr>
        <w:tab/>
      </w:r>
      <w:r w:rsidR="00353AF6">
        <w:rPr>
          <w:rFonts w:eastAsiaTheme="minorEastAsia"/>
        </w:rPr>
        <w:tab/>
      </w:r>
      <w:r w:rsidR="00353AF6">
        <w:rPr>
          <w:rFonts w:eastAsiaTheme="minorEastAsia"/>
        </w:rPr>
        <w:tab/>
        <w:t>Ec.6</w:t>
      </w:r>
    </w:p>
    <w:p w:rsidR="00353AF6" w:rsidRDefault="00353AF6" w:rsidP="00353AF6">
      <w:pPr>
        <w:ind w:left="1134"/>
      </w:pPr>
      <w:r>
        <w:t>Sustituyendo la expresión de calor expresada por:</w:t>
      </w:r>
    </w:p>
    <w:p w:rsidR="00353AF6" w:rsidRDefault="004E0DA3" w:rsidP="00353AF6">
      <w:pPr>
        <w:ind w:left="1134"/>
        <w:rPr>
          <w:rFonts w:eastAsiaTheme="minorEastAsia"/>
        </w:rPr>
      </w:pPr>
      <m:oMath>
        <m:sSub>
          <m:sSubPr>
            <m:ctrlPr>
              <w:rPr>
                <w:rFonts w:ascii="Cambria Math" w:hAnsi="Cambria Math"/>
              </w:rPr>
            </m:ctrlPr>
          </m:sSubPr>
          <m:e>
            <m:r>
              <w:rPr>
                <w:rFonts w:ascii="Cambria Math" w:hAnsi="Cambria Math"/>
              </w:rPr>
              <m:t>dq</m:t>
            </m:r>
          </m:e>
          <m:sub>
            <m:r>
              <m:rPr>
                <m:sty m:val="p"/>
              </m:rPr>
              <w:rPr>
                <w:rFonts w:ascii="Cambria Math" w:hAnsi="Cambria Math"/>
              </w:rPr>
              <m:t xml:space="preserve"> </m:t>
            </m:r>
          </m:sub>
        </m:sSub>
        <m:r>
          <m:rPr>
            <m:sty m:val="p"/>
          </m:rPr>
          <w:rPr>
            <w:rFonts w:ascii="Cambria Math" w:hAnsi="Cambria Math"/>
          </w:rPr>
          <m:t>=</m:t>
        </m:r>
        <m:r>
          <w:rPr>
            <w:rFonts w:ascii="Cambria Math" w:hAnsi="Cambria Math"/>
          </w:rPr>
          <m:t>U</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c</m:t>
                </m:r>
              </m:sub>
            </m:sSub>
          </m:e>
        </m:d>
        <m:sSub>
          <m:sSubPr>
            <m:ctrlPr>
              <w:rPr>
                <w:rFonts w:ascii="Cambria Math" w:hAnsi="Cambria Math"/>
              </w:rPr>
            </m:ctrlPr>
          </m:sSubPr>
          <m:e>
            <m:r>
              <w:rPr>
                <w:rFonts w:ascii="Cambria Math" w:hAnsi="Cambria Math"/>
              </w:rPr>
              <m:t>dA</m:t>
            </m:r>
          </m:e>
          <m:sub>
            <m:r>
              <m:rPr>
                <m:sty m:val="p"/>
              </m:rPr>
              <w:rPr>
                <w:rFonts w:ascii="Cambria Math" w:hAnsi="Cambria Math"/>
              </w:rPr>
              <m:t xml:space="preserve"> </m:t>
            </m:r>
          </m:sub>
        </m:sSub>
      </m:oMath>
      <w:r w:rsidR="00353AF6">
        <w:rPr>
          <w:rFonts w:eastAsiaTheme="minorEastAsia"/>
        </w:rPr>
        <w:tab/>
      </w:r>
      <w:r w:rsidR="00353AF6">
        <w:rPr>
          <w:rFonts w:eastAsiaTheme="minorEastAsia"/>
        </w:rPr>
        <w:tab/>
      </w:r>
      <w:r w:rsidR="00353AF6">
        <w:rPr>
          <w:rFonts w:eastAsiaTheme="minorEastAsia"/>
        </w:rPr>
        <w:tab/>
        <w:t>Ec.7</w:t>
      </w:r>
    </w:p>
    <w:p w:rsidR="00353AF6" w:rsidRDefault="00353AF6" w:rsidP="00353AF6">
      <w:pPr>
        <w:pStyle w:val="Textoindependiente"/>
        <w:ind w:left="1134"/>
        <w:rPr>
          <w:rFonts w:eastAsiaTheme="minorEastAsia"/>
        </w:rPr>
      </w:pPr>
    </w:p>
    <w:p w:rsidR="00353AF6" w:rsidRPr="00724BFA" w:rsidRDefault="00353AF6" w:rsidP="00353AF6">
      <w:pPr>
        <w:pStyle w:val="Textoindependiente"/>
        <w:ind w:left="1134"/>
        <w:rPr>
          <w:rFonts w:eastAsiaTheme="minorEastAsia"/>
        </w:rPr>
      </w:pPr>
    </w:p>
    <w:p w:rsidR="00353AF6" w:rsidRDefault="00353AF6" w:rsidP="00353AF6">
      <w:pPr>
        <w:ind w:left="1134"/>
        <w:rPr>
          <w:rFonts w:eastAsiaTheme="minorEastAsia"/>
        </w:rPr>
      </w:pPr>
      <w:r>
        <w:rPr>
          <w:rFonts w:eastAsiaTheme="minorEastAsia"/>
        </w:rPr>
        <w:t>Se obtiene la siguiente ecuación diferencial:</w:t>
      </w:r>
    </w:p>
    <w:p w:rsidR="00353AF6" w:rsidRDefault="004E0DA3" w:rsidP="00353AF6">
      <w:pPr>
        <w:ind w:left="1134"/>
        <w:rPr>
          <w:rFonts w:eastAsiaTheme="minorEastAsia"/>
        </w:rPr>
      </w:pPr>
      <m:oMath>
        <m:f>
          <m:fPr>
            <m:ctrlPr>
              <w:rPr>
                <w:rFonts w:ascii="Cambria Math" w:hAnsi="Cambria Math"/>
              </w:rPr>
            </m:ctrlPr>
          </m:fPr>
          <m:num>
            <m:sSub>
              <m:sSubPr>
                <m:ctrlPr>
                  <w:rPr>
                    <w:rFonts w:ascii="Cambria Math" w:eastAsiaTheme="minorEastAsia" w:hAnsi="Cambria Math"/>
                  </w:rPr>
                </m:ctrlPr>
              </m:sSubPr>
              <m:e>
                <m:r>
                  <w:rPr>
                    <w:rFonts w:ascii="Cambria Math" w:eastAsiaTheme="minorEastAsia" w:hAnsi="Cambria Math"/>
                  </w:rPr>
                  <m:t>d</m:t>
                </m:r>
              </m:e>
              <m:sub>
                <m:r>
                  <m:rPr>
                    <m:sty m:val="p"/>
                  </m:rPr>
                  <w:rPr>
                    <w:rFonts w:ascii="Cambria Math" w:eastAsiaTheme="minorEastAsia" w:hAnsi="Cambria Math"/>
                  </w:rPr>
                  <m:t xml:space="preserve"> </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c</m:t>
                    </m:r>
                  </m:sub>
                </m:sSub>
              </m:e>
            </m:d>
          </m:num>
          <m:den>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c</m:t>
                </m:r>
              </m:sub>
            </m:sSub>
          </m:den>
        </m:f>
        <m:r>
          <m:rPr>
            <m:sty m:val="p"/>
          </m:rPr>
          <w:rPr>
            <w:rFonts w:ascii="Cambria Math" w:hAnsi="Cambria Math"/>
          </w:rPr>
          <m:t>=-</m:t>
        </m:r>
        <m:r>
          <w:rPr>
            <w:rFonts w:ascii="Cambria Math" w:hAnsi="Cambria Math"/>
          </w:rPr>
          <m:t>U</m:t>
        </m:r>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h</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c</m:t>
                </m:r>
              </m:sub>
            </m:sSub>
          </m:e>
        </m:d>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h</m:t>
                    </m:r>
                  </m:sub>
                </m:sSub>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den>
            </m:f>
          </m:e>
        </m:d>
        <m:sSub>
          <m:sSubPr>
            <m:ctrlPr>
              <w:rPr>
                <w:rFonts w:ascii="Cambria Math" w:hAnsi="Cambria Math"/>
              </w:rPr>
            </m:ctrlPr>
          </m:sSubPr>
          <m:e>
            <m:r>
              <w:rPr>
                <w:rFonts w:ascii="Cambria Math" w:hAnsi="Cambria Math"/>
              </w:rPr>
              <m:t>dA</m:t>
            </m:r>
          </m:e>
          <m:sub>
            <m:r>
              <m:rPr>
                <m:sty m:val="p"/>
              </m:rPr>
              <w:rPr>
                <w:rFonts w:ascii="Cambria Math" w:hAnsi="Cambria Math"/>
              </w:rPr>
              <m:t xml:space="preserve"> </m:t>
            </m:r>
          </m:sub>
        </m:sSub>
        <m:r>
          <m:rPr>
            <m:sty m:val="p"/>
          </m:rPr>
          <w:rPr>
            <w:rFonts w:ascii="Cambria Math" w:hAnsi="Cambria Math"/>
          </w:rPr>
          <m:t xml:space="preserve"> </m:t>
        </m:r>
      </m:oMath>
      <w:r w:rsidR="00353AF6">
        <w:rPr>
          <w:rFonts w:eastAsiaTheme="minorEastAsia"/>
        </w:rPr>
        <w:tab/>
      </w:r>
      <w:r w:rsidR="00353AF6">
        <w:rPr>
          <w:rFonts w:eastAsiaTheme="minorEastAsia"/>
        </w:rPr>
        <w:tab/>
      </w:r>
      <w:r w:rsidR="00353AF6">
        <w:rPr>
          <w:rFonts w:eastAsiaTheme="minorEastAsia"/>
        </w:rPr>
        <w:tab/>
        <w:t>Ec.8</w:t>
      </w:r>
    </w:p>
    <w:p w:rsidR="00353AF6" w:rsidRDefault="00353AF6" w:rsidP="00353AF6">
      <w:pPr>
        <w:ind w:left="1134"/>
        <w:rPr>
          <w:rFonts w:eastAsiaTheme="minorEastAsia"/>
        </w:rPr>
      </w:pPr>
      <w:r>
        <w:rPr>
          <w:rFonts w:eastAsiaTheme="minorEastAsia"/>
        </w:rPr>
        <w:t>Integrando la ecuación anterior entre el punto 1 y el 2, se obtiene:</w:t>
      </w:r>
    </w:p>
    <w:p w:rsidR="00353AF6" w:rsidRDefault="004E0DA3" w:rsidP="00353AF6">
      <w:pPr>
        <w:ind w:left="1134"/>
        <w:rPr>
          <w:rFonts w:eastAsiaTheme="minorEastAsia"/>
        </w:rPr>
      </w:pPr>
      <m:oMath>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r>
          <m:rPr>
            <m:sty m:val="p"/>
          </m:rPr>
          <w:rPr>
            <w:rFonts w:ascii="Cambria Math" w:hAnsi="Cambria Math"/>
          </w:rPr>
          <m:t>=-</m:t>
        </m:r>
        <m:r>
          <w:rPr>
            <w:rFonts w:ascii="Cambria Math" w:hAnsi="Cambria Math"/>
          </w:rPr>
          <m:t>U</m:t>
        </m:r>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h</m:t>
                    </m:r>
                  </m:sub>
                </m:sSub>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c</m:t>
                    </m:r>
                  </m:sub>
                </m:sSub>
              </m:den>
            </m:f>
          </m:e>
        </m:d>
        <m:sSub>
          <m:sSubPr>
            <m:ctrlPr>
              <w:rPr>
                <w:rFonts w:ascii="Cambria Math" w:hAnsi="Cambria Math"/>
              </w:rPr>
            </m:ctrlPr>
          </m:sSubPr>
          <m:e>
            <m:r>
              <w:rPr>
                <w:rFonts w:ascii="Cambria Math" w:hAnsi="Cambria Math"/>
              </w:rPr>
              <m:t>A</m:t>
            </m:r>
          </m:e>
          <m:sub>
            <m:r>
              <m:rPr>
                <m:sty m:val="p"/>
              </m:rPr>
              <w:rPr>
                <w:rFonts w:ascii="Cambria Math" w:hAnsi="Cambria Math"/>
              </w:rPr>
              <m:t xml:space="preserve"> </m:t>
            </m:r>
          </m:sub>
        </m:sSub>
      </m:oMath>
      <w:r w:rsidR="00353AF6">
        <w:rPr>
          <w:rFonts w:eastAsiaTheme="minorEastAsia"/>
        </w:rPr>
        <w:tab/>
      </w:r>
      <w:r w:rsidR="00353AF6">
        <w:rPr>
          <w:rFonts w:eastAsiaTheme="minorEastAsia"/>
        </w:rPr>
        <w:tab/>
      </w:r>
      <w:r w:rsidR="00353AF6">
        <w:rPr>
          <w:rFonts w:eastAsiaTheme="minorEastAsia"/>
        </w:rPr>
        <w:tab/>
        <w:t>Ec.9</w:t>
      </w:r>
    </w:p>
    <w:p w:rsidR="00353AF6" w:rsidRPr="00724BFA" w:rsidRDefault="00353AF6" w:rsidP="00353AF6">
      <w:pPr>
        <w:pStyle w:val="Textoindependiente"/>
        <w:ind w:left="1134"/>
        <w:rPr>
          <w:rFonts w:eastAsiaTheme="minorEastAsia"/>
        </w:rPr>
      </w:pPr>
    </w:p>
    <w:p w:rsidR="00353AF6" w:rsidRDefault="00353AF6" w:rsidP="00353AF6">
      <w:pPr>
        <w:ind w:left="1134"/>
        <w:rPr>
          <w:rFonts w:eastAsiaTheme="minorEastAsia"/>
        </w:rPr>
      </w:pPr>
      <w:r>
        <w:rPr>
          <w:rFonts w:eastAsiaTheme="minorEastAsia"/>
        </w:rPr>
        <w:t>Si</w:t>
      </w:r>
    </w:p>
    <w:p w:rsidR="00353AF6" w:rsidRPr="009A6B29" w:rsidRDefault="004E0DA3" w:rsidP="00353AF6">
      <w:pPr>
        <w:ind w:left="1134"/>
        <w:rPr>
          <w:rFonts w:eastAsiaTheme="minorEastAsia"/>
          <w:lang w:val="en-US"/>
        </w:rPr>
      </w:pPr>
      <m:oMath>
        <m:sSub>
          <m:sSubPr>
            <m:ctrlPr>
              <w:rPr>
                <w:rFonts w:ascii="Cambria Math" w:hAnsi="Cambria Math"/>
              </w:rPr>
            </m:ctrlPr>
          </m:sSubPr>
          <m:e>
            <m:r>
              <w:rPr>
                <w:rFonts w:ascii="Cambria Math" w:hAnsi="Cambria Math"/>
              </w:rPr>
              <m:t>C</m:t>
            </m:r>
          </m:e>
          <m:sub>
            <m:r>
              <w:rPr>
                <w:rFonts w:ascii="Cambria Math" w:hAnsi="Cambria Math"/>
              </w:rPr>
              <m:t>c</m:t>
            </m:r>
          </m:sub>
        </m:sSub>
        <m:r>
          <m:rPr>
            <m:sty m:val="p"/>
          </m:rPr>
          <w:rPr>
            <w:rFonts w:ascii="Cambria Math" w:hAnsi="Cambria Math"/>
            <w:lang w:val="en-US"/>
          </w:rPr>
          <m:t>=</m:t>
        </m:r>
        <m:f>
          <m:fPr>
            <m:ctrlPr>
              <w:rPr>
                <w:rFonts w:ascii="Cambria Math" w:hAnsi="Cambria Math"/>
              </w:rPr>
            </m:ctrlPr>
          </m:fPr>
          <m:num>
            <m:r>
              <w:rPr>
                <w:rFonts w:ascii="Cambria Math" w:hAnsi="Cambria Math"/>
              </w:rPr>
              <m:t>q</m:t>
            </m:r>
          </m:num>
          <m:den>
            <m:sSub>
              <m:sSubPr>
                <m:ctrlPr>
                  <w:rPr>
                    <w:rFonts w:ascii="Cambria Math" w:hAnsi="Cambria Math"/>
                  </w:rPr>
                </m:ctrlPr>
              </m:sSubPr>
              <m:e>
                <m:r>
                  <w:rPr>
                    <w:rFonts w:ascii="Cambria Math" w:hAnsi="Cambria Math"/>
                  </w:rPr>
                  <m:t>T</m:t>
                </m:r>
              </m:e>
              <m:sub>
                <m:r>
                  <w:rPr>
                    <w:rFonts w:ascii="Cambria Math" w:hAnsi="Cambria Math"/>
                  </w:rPr>
                  <m:t>c</m:t>
                </m:r>
                <m:r>
                  <m:rPr>
                    <m:sty m:val="p"/>
                  </m:rPr>
                  <w:rPr>
                    <w:rFonts w:ascii="Cambria Math" w:hAnsi="Cambria Math"/>
                    <w:lang w:val="en-US"/>
                  </w:rPr>
                  <m:t xml:space="preserve">,0 </m:t>
                </m:r>
              </m:sub>
            </m:sSub>
            <m:r>
              <m:rPr>
                <m:sty m:val="p"/>
              </m:rPr>
              <w:rPr>
                <w:rFonts w:ascii="Cambria Math" w:hAnsi="Cambria Math"/>
                <w:lang w:val="en-US"/>
              </w:rPr>
              <m:t>-</m:t>
            </m:r>
            <m:sSub>
              <m:sSubPr>
                <m:ctrlPr>
                  <w:rPr>
                    <w:rFonts w:ascii="Cambria Math" w:hAnsi="Cambria Math"/>
                  </w:rPr>
                </m:ctrlPr>
              </m:sSubPr>
              <m:e>
                <m:r>
                  <w:rPr>
                    <w:rFonts w:ascii="Cambria Math" w:hAnsi="Cambria Math"/>
                  </w:rPr>
                  <m:t>T</m:t>
                </m:r>
              </m:e>
              <m:sub>
                <m:r>
                  <w:rPr>
                    <w:rFonts w:ascii="Cambria Math" w:hAnsi="Cambria Math"/>
                  </w:rPr>
                  <m:t>c</m:t>
                </m:r>
                <m:r>
                  <m:rPr>
                    <m:sty m:val="p"/>
                  </m:rPr>
                  <w:rPr>
                    <w:rFonts w:ascii="Cambria Math" w:hAnsi="Cambria Math"/>
                    <w:lang w:val="en-US"/>
                  </w:rPr>
                  <m:t>,</m:t>
                </m:r>
                <m:r>
                  <w:rPr>
                    <w:rFonts w:ascii="Cambria Math" w:hAnsi="Cambria Math"/>
                  </w:rPr>
                  <m:t>i</m:t>
                </m:r>
              </m:sub>
            </m:sSub>
          </m:den>
        </m:f>
      </m:oMath>
      <w:r w:rsidR="00353AF6" w:rsidRPr="009A6B29">
        <w:rPr>
          <w:rFonts w:eastAsiaTheme="minorEastAsia"/>
          <w:lang w:val="en-US"/>
        </w:rPr>
        <w:tab/>
      </w:r>
      <w:r w:rsidR="00353AF6" w:rsidRPr="009A6B29">
        <w:rPr>
          <w:rFonts w:eastAsiaTheme="minorEastAsia"/>
          <w:lang w:val="en-US"/>
        </w:rPr>
        <w:tab/>
      </w:r>
      <w:r w:rsidR="00353AF6" w:rsidRPr="009A6B29">
        <w:rPr>
          <w:rFonts w:eastAsiaTheme="minorEastAsia"/>
          <w:lang w:val="en-US"/>
        </w:rPr>
        <w:tab/>
        <w:t>Ec.10</w:t>
      </w:r>
    </w:p>
    <w:p w:rsidR="00353AF6" w:rsidRPr="009A6B29" w:rsidRDefault="004E0DA3" w:rsidP="00353AF6">
      <w:pPr>
        <w:ind w:left="1134"/>
        <w:rPr>
          <w:rFonts w:eastAsiaTheme="minorEastAsia"/>
          <w:lang w:val="en-US"/>
        </w:rPr>
      </w:pPr>
      <m:oMath>
        <m:sSub>
          <m:sSubPr>
            <m:ctrlPr>
              <w:rPr>
                <w:rFonts w:ascii="Cambria Math" w:hAnsi="Cambria Math"/>
              </w:rPr>
            </m:ctrlPr>
          </m:sSubPr>
          <m:e>
            <m:r>
              <w:rPr>
                <w:rFonts w:ascii="Cambria Math" w:hAnsi="Cambria Math"/>
              </w:rPr>
              <m:t>C</m:t>
            </m:r>
          </m:e>
          <m:sub>
            <m:r>
              <w:rPr>
                <w:rFonts w:ascii="Cambria Math" w:hAnsi="Cambria Math"/>
                <w:lang w:val="en-US"/>
              </w:rPr>
              <m:t>h</m:t>
            </m:r>
          </m:sub>
        </m:sSub>
        <m:r>
          <m:rPr>
            <m:sty m:val="p"/>
          </m:rPr>
          <w:rPr>
            <w:rFonts w:ascii="Cambria Math" w:hAnsi="Cambria Math"/>
            <w:lang w:val="en-US"/>
          </w:rPr>
          <m:t>=</m:t>
        </m:r>
        <m:f>
          <m:fPr>
            <m:ctrlPr>
              <w:rPr>
                <w:rFonts w:ascii="Cambria Math" w:hAnsi="Cambria Math"/>
              </w:rPr>
            </m:ctrlPr>
          </m:fPr>
          <m:num>
            <m:r>
              <w:rPr>
                <w:rFonts w:ascii="Cambria Math" w:hAnsi="Cambria Math"/>
              </w:rPr>
              <m:t>q</m:t>
            </m:r>
          </m:num>
          <m:den>
            <m:sSub>
              <m:sSubPr>
                <m:ctrlPr>
                  <w:rPr>
                    <w:rFonts w:ascii="Cambria Math" w:hAnsi="Cambria Math"/>
                  </w:rPr>
                </m:ctrlPr>
              </m:sSubPr>
              <m:e>
                <m:r>
                  <w:rPr>
                    <w:rFonts w:ascii="Cambria Math" w:hAnsi="Cambria Math"/>
                  </w:rPr>
                  <m:t>T</m:t>
                </m:r>
              </m:e>
              <m:sub>
                <m:r>
                  <w:rPr>
                    <w:rFonts w:ascii="Cambria Math" w:hAnsi="Cambria Math"/>
                    <w:lang w:val="en-US"/>
                  </w:rPr>
                  <m:t>h</m:t>
                </m:r>
                <m:r>
                  <m:rPr>
                    <m:sty m:val="p"/>
                  </m:rPr>
                  <w:rPr>
                    <w:rFonts w:ascii="Cambria Math" w:hAnsi="Cambria Math"/>
                    <w:lang w:val="en-US"/>
                  </w:rPr>
                  <m:t xml:space="preserve">,0 </m:t>
                </m:r>
              </m:sub>
            </m:sSub>
            <m:r>
              <m:rPr>
                <m:sty m:val="p"/>
              </m:rPr>
              <w:rPr>
                <w:rFonts w:ascii="Cambria Math" w:hAnsi="Cambria Math"/>
                <w:lang w:val="en-US"/>
              </w:rPr>
              <m:t>-</m:t>
            </m:r>
            <m:sSub>
              <m:sSubPr>
                <m:ctrlPr>
                  <w:rPr>
                    <w:rFonts w:ascii="Cambria Math" w:hAnsi="Cambria Math"/>
                  </w:rPr>
                </m:ctrlPr>
              </m:sSubPr>
              <m:e>
                <m:r>
                  <w:rPr>
                    <w:rFonts w:ascii="Cambria Math" w:hAnsi="Cambria Math"/>
                  </w:rPr>
                  <m:t>T</m:t>
                </m:r>
              </m:e>
              <m:sub>
                <m:r>
                  <w:rPr>
                    <w:rFonts w:ascii="Cambria Math" w:hAnsi="Cambria Math"/>
                    <w:lang w:val="en-US"/>
                  </w:rPr>
                  <m:t>h</m:t>
                </m:r>
                <m:r>
                  <m:rPr>
                    <m:sty m:val="p"/>
                  </m:rPr>
                  <w:rPr>
                    <w:rFonts w:ascii="Cambria Math" w:hAnsi="Cambria Math"/>
                    <w:lang w:val="en-US"/>
                  </w:rPr>
                  <m:t>,</m:t>
                </m:r>
                <m:r>
                  <w:rPr>
                    <w:rFonts w:ascii="Cambria Math" w:hAnsi="Cambria Math"/>
                  </w:rPr>
                  <m:t>i</m:t>
                </m:r>
              </m:sub>
            </m:sSub>
          </m:den>
        </m:f>
      </m:oMath>
      <w:r w:rsidR="00353AF6" w:rsidRPr="009A6B29">
        <w:rPr>
          <w:rFonts w:eastAsiaTheme="minorEastAsia"/>
          <w:lang w:val="en-US"/>
        </w:rPr>
        <w:t xml:space="preserve"> </w:t>
      </w:r>
      <w:r w:rsidR="00353AF6" w:rsidRPr="009A6B29">
        <w:rPr>
          <w:rFonts w:eastAsiaTheme="minorEastAsia"/>
          <w:lang w:val="en-US"/>
        </w:rPr>
        <w:tab/>
      </w:r>
      <w:r w:rsidR="00353AF6" w:rsidRPr="009A6B29">
        <w:rPr>
          <w:rFonts w:eastAsiaTheme="minorEastAsia"/>
          <w:lang w:val="en-US"/>
        </w:rPr>
        <w:tab/>
      </w:r>
      <w:r w:rsidR="00353AF6" w:rsidRPr="009A6B29">
        <w:rPr>
          <w:rFonts w:eastAsiaTheme="minorEastAsia"/>
          <w:lang w:val="en-US"/>
        </w:rPr>
        <w:tab/>
        <w:t>Ec. 11</w:t>
      </w:r>
    </w:p>
    <w:p w:rsidR="00353AF6" w:rsidRDefault="00353AF6" w:rsidP="00353AF6">
      <w:pPr>
        <w:ind w:left="1134"/>
      </w:pPr>
      <w:r>
        <w:t>De manera que sustituyendo las ecuaciones anteriores en la ecuación previamente integrada S:</w:t>
      </w:r>
    </w:p>
    <w:p w:rsidR="00353AF6" w:rsidRDefault="004E0DA3" w:rsidP="00353AF6">
      <w:pPr>
        <w:ind w:left="1134"/>
        <w:rPr>
          <w:rFonts w:eastAsiaTheme="minorEastAsia"/>
        </w:rPr>
      </w:pPr>
      <m:oMath>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r>
          <m:rPr>
            <m:sty m:val="p"/>
          </m:rPr>
          <w:rPr>
            <w:rFonts w:ascii="Cambria Math" w:hAnsi="Cambria Math"/>
          </w:rPr>
          <m:t>=-</m:t>
        </m:r>
        <m:f>
          <m:fPr>
            <m:ctrlPr>
              <w:rPr>
                <w:rFonts w:ascii="Cambria Math" w:hAnsi="Cambria Math"/>
              </w:rPr>
            </m:ctrlPr>
          </m:fPr>
          <m:num>
            <m:r>
              <w:rPr>
                <w:rFonts w:ascii="Cambria Math" w:hAnsi="Cambria Math"/>
              </w:rPr>
              <m:t>UA</m:t>
            </m:r>
          </m:num>
          <m:den>
            <m:r>
              <w:rPr>
                <w:rFonts w:ascii="Cambria Math" w:hAnsi="Cambria Math"/>
              </w:rPr>
              <m:t>q</m:t>
            </m:r>
          </m:den>
        </m:f>
        <m:r>
          <m:rPr>
            <m:sty m:val="p"/>
          </m:rPr>
          <w:rPr>
            <w:rFonts w:ascii="Cambria Math" w:hAnsi="Cambria Math"/>
          </w:rPr>
          <m:t xml:space="preserve">  </m:t>
        </m:r>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oMath>
      <w:r w:rsidR="00353AF6">
        <w:rPr>
          <w:rFonts w:eastAsiaTheme="minorEastAsia"/>
        </w:rPr>
        <w:tab/>
      </w:r>
      <w:r w:rsidR="00353AF6">
        <w:rPr>
          <w:rFonts w:eastAsiaTheme="minorEastAsia"/>
        </w:rPr>
        <w:tab/>
      </w:r>
      <w:r w:rsidR="00353AF6">
        <w:rPr>
          <w:rFonts w:eastAsiaTheme="minorEastAsia"/>
        </w:rPr>
        <w:tab/>
        <w:t>Ec.12</w:t>
      </w:r>
    </w:p>
    <w:p w:rsidR="00353AF6" w:rsidRDefault="00353AF6" w:rsidP="00353AF6">
      <w:pPr>
        <w:ind w:left="1134"/>
        <w:rPr>
          <w:rFonts w:eastAsiaTheme="minorEastAsia"/>
        </w:rPr>
      </w:pPr>
      <w:r>
        <w:rPr>
          <w:rFonts w:eastAsiaTheme="minorEastAsia"/>
        </w:rPr>
        <w:t>Que al despejar de la ecuación anterior, q, se tiene:</w:t>
      </w:r>
    </w:p>
    <w:p w:rsidR="00353AF6" w:rsidRDefault="00353AF6" w:rsidP="00353AF6">
      <w:pPr>
        <w:ind w:left="1134"/>
        <w:rPr>
          <w:rFonts w:eastAsiaTheme="minorEastAsia"/>
        </w:rPr>
      </w:pPr>
      <m:oMath>
        <m:r>
          <w:rPr>
            <w:rFonts w:ascii="Cambria Math" w:hAnsi="Cambria Math"/>
          </w:rPr>
          <m:t>q</m:t>
        </m:r>
        <m:r>
          <m:rPr>
            <m:sty m:val="p"/>
          </m:rPr>
          <w:rPr>
            <w:rFonts w:ascii="Cambria Math" w:hAnsi="Cambria Math"/>
          </w:rPr>
          <m:t>=</m:t>
        </m:r>
        <m:r>
          <w:rPr>
            <w:rFonts w:ascii="Cambria Math" w:hAnsi="Cambria Math"/>
          </w:rPr>
          <m:t>UA</m:t>
        </m:r>
        <m:f>
          <m:fPr>
            <m:ctrlPr>
              <w:rPr>
                <w:rFonts w:ascii="Cambria Math" w:hAnsi="Cambria Math"/>
              </w:rPr>
            </m:ctrlPr>
          </m:fPr>
          <m:num>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num>
          <m:den>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den>
        </m:f>
      </m:oMath>
      <w:r>
        <w:rPr>
          <w:rFonts w:eastAsiaTheme="minorEastAsia"/>
        </w:rPr>
        <w:t xml:space="preserve"> </w:t>
      </w:r>
      <w:r>
        <w:rPr>
          <w:rFonts w:eastAsiaTheme="minorEastAsia"/>
        </w:rPr>
        <w:tab/>
      </w:r>
      <w:r>
        <w:rPr>
          <w:rFonts w:eastAsiaTheme="minorEastAsia"/>
        </w:rPr>
        <w:tab/>
      </w:r>
      <w:r>
        <w:rPr>
          <w:rFonts w:eastAsiaTheme="minorEastAsia"/>
        </w:rPr>
        <w:tab/>
        <w:t>Ec.13</w:t>
      </w:r>
    </w:p>
    <w:p w:rsidR="00353AF6" w:rsidRDefault="00353AF6" w:rsidP="00353AF6">
      <w:pPr>
        <w:ind w:left="1134"/>
        <w:rPr>
          <w:rFonts w:eastAsiaTheme="minorEastAsia"/>
        </w:rPr>
      </w:pPr>
      <w:r>
        <w:rPr>
          <w:rFonts w:eastAsiaTheme="minorEastAsia"/>
        </w:rPr>
        <w:t>De la última ecuación se reconoce:</w:t>
      </w:r>
    </w:p>
    <w:p w:rsidR="00353AF6" w:rsidRDefault="00353AF6" w:rsidP="00353AF6">
      <w:pPr>
        <w:ind w:left="1134"/>
        <w:rPr>
          <w:rFonts w:eastAsiaTheme="minorEastAsia"/>
        </w:rPr>
      </w:pPr>
      <m:oMathPara>
        <m:oMathParaPr>
          <m:jc m:val="left"/>
        </m:oMathParaPr>
        <m:oMath>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m</m:t>
              </m:r>
              <m:r>
                <m:rPr>
                  <m:sty m:val="p"/>
                </m:rPr>
                <w:rPr>
                  <w:rFonts w:ascii="Cambria Math" w:hAnsi="Cambria Math"/>
                </w:rPr>
                <m:t xml:space="preserve"> </m:t>
              </m:r>
            </m:sub>
          </m:sSub>
          <m:r>
            <m:rPr>
              <m:sty m:val="p"/>
            </m:rPr>
            <w:rPr>
              <w:rFonts w:ascii="Cambria Math" w:hAnsi="Cambria Math"/>
            </w:rPr>
            <m:t>=</m:t>
          </m:r>
          <m:r>
            <w:rPr>
              <w:rFonts w:ascii="Cambria Math" w:hAnsi="Cambria Math"/>
            </w:rPr>
            <m:t>LMTD</m:t>
          </m:r>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num>
            <m:den>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den>
          </m:f>
        </m:oMath>
      </m:oMathPara>
    </w:p>
    <w:p w:rsidR="00353AF6" w:rsidRDefault="00353AF6" w:rsidP="00353AF6">
      <w:pPr>
        <w:ind w:left="1134"/>
        <w:rPr>
          <w:rFonts w:eastAsiaTheme="minorEastAsia"/>
        </w:rPr>
      </w:pPr>
      <w:r>
        <w:rPr>
          <w:rFonts w:eastAsiaTheme="minorEastAsia"/>
        </w:rPr>
        <w:t>Donde LMTD son las siglas en ingles de Logarithm Mean Temperature Difference (Diferencia de temperatura logarítmica media).</w:t>
      </w:r>
    </w:p>
    <w:p w:rsidR="00353AF6" w:rsidRDefault="00353AF6" w:rsidP="00353AF6">
      <w:pPr>
        <w:ind w:left="1134"/>
        <w:rPr>
          <w:rFonts w:eastAsiaTheme="minorEastAsia"/>
        </w:rPr>
      </w:pPr>
      <w:r>
        <w:rPr>
          <w:rFonts w:eastAsiaTheme="minorEastAsia"/>
        </w:rPr>
        <w:lastRenderedPageBreak/>
        <w:t>Esta ecuación se aplica la misma expresión para LMTD, tanto en flujo paralelo, como en contra corriente.[1]</w:t>
      </w:r>
    </w:p>
    <w:p w:rsidR="00353AF6" w:rsidRDefault="00353AF6" w:rsidP="00353AF6">
      <w:pPr>
        <w:ind w:left="1134"/>
        <w:rPr>
          <w:rFonts w:eastAsiaTheme="minorEastAsia"/>
        </w:rPr>
      </w:pPr>
    </w:p>
    <w:p w:rsidR="00353AF6" w:rsidRPr="00F16595" w:rsidRDefault="00353AF6" w:rsidP="00353AF6">
      <w:pPr>
        <w:ind w:left="1134"/>
        <w:rPr>
          <w:b/>
        </w:rPr>
      </w:pPr>
      <w:r w:rsidRPr="00F16595">
        <w:rPr>
          <w:b/>
        </w:rPr>
        <w:t>Asignación de flujos.</w:t>
      </w:r>
    </w:p>
    <w:p w:rsidR="00353AF6" w:rsidRPr="000524F4" w:rsidRDefault="00353AF6" w:rsidP="00353AF6">
      <w:pPr>
        <w:ind w:left="1134"/>
      </w:pPr>
      <w:r w:rsidRPr="000524F4">
        <w:t>Las reglas aplicables para determinar que fluido va por el casco y cual por los tubos son:</w:t>
      </w:r>
    </w:p>
    <w:p w:rsidR="00353AF6" w:rsidRPr="000524F4" w:rsidRDefault="00353AF6" w:rsidP="00353AF6">
      <w:pPr>
        <w:ind w:left="1134"/>
      </w:pPr>
      <w:r w:rsidRPr="000524F4">
        <w:t>1.- El fluido a mayor presión va en los tubos.</w:t>
      </w:r>
    </w:p>
    <w:p w:rsidR="00353AF6" w:rsidRPr="000524F4" w:rsidRDefault="00353AF6" w:rsidP="00353AF6">
      <w:pPr>
        <w:ind w:left="1134"/>
      </w:pPr>
      <w:r w:rsidRPr="000524F4">
        <w:t>2.- El fluido más corrosivo va en los tubos.</w:t>
      </w:r>
    </w:p>
    <w:p w:rsidR="00353AF6" w:rsidRPr="000524F4" w:rsidRDefault="00353AF6" w:rsidP="00353AF6">
      <w:pPr>
        <w:ind w:left="1134"/>
      </w:pPr>
      <w:r w:rsidRPr="000524F4">
        <w:t>3.- Los fluidos más sucios van en los tubos</w:t>
      </w:r>
    </w:p>
    <w:p w:rsidR="00353AF6" w:rsidRPr="000524F4" w:rsidRDefault="00353AF6" w:rsidP="00353AF6">
      <w:pPr>
        <w:ind w:left="1134"/>
      </w:pPr>
      <w:r w:rsidRPr="000524F4">
        <w:t>4.- El fluido con menor pérdida de presión va en el casco.</w:t>
      </w:r>
    </w:p>
    <w:p w:rsidR="00353AF6" w:rsidRDefault="00353AF6" w:rsidP="00353AF6">
      <w:pPr>
        <w:ind w:left="1134"/>
      </w:pPr>
      <w:r w:rsidRPr="000524F4">
        <w:t>5.- El fluido a condensar en el casco.</w:t>
      </w:r>
    </w:p>
    <w:p w:rsidR="00353AF6" w:rsidRPr="00F16595" w:rsidRDefault="00353AF6" w:rsidP="00353AF6">
      <w:pPr>
        <w:ind w:left="1134"/>
        <w:rPr>
          <w:b/>
        </w:rPr>
      </w:pPr>
      <w:r w:rsidRPr="00F16595">
        <w:rPr>
          <w:b/>
        </w:rPr>
        <w:t>Diagramas Térmicos</w:t>
      </w:r>
    </w:p>
    <w:p w:rsidR="00353AF6" w:rsidRDefault="00353AF6" w:rsidP="00353AF6">
      <w:pPr>
        <w:ind w:left="1134"/>
      </w:pPr>
      <w:r>
        <w:t>Un diagrama térmico es la representación de la temperatura de las corrientes en función del calor transferido o de la longitud. Si existe cruce de temperaturas será necesario utilizar varios intercambiadores en serie.</w:t>
      </w:r>
    </w:p>
    <w:p w:rsidR="00353AF6" w:rsidRPr="00F16595" w:rsidRDefault="00353AF6" w:rsidP="00353AF6">
      <w:pPr>
        <w:ind w:left="1134"/>
        <w:rPr>
          <w:b/>
        </w:rPr>
      </w:pPr>
      <w:r w:rsidRPr="00F16595">
        <w:rPr>
          <w:b/>
        </w:rPr>
        <w:t>Diferencia de temperatura media corregida</w:t>
      </w:r>
    </w:p>
    <w:p w:rsidR="00353AF6" w:rsidRDefault="00353AF6" w:rsidP="00353AF6">
      <w:pPr>
        <w:ind w:left="1134"/>
      </w:pPr>
      <w:r>
        <w:t>La diferencia media de temperaturas MTD en un intercambiador de calor de tubo coraza es la diferencia media logarítmica de temperaturas multiplicada por un factor F</w:t>
      </w:r>
    </w:p>
    <w:p w:rsidR="00353AF6" w:rsidRDefault="00353AF6" w:rsidP="00353AF6">
      <w:pPr>
        <w:ind w:left="1134"/>
      </w:pPr>
      <w:r>
        <w:t>MTD = F * LMTD</w:t>
      </w:r>
      <w:r>
        <w:tab/>
      </w:r>
      <w:r>
        <w:tab/>
        <w:t>Ec. 14</w:t>
      </w:r>
    </w:p>
    <w:p w:rsidR="00353AF6" w:rsidRPr="00D90DEF" w:rsidRDefault="00353AF6" w:rsidP="00353AF6">
      <w:pPr>
        <w:ind w:left="1134"/>
      </w:pPr>
      <w:r>
        <w:t>De la ecuación 13 tenemos que:</w:t>
      </w:r>
    </w:p>
    <w:p w:rsidR="00353AF6" w:rsidRDefault="00353AF6" w:rsidP="00353AF6">
      <w:pPr>
        <w:ind w:left="1134"/>
        <w:rPr>
          <w:rFonts w:eastAsiaTheme="minorEastAsia"/>
        </w:rPr>
      </w:pPr>
      <m:oMath>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m</m:t>
            </m:r>
            <m:r>
              <m:rPr>
                <m:sty m:val="p"/>
              </m:rPr>
              <w:rPr>
                <w:rFonts w:ascii="Cambria Math" w:hAnsi="Cambria Math"/>
              </w:rPr>
              <m:t xml:space="preserve"> </m:t>
            </m:r>
          </m:sub>
        </m:sSub>
        <m:r>
          <m:rPr>
            <m:sty m:val="p"/>
          </m:rPr>
          <w:rPr>
            <w:rFonts w:ascii="Cambria Math" w:hAnsi="Cambria Math"/>
          </w:rPr>
          <m:t>=</m:t>
        </m:r>
        <m:r>
          <w:rPr>
            <w:rFonts w:ascii="Cambria Math" w:hAnsi="Cambria Math"/>
          </w:rPr>
          <m:t>LMTD</m:t>
        </m:r>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num>
          <m:den>
            <m:func>
              <m:funcPr>
                <m:ctrlPr>
                  <w:rPr>
                    <w:rFonts w:ascii="Cambria Math" w:hAnsi="Cambria Math"/>
                  </w:rPr>
                </m:ctrlPr>
              </m:funcPr>
              <m:fName>
                <m:r>
                  <m:rPr>
                    <m:sty m:val="p"/>
                  </m:rPr>
                  <w:rPr>
                    <w:rFonts w:ascii="Cambria Math" w:hAnsi="Cambria Math"/>
                  </w:rPr>
                  <m:t>ln</m:t>
                </m:r>
              </m:fName>
              <m:e>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num>
                  <m:den>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den>
                </m:f>
              </m:e>
            </m:func>
          </m:den>
        </m:f>
      </m:oMath>
      <w:r>
        <w:rPr>
          <w:rFonts w:eastAsiaTheme="minorEastAsia"/>
        </w:rPr>
        <w:t xml:space="preserve"> =</w:t>
      </w:r>
      <m:oMath>
        <m:f>
          <m:fPr>
            <m:ctrlPr>
              <w:rPr>
                <w:rFonts w:ascii="Cambria Math" w:eastAsiaTheme="minorEastAsia" w:hAnsi="Cambria Math"/>
              </w:rPr>
            </m:ctrlPr>
          </m:fPr>
          <m:num>
            <m:d>
              <m:dPr>
                <m:ctrlPr>
                  <w:rPr>
                    <w:rFonts w:ascii="Cambria Math" w:eastAsiaTheme="minorEastAsia" w:hAnsi="Cambria Math"/>
                  </w:rPr>
                </m:ctrlPr>
              </m:dPr>
              <m:e>
                <m:r>
                  <w:rPr>
                    <w:rFonts w:ascii="Cambria Math" w:eastAsiaTheme="minorEastAsia" w:hAnsi="Cambria Math"/>
                  </w:rPr>
                  <m:t>T</m:t>
                </m:r>
                <m:r>
                  <m:rPr>
                    <m:sty m:val="p"/>
                  </m:rPr>
                  <w:rPr>
                    <w:rFonts w:ascii="Cambria Math" w:eastAsiaTheme="minorEastAsia" w:hAnsi="Cambria Math"/>
                  </w:rPr>
                  <m:t>1-</m:t>
                </m:r>
                <m:r>
                  <w:rPr>
                    <w:rFonts w:ascii="Cambria Math" w:eastAsiaTheme="minorEastAsia" w:hAnsi="Cambria Math"/>
                  </w:rPr>
                  <m:t>t</m:t>
                </m:r>
                <m:r>
                  <m:rPr>
                    <m:sty m:val="p"/>
                  </m:rPr>
                  <w:rPr>
                    <w:rFonts w:ascii="Cambria Math" w:eastAsiaTheme="minorEastAsia" w:hAnsi="Cambria Math"/>
                  </w:rPr>
                  <m:t>2</m:t>
                </m:r>
              </m:e>
            </m:d>
            <m:r>
              <m:rPr>
                <m:sty m:val="p"/>
              </m:rPr>
              <w:rPr>
                <w:rFonts w:ascii="Cambria Math" w:eastAsiaTheme="minorEastAsia" w:hAnsi="Cambria Math"/>
              </w:rPr>
              <m:t>-</m:t>
            </m:r>
            <m:d>
              <m:dPr>
                <m:ctrlPr>
                  <w:rPr>
                    <w:rFonts w:ascii="Cambria Math" w:eastAsiaTheme="minorEastAsia" w:hAnsi="Cambria Math"/>
                  </w:rPr>
                </m:ctrlPr>
              </m:dPr>
              <m:e>
                <m:r>
                  <w:rPr>
                    <w:rFonts w:ascii="Cambria Math" w:eastAsiaTheme="minorEastAsia" w:hAnsi="Cambria Math"/>
                  </w:rPr>
                  <m:t>T</m:t>
                </m:r>
                <m:r>
                  <m:rPr>
                    <m:sty m:val="p"/>
                  </m:rPr>
                  <w:rPr>
                    <w:rFonts w:ascii="Cambria Math" w:eastAsiaTheme="minorEastAsia" w:hAnsi="Cambria Math"/>
                  </w:rPr>
                  <m:t>2-</m:t>
                </m:r>
                <m:r>
                  <w:rPr>
                    <w:rFonts w:ascii="Cambria Math" w:eastAsiaTheme="minorEastAsia" w:hAnsi="Cambria Math"/>
                  </w:rPr>
                  <m:t>t</m:t>
                </m:r>
                <m:r>
                  <m:rPr>
                    <m:sty m:val="p"/>
                  </m:rPr>
                  <w:rPr>
                    <w:rFonts w:ascii="Cambria Math" w:eastAsiaTheme="minorEastAsia" w:hAnsi="Cambria Math"/>
                  </w:rPr>
                  <m:t>1</m:t>
                </m:r>
              </m:e>
            </m:d>
          </m:num>
          <m:den>
            <m:r>
              <w:rPr>
                <w:rFonts w:ascii="Cambria Math" w:eastAsiaTheme="minorEastAsia" w:hAnsi="Cambria Math"/>
              </w:rPr>
              <m:t>ln</m:t>
            </m:r>
            <m:f>
              <m:fPr>
                <m:ctrlPr>
                  <w:rPr>
                    <w:rFonts w:ascii="Cambria Math" w:eastAsiaTheme="minorEastAsia" w:hAnsi="Cambria Math"/>
                  </w:rPr>
                </m:ctrlPr>
              </m:fPr>
              <m:num>
                <m:d>
                  <m:dPr>
                    <m:ctrlPr>
                      <w:rPr>
                        <w:rFonts w:ascii="Cambria Math" w:eastAsiaTheme="minorEastAsia" w:hAnsi="Cambria Math"/>
                      </w:rPr>
                    </m:ctrlPr>
                  </m:dPr>
                  <m:e>
                    <m:r>
                      <w:rPr>
                        <w:rFonts w:ascii="Cambria Math" w:eastAsiaTheme="minorEastAsia" w:hAnsi="Cambria Math"/>
                      </w:rPr>
                      <m:t>T</m:t>
                    </m:r>
                    <m:r>
                      <m:rPr>
                        <m:sty m:val="p"/>
                      </m:rPr>
                      <w:rPr>
                        <w:rFonts w:ascii="Cambria Math" w:eastAsiaTheme="minorEastAsia" w:hAnsi="Cambria Math"/>
                      </w:rPr>
                      <m:t>1-</m:t>
                    </m:r>
                    <m:r>
                      <w:rPr>
                        <w:rFonts w:ascii="Cambria Math" w:eastAsiaTheme="minorEastAsia" w:hAnsi="Cambria Math"/>
                      </w:rPr>
                      <m:t>t</m:t>
                    </m:r>
                    <m:r>
                      <m:rPr>
                        <m:sty m:val="p"/>
                      </m:rPr>
                      <w:rPr>
                        <w:rFonts w:ascii="Cambria Math" w:eastAsiaTheme="minorEastAsia" w:hAnsi="Cambria Math"/>
                      </w:rPr>
                      <m:t>2</m:t>
                    </m:r>
                  </m:e>
                </m:d>
              </m:num>
              <m:den>
                <m:d>
                  <m:dPr>
                    <m:ctrlPr>
                      <w:rPr>
                        <w:rFonts w:ascii="Cambria Math" w:eastAsiaTheme="minorEastAsia" w:hAnsi="Cambria Math"/>
                      </w:rPr>
                    </m:ctrlPr>
                  </m:dPr>
                  <m:e>
                    <m:r>
                      <w:rPr>
                        <w:rFonts w:ascii="Cambria Math" w:eastAsiaTheme="minorEastAsia" w:hAnsi="Cambria Math"/>
                      </w:rPr>
                      <m:t>T</m:t>
                    </m:r>
                    <m:r>
                      <m:rPr>
                        <m:sty m:val="p"/>
                      </m:rPr>
                      <w:rPr>
                        <w:rFonts w:ascii="Cambria Math" w:eastAsiaTheme="minorEastAsia" w:hAnsi="Cambria Math"/>
                      </w:rPr>
                      <m:t>2-</m:t>
                    </m:r>
                    <m:r>
                      <w:rPr>
                        <w:rFonts w:ascii="Cambria Math" w:eastAsiaTheme="minorEastAsia" w:hAnsi="Cambria Math"/>
                      </w:rPr>
                      <m:t>t</m:t>
                    </m:r>
                    <m:r>
                      <m:rPr>
                        <m:sty m:val="p"/>
                      </m:rPr>
                      <w:rPr>
                        <w:rFonts w:ascii="Cambria Math" w:eastAsiaTheme="minorEastAsia" w:hAnsi="Cambria Math"/>
                      </w:rPr>
                      <m:t>1</m:t>
                    </m:r>
                  </m:e>
                </m:d>
              </m:den>
            </m:f>
          </m:den>
        </m:f>
      </m:oMath>
      <w:r>
        <w:rPr>
          <w:rFonts w:eastAsiaTheme="minorEastAsia"/>
        </w:rPr>
        <w:tab/>
      </w:r>
      <w:r>
        <w:rPr>
          <w:rFonts w:eastAsiaTheme="minorEastAsia"/>
        </w:rPr>
        <w:tab/>
      </w:r>
      <w:r>
        <w:rPr>
          <w:rFonts w:eastAsiaTheme="minorEastAsia"/>
        </w:rPr>
        <w:tab/>
        <w:t>Ec.15</w:t>
      </w:r>
    </w:p>
    <w:p w:rsidR="00353AF6" w:rsidRDefault="00353AF6" w:rsidP="00353AF6">
      <w:pPr>
        <w:ind w:left="1134"/>
        <w:rPr>
          <w:rFonts w:eastAsiaTheme="minorEastAsia"/>
        </w:rPr>
      </w:pPr>
    </w:p>
    <w:p w:rsidR="00353AF6" w:rsidRDefault="00353AF6" w:rsidP="00353AF6">
      <w:pPr>
        <w:ind w:left="1134"/>
        <w:rPr>
          <w:rFonts w:eastAsiaTheme="minorEastAsia"/>
        </w:rPr>
      </w:pPr>
      <w:r>
        <w:rPr>
          <w:rFonts w:eastAsiaTheme="minorEastAsia"/>
        </w:rPr>
        <w:t>Siendo: T: temperatura de fluido caliente; t: temperatura de fluido frio.</w:t>
      </w:r>
    </w:p>
    <w:p w:rsidR="00353AF6" w:rsidRDefault="00353AF6" w:rsidP="00353AF6">
      <w:pPr>
        <w:ind w:left="1134"/>
        <w:rPr>
          <w:rFonts w:eastAsiaTheme="minorEastAsia"/>
        </w:rPr>
      </w:pPr>
      <w:r>
        <w:rPr>
          <w:rFonts w:eastAsiaTheme="minorEastAsia"/>
        </w:rPr>
        <w:t xml:space="preserve"> 1: entrada, 2: salida.</w:t>
      </w:r>
    </w:p>
    <w:p w:rsidR="00353AF6" w:rsidRDefault="00353AF6" w:rsidP="00353AF6">
      <w:pPr>
        <w:ind w:left="1134"/>
        <w:rPr>
          <w:rFonts w:eastAsiaTheme="minorEastAsia"/>
        </w:rPr>
      </w:pPr>
      <w:r>
        <w:rPr>
          <w:rFonts w:eastAsiaTheme="minorEastAsia"/>
        </w:rPr>
        <w:t xml:space="preserve">El factor F se obtiene de las graficas que se darán en el </w:t>
      </w:r>
      <w:r w:rsidRPr="00C53A65">
        <w:rPr>
          <w:rFonts w:eastAsiaTheme="minorEastAsia"/>
          <w:b/>
        </w:rPr>
        <w:t>apéndice 1</w:t>
      </w:r>
      <w:r>
        <w:rPr>
          <w:rFonts w:eastAsiaTheme="minorEastAsia"/>
        </w:rPr>
        <w:t>. Un valor de F &lt; 0,8 no es admisible por diseño, hay que calcular P y R según las condiciones:</w:t>
      </w:r>
    </w:p>
    <w:p w:rsidR="00353AF6" w:rsidRPr="00025088" w:rsidRDefault="00353AF6" w:rsidP="00353AF6">
      <w:pPr>
        <w:ind w:left="1134"/>
        <w:rPr>
          <w:rFonts w:eastAsiaTheme="minorEastAsia"/>
          <w:lang w:val="en-US"/>
        </w:rPr>
      </w:pPr>
      <m:oMath>
        <m:r>
          <w:rPr>
            <w:rFonts w:ascii="Cambria Math" w:eastAsiaTheme="minorEastAsia" w:hAnsi="Cambria Math"/>
          </w:rPr>
          <m:t>P</m:t>
        </m:r>
        <m:r>
          <m:rPr>
            <m:sty m:val="p"/>
          </m:rPr>
          <w:rPr>
            <w:rFonts w:ascii="Cambria Math" w:eastAsiaTheme="minorEastAsia" w:hAnsi="Cambria Math"/>
            <w:lang w:val="en-US"/>
          </w:rPr>
          <m:t>=</m:t>
        </m:r>
        <m:f>
          <m:fPr>
            <m:ctrlPr>
              <w:rPr>
                <w:rFonts w:ascii="Cambria Math" w:eastAsiaTheme="minorEastAsia" w:hAnsi="Cambria Math"/>
              </w:rPr>
            </m:ctrlPr>
          </m:fPr>
          <m:num>
            <m:r>
              <w:rPr>
                <w:rFonts w:ascii="Cambria Math" w:eastAsiaTheme="minorEastAsia" w:hAnsi="Cambria Math"/>
              </w:rPr>
              <m:t>t</m:t>
            </m:r>
            <m:r>
              <m:rPr>
                <m:sty m:val="p"/>
              </m:rPr>
              <w:rPr>
                <w:rFonts w:ascii="Cambria Math" w:eastAsiaTheme="minorEastAsia" w:hAnsi="Cambria Math"/>
                <w:lang w:val="en-US"/>
              </w:rPr>
              <m:t>2-</m:t>
            </m:r>
            <m:r>
              <w:rPr>
                <w:rFonts w:ascii="Cambria Math" w:eastAsiaTheme="minorEastAsia" w:hAnsi="Cambria Math"/>
              </w:rPr>
              <m:t>t</m:t>
            </m:r>
            <m:r>
              <m:rPr>
                <m:sty m:val="p"/>
              </m:rPr>
              <w:rPr>
                <w:rFonts w:ascii="Cambria Math" w:eastAsiaTheme="minorEastAsia" w:hAnsi="Cambria Math"/>
                <w:lang w:val="en-US"/>
              </w:rPr>
              <m:t>1</m:t>
            </m:r>
          </m:num>
          <m:den>
            <m:r>
              <w:rPr>
                <w:rFonts w:ascii="Cambria Math" w:eastAsiaTheme="minorEastAsia" w:hAnsi="Cambria Math"/>
              </w:rPr>
              <m:t>T</m:t>
            </m:r>
            <m:r>
              <m:rPr>
                <m:sty m:val="p"/>
              </m:rPr>
              <w:rPr>
                <w:rFonts w:ascii="Cambria Math" w:eastAsiaTheme="minorEastAsia" w:hAnsi="Cambria Math"/>
                <w:lang w:val="en-US"/>
              </w:rPr>
              <m:t>1-</m:t>
            </m:r>
            <m:r>
              <w:rPr>
                <w:rFonts w:ascii="Cambria Math" w:eastAsiaTheme="minorEastAsia" w:hAnsi="Cambria Math"/>
              </w:rPr>
              <m:t>t</m:t>
            </m:r>
            <m:r>
              <m:rPr>
                <m:sty m:val="p"/>
              </m:rPr>
              <w:rPr>
                <w:rFonts w:ascii="Cambria Math" w:eastAsiaTheme="minorEastAsia" w:hAnsi="Cambria Math"/>
                <w:lang w:val="en-US"/>
              </w:rPr>
              <m:t>1</m:t>
            </m:r>
          </m:den>
        </m:f>
      </m:oMath>
      <w:r w:rsidRPr="00025088">
        <w:rPr>
          <w:rFonts w:eastAsiaTheme="minorEastAsia"/>
          <w:lang w:val="en-US"/>
        </w:rPr>
        <w:tab/>
      </w:r>
      <w:r w:rsidRPr="00025088">
        <w:rPr>
          <w:rFonts w:eastAsiaTheme="minorEastAsia"/>
          <w:lang w:val="en-US"/>
        </w:rPr>
        <w:tab/>
      </w:r>
      <w:r w:rsidRPr="00025088">
        <w:rPr>
          <w:rFonts w:eastAsiaTheme="minorEastAsia"/>
          <w:lang w:val="en-US"/>
        </w:rPr>
        <w:tab/>
        <w:t>Ec. 16</w:t>
      </w:r>
    </w:p>
    <w:p w:rsidR="00353AF6" w:rsidRPr="00025088" w:rsidRDefault="00353AF6" w:rsidP="00353AF6">
      <w:pPr>
        <w:ind w:left="1134"/>
        <w:rPr>
          <w:rFonts w:eastAsiaTheme="minorEastAsia"/>
          <w:lang w:val="en-US"/>
        </w:rPr>
      </w:pPr>
      <m:oMath>
        <m:r>
          <w:rPr>
            <w:rFonts w:ascii="Cambria Math" w:eastAsiaTheme="minorEastAsia" w:hAnsi="Cambria Math"/>
          </w:rPr>
          <m:t>R</m:t>
        </m:r>
        <m:r>
          <m:rPr>
            <m:sty m:val="p"/>
          </m:rPr>
          <w:rPr>
            <w:rFonts w:ascii="Cambria Math" w:eastAsiaTheme="minorEastAsia" w:hAnsi="Cambria Math"/>
            <w:lang w:val="en-US"/>
          </w:rPr>
          <m:t>=</m:t>
        </m:r>
        <m:f>
          <m:fPr>
            <m:ctrlPr>
              <w:rPr>
                <w:rFonts w:ascii="Cambria Math" w:eastAsiaTheme="minorEastAsia" w:hAnsi="Cambria Math"/>
              </w:rPr>
            </m:ctrlPr>
          </m:fPr>
          <m:num>
            <m:r>
              <w:rPr>
                <w:rFonts w:ascii="Cambria Math" w:eastAsiaTheme="minorEastAsia" w:hAnsi="Cambria Math"/>
              </w:rPr>
              <m:t>T</m:t>
            </m:r>
            <m:r>
              <m:rPr>
                <m:sty m:val="p"/>
              </m:rPr>
              <w:rPr>
                <w:rFonts w:ascii="Cambria Math" w:eastAsiaTheme="minorEastAsia" w:hAnsi="Cambria Math"/>
                <w:lang w:val="en-US"/>
              </w:rPr>
              <m:t>1-</m:t>
            </m:r>
            <m:r>
              <w:rPr>
                <w:rFonts w:ascii="Cambria Math" w:eastAsiaTheme="minorEastAsia" w:hAnsi="Cambria Math"/>
              </w:rPr>
              <m:t>T</m:t>
            </m:r>
            <m:r>
              <m:rPr>
                <m:sty m:val="p"/>
              </m:rPr>
              <w:rPr>
                <w:rFonts w:ascii="Cambria Math" w:eastAsiaTheme="minorEastAsia" w:hAnsi="Cambria Math"/>
                <w:lang w:val="en-US"/>
              </w:rPr>
              <m:t>2</m:t>
            </m:r>
          </m:num>
          <m:den>
            <m:r>
              <w:rPr>
                <w:rFonts w:ascii="Cambria Math" w:eastAsiaTheme="minorEastAsia" w:hAnsi="Cambria Math"/>
              </w:rPr>
              <m:t>t</m:t>
            </m:r>
            <m:r>
              <m:rPr>
                <m:sty m:val="p"/>
              </m:rPr>
              <w:rPr>
                <w:rFonts w:ascii="Cambria Math" w:eastAsiaTheme="minorEastAsia" w:hAnsi="Cambria Math"/>
                <w:lang w:val="en-US"/>
              </w:rPr>
              <m:t>2-</m:t>
            </m:r>
            <m:r>
              <w:rPr>
                <w:rFonts w:ascii="Cambria Math" w:eastAsiaTheme="minorEastAsia" w:hAnsi="Cambria Math"/>
              </w:rPr>
              <m:t>t</m:t>
            </m:r>
            <m:r>
              <m:rPr>
                <m:sty m:val="p"/>
              </m:rPr>
              <w:rPr>
                <w:rFonts w:ascii="Cambria Math" w:eastAsiaTheme="minorEastAsia" w:hAnsi="Cambria Math"/>
                <w:lang w:val="en-US"/>
              </w:rPr>
              <m:t>1</m:t>
            </m:r>
          </m:den>
        </m:f>
      </m:oMath>
      <w:r w:rsidRPr="00025088">
        <w:rPr>
          <w:rFonts w:eastAsiaTheme="minorEastAsia"/>
          <w:lang w:val="en-US"/>
        </w:rPr>
        <w:t xml:space="preserve"> </w:t>
      </w:r>
      <w:r w:rsidRPr="00025088">
        <w:rPr>
          <w:rFonts w:eastAsiaTheme="minorEastAsia"/>
          <w:lang w:val="en-US"/>
        </w:rPr>
        <w:tab/>
      </w:r>
      <w:r w:rsidRPr="00025088">
        <w:rPr>
          <w:rFonts w:eastAsiaTheme="minorEastAsia"/>
          <w:lang w:val="en-US"/>
        </w:rPr>
        <w:tab/>
      </w:r>
      <w:r w:rsidRPr="00025088">
        <w:rPr>
          <w:rFonts w:eastAsiaTheme="minorEastAsia"/>
          <w:lang w:val="en-US"/>
        </w:rPr>
        <w:tab/>
        <w:t>Ec.17</w:t>
      </w:r>
    </w:p>
    <w:p w:rsidR="00353AF6" w:rsidRPr="009A6B29" w:rsidRDefault="00353AF6" w:rsidP="00353AF6">
      <w:pPr>
        <w:ind w:left="1134"/>
        <w:rPr>
          <w:rFonts w:eastAsiaTheme="minorEastAsia"/>
          <w:lang w:val="en-US"/>
        </w:rPr>
      </w:pPr>
    </w:p>
    <w:p w:rsidR="00353AF6" w:rsidRDefault="00353AF6" w:rsidP="00353AF6">
      <w:pPr>
        <w:ind w:left="1134"/>
        <w:rPr>
          <w:rFonts w:eastAsiaTheme="minorEastAsia"/>
          <w:b/>
        </w:rPr>
      </w:pPr>
      <w:r w:rsidRPr="00F16595">
        <w:rPr>
          <w:rFonts w:eastAsiaTheme="minorEastAsia"/>
          <w:b/>
        </w:rPr>
        <w:t>SELECCIÓN DEL INTERCAMBIADOR DE CALOR</w:t>
      </w:r>
    </w:p>
    <w:p w:rsidR="00353AF6" w:rsidRDefault="00353AF6" w:rsidP="00353AF6">
      <w:pPr>
        <w:pStyle w:val="Textoindependiente"/>
        <w:ind w:left="1134"/>
        <w:rPr>
          <w:rFonts w:eastAsiaTheme="minorEastAsia"/>
        </w:rPr>
      </w:pPr>
      <w:r>
        <w:rPr>
          <w:rFonts w:eastAsiaTheme="minorEastAsia"/>
        </w:rPr>
        <w:lastRenderedPageBreak/>
        <w:t>Se tiene que obtener primeramente el calor removido por el intercambiador de calor para lo cual se utilizara la ec.1:</w:t>
      </w:r>
    </w:p>
    <w:p w:rsidR="00353AF6" w:rsidRDefault="00353AF6" w:rsidP="00353AF6">
      <w:pPr>
        <w:pStyle w:val="Textoindependiente"/>
        <w:ind w:left="1134"/>
        <w:rPr>
          <w:rFonts w:eastAsiaTheme="minorEastAsia"/>
        </w:rPr>
      </w:pPr>
      <w:r>
        <w:rPr>
          <w:rFonts w:eastAsiaTheme="minorEastAsia"/>
        </w:rPr>
        <w:t>q=m</w:t>
      </w:r>
      <w:r w:rsidRPr="00390490">
        <w:rPr>
          <w:rFonts w:eastAsiaTheme="minorEastAsia"/>
          <w:vertAlign w:val="subscript"/>
        </w:rPr>
        <w:t>h</w:t>
      </w:r>
      <w:r>
        <w:rPr>
          <w:rFonts w:eastAsiaTheme="minorEastAsia"/>
        </w:rPr>
        <w:t>c</w:t>
      </w:r>
      <w:r w:rsidRPr="00390490">
        <w:rPr>
          <w:rFonts w:eastAsiaTheme="minorEastAsia"/>
          <w:vertAlign w:val="subscript"/>
        </w:rPr>
        <w:t>h</w:t>
      </w:r>
      <w:r>
        <w:rPr>
          <w:rFonts w:eastAsiaTheme="minorEastAsia"/>
        </w:rPr>
        <w:t>∆T</w:t>
      </w:r>
      <w:r>
        <w:rPr>
          <w:rFonts w:eastAsiaTheme="minorEastAsia"/>
        </w:rPr>
        <w:tab/>
        <w:t>Ec. 1.1</w:t>
      </w:r>
    </w:p>
    <w:p w:rsidR="00353AF6" w:rsidRDefault="00353AF6" w:rsidP="00353AF6">
      <w:pPr>
        <w:pStyle w:val="Textoindependiente"/>
        <w:ind w:left="1134"/>
        <w:rPr>
          <w:rFonts w:eastAsiaTheme="minorEastAsia"/>
        </w:rPr>
      </w:pPr>
      <w:r>
        <w:rPr>
          <w:rFonts w:eastAsiaTheme="minorEastAsia"/>
        </w:rPr>
        <w:t>C</w:t>
      </w:r>
      <w:r>
        <w:rPr>
          <w:rFonts w:eastAsiaTheme="minorEastAsia"/>
          <w:vertAlign w:val="subscript"/>
        </w:rPr>
        <w:t>h</w:t>
      </w:r>
      <w:r>
        <w:rPr>
          <w:rFonts w:eastAsiaTheme="minorEastAsia"/>
        </w:rPr>
        <w:t xml:space="preserve">=1BTU/lb </w:t>
      </w:r>
      <w:r>
        <w:rPr>
          <w:rFonts w:eastAsiaTheme="minorEastAsia"/>
          <w:vertAlign w:val="superscript"/>
        </w:rPr>
        <w:t>0</w:t>
      </w:r>
      <w:r>
        <w:rPr>
          <w:rFonts w:eastAsiaTheme="minorEastAsia"/>
        </w:rPr>
        <w:t>F</w:t>
      </w:r>
    </w:p>
    <w:p w:rsidR="00353AF6" w:rsidRPr="00334049" w:rsidRDefault="00353AF6" w:rsidP="00353AF6">
      <w:pPr>
        <w:pStyle w:val="Textoindependiente"/>
        <w:ind w:left="1134"/>
        <w:rPr>
          <w:rFonts w:eastAsiaTheme="minorEastAsia"/>
        </w:rPr>
      </w:pPr>
      <w:r>
        <w:rPr>
          <w:rFonts w:eastAsiaTheme="minorEastAsia"/>
        </w:rPr>
        <w:t xml:space="preserve">∆T=8,8 </w:t>
      </w:r>
      <w:r>
        <w:rPr>
          <w:rFonts w:eastAsiaTheme="minorEastAsia"/>
          <w:vertAlign w:val="superscript"/>
        </w:rPr>
        <w:t>0</w:t>
      </w:r>
      <w:r>
        <w:rPr>
          <w:rFonts w:eastAsiaTheme="minorEastAsia"/>
        </w:rPr>
        <w:t>F</w:t>
      </w:r>
    </w:p>
    <w:p w:rsidR="00353AF6" w:rsidRDefault="00353AF6" w:rsidP="00353AF6">
      <w:pPr>
        <w:pStyle w:val="Textoindependiente"/>
        <w:ind w:left="1134"/>
        <w:rPr>
          <w:rFonts w:eastAsiaTheme="minorEastAsia"/>
        </w:rPr>
      </w:pPr>
      <w:r>
        <w:rPr>
          <w:rFonts w:eastAsiaTheme="minorEastAsia"/>
        </w:rPr>
        <w:t>m</w:t>
      </w:r>
      <w:r>
        <w:rPr>
          <w:rFonts w:eastAsiaTheme="minorEastAsia"/>
          <w:vertAlign w:val="subscript"/>
        </w:rPr>
        <w:t>h</w:t>
      </w:r>
      <w:r>
        <w:rPr>
          <w:rFonts w:eastAsiaTheme="minorEastAsia"/>
        </w:rPr>
        <w:t>=Q*ρ</w:t>
      </w:r>
      <w:r>
        <w:rPr>
          <w:rFonts w:eastAsiaTheme="minorEastAsia"/>
        </w:rPr>
        <w:tab/>
        <w:t>Ec. 1.2</w:t>
      </w:r>
    </w:p>
    <w:p w:rsidR="00353AF6" w:rsidRDefault="00353AF6" w:rsidP="00353AF6">
      <w:pPr>
        <w:pStyle w:val="Textoindependiente"/>
        <w:ind w:left="1134"/>
        <w:rPr>
          <w:rFonts w:eastAsiaTheme="minorEastAsia"/>
        </w:rPr>
      </w:pPr>
      <w:r>
        <w:rPr>
          <w:rFonts w:eastAsiaTheme="minorEastAsia"/>
        </w:rPr>
        <w:t>donde</w:t>
      </w:r>
    </w:p>
    <w:p w:rsidR="00353AF6" w:rsidRPr="00334049" w:rsidRDefault="00353AF6" w:rsidP="00353AF6">
      <w:pPr>
        <w:pStyle w:val="Textoindependiente"/>
        <w:ind w:left="1134"/>
        <w:rPr>
          <w:rFonts w:eastAsiaTheme="minorEastAsia"/>
          <w:lang w:val="en-US"/>
        </w:rPr>
      </w:pPr>
      <w:r w:rsidRPr="00334049">
        <w:rPr>
          <w:rFonts w:eastAsiaTheme="minorEastAsia"/>
          <w:lang w:val="en-US"/>
        </w:rPr>
        <w:t>Q=15 m</w:t>
      </w:r>
      <w:r w:rsidRPr="00334049">
        <w:rPr>
          <w:rFonts w:eastAsiaTheme="minorEastAsia"/>
          <w:vertAlign w:val="superscript"/>
          <w:lang w:val="en-US"/>
        </w:rPr>
        <w:t>3</w:t>
      </w:r>
      <w:r w:rsidRPr="00334049">
        <w:rPr>
          <w:rFonts w:eastAsiaTheme="minorEastAsia"/>
          <w:lang w:val="en-US"/>
        </w:rPr>
        <w:t>/h = 529,7 ft</w:t>
      </w:r>
      <w:r w:rsidRPr="00334049">
        <w:rPr>
          <w:rFonts w:eastAsiaTheme="minorEastAsia"/>
          <w:vertAlign w:val="superscript"/>
          <w:lang w:val="en-US"/>
        </w:rPr>
        <w:t>3</w:t>
      </w:r>
      <w:r w:rsidRPr="00334049">
        <w:rPr>
          <w:rFonts w:eastAsiaTheme="minorEastAsia"/>
          <w:lang w:val="en-US"/>
        </w:rPr>
        <w:t>/h</w:t>
      </w:r>
    </w:p>
    <w:p w:rsidR="00353AF6" w:rsidRPr="00390490" w:rsidRDefault="00353AF6" w:rsidP="00353AF6">
      <w:pPr>
        <w:pStyle w:val="Textoindependiente"/>
        <w:ind w:left="1134"/>
        <w:rPr>
          <w:rFonts w:eastAsiaTheme="minorEastAsia"/>
          <w:lang w:val="en-US"/>
        </w:rPr>
      </w:pPr>
      <w:r>
        <w:rPr>
          <w:rFonts w:eastAsiaTheme="minorEastAsia"/>
        </w:rPr>
        <w:t>ρ</w:t>
      </w:r>
      <w:r w:rsidRPr="00390490">
        <w:rPr>
          <w:rFonts w:eastAsiaTheme="minorEastAsia"/>
          <w:lang w:val="en-US"/>
        </w:rPr>
        <w:t>=61,99 lb/ft</w:t>
      </w:r>
      <w:r w:rsidRPr="00390490">
        <w:rPr>
          <w:rFonts w:eastAsiaTheme="minorEastAsia"/>
          <w:vertAlign w:val="superscript"/>
          <w:lang w:val="en-US"/>
        </w:rPr>
        <w:t xml:space="preserve">3 </w:t>
      </w:r>
      <w:r w:rsidRPr="00390490">
        <w:rPr>
          <w:rFonts w:eastAsiaTheme="minorEastAsia"/>
          <w:lang w:val="en-US"/>
        </w:rPr>
        <w:t xml:space="preserve">Para 100 </w:t>
      </w:r>
      <w:r w:rsidRPr="00390490">
        <w:rPr>
          <w:rFonts w:eastAsiaTheme="minorEastAsia"/>
          <w:vertAlign w:val="superscript"/>
          <w:lang w:val="en-US"/>
        </w:rPr>
        <w:t>o</w:t>
      </w:r>
      <w:r w:rsidRPr="00390490">
        <w:rPr>
          <w:rFonts w:eastAsiaTheme="minorEastAsia"/>
          <w:lang w:val="en-US"/>
        </w:rPr>
        <w:t>F</w:t>
      </w:r>
      <w:r>
        <w:rPr>
          <w:rFonts w:eastAsiaTheme="minorEastAsia"/>
          <w:lang w:val="en-US"/>
        </w:rPr>
        <w:t xml:space="preserve"> (ver anexo 1)</w:t>
      </w:r>
    </w:p>
    <w:p w:rsidR="00353AF6" w:rsidRPr="00323737" w:rsidRDefault="00353AF6" w:rsidP="00353AF6">
      <w:pPr>
        <w:pStyle w:val="Textoindependiente"/>
        <w:ind w:left="1134"/>
        <w:rPr>
          <w:rFonts w:eastAsiaTheme="minorEastAsia"/>
        </w:rPr>
      </w:pPr>
      <w:r w:rsidRPr="00323737">
        <w:rPr>
          <w:rFonts w:eastAsiaTheme="minorEastAsia"/>
        </w:rPr>
        <w:t xml:space="preserve">Sustituyendo en la ec.1.2 </w:t>
      </w:r>
    </w:p>
    <w:p w:rsidR="00353AF6" w:rsidRPr="00E20ACF" w:rsidRDefault="00353AF6" w:rsidP="00353AF6">
      <w:pPr>
        <w:pStyle w:val="Textoindependiente"/>
        <w:ind w:left="1134"/>
        <w:rPr>
          <w:rFonts w:eastAsiaTheme="minorEastAsia"/>
        </w:rPr>
      </w:pPr>
      <w:r w:rsidRPr="00E20ACF">
        <w:rPr>
          <w:rFonts w:eastAsiaTheme="minorEastAsia"/>
        </w:rPr>
        <w:t>m</w:t>
      </w:r>
      <w:r w:rsidRPr="00E20ACF">
        <w:rPr>
          <w:rFonts w:eastAsiaTheme="minorEastAsia"/>
          <w:vertAlign w:val="subscript"/>
        </w:rPr>
        <w:t>h</w:t>
      </w:r>
      <w:r w:rsidRPr="00E20ACF">
        <w:rPr>
          <w:rFonts w:eastAsiaTheme="minorEastAsia"/>
        </w:rPr>
        <w:t>=529,7 ft</w:t>
      </w:r>
      <w:r w:rsidRPr="00E20ACF">
        <w:rPr>
          <w:rFonts w:eastAsiaTheme="minorEastAsia"/>
          <w:vertAlign w:val="superscript"/>
        </w:rPr>
        <w:t>3</w:t>
      </w:r>
      <w:r w:rsidRPr="00E20ACF">
        <w:rPr>
          <w:rFonts w:eastAsiaTheme="minorEastAsia"/>
        </w:rPr>
        <w:t>/h*61,99 lb/ft</w:t>
      </w:r>
      <w:r w:rsidRPr="00E20ACF">
        <w:rPr>
          <w:rFonts w:eastAsiaTheme="minorEastAsia"/>
          <w:vertAlign w:val="superscript"/>
        </w:rPr>
        <w:t>3</w:t>
      </w:r>
      <w:r w:rsidRPr="00E20ACF">
        <w:rPr>
          <w:rFonts w:eastAsiaTheme="minorEastAsia"/>
        </w:rPr>
        <w:t xml:space="preserve"> = 32836,103 lb/h</w:t>
      </w:r>
    </w:p>
    <w:p w:rsidR="00353AF6" w:rsidRPr="00334049" w:rsidRDefault="00353AF6" w:rsidP="00353AF6">
      <w:pPr>
        <w:pStyle w:val="Textoindependiente"/>
        <w:ind w:left="1134"/>
        <w:rPr>
          <w:rFonts w:eastAsiaTheme="minorEastAsia"/>
        </w:rPr>
      </w:pPr>
      <w:r w:rsidRPr="00334049">
        <w:rPr>
          <w:rFonts w:eastAsiaTheme="minorEastAsia"/>
        </w:rPr>
        <w:t>por lo tanto</w:t>
      </w:r>
      <w:r>
        <w:rPr>
          <w:rFonts w:eastAsiaTheme="minorEastAsia"/>
        </w:rPr>
        <w:t xml:space="preserve"> sustituyendo valores en la ec. 1.2</w:t>
      </w:r>
      <w:r w:rsidRPr="00334049">
        <w:rPr>
          <w:rFonts w:eastAsiaTheme="minorEastAsia"/>
        </w:rPr>
        <w:t>:</w:t>
      </w:r>
    </w:p>
    <w:p w:rsidR="00353AF6" w:rsidRDefault="00353AF6" w:rsidP="00353AF6">
      <w:pPr>
        <w:pStyle w:val="Textoindependiente"/>
        <w:ind w:left="1134"/>
        <w:rPr>
          <w:rFonts w:eastAsiaTheme="minorEastAsia"/>
        </w:rPr>
      </w:pPr>
      <w:r w:rsidRPr="00323737">
        <w:rPr>
          <w:rFonts w:eastAsiaTheme="minorEastAsia"/>
        </w:rPr>
        <w:t>q=271825,39 BTU/h</w:t>
      </w:r>
    </w:p>
    <w:p w:rsidR="00353AF6" w:rsidRPr="00085008" w:rsidRDefault="00353AF6" w:rsidP="00353AF6">
      <w:pPr>
        <w:pStyle w:val="Textoindependiente"/>
        <w:ind w:left="1134"/>
        <w:rPr>
          <w:rFonts w:eastAsiaTheme="minorEastAsia"/>
          <w:b/>
        </w:rPr>
      </w:pPr>
      <w:r>
        <w:rPr>
          <w:rFonts w:eastAsiaTheme="minorEastAsia"/>
          <w:b/>
        </w:rPr>
        <w:t>q=79659,9 W</w:t>
      </w:r>
    </w:p>
    <w:p w:rsidR="00353AF6" w:rsidRDefault="00353AF6" w:rsidP="00353AF6">
      <w:pPr>
        <w:ind w:left="1134"/>
        <w:rPr>
          <w:rFonts w:eastAsiaTheme="minorEastAsia"/>
        </w:rPr>
      </w:pPr>
      <w:r>
        <w:rPr>
          <w:rFonts w:eastAsiaTheme="minorEastAsia"/>
        </w:rPr>
        <w:t>Con los datos suministrados se seleccionara el intercambiador de calor adecuado:</w:t>
      </w:r>
    </w:p>
    <w:p w:rsidR="00353AF6" w:rsidRPr="00085008" w:rsidRDefault="00353AF6" w:rsidP="00353AF6">
      <w:pPr>
        <w:pStyle w:val="Textoindependiente"/>
        <w:rPr>
          <w:rFonts w:eastAsiaTheme="minorEastAsia"/>
        </w:rPr>
      </w:pPr>
    </w:p>
    <w:p w:rsidR="00353AF6" w:rsidRPr="00B46B3F" w:rsidRDefault="00353AF6" w:rsidP="00353AF6">
      <w:pPr>
        <w:ind w:left="1134"/>
        <w:rPr>
          <w:rFonts w:eastAsiaTheme="minorEastAsia"/>
          <w:lang w:val="en-US"/>
        </w:rPr>
      </w:pPr>
      <w:r w:rsidRPr="00B46B3F">
        <w:rPr>
          <w:iCs/>
          <w:lang w:val="en-US"/>
        </w:rPr>
        <w:t>T</w:t>
      </w:r>
      <w:r w:rsidRPr="00B46B3F">
        <w:rPr>
          <w:iCs/>
          <w:vertAlign w:val="subscript"/>
          <w:lang w:val="en-US"/>
        </w:rPr>
        <w:t>h,i</w:t>
      </w:r>
      <w:r w:rsidRPr="00B46B3F">
        <w:rPr>
          <w:sz w:val="16"/>
          <w:szCs w:val="16"/>
          <w:lang w:val="en-US"/>
        </w:rPr>
        <w:t xml:space="preserve"> </w:t>
      </w:r>
      <w:r w:rsidRPr="00B46B3F">
        <w:rPr>
          <w:lang w:val="en-US"/>
        </w:rPr>
        <w:t xml:space="preserve">= 100,4 </w:t>
      </w:r>
      <m:oMath>
        <m:r>
          <m:rPr>
            <m:sty m:val="p"/>
          </m:rPr>
          <w:rPr>
            <w:rFonts w:ascii="Cambria Math" w:hAnsi="Cambria Math"/>
            <w:lang w:val="en-US"/>
          </w:rPr>
          <m:t>℉</m:t>
        </m:r>
      </m:oMath>
    </w:p>
    <w:p w:rsidR="00353AF6" w:rsidRPr="00D915DF" w:rsidRDefault="00353AF6" w:rsidP="00353AF6">
      <w:pPr>
        <w:ind w:left="1134"/>
        <w:rPr>
          <w:lang w:val="en-US"/>
        </w:rPr>
      </w:pPr>
      <w:r w:rsidRPr="00D915DF">
        <w:rPr>
          <w:iCs/>
          <w:sz w:val="26"/>
          <w:szCs w:val="26"/>
          <w:lang w:val="en-US"/>
        </w:rPr>
        <w:t>T</w:t>
      </w:r>
      <w:r w:rsidRPr="00D915DF">
        <w:rPr>
          <w:iCs/>
          <w:lang w:val="en-US"/>
        </w:rPr>
        <w:t xml:space="preserve"> h</w:t>
      </w:r>
      <w:r w:rsidRPr="00D915DF">
        <w:rPr>
          <w:lang w:val="en-US"/>
        </w:rPr>
        <w:t>,0 = 91,</w:t>
      </w:r>
      <w:r>
        <w:rPr>
          <w:lang w:val="en-US"/>
        </w:rPr>
        <w:t>58</w:t>
      </w:r>
      <w:r w:rsidRPr="00D915DF">
        <w:rPr>
          <w:lang w:val="en-US"/>
        </w:rPr>
        <w:t xml:space="preserve"> </w:t>
      </w:r>
      <m:oMath>
        <m:r>
          <m:rPr>
            <m:sty m:val="p"/>
          </m:rPr>
          <w:rPr>
            <w:rFonts w:ascii="Cambria Math" w:hAnsi="Cambria Math"/>
            <w:lang w:val="en-US"/>
          </w:rPr>
          <m:t>℉</m:t>
        </m:r>
      </m:oMath>
    </w:p>
    <w:p w:rsidR="00353AF6" w:rsidRPr="00D915DF" w:rsidRDefault="00353AF6" w:rsidP="00353AF6">
      <w:pPr>
        <w:ind w:left="1134"/>
        <w:rPr>
          <w:lang w:val="en-US"/>
        </w:rPr>
      </w:pPr>
      <w:r w:rsidRPr="00D915DF">
        <w:rPr>
          <w:iCs/>
          <w:sz w:val="26"/>
          <w:szCs w:val="26"/>
          <w:lang w:val="en-US"/>
        </w:rPr>
        <w:t>m</w:t>
      </w:r>
      <w:r w:rsidRPr="00D915DF">
        <w:rPr>
          <w:iCs/>
          <w:lang w:val="en-US"/>
        </w:rPr>
        <w:t xml:space="preserve"> c </w:t>
      </w:r>
      <w:r>
        <w:rPr>
          <w:lang w:val="en-US"/>
        </w:rPr>
        <w:t>=</w:t>
      </w:r>
      <w:r w:rsidRPr="00D915DF">
        <w:rPr>
          <w:lang w:val="en-US"/>
        </w:rPr>
        <w:t xml:space="preserve"> 15</w:t>
      </w:r>
      <m:oMath>
        <m:sSup>
          <m:sSupPr>
            <m:ctrlPr>
              <w:rPr>
                <w:rFonts w:ascii="Cambria Math" w:hAnsi="Cambria Math"/>
              </w:rPr>
            </m:ctrlPr>
          </m:sSupPr>
          <m:e>
            <m:r>
              <w:rPr>
                <w:rFonts w:ascii="Cambria Math" w:hAnsi="Cambria Math"/>
              </w:rPr>
              <m:t>m</m:t>
            </m:r>
          </m:e>
          <m:sup>
            <m:r>
              <m:rPr>
                <m:sty m:val="p"/>
              </m:rPr>
              <w:rPr>
                <w:rFonts w:ascii="Cambria Math" w:hAnsi="Cambria Math"/>
                <w:lang w:val="en-US"/>
              </w:rPr>
              <m:t>3</m:t>
            </m:r>
          </m:sup>
        </m:sSup>
      </m:oMath>
      <w:r w:rsidRPr="00D915DF">
        <w:rPr>
          <w:rFonts w:eastAsiaTheme="minorEastAsia"/>
          <w:lang w:val="en-US"/>
        </w:rPr>
        <w:t>/ h = 66,05 GPM</w:t>
      </w:r>
    </w:p>
    <w:p w:rsidR="00353AF6" w:rsidRPr="005F60D1" w:rsidRDefault="00353AF6" w:rsidP="00353AF6">
      <w:pPr>
        <w:ind w:left="1134"/>
      </w:pPr>
      <w:r w:rsidRPr="005F60D1">
        <w:rPr>
          <w:iCs/>
          <w:sz w:val="26"/>
          <w:szCs w:val="26"/>
        </w:rPr>
        <w:t>T</w:t>
      </w:r>
      <w:r w:rsidRPr="005F60D1">
        <w:rPr>
          <w:iCs/>
        </w:rPr>
        <w:t xml:space="preserve"> c i </w:t>
      </w:r>
      <w:r>
        <w:t xml:space="preserve">= 82,4 </w:t>
      </w:r>
      <m:oMath>
        <m:r>
          <m:rPr>
            <m:sty m:val="p"/>
          </m:rPr>
          <w:rPr>
            <w:rFonts w:ascii="Cambria Math" w:hAnsi="Cambria Math"/>
          </w:rPr>
          <m:t>℉</m:t>
        </m:r>
      </m:oMath>
    </w:p>
    <w:p w:rsidR="00353AF6" w:rsidRDefault="00353AF6" w:rsidP="00353AF6">
      <w:pPr>
        <w:ind w:left="1134"/>
        <w:rPr>
          <w:rFonts w:eastAsiaTheme="minorEastAsia"/>
        </w:rPr>
      </w:pPr>
      <w:r w:rsidRPr="005F60D1">
        <w:rPr>
          <w:iCs/>
          <w:sz w:val="26"/>
          <w:szCs w:val="26"/>
        </w:rPr>
        <w:t>T</w:t>
      </w:r>
      <w:r w:rsidRPr="005F60D1">
        <w:rPr>
          <w:iCs/>
        </w:rPr>
        <w:t xml:space="preserve"> c</w:t>
      </w:r>
      <w:r w:rsidRPr="005F60D1">
        <w:t>,0</w:t>
      </w:r>
      <w:r>
        <w:t xml:space="preserve"> = 91,2 </w:t>
      </w:r>
      <m:oMath>
        <m:r>
          <m:rPr>
            <m:sty m:val="p"/>
          </m:rPr>
          <w:rPr>
            <w:rFonts w:ascii="Cambria Math" w:hAnsi="Cambria Math"/>
          </w:rPr>
          <m:t>℉</m:t>
        </m:r>
      </m:oMath>
    </w:p>
    <w:p w:rsidR="00353AF6" w:rsidRDefault="00353AF6" w:rsidP="00353AF6">
      <w:pPr>
        <w:ind w:left="1134"/>
        <w:rPr>
          <w:rFonts w:eastAsiaTheme="minorEastAsia"/>
        </w:rPr>
      </w:pPr>
      <w:r>
        <w:rPr>
          <w:rFonts w:eastAsiaTheme="minorEastAsia"/>
        </w:rPr>
        <w:t>q = 271825,39 BTU/h</w:t>
      </w:r>
    </w:p>
    <w:p w:rsidR="00353AF6" w:rsidRDefault="00353AF6" w:rsidP="00353AF6">
      <w:pPr>
        <w:ind w:left="1134"/>
        <w:rPr>
          <w:rFonts w:eastAsiaTheme="minorEastAsia"/>
        </w:rPr>
      </w:pPr>
      <w:r>
        <w:rPr>
          <w:i/>
        </w:rPr>
        <w:t>U = 150 BTU/pie</w:t>
      </w:r>
      <w:r>
        <w:rPr>
          <w:i/>
          <w:vertAlign w:val="superscript"/>
        </w:rPr>
        <w:t>2</w:t>
      </w:r>
      <m:oMath>
        <m:r>
          <w:rPr>
            <w:rFonts w:ascii="Cambria Math" w:hAnsi="Cambria Math"/>
          </w:rPr>
          <m:t>℉</m:t>
        </m:r>
      </m:oMath>
      <w:r>
        <w:rPr>
          <w:rFonts w:eastAsiaTheme="minorEastAsia"/>
          <w:i/>
        </w:rPr>
        <w:t xml:space="preserve"> </w:t>
      </w:r>
      <w:r>
        <w:rPr>
          <w:rFonts w:eastAsiaTheme="minorEastAsia"/>
        </w:rPr>
        <w:t>obtenido de la tabla 3.1.</w:t>
      </w:r>
    </w:p>
    <w:p w:rsidR="00353AF6" w:rsidRDefault="00353AF6" w:rsidP="00353AF6">
      <w:pPr>
        <w:pStyle w:val="Textoindependiente"/>
        <w:rPr>
          <w:rFonts w:eastAsiaTheme="minorEastAsia"/>
        </w:rPr>
      </w:pPr>
    </w:p>
    <w:p w:rsidR="00353AF6" w:rsidRPr="00085008" w:rsidRDefault="00353AF6" w:rsidP="00353AF6">
      <w:pPr>
        <w:pStyle w:val="Textoindependiente"/>
        <w:rPr>
          <w:rFonts w:eastAsiaTheme="minorEastAsia"/>
        </w:rPr>
      </w:pPr>
    </w:p>
    <w:p w:rsidR="00353AF6" w:rsidRDefault="00353AF6" w:rsidP="00353AF6">
      <w:pPr>
        <w:pStyle w:val="Textoindependiente"/>
        <w:ind w:left="1134"/>
        <w:rPr>
          <w:rFonts w:eastAsiaTheme="minorEastAsia"/>
        </w:rPr>
      </w:pPr>
      <w:r>
        <w:rPr>
          <w:rFonts w:eastAsiaTheme="minorEastAsia"/>
          <w:noProof/>
        </w:rPr>
        <w:drawing>
          <wp:inline distT="0" distB="0" distL="0" distR="0">
            <wp:extent cx="4494684" cy="1781175"/>
            <wp:effectExtent l="19050" t="0" r="1116" b="0"/>
            <wp:docPr id="4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cstate="print"/>
                    <a:srcRect l="35450" t="46893" r="7584" b="16949"/>
                    <a:stretch>
                      <a:fillRect/>
                    </a:stretch>
                  </pic:blipFill>
                  <pic:spPr bwMode="auto">
                    <a:xfrm>
                      <a:off x="0" y="0"/>
                      <a:ext cx="4494684" cy="1781175"/>
                    </a:xfrm>
                    <a:prstGeom prst="rect">
                      <a:avLst/>
                    </a:prstGeom>
                    <a:noFill/>
                    <a:ln w="9525">
                      <a:noFill/>
                      <a:miter lim="800000"/>
                      <a:headEnd/>
                      <a:tailEnd/>
                    </a:ln>
                  </pic:spPr>
                </pic:pic>
              </a:graphicData>
            </a:graphic>
          </wp:inline>
        </w:drawing>
      </w:r>
    </w:p>
    <w:p w:rsidR="00353AF6" w:rsidRPr="00F16595" w:rsidRDefault="00353AF6" w:rsidP="00353AF6">
      <w:pPr>
        <w:pStyle w:val="Textoindependiente"/>
        <w:ind w:left="1134"/>
        <w:jc w:val="center"/>
        <w:rPr>
          <w:rFonts w:eastAsiaTheme="minorEastAsia"/>
          <w:b/>
        </w:rPr>
      </w:pPr>
      <w:r w:rsidRPr="00F16595">
        <w:rPr>
          <w:rFonts w:eastAsiaTheme="minorEastAsia"/>
          <w:b/>
        </w:rPr>
        <w:t>TABLA 3.1. ESCALA DE PRESION Y VALOR U PARA TIPOS DE INTERCAMBIADORES DE CALOR</w:t>
      </w:r>
      <w:r>
        <w:rPr>
          <w:rFonts w:eastAsiaTheme="minorEastAsia"/>
          <w:b/>
        </w:rPr>
        <w:t>[16]</w:t>
      </w:r>
    </w:p>
    <w:p w:rsidR="00353AF6" w:rsidRDefault="00353AF6" w:rsidP="00353AF6">
      <w:pPr>
        <w:ind w:left="1134"/>
        <w:rPr>
          <w:rFonts w:eastAsiaTheme="minorEastAsia"/>
        </w:rPr>
      </w:pPr>
      <w:r>
        <w:rPr>
          <w:rFonts w:eastAsiaTheme="minorEastAsia"/>
        </w:rPr>
        <w:t>De la Ec. 2 obtenemos el área de transferencia del intercambiador</w:t>
      </w:r>
    </w:p>
    <w:p w:rsidR="00353AF6" w:rsidRDefault="00353AF6" w:rsidP="00353AF6">
      <w:pPr>
        <w:ind w:left="1134"/>
        <w:rPr>
          <w:rFonts w:eastAsiaTheme="minorEastAsia"/>
        </w:rPr>
      </w:pPr>
      <m:oMath>
        <m:r>
          <w:rPr>
            <w:rFonts w:ascii="Cambria Math" w:hAnsi="Cambria Math"/>
          </w:rPr>
          <m:t>A</m:t>
        </m:r>
        <m:r>
          <m:rPr>
            <m:sty m:val="p"/>
          </m:rPr>
          <w:rPr>
            <w:rFonts w:ascii="Cambria Math" w:hAnsi="Cambria Math"/>
          </w:rPr>
          <m:t>=</m:t>
        </m:r>
        <m:f>
          <m:fPr>
            <m:ctrlPr>
              <w:rPr>
                <w:rFonts w:ascii="Cambria Math" w:hAnsi="Cambria Math"/>
              </w:rPr>
            </m:ctrlPr>
          </m:fPr>
          <m:num>
            <m:r>
              <w:rPr>
                <w:rFonts w:ascii="Cambria Math" w:hAnsi="Cambria Math"/>
              </w:rPr>
              <m:t>q</m:t>
            </m:r>
          </m:num>
          <m:den>
            <m:r>
              <w:rPr>
                <w:rFonts w:ascii="Cambria Math" w:hAnsi="Cambria Math"/>
              </w:rPr>
              <m:t>U</m:t>
            </m:r>
            <m:r>
              <m:rPr>
                <m:sty m:val="p"/>
              </m:rPr>
              <w:rPr>
                <w:rFonts w:ascii="Cambria Math" w:hAnsi="Cambria Math"/>
              </w:rPr>
              <m:t>*</m:t>
            </m:r>
            <m:r>
              <w:rPr>
                <w:rFonts w:ascii="Cambria Math" w:hAnsi="Cambria Math"/>
              </w:rPr>
              <m:t>M</m:t>
            </m:r>
            <m:r>
              <w:rPr>
                <w:rFonts w:ascii="Cambria Math" w:hAnsi="Cambria Math"/>
              </w:rPr>
              <m:t>TD</m:t>
            </m:r>
          </m:den>
        </m:f>
      </m:oMath>
      <w:r>
        <w:rPr>
          <w:rFonts w:eastAsiaTheme="minorEastAsia"/>
        </w:rPr>
        <w:t xml:space="preserve"> </w:t>
      </w:r>
      <w:r>
        <w:rPr>
          <w:rFonts w:eastAsiaTheme="minorEastAsia"/>
        </w:rPr>
        <w:tab/>
      </w:r>
      <w:r>
        <w:rPr>
          <w:rFonts w:eastAsiaTheme="minorEastAsia"/>
        </w:rPr>
        <w:tab/>
        <w:t xml:space="preserve"> Ec. 18</w:t>
      </w:r>
    </w:p>
    <w:p w:rsidR="00353AF6" w:rsidRDefault="00353AF6" w:rsidP="00353AF6">
      <w:pPr>
        <w:ind w:left="1134"/>
        <w:rPr>
          <w:rFonts w:eastAsiaTheme="minorEastAsia"/>
        </w:rPr>
      </w:pPr>
      <w:r>
        <w:rPr>
          <w:rFonts w:eastAsiaTheme="minorEastAsia"/>
        </w:rPr>
        <w:t>MTD = LMTD * F diferencia de temperaturas medias corregidas</w:t>
      </w:r>
    </w:p>
    <w:p w:rsidR="00353AF6" w:rsidRDefault="00353AF6" w:rsidP="00353AF6">
      <w:pPr>
        <w:ind w:left="1134"/>
        <w:rPr>
          <w:rFonts w:eastAsiaTheme="minorEastAsia"/>
        </w:rPr>
      </w:pPr>
      <w:r>
        <w:rPr>
          <w:rFonts w:eastAsiaTheme="minorEastAsia"/>
        </w:rPr>
        <w:t xml:space="preserve">LMTD = 9,18 </w:t>
      </w:r>
      <m:oMath>
        <m:r>
          <w:rPr>
            <w:rFonts w:ascii="Cambria Math" w:hAnsi="Cambria Math"/>
          </w:rPr>
          <m:t>℉</m:t>
        </m:r>
      </m:oMath>
      <w:r>
        <w:rPr>
          <w:rFonts w:eastAsiaTheme="minorEastAsia"/>
        </w:rPr>
        <w:t xml:space="preserve"> este valor es obtenido de la Ec. 15</w:t>
      </w:r>
    </w:p>
    <w:p w:rsidR="00353AF6" w:rsidRDefault="00353AF6" w:rsidP="00353AF6">
      <w:pPr>
        <w:ind w:left="1134"/>
        <w:rPr>
          <w:rFonts w:eastAsiaTheme="minorEastAsia"/>
        </w:rPr>
      </w:pPr>
      <w:r>
        <w:rPr>
          <w:rFonts w:eastAsiaTheme="minorEastAsia"/>
        </w:rPr>
        <w:t>Para encontrar el factor de corrección F utilizamos el Apéndice C Ingresando los valores P y R dadas en las ecuaciones 16 y 17 obtenemos:</w:t>
      </w:r>
    </w:p>
    <w:p w:rsidR="00353AF6" w:rsidRDefault="00353AF6" w:rsidP="00353AF6">
      <w:pPr>
        <w:ind w:left="1134"/>
        <w:rPr>
          <w:rFonts w:eastAsiaTheme="minorEastAsia"/>
        </w:rPr>
      </w:pPr>
      <w:r>
        <w:rPr>
          <w:rFonts w:eastAsiaTheme="minorEastAsia"/>
        </w:rPr>
        <w:t>P = 0,55</w:t>
      </w:r>
    </w:p>
    <w:p w:rsidR="00353AF6" w:rsidRDefault="00353AF6" w:rsidP="00353AF6">
      <w:pPr>
        <w:ind w:left="1134"/>
        <w:rPr>
          <w:rFonts w:eastAsiaTheme="minorEastAsia"/>
        </w:rPr>
      </w:pPr>
      <w:r>
        <w:rPr>
          <w:rFonts w:eastAsiaTheme="minorEastAsia"/>
        </w:rPr>
        <w:t>R = 1,17</w:t>
      </w:r>
    </w:p>
    <w:p w:rsidR="00353AF6" w:rsidRDefault="00353AF6" w:rsidP="00353AF6">
      <w:pPr>
        <w:ind w:left="1134"/>
        <w:rPr>
          <w:rFonts w:eastAsiaTheme="minorEastAsia"/>
        </w:rPr>
      </w:pPr>
      <w:r>
        <w:rPr>
          <w:rFonts w:eastAsiaTheme="minorEastAsia"/>
        </w:rPr>
        <w:t>F = 0,9</w:t>
      </w:r>
    </w:p>
    <w:p w:rsidR="00353AF6" w:rsidRDefault="00353AF6" w:rsidP="00353AF6">
      <w:pPr>
        <w:ind w:left="1134"/>
        <w:rPr>
          <w:rFonts w:eastAsiaTheme="minorEastAsia"/>
        </w:rPr>
      </w:pPr>
      <w:r>
        <w:rPr>
          <w:rFonts w:eastAsiaTheme="minorEastAsia"/>
        </w:rPr>
        <w:t xml:space="preserve">Por lo tanto </w:t>
      </w:r>
    </w:p>
    <w:p w:rsidR="00353AF6" w:rsidRDefault="00353AF6" w:rsidP="00353AF6">
      <w:pPr>
        <w:ind w:left="1134"/>
        <w:rPr>
          <w:rFonts w:eastAsiaTheme="minorEastAsia"/>
        </w:rPr>
      </w:pPr>
      <w:r w:rsidRPr="00867C1A">
        <w:rPr>
          <w:rFonts w:eastAsiaTheme="minorEastAsia"/>
        </w:rPr>
        <w:t>MTD = 9,18</w:t>
      </w:r>
      <m:oMath>
        <m:r>
          <w:rPr>
            <w:rFonts w:ascii="Cambria Math" w:hAnsi="Cambria Math"/>
          </w:rPr>
          <m:t>℉</m:t>
        </m:r>
      </m:oMath>
      <w:r w:rsidRPr="00867C1A">
        <w:rPr>
          <w:rFonts w:eastAsiaTheme="minorEastAsia"/>
        </w:rPr>
        <w:t xml:space="preserve"> * 0,9 = 8,2 </w:t>
      </w:r>
      <m:oMath>
        <m:r>
          <w:rPr>
            <w:rFonts w:ascii="Cambria Math" w:hAnsi="Cambria Math"/>
          </w:rPr>
          <m:t>℉</m:t>
        </m:r>
      </m:oMath>
    </w:p>
    <w:p w:rsidR="00353AF6" w:rsidRDefault="00353AF6" w:rsidP="00353AF6">
      <w:pPr>
        <w:ind w:left="1134"/>
        <w:rPr>
          <w:rFonts w:eastAsiaTheme="minorEastAsia"/>
        </w:rPr>
      </w:pPr>
      <w:r>
        <w:rPr>
          <w:rFonts w:eastAsiaTheme="minorEastAsia"/>
        </w:rPr>
        <w:t>Por la Ec. 18 el área de transferencia de calor es:</w:t>
      </w:r>
    </w:p>
    <w:p w:rsidR="00353AF6" w:rsidRPr="00323737" w:rsidRDefault="00353AF6" w:rsidP="00353AF6">
      <w:pPr>
        <w:ind w:left="1134"/>
        <w:rPr>
          <w:rFonts w:eastAsiaTheme="minorEastAsia"/>
          <w:vertAlign w:val="superscript"/>
        </w:rPr>
      </w:pPr>
      <w:r>
        <w:rPr>
          <w:rFonts w:eastAsiaTheme="minorEastAsia"/>
        </w:rPr>
        <w:t>A = 220,9 pie</w:t>
      </w:r>
      <w:r>
        <w:rPr>
          <w:rFonts w:eastAsiaTheme="minorEastAsia"/>
          <w:vertAlign w:val="superscript"/>
        </w:rPr>
        <w:t xml:space="preserve">2 </w:t>
      </w:r>
      <w:r>
        <w:rPr>
          <w:rFonts w:eastAsiaTheme="minorEastAsia"/>
        </w:rPr>
        <w:t>= 20,52 m</w:t>
      </w:r>
      <w:r>
        <w:rPr>
          <w:rFonts w:eastAsiaTheme="minorEastAsia"/>
          <w:vertAlign w:val="superscript"/>
        </w:rPr>
        <w:t>2</w:t>
      </w:r>
    </w:p>
    <w:p w:rsidR="00353AF6" w:rsidRDefault="00353AF6" w:rsidP="00353AF6">
      <w:pPr>
        <w:ind w:left="1134"/>
        <w:rPr>
          <w:rFonts w:eastAsiaTheme="minorEastAsia"/>
        </w:rPr>
      </w:pPr>
      <w:r>
        <w:rPr>
          <w:rFonts w:eastAsiaTheme="minorEastAsia"/>
        </w:rPr>
        <w:t>Para calcular el número de tubos del intercambiador tubo coraza se plantea la siguiente ecuación:</w:t>
      </w:r>
    </w:p>
    <w:p w:rsidR="00353AF6" w:rsidRDefault="00353AF6" w:rsidP="00353AF6">
      <w:pPr>
        <w:ind w:left="1134"/>
        <w:rPr>
          <w:rFonts w:eastAsiaTheme="minorEastAsia"/>
        </w:rPr>
      </w:pPr>
      <m:oMath>
        <m:r>
          <w:rPr>
            <w:rFonts w:ascii="Cambria Math" w:eastAsiaTheme="minorEastAsia" w:hAnsi="Cambria Math"/>
          </w:rPr>
          <m:t>Nt</m:t>
        </m:r>
        <m:r>
          <m:rPr>
            <m:sty m:val="p"/>
          </m:rPr>
          <w:rPr>
            <w:rFonts w:ascii="Cambria Math" w:eastAsiaTheme="minorEastAsia" w:hAnsi="Cambria Math"/>
          </w:rPr>
          <m:t xml:space="preserve">= </m:t>
        </m:r>
        <m:f>
          <m:fPr>
            <m:ctrlPr>
              <w:rPr>
                <w:rFonts w:ascii="Cambria Math" w:eastAsiaTheme="minorEastAsia" w:hAnsi="Cambria Math"/>
              </w:rPr>
            </m:ctrlPr>
          </m:fPr>
          <m:num>
            <m:r>
              <w:rPr>
                <w:rFonts w:ascii="Cambria Math" w:eastAsiaTheme="minorEastAsia" w:hAnsi="Cambria Math"/>
              </w:rPr>
              <m:t>A</m:t>
            </m:r>
          </m:num>
          <m:den>
            <m:r>
              <w:rPr>
                <w:rFonts w:ascii="Cambria Math" w:eastAsiaTheme="minorEastAsia" w:hAnsi="Cambria Math"/>
              </w:rPr>
              <m:t>L</m:t>
            </m:r>
            <m:r>
              <m:rPr>
                <m:sty m:val="p"/>
              </m:rPr>
              <w:rPr>
                <w:rFonts w:ascii="Cambria Math" w:eastAsiaTheme="minorEastAsia" w:hAnsi="Cambria Math"/>
              </w:rPr>
              <m:t>*</m:t>
            </m:r>
            <m:r>
              <w:rPr>
                <w:rFonts w:ascii="Cambria Math" w:eastAsiaTheme="minorEastAsia" w:hAnsi="Cambria Math"/>
              </w:rPr>
              <m:t>a</m:t>
            </m:r>
            <m:r>
              <m:rPr>
                <m:sty m:val="p"/>
              </m:rPr>
              <w:rPr>
                <w:rFonts w:ascii="Cambria Math" w:eastAsiaTheme="minorEastAsia" w:hAnsi="Cambria Math"/>
              </w:rPr>
              <m:t>"</m:t>
            </m:r>
          </m:den>
        </m:f>
      </m:oMath>
      <w:r>
        <w:rPr>
          <w:rFonts w:eastAsiaTheme="minorEastAsia"/>
        </w:rPr>
        <w:tab/>
      </w:r>
      <w:r>
        <w:rPr>
          <w:rFonts w:eastAsiaTheme="minorEastAsia"/>
        </w:rPr>
        <w:tab/>
        <w:t>Ec. 19</w:t>
      </w:r>
    </w:p>
    <w:p w:rsidR="00353AF6" w:rsidRDefault="00353AF6" w:rsidP="00353AF6">
      <w:pPr>
        <w:ind w:left="1134"/>
        <w:rPr>
          <w:rFonts w:eastAsiaTheme="minorEastAsia"/>
        </w:rPr>
      </w:pPr>
      <w:r>
        <w:rPr>
          <w:rFonts w:eastAsiaTheme="minorEastAsia"/>
        </w:rPr>
        <w:t xml:space="preserve">a” es un factor obtenido para el tubo ¾ obtenido del </w:t>
      </w:r>
      <w:r>
        <w:rPr>
          <w:rFonts w:eastAsiaTheme="minorEastAsia"/>
          <w:b/>
        </w:rPr>
        <w:t xml:space="preserve">Apéndice E </w:t>
      </w:r>
      <w:r>
        <w:rPr>
          <w:rFonts w:eastAsiaTheme="minorEastAsia"/>
        </w:rPr>
        <w:t>y es 0,193 pie/pie</w:t>
      </w:r>
      <w:r>
        <w:rPr>
          <w:rFonts w:eastAsiaTheme="minorEastAsia"/>
          <w:vertAlign w:val="superscript"/>
        </w:rPr>
        <w:t xml:space="preserve">2 </w:t>
      </w:r>
      <w:r>
        <w:rPr>
          <w:rFonts w:eastAsiaTheme="minorEastAsia"/>
        </w:rPr>
        <w:t>por el área de disponibilidad donde se construirá  el sistema tiene una longitud de 8 pie.</w:t>
      </w:r>
    </w:p>
    <w:p w:rsidR="00353AF6" w:rsidRDefault="00353AF6" w:rsidP="00353AF6">
      <w:pPr>
        <w:ind w:left="1134"/>
        <w:rPr>
          <w:rFonts w:eastAsiaTheme="minorEastAsia"/>
        </w:rPr>
      </w:pPr>
      <w:r>
        <w:rPr>
          <w:rFonts w:eastAsiaTheme="minorEastAsia"/>
        </w:rPr>
        <w:lastRenderedPageBreak/>
        <w:t xml:space="preserve">Por lo tanto el número de tubos requeridos para el intercambiador de calor es: </w:t>
      </w:r>
    </w:p>
    <w:p w:rsidR="00353AF6" w:rsidRPr="009A76AF" w:rsidRDefault="00353AF6" w:rsidP="00353AF6">
      <w:pPr>
        <w:ind w:left="1134"/>
        <w:rPr>
          <w:rFonts w:eastAsiaTheme="minorEastAsia"/>
          <w:b/>
        </w:rPr>
      </w:pPr>
      <w:r w:rsidRPr="009A76AF">
        <w:rPr>
          <w:rFonts w:eastAsiaTheme="minorEastAsia"/>
          <w:b/>
        </w:rPr>
        <w:t>Nt = 140,72 tubos de ¾”</w:t>
      </w:r>
    </w:p>
    <w:p w:rsidR="00353AF6" w:rsidRDefault="00353AF6" w:rsidP="00353AF6">
      <w:pPr>
        <w:pStyle w:val="Textoindependiente"/>
        <w:ind w:left="1134"/>
        <w:rPr>
          <w:rFonts w:eastAsiaTheme="minorEastAsia"/>
        </w:rPr>
      </w:pPr>
      <w:r>
        <w:rPr>
          <w:rFonts w:eastAsiaTheme="minorEastAsia"/>
          <w:noProof/>
        </w:rPr>
        <w:drawing>
          <wp:inline distT="0" distB="0" distL="0" distR="0">
            <wp:extent cx="4914900" cy="2549709"/>
            <wp:effectExtent l="19050" t="0" r="0" b="0"/>
            <wp:docPr id="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l="25044" t="20621" r="23280" b="36441"/>
                    <a:stretch>
                      <a:fillRect/>
                    </a:stretch>
                  </pic:blipFill>
                  <pic:spPr bwMode="auto">
                    <a:xfrm>
                      <a:off x="0" y="0"/>
                      <a:ext cx="4921532" cy="2553149"/>
                    </a:xfrm>
                    <a:prstGeom prst="rect">
                      <a:avLst/>
                    </a:prstGeom>
                    <a:noFill/>
                    <a:ln w="9525">
                      <a:noFill/>
                      <a:miter lim="800000"/>
                      <a:headEnd/>
                      <a:tailEnd/>
                    </a:ln>
                  </pic:spPr>
                </pic:pic>
              </a:graphicData>
            </a:graphic>
          </wp:inline>
        </w:drawing>
      </w:r>
    </w:p>
    <w:p w:rsidR="00353AF6" w:rsidRDefault="00353AF6" w:rsidP="00353AF6">
      <w:pPr>
        <w:pStyle w:val="Textoindependiente"/>
        <w:ind w:left="1134"/>
        <w:jc w:val="center"/>
        <w:rPr>
          <w:rFonts w:eastAsiaTheme="minorEastAsia"/>
          <w:b/>
        </w:rPr>
      </w:pPr>
      <w:r w:rsidRPr="009A76AF">
        <w:rPr>
          <w:rFonts w:eastAsiaTheme="minorEastAsia"/>
          <w:b/>
        </w:rPr>
        <w:t>TABLA 3.2. AREA TRANSVERSAL DE FLUJO Y SUPERFICIE PARA INTERCAMBIADORES DE CALOR</w:t>
      </w:r>
      <w:r>
        <w:rPr>
          <w:rFonts w:eastAsiaTheme="minorEastAsia"/>
          <w:b/>
        </w:rPr>
        <w:t xml:space="preserve"> [16]</w:t>
      </w:r>
    </w:p>
    <w:p w:rsidR="00353AF6" w:rsidRDefault="00353AF6" w:rsidP="00353AF6">
      <w:pPr>
        <w:pStyle w:val="Textoindependiente"/>
        <w:ind w:left="1134"/>
        <w:jc w:val="center"/>
        <w:rPr>
          <w:rFonts w:eastAsiaTheme="minorEastAsia"/>
          <w:b/>
        </w:rPr>
      </w:pPr>
    </w:p>
    <w:p w:rsidR="00353AF6" w:rsidRPr="009A76AF" w:rsidRDefault="00353AF6" w:rsidP="00353AF6">
      <w:pPr>
        <w:pStyle w:val="Textoindependiente"/>
        <w:ind w:left="1134"/>
        <w:jc w:val="center"/>
        <w:rPr>
          <w:rFonts w:eastAsiaTheme="minorEastAsia"/>
          <w:b/>
        </w:rPr>
      </w:pPr>
    </w:p>
    <w:p w:rsidR="00353AF6" w:rsidRPr="009A76AF" w:rsidRDefault="00353AF6" w:rsidP="00711057">
      <w:pPr>
        <w:pStyle w:val="Textoindependiente"/>
        <w:numPr>
          <w:ilvl w:val="1"/>
          <w:numId w:val="27"/>
        </w:numPr>
        <w:tabs>
          <w:tab w:val="left" w:pos="5954"/>
          <w:tab w:val="left" w:pos="6285"/>
        </w:tabs>
        <w:autoSpaceDE w:val="0"/>
        <w:autoSpaceDN w:val="0"/>
        <w:adjustRightInd w:val="0"/>
        <w:rPr>
          <w:rFonts w:eastAsiaTheme="minorEastAsia"/>
          <w:b/>
        </w:rPr>
      </w:pPr>
      <w:r w:rsidRPr="009A76AF">
        <w:rPr>
          <w:rFonts w:eastAsiaTheme="minorEastAsia"/>
          <w:b/>
        </w:rPr>
        <w:t>Uso de Software para Selección de Intercambiador de Calor</w:t>
      </w:r>
    </w:p>
    <w:p w:rsidR="00353AF6" w:rsidRDefault="00353AF6" w:rsidP="00353AF6">
      <w:pPr>
        <w:pStyle w:val="Textoindependiente"/>
        <w:ind w:left="1080"/>
        <w:rPr>
          <w:rFonts w:eastAsiaTheme="minorEastAsia"/>
        </w:rPr>
      </w:pPr>
      <w:r>
        <w:rPr>
          <w:rFonts w:eastAsiaTheme="minorEastAsia"/>
        </w:rPr>
        <w:t>En este punto se pretende realizar un análisis comparativo de los resultados obtenidos mediante el método analítico frente al uso de un software mediante el cual se seleccionara el intercambiador de calor requerido para el sistema de enfriamiento que se trata.</w:t>
      </w:r>
    </w:p>
    <w:p w:rsidR="00353AF6" w:rsidRDefault="00353AF6" w:rsidP="00353AF6">
      <w:pPr>
        <w:pStyle w:val="Textoindependiente"/>
        <w:ind w:left="1080"/>
        <w:rPr>
          <w:rFonts w:eastAsiaTheme="minorEastAsia"/>
        </w:rPr>
      </w:pPr>
      <w:r>
        <w:rPr>
          <w:rFonts w:eastAsiaTheme="minorEastAsia"/>
        </w:rPr>
        <w:t>El software que se utilizara es el ESP – PLUS V 2.0 HEAT EXCAHANGER, este software dará como resultados el tipo de intercambiador de calor que existe comercialmente.</w:t>
      </w:r>
    </w:p>
    <w:p w:rsidR="00353AF6" w:rsidRPr="003E4BF7" w:rsidRDefault="00353AF6" w:rsidP="00353AF6">
      <w:pPr>
        <w:pStyle w:val="Textoindependiente"/>
        <w:ind w:left="1080" w:right="424"/>
        <w:jc w:val="center"/>
        <w:rPr>
          <w:rFonts w:eastAsiaTheme="minorEastAsia"/>
          <w:b/>
        </w:rPr>
      </w:pPr>
      <w:r w:rsidRPr="003E4BF7">
        <w:rPr>
          <w:rFonts w:eastAsiaTheme="minorEastAsia"/>
          <w:b/>
          <w:noProof/>
        </w:rPr>
        <w:lastRenderedPageBreak/>
        <w:drawing>
          <wp:inline distT="0" distB="0" distL="0" distR="0">
            <wp:extent cx="4572000" cy="2857500"/>
            <wp:effectExtent l="19050" t="0" r="0" b="0"/>
            <wp:docPr id="4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cstate="print"/>
                    <a:srcRect/>
                    <a:stretch>
                      <a:fillRect/>
                    </a:stretch>
                  </pic:blipFill>
                  <pic:spPr bwMode="auto">
                    <a:xfrm>
                      <a:off x="0" y="0"/>
                      <a:ext cx="4572000" cy="2857500"/>
                    </a:xfrm>
                    <a:prstGeom prst="rect">
                      <a:avLst/>
                    </a:prstGeom>
                    <a:noFill/>
                    <a:ln w="9525">
                      <a:noFill/>
                      <a:miter lim="800000"/>
                      <a:headEnd/>
                      <a:tailEnd/>
                    </a:ln>
                  </pic:spPr>
                </pic:pic>
              </a:graphicData>
            </a:graphic>
          </wp:inline>
        </w:drawing>
      </w:r>
    </w:p>
    <w:p w:rsidR="00353AF6" w:rsidRPr="003E4BF7" w:rsidRDefault="00353AF6" w:rsidP="00353AF6">
      <w:pPr>
        <w:pStyle w:val="Textoindependiente"/>
        <w:ind w:left="1080" w:right="424"/>
        <w:jc w:val="center"/>
        <w:rPr>
          <w:rFonts w:eastAsiaTheme="minorEastAsia"/>
          <w:b/>
        </w:rPr>
      </w:pPr>
      <w:r w:rsidRPr="003E4BF7">
        <w:rPr>
          <w:rFonts w:eastAsiaTheme="minorEastAsia"/>
          <w:b/>
        </w:rPr>
        <w:t>FIGURA 3.8. VENTANA DE INICIO DEL PROGRAMA</w:t>
      </w:r>
    </w:p>
    <w:p w:rsidR="00353AF6" w:rsidRDefault="00353AF6" w:rsidP="00353AF6">
      <w:pPr>
        <w:pStyle w:val="Textoindependiente"/>
        <w:ind w:left="1080"/>
        <w:rPr>
          <w:rFonts w:eastAsiaTheme="minorEastAsia"/>
        </w:rPr>
      </w:pPr>
    </w:p>
    <w:p w:rsidR="00353AF6" w:rsidRDefault="00353AF6" w:rsidP="00353AF6">
      <w:pPr>
        <w:pStyle w:val="Textoindependiente"/>
        <w:ind w:left="1080"/>
        <w:rPr>
          <w:rFonts w:eastAsiaTheme="minorEastAsia"/>
        </w:rPr>
      </w:pPr>
    </w:p>
    <w:p w:rsidR="00353AF6" w:rsidRDefault="00353AF6" w:rsidP="00353AF6">
      <w:pPr>
        <w:pStyle w:val="Textoindependiente"/>
        <w:ind w:left="1080"/>
        <w:rPr>
          <w:rFonts w:eastAsiaTheme="minorEastAsia"/>
        </w:rPr>
      </w:pPr>
    </w:p>
    <w:p w:rsidR="00353AF6" w:rsidRDefault="00353AF6" w:rsidP="00353AF6">
      <w:pPr>
        <w:pStyle w:val="Textoindependiente"/>
        <w:ind w:left="1080"/>
        <w:rPr>
          <w:rFonts w:eastAsiaTheme="minorEastAsia"/>
        </w:rPr>
      </w:pPr>
    </w:p>
    <w:p w:rsidR="00353AF6" w:rsidRDefault="00353AF6" w:rsidP="00353AF6">
      <w:pPr>
        <w:pStyle w:val="Textoindependiente"/>
        <w:ind w:left="1080"/>
        <w:rPr>
          <w:rFonts w:eastAsiaTheme="minorEastAsia"/>
        </w:rPr>
      </w:pPr>
    </w:p>
    <w:p w:rsidR="00353AF6" w:rsidRDefault="00353AF6" w:rsidP="00353AF6">
      <w:pPr>
        <w:pStyle w:val="Textoindependiente"/>
        <w:ind w:left="1080"/>
        <w:rPr>
          <w:rFonts w:eastAsiaTheme="minorEastAsia"/>
        </w:rPr>
      </w:pPr>
    </w:p>
    <w:p w:rsidR="00353AF6" w:rsidRDefault="00353AF6" w:rsidP="00353AF6">
      <w:pPr>
        <w:pStyle w:val="Textoindependiente"/>
        <w:ind w:left="1080"/>
        <w:rPr>
          <w:rFonts w:eastAsiaTheme="minorEastAsia"/>
        </w:rPr>
      </w:pPr>
    </w:p>
    <w:p w:rsidR="00353AF6" w:rsidRDefault="00353AF6" w:rsidP="00353AF6">
      <w:pPr>
        <w:pStyle w:val="Textoindependiente"/>
        <w:rPr>
          <w:rFonts w:eastAsiaTheme="minorEastAsia"/>
        </w:rPr>
      </w:pPr>
      <w:r>
        <w:rPr>
          <w:rFonts w:eastAsiaTheme="minorEastAsia"/>
          <w:noProof/>
        </w:rPr>
        <w:lastRenderedPageBreak/>
        <w:drawing>
          <wp:inline distT="0" distB="0" distL="0" distR="0">
            <wp:extent cx="4848225" cy="3822639"/>
            <wp:effectExtent l="19050" t="0" r="9525" b="0"/>
            <wp:docPr id="4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srcRect l="26984" t="19209" r="27161" b="22881"/>
                    <a:stretch>
                      <a:fillRect/>
                    </a:stretch>
                  </pic:blipFill>
                  <pic:spPr bwMode="auto">
                    <a:xfrm>
                      <a:off x="0" y="0"/>
                      <a:ext cx="4848225" cy="3822639"/>
                    </a:xfrm>
                    <a:prstGeom prst="rect">
                      <a:avLst/>
                    </a:prstGeom>
                    <a:noFill/>
                    <a:ln w="9525">
                      <a:noFill/>
                      <a:miter lim="800000"/>
                      <a:headEnd/>
                      <a:tailEnd/>
                    </a:ln>
                  </pic:spPr>
                </pic:pic>
              </a:graphicData>
            </a:graphic>
          </wp:inline>
        </w:drawing>
      </w:r>
    </w:p>
    <w:p w:rsidR="00353AF6" w:rsidRDefault="00353AF6" w:rsidP="00353AF6">
      <w:pPr>
        <w:pStyle w:val="Textoindependiente"/>
        <w:rPr>
          <w:rFonts w:eastAsiaTheme="minorEastAsia"/>
        </w:rPr>
      </w:pPr>
    </w:p>
    <w:p w:rsidR="00353AF6" w:rsidRDefault="00353AF6" w:rsidP="00353AF6">
      <w:pPr>
        <w:pStyle w:val="Textoindependiente"/>
        <w:jc w:val="center"/>
        <w:rPr>
          <w:rFonts w:eastAsiaTheme="minorEastAsia"/>
          <w:b/>
        </w:rPr>
      </w:pPr>
      <w:r w:rsidRPr="009A76AF">
        <w:rPr>
          <w:rFonts w:eastAsiaTheme="minorEastAsia"/>
          <w:b/>
        </w:rPr>
        <w:t>FIGURA 3.8. VENTANA DE SELECCIÓN DE TIPO DE INTERCAMBIADOR A UTILIZARSE Y LOS TIPOS DE FLUIDOS</w:t>
      </w: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Pr="009A76AF" w:rsidRDefault="00353AF6" w:rsidP="00353AF6">
      <w:pPr>
        <w:pStyle w:val="Textoindependiente"/>
        <w:jc w:val="center"/>
        <w:rPr>
          <w:rFonts w:eastAsiaTheme="minorEastAsia"/>
          <w:b/>
        </w:rPr>
      </w:pPr>
    </w:p>
    <w:p w:rsidR="00353AF6" w:rsidRDefault="00353AF6" w:rsidP="00353AF6">
      <w:pPr>
        <w:pStyle w:val="Textoindependiente"/>
        <w:rPr>
          <w:rFonts w:eastAsiaTheme="minorEastAsia"/>
        </w:rPr>
      </w:pPr>
      <w:r>
        <w:rPr>
          <w:rFonts w:eastAsiaTheme="minorEastAsia"/>
          <w:noProof/>
        </w:rPr>
        <w:lastRenderedPageBreak/>
        <w:drawing>
          <wp:inline distT="0" distB="0" distL="0" distR="0">
            <wp:extent cx="4734797" cy="3257550"/>
            <wp:effectExtent l="19050" t="0" r="8653" b="0"/>
            <wp:docPr id="4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srcRect l="24868" t="31921" r="25926" b="27966"/>
                    <a:stretch>
                      <a:fillRect/>
                    </a:stretch>
                  </pic:blipFill>
                  <pic:spPr bwMode="auto">
                    <a:xfrm>
                      <a:off x="0" y="0"/>
                      <a:ext cx="4734797" cy="3257550"/>
                    </a:xfrm>
                    <a:prstGeom prst="rect">
                      <a:avLst/>
                    </a:prstGeom>
                    <a:noFill/>
                    <a:ln w="9525">
                      <a:noFill/>
                      <a:miter lim="800000"/>
                      <a:headEnd/>
                      <a:tailEnd/>
                    </a:ln>
                  </pic:spPr>
                </pic:pic>
              </a:graphicData>
            </a:graphic>
          </wp:inline>
        </w:drawing>
      </w:r>
    </w:p>
    <w:p w:rsidR="00353AF6" w:rsidRDefault="00353AF6" w:rsidP="00353AF6">
      <w:pPr>
        <w:pStyle w:val="Textoindependiente"/>
        <w:rPr>
          <w:rFonts w:eastAsiaTheme="minorEastAsia"/>
        </w:rPr>
      </w:pPr>
    </w:p>
    <w:p w:rsidR="00353AF6" w:rsidRDefault="00353AF6" w:rsidP="00353AF6">
      <w:pPr>
        <w:pStyle w:val="Textoindependiente"/>
        <w:jc w:val="center"/>
        <w:rPr>
          <w:rFonts w:eastAsiaTheme="minorEastAsia"/>
          <w:b/>
        </w:rPr>
      </w:pPr>
      <w:r w:rsidRPr="009A76AF">
        <w:rPr>
          <w:rFonts w:eastAsiaTheme="minorEastAsia"/>
          <w:b/>
        </w:rPr>
        <w:t>FIGURA 3.9. VENTANA INGRESO DE DATOS TANTO PARA INTERCAMBIADOR COMO PARA EL FLUIDO CIRCUNDANTE, DA COMO RESULTADO LA TAZA DE FLUJO EN GPM</w:t>
      </w: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Pr="009A76AF" w:rsidRDefault="00353AF6" w:rsidP="00353AF6">
      <w:pPr>
        <w:pStyle w:val="Textoindependiente"/>
        <w:jc w:val="center"/>
        <w:rPr>
          <w:rFonts w:eastAsiaTheme="minorEastAsia"/>
          <w:b/>
        </w:rPr>
      </w:pPr>
    </w:p>
    <w:p w:rsidR="00353AF6" w:rsidRDefault="00353AF6" w:rsidP="00353AF6">
      <w:pPr>
        <w:pStyle w:val="Textoindependiente"/>
        <w:rPr>
          <w:rFonts w:eastAsiaTheme="minorEastAsia"/>
        </w:rPr>
      </w:pPr>
      <w:r>
        <w:rPr>
          <w:rFonts w:eastAsiaTheme="minorEastAsia"/>
          <w:noProof/>
        </w:rPr>
        <w:lastRenderedPageBreak/>
        <w:drawing>
          <wp:inline distT="0" distB="0" distL="0" distR="0">
            <wp:extent cx="4791030" cy="3619500"/>
            <wp:effectExtent l="19050" t="0" r="0" b="0"/>
            <wp:docPr id="4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l="25750" t="18927" r="25926" b="22599"/>
                    <a:stretch>
                      <a:fillRect/>
                    </a:stretch>
                  </pic:blipFill>
                  <pic:spPr bwMode="auto">
                    <a:xfrm>
                      <a:off x="0" y="0"/>
                      <a:ext cx="4796088" cy="3623321"/>
                    </a:xfrm>
                    <a:prstGeom prst="rect">
                      <a:avLst/>
                    </a:prstGeom>
                    <a:noFill/>
                    <a:ln w="9525">
                      <a:noFill/>
                      <a:miter lim="800000"/>
                      <a:headEnd/>
                      <a:tailEnd/>
                    </a:ln>
                  </pic:spPr>
                </pic:pic>
              </a:graphicData>
            </a:graphic>
          </wp:inline>
        </w:drawing>
      </w:r>
    </w:p>
    <w:p w:rsidR="00353AF6" w:rsidRDefault="00353AF6" w:rsidP="00353AF6">
      <w:pPr>
        <w:pStyle w:val="Textoindependiente"/>
        <w:rPr>
          <w:rFonts w:eastAsiaTheme="minorEastAsia"/>
        </w:rPr>
      </w:pPr>
    </w:p>
    <w:p w:rsidR="00353AF6" w:rsidRDefault="00353AF6" w:rsidP="00353AF6">
      <w:pPr>
        <w:pStyle w:val="Textoindependiente"/>
        <w:jc w:val="center"/>
        <w:rPr>
          <w:rFonts w:eastAsiaTheme="minorEastAsia"/>
          <w:b/>
        </w:rPr>
      </w:pPr>
      <w:r w:rsidRPr="009A76AF">
        <w:rPr>
          <w:rFonts w:eastAsiaTheme="minorEastAsia"/>
          <w:b/>
        </w:rPr>
        <w:t>FIGURA 3.10. SE INTRODUCE LOS DATOS DE MATERIALES DEL INTERCAMBIADOR DE CALOR</w:t>
      </w: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r w:rsidRPr="009A76AF">
        <w:rPr>
          <w:rFonts w:eastAsiaTheme="minorEastAsia"/>
          <w:b/>
          <w:noProof/>
        </w:rPr>
        <w:lastRenderedPageBreak/>
        <w:drawing>
          <wp:inline distT="0" distB="0" distL="0" distR="0">
            <wp:extent cx="4695611" cy="3895725"/>
            <wp:effectExtent l="19050" t="0" r="0" b="0"/>
            <wp:docPr id="4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srcRect l="31780" t="26271" r="32012" b="29661"/>
                    <a:stretch>
                      <a:fillRect/>
                    </a:stretch>
                  </pic:blipFill>
                  <pic:spPr bwMode="auto">
                    <a:xfrm>
                      <a:off x="0" y="0"/>
                      <a:ext cx="4695825" cy="3895903"/>
                    </a:xfrm>
                    <a:prstGeom prst="rect">
                      <a:avLst/>
                    </a:prstGeom>
                    <a:noFill/>
                    <a:ln w="9525">
                      <a:noFill/>
                      <a:miter lim="800000"/>
                      <a:headEnd/>
                      <a:tailEnd/>
                    </a:ln>
                  </pic:spPr>
                </pic:pic>
              </a:graphicData>
            </a:graphic>
          </wp:inline>
        </w:drawing>
      </w:r>
    </w:p>
    <w:p w:rsidR="00353AF6" w:rsidRPr="009A76AF"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r w:rsidRPr="009A76AF">
        <w:rPr>
          <w:rFonts w:eastAsiaTheme="minorEastAsia"/>
          <w:b/>
        </w:rPr>
        <w:t>FIGURA 3.11. VENTADA EN LA QUE SE INTRODUCE DATOS DE LONGITUD DEL INTERCAMBIADOR, PRESION INTERNA EN LOS TUBOS Y FACTOR DE FRICCION DENTRO DE LOS TUBOS.</w:t>
      </w: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r>
        <w:rPr>
          <w:rFonts w:eastAsiaTheme="minorEastAsia"/>
          <w:noProof/>
        </w:rPr>
        <w:lastRenderedPageBreak/>
        <w:drawing>
          <wp:inline distT="0" distB="0" distL="0" distR="0">
            <wp:extent cx="4847396" cy="3981790"/>
            <wp:effectExtent l="19050" t="0" r="0" b="0"/>
            <wp:docPr id="4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cstate="print"/>
                    <a:srcRect l="27513" t="18927" r="28042" b="22599"/>
                    <a:stretch>
                      <a:fillRect/>
                    </a:stretch>
                  </pic:blipFill>
                  <pic:spPr bwMode="auto">
                    <a:xfrm>
                      <a:off x="0" y="0"/>
                      <a:ext cx="4847396" cy="3981790"/>
                    </a:xfrm>
                    <a:prstGeom prst="rect">
                      <a:avLst/>
                    </a:prstGeom>
                    <a:noFill/>
                    <a:ln w="9525">
                      <a:noFill/>
                      <a:miter lim="800000"/>
                      <a:headEnd/>
                      <a:tailEnd/>
                    </a:ln>
                  </pic:spPr>
                </pic:pic>
              </a:graphicData>
            </a:graphic>
          </wp:inline>
        </w:drawing>
      </w:r>
    </w:p>
    <w:p w:rsidR="00353AF6" w:rsidRDefault="00353AF6" w:rsidP="00353AF6">
      <w:pPr>
        <w:pStyle w:val="Textoindependiente"/>
        <w:jc w:val="center"/>
        <w:rPr>
          <w:rFonts w:eastAsiaTheme="minorEastAsia"/>
          <w:b/>
        </w:rPr>
      </w:pPr>
    </w:p>
    <w:p w:rsidR="00353AF6" w:rsidRPr="009A76AF" w:rsidRDefault="00353AF6" w:rsidP="00353AF6">
      <w:pPr>
        <w:pStyle w:val="Textoindependiente"/>
        <w:jc w:val="center"/>
        <w:rPr>
          <w:rFonts w:eastAsiaTheme="minorEastAsia"/>
          <w:b/>
        </w:rPr>
      </w:pPr>
      <w:r w:rsidRPr="009A76AF">
        <w:rPr>
          <w:rFonts w:eastAsiaTheme="minorEastAsia"/>
          <w:b/>
        </w:rPr>
        <w:t xml:space="preserve"> FIGURA 3.12. VENTANA RESULTADOS EN LA PRESION DE DISENO, MATERIAL DE TAPAS DEL INTERCAMBIADOR, MATERIAL DE LOS TUBOS Y TUBERIA DE INGRESO AL MATERIAL</w:t>
      </w:r>
    </w:p>
    <w:p w:rsidR="00353AF6" w:rsidRDefault="00353AF6" w:rsidP="00353AF6">
      <w:pPr>
        <w:pStyle w:val="Textoindependiente"/>
        <w:rPr>
          <w:rFonts w:eastAsiaTheme="minorEastAsia"/>
        </w:rPr>
      </w:pPr>
    </w:p>
    <w:p w:rsidR="00353AF6" w:rsidRDefault="00353AF6" w:rsidP="00353AF6">
      <w:pPr>
        <w:pStyle w:val="Textoindependiente"/>
        <w:rPr>
          <w:rFonts w:eastAsiaTheme="minorEastAsia"/>
        </w:rPr>
      </w:pPr>
    </w:p>
    <w:p w:rsidR="00353AF6" w:rsidRDefault="00353AF6" w:rsidP="00353AF6">
      <w:pPr>
        <w:pStyle w:val="Textoindependiente"/>
        <w:rPr>
          <w:rFonts w:eastAsiaTheme="minorEastAsia"/>
        </w:rPr>
      </w:pPr>
    </w:p>
    <w:p w:rsidR="00353AF6" w:rsidRDefault="00353AF6" w:rsidP="00353AF6">
      <w:pPr>
        <w:pStyle w:val="Textoindependiente"/>
        <w:rPr>
          <w:rFonts w:eastAsiaTheme="minorEastAsia"/>
        </w:rPr>
      </w:pPr>
    </w:p>
    <w:p w:rsidR="00353AF6" w:rsidRDefault="00353AF6" w:rsidP="00353AF6">
      <w:pPr>
        <w:pStyle w:val="Textoindependiente"/>
        <w:rPr>
          <w:rFonts w:eastAsiaTheme="minorEastAsia"/>
        </w:rPr>
      </w:pPr>
      <w:r>
        <w:rPr>
          <w:rFonts w:eastAsiaTheme="minorEastAsia"/>
          <w:noProof/>
        </w:rPr>
        <w:lastRenderedPageBreak/>
        <w:drawing>
          <wp:inline distT="0" distB="0" distL="0" distR="0">
            <wp:extent cx="4457700" cy="4226731"/>
            <wp:effectExtent l="19050" t="0" r="0" b="0"/>
            <wp:docPr id="4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cstate="print"/>
                    <a:srcRect l="32981" t="22316" r="32980" b="25989"/>
                    <a:stretch>
                      <a:fillRect/>
                    </a:stretch>
                  </pic:blipFill>
                  <pic:spPr bwMode="auto">
                    <a:xfrm>
                      <a:off x="0" y="0"/>
                      <a:ext cx="4457700" cy="4226731"/>
                    </a:xfrm>
                    <a:prstGeom prst="rect">
                      <a:avLst/>
                    </a:prstGeom>
                    <a:noFill/>
                    <a:ln w="9525">
                      <a:noFill/>
                      <a:miter lim="800000"/>
                      <a:headEnd/>
                      <a:tailEnd/>
                    </a:ln>
                  </pic:spPr>
                </pic:pic>
              </a:graphicData>
            </a:graphic>
          </wp:inline>
        </w:drawing>
      </w:r>
    </w:p>
    <w:p w:rsidR="00353AF6" w:rsidRDefault="00353AF6" w:rsidP="00353AF6">
      <w:pPr>
        <w:pStyle w:val="Textoindependiente"/>
        <w:rPr>
          <w:rFonts w:eastAsiaTheme="minorEastAsia"/>
        </w:rPr>
      </w:pPr>
    </w:p>
    <w:p w:rsidR="00353AF6" w:rsidRDefault="00353AF6" w:rsidP="00353AF6">
      <w:pPr>
        <w:pStyle w:val="Textoindependiente"/>
        <w:jc w:val="center"/>
        <w:rPr>
          <w:rFonts w:eastAsiaTheme="minorEastAsia"/>
          <w:b/>
        </w:rPr>
      </w:pPr>
      <w:r w:rsidRPr="009A76AF">
        <w:rPr>
          <w:rFonts w:eastAsiaTheme="minorEastAsia"/>
          <w:b/>
        </w:rPr>
        <w:t>FIGURA 3.13. VENTANA DE RESULTADOS</w:t>
      </w: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Default="00353AF6" w:rsidP="00353AF6">
      <w:pPr>
        <w:pStyle w:val="Textoindependiente"/>
        <w:jc w:val="center"/>
        <w:rPr>
          <w:rFonts w:eastAsiaTheme="minorEastAsia"/>
          <w:b/>
        </w:rPr>
      </w:pPr>
    </w:p>
    <w:p w:rsidR="00353AF6" w:rsidRPr="009A76AF" w:rsidRDefault="00353AF6" w:rsidP="00353AF6">
      <w:pPr>
        <w:pStyle w:val="Textoindependiente"/>
        <w:jc w:val="center"/>
        <w:rPr>
          <w:rFonts w:eastAsiaTheme="minorEastAsia"/>
          <w:b/>
        </w:rPr>
      </w:pPr>
    </w:p>
    <w:p w:rsidR="00353AF6" w:rsidRDefault="00353AF6" w:rsidP="00353AF6">
      <w:pPr>
        <w:pStyle w:val="Textoindependiente"/>
        <w:rPr>
          <w:rFonts w:eastAsiaTheme="minorEastAsia"/>
        </w:rPr>
      </w:pPr>
      <w:r>
        <w:rPr>
          <w:rFonts w:eastAsiaTheme="minorEastAsia"/>
          <w:noProof/>
        </w:rPr>
        <w:lastRenderedPageBreak/>
        <w:drawing>
          <wp:inline distT="0" distB="0" distL="0" distR="0">
            <wp:extent cx="4876800" cy="3990975"/>
            <wp:effectExtent l="19050" t="0" r="0" b="0"/>
            <wp:docPr id="4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cstate="print"/>
                    <a:srcRect l="27513" t="19774" r="27337" b="29944"/>
                    <a:stretch>
                      <a:fillRect/>
                    </a:stretch>
                  </pic:blipFill>
                  <pic:spPr bwMode="auto">
                    <a:xfrm>
                      <a:off x="0" y="0"/>
                      <a:ext cx="4876800" cy="3990975"/>
                    </a:xfrm>
                    <a:prstGeom prst="rect">
                      <a:avLst/>
                    </a:prstGeom>
                    <a:noFill/>
                    <a:ln w="9525">
                      <a:noFill/>
                      <a:miter lim="800000"/>
                      <a:headEnd/>
                      <a:tailEnd/>
                    </a:ln>
                  </pic:spPr>
                </pic:pic>
              </a:graphicData>
            </a:graphic>
          </wp:inline>
        </w:drawing>
      </w:r>
    </w:p>
    <w:p w:rsidR="00353AF6" w:rsidRDefault="00353AF6" w:rsidP="00353AF6">
      <w:pPr>
        <w:pStyle w:val="Textoindependiente"/>
        <w:rPr>
          <w:rFonts w:eastAsiaTheme="minorEastAsia"/>
        </w:rPr>
      </w:pPr>
    </w:p>
    <w:p w:rsidR="00353AF6" w:rsidRDefault="00353AF6" w:rsidP="00353AF6">
      <w:pPr>
        <w:pStyle w:val="Textoindependiente"/>
        <w:jc w:val="center"/>
        <w:rPr>
          <w:rFonts w:eastAsiaTheme="minorEastAsia"/>
          <w:b/>
        </w:rPr>
      </w:pPr>
      <w:r w:rsidRPr="009A76AF">
        <w:rPr>
          <w:rFonts w:eastAsiaTheme="minorEastAsia"/>
          <w:b/>
        </w:rPr>
        <w:t>FIGURA 3.14. VENTANA DE RESULTADOS</w:t>
      </w:r>
    </w:p>
    <w:p w:rsidR="00353AF6" w:rsidRDefault="00353AF6" w:rsidP="00353AF6">
      <w:pPr>
        <w:pStyle w:val="Textoindependiente"/>
        <w:rPr>
          <w:rFonts w:eastAsiaTheme="minorEastAsia"/>
        </w:rPr>
      </w:pPr>
    </w:p>
    <w:p w:rsidR="00353AF6" w:rsidRDefault="00353AF6" w:rsidP="00353AF6">
      <w:pPr>
        <w:pStyle w:val="Textoindependiente"/>
        <w:rPr>
          <w:rFonts w:eastAsiaTheme="minorEastAsia"/>
        </w:rPr>
      </w:pPr>
      <w:r>
        <w:rPr>
          <w:rFonts w:eastAsiaTheme="minorEastAsia"/>
        </w:rPr>
        <w:t>De acuerdo a este software el intercambiador que se va a seleccionar es el WU16 7 – 2 4 que es la denominación comercial del constructor ITT Bell &amp; Gosset creador de este software.</w:t>
      </w:r>
    </w:p>
    <w:p w:rsidR="00353AF6" w:rsidRDefault="00353AF6" w:rsidP="00353AF6">
      <w:pPr>
        <w:pStyle w:val="Textoindependiente"/>
        <w:rPr>
          <w:rFonts w:eastAsiaTheme="minorEastAsia"/>
        </w:rPr>
      </w:pPr>
      <w:r>
        <w:rPr>
          <w:rFonts w:eastAsiaTheme="minorEastAsia"/>
        </w:rPr>
        <w:t>La denominación WU 16 7 – 2 4, cada letra y número tiene su significado técnico que a continuación se detalla:</w:t>
      </w:r>
    </w:p>
    <w:p w:rsidR="00353AF6" w:rsidRDefault="00353AF6" w:rsidP="00353AF6">
      <w:pPr>
        <w:pStyle w:val="Textoindependiente"/>
        <w:rPr>
          <w:rFonts w:eastAsiaTheme="minorEastAsia"/>
        </w:rPr>
      </w:pPr>
      <w:r>
        <w:rPr>
          <w:rFonts w:eastAsiaTheme="minorEastAsia"/>
        </w:rPr>
        <w:t xml:space="preserve">WU: Serie de intercambiador de calor </w:t>
      </w:r>
    </w:p>
    <w:p w:rsidR="00353AF6" w:rsidRDefault="00353AF6" w:rsidP="00353AF6">
      <w:pPr>
        <w:pStyle w:val="Textoindependiente"/>
        <w:rPr>
          <w:rFonts w:eastAsiaTheme="minorEastAsia"/>
        </w:rPr>
      </w:pPr>
      <w:r>
        <w:rPr>
          <w:rFonts w:eastAsiaTheme="minorEastAsia"/>
        </w:rPr>
        <w:t>16: Diámetro de la coraza del intercambiador en unidades inglesas</w:t>
      </w:r>
    </w:p>
    <w:p w:rsidR="00353AF6" w:rsidRDefault="00353AF6" w:rsidP="00353AF6">
      <w:pPr>
        <w:pStyle w:val="Textoindependiente"/>
        <w:rPr>
          <w:rFonts w:eastAsiaTheme="minorEastAsia"/>
        </w:rPr>
      </w:pPr>
      <w:r>
        <w:rPr>
          <w:rFonts w:eastAsiaTheme="minorEastAsia"/>
        </w:rPr>
        <w:t>7: Longitud de tubo</w:t>
      </w:r>
    </w:p>
    <w:p w:rsidR="00353AF6" w:rsidRDefault="00353AF6" w:rsidP="00353AF6">
      <w:pPr>
        <w:pStyle w:val="Textoindependiente"/>
        <w:rPr>
          <w:rFonts w:eastAsiaTheme="minorEastAsia"/>
        </w:rPr>
      </w:pPr>
      <w:r>
        <w:rPr>
          <w:rFonts w:eastAsiaTheme="minorEastAsia"/>
        </w:rPr>
        <w:t>2: Numero de pasos del intercambiador de calor</w:t>
      </w:r>
    </w:p>
    <w:p w:rsidR="00353AF6" w:rsidRDefault="00353AF6" w:rsidP="00353AF6">
      <w:pPr>
        <w:pStyle w:val="Textoindependiente"/>
        <w:rPr>
          <w:rFonts w:eastAsiaTheme="minorEastAsia"/>
        </w:rPr>
      </w:pPr>
      <w:r>
        <w:rPr>
          <w:rFonts w:eastAsiaTheme="minorEastAsia"/>
        </w:rPr>
        <w:lastRenderedPageBreak/>
        <w:t xml:space="preserve">4: Espaciamiento de bafles </w:t>
      </w:r>
    </w:p>
    <w:p w:rsidR="00353AF6" w:rsidRDefault="00353AF6" w:rsidP="00353AF6">
      <w:pPr>
        <w:pStyle w:val="Textoindependiente"/>
      </w:pPr>
      <w:r>
        <w:rPr>
          <w:rFonts w:eastAsiaTheme="minorEastAsia"/>
        </w:rPr>
        <w:t>Al realizar el análisis comparativo con los métodos de selección se tiene que por el método analítico se tiene un área de 221 ft</w:t>
      </w:r>
      <w:r>
        <w:rPr>
          <w:rFonts w:eastAsiaTheme="minorEastAsia"/>
          <w:vertAlign w:val="superscript"/>
        </w:rPr>
        <w:t>2</w:t>
      </w:r>
      <w:r>
        <w:rPr>
          <w:rFonts w:eastAsiaTheme="minorEastAsia"/>
        </w:rPr>
        <w:t>, frente al software que nos arroja un área de 274 ft</w:t>
      </w:r>
      <w:r>
        <w:rPr>
          <w:rFonts w:eastAsiaTheme="minorEastAsia"/>
          <w:vertAlign w:val="superscript"/>
        </w:rPr>
        <w:t>2</w:t>
      </w:r>
      <w:r>
        <w:rPr>
          <w:rFonts w:eastAsiaTheme="minorEastAsia"/>
        </w:rPr>
        <w:t xml:space="preserve">, este valor diferencia notoriamente a que la selección del factor U en el método analítico se lo selecciono </w:t>
      </w:r>
      <w:r>
        <w:rPr>
          <w:i/>
        </w:rPr>
        <w:t>150 BTU/pie</w:t>
      </w:r>
      <w:r>
        <w:rPr>
          <w:i/>
          <w:vertAlign w:val="superscript"/>
        </w:rPr>
        <w:t>2</w:t>
      </w:r>
      <m:oMath>
        <m:r>
          <w:rPr>
            <w:rFonts w:ascii="Cambria Math" w:hAnsi="Cambria Math"/>
          </w:rPr>
          <m:t>℉</m:t>
        </m:r>
      </m:oMath>
      <w:r>
        <w:rPr>
          <w:i/>
        </w:rPr>
        <w:t xml:space="preserve">, </w:t>
      </w:r>
      <w:r>
        <w:t xml:space="preserve">el software utiliza y factor de 137 </w:t>
      </w:r>
      <w:r>
        <w:rPr>
          <w:i/>
        </w:rPr>
        <w:t>BTU/pie</w:t>
      </w:r>
      <w:r>
        <w:rPr>
          <w:i/>
          <w:vertAlign w:val="superscript"/>
        </w:rPr>
        <w:t>2</w:t>
      </w:r>
      <m:oMath>
        <m:r>
          <w:rPr>
            <w:rFonts w:ascii="Cambria Math" w:hAnsi="Cambria Math"/>
          </w:rPr>
          <m:t>℉</m:t>
        </m:r>
      </m:oMath>
      <w:r>
        <w:rPr>
          <w:i/>
        </w:rPr>
        <w:t xml:space="preserve"> </w:t>
      </w:r>
      <w:r>
        <w:t>, notando este parámetro relativamente la diferencia de área  de los dos análisis serian casi indiferentes, con lo que estaríamos en capacidad de decidir si el intercambiador dotado por la Armada Nacional esta dentro de los parámetros requeridos dado que este consta de 160 tubos en disposición triangular</w:t>
      </w:r>
      <w:r w:rsidRPr="00270003">
        <w:t xml:space="preserve"> </w:t>
      </w:r>
      <w:r>
        <w:t>dando un área de transferencia de calor de 247,07 ft</w:t>
      </w:r>
      <w:r>
        <w:rPr>
          <w:vertAlign w:val="superscript"/>
        </w:rPr>
        <w:t>2</w:t>
      </w:r>
      <w:r>
        <w:t>, certificando de esta manera que el intercambiador que se posee entra en el rango requerido para el sistema por lo tanto se lo utilizara para el proceso requerido de enfriamiento del fluido caliente extraído del banco de baterías que están en el proceso de activación.</w:t>
      </w:r>
    </w:p>
    <w:p w:rsidR="00353AF6" w:rsidRDefault="00353AF6" w:rsidP="00353AF6">
      <w:pPr>
        <w:pStyle w:val="Textoindependiente"/>
      </w:pPr>
      <w:r>
        <w:rPr>
          <w:noProof/>
        </w:rPr>
        <w:drawing>
          <wp:inline distT="0" distB="0" distL="0" distR="0">
            <wp:extent cx="4467225" cy="1647825"/>
            <wp:effectExtent l="19050" t="0" r="9525" b="0"/>
            <wp:docPr id="5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cstate="print"/>
                    <a:srcRect l="9877" t="27966" r="7407" b="23164"/>
                    <a:stretch>
                      <a:fillRect/>
                    </a:stretch>
                  </pic:blipFill>
                  <pic:spPr bwMode="auto">
                    <a:xfrm>
                      <a:off x="0" y="0"/>
                      <a:ext cx="4467225" cy="1647825"/>
                    </a:xfrm>
                    <a:prstGeom prst="rect">
                      <a:avLst/>
                    </a:prstGeom>
                    <a:noFill/>
                    <a:ln w="9525">
                      <a:noFill/>
                      <a:miter lim="800000"/>
                      <a:headEnd/>
                      <a:tailEnd/>
                    </a:ln>
                  </pic:spPr>
                </pic:pic>
              </a:graphicData>
            </a:graphic>
          </wp:inline>
        </w:drawing>
      </w:r>
    </w:p>
    <w:p w:rsidR="00353AF6" w:rsidRPr="009A76AF" w:rsidRDefault="00353AF6" w:rsidP="00353AF6">
      <w:pPr>
        <w:pStyle w:val="Textoindependiente"/>
        <w:jc w:val="center"/>
        <w:rPr>
          <w:rFonts w:eastAsiaTheme="minorEastAsia"/>
          <w:b/>
        </w:rPr>
      </w:pPr>
      <w:r w:rsidRPr="009A76AF">
        <w:rPr>
          <w:b/>
        </w:rPr>
        <w:t>FIGURA 3.15. DISPOSICIONES DEL HAZ DE TUBOS</w:t>
      </w:r>
      <w:r>
        <w:rPr>
          <w:b/>
        </w:rPr>
        <w:t xml:space="preserve"> [9]</w:t>
      </w:r>
    </w:p>
    <w:p w:rsidR="00353AF6" w:rsidRDefault="00353AF6" w:rsidP="00353AF6">
      <w:pPr>
        <w:pStyle w:val="Textoindependiente"/>
        <w:rPr>
          <w:rFonts w:eastAsiaTheme="minorEastAsia"/>
        </w:rPr>
      </w:pPr>
      <w:r>
        <w:rPr>
          <w:rFonts w:eastAsiaTheme="minorEastAsia"/>
        </w:rPr>
        <w:t>Los resultados obtenidos del software se presentaran en el Anexo 3.</w:t>
      </w:r>
    </w:p>
    <w:p w:rsidR="00353AF6" w:rsidRDefault="00353AF6" w:rsidP="00353AF6">
      <w:pPr>
        <w:pStyle w:val="Textoindependiente"/>
        <w:rPr>
          <w:rFonts w:eastAsiaTheme="minorEastAsia"/>
        </w:rPr>
      </w:pPr>
    </w:p>
    <w:p w:rsidR="00353AF6" w:rsidRDefault="00353AF6" w:rsidP="00711057">
      <w:pPr>
        <w:pStyle w:val="Textoindependiente"/>
        <w:numPr>
          <w:ilvl w:val="1"/>
          <w:numId w:val="27"/>
        </w:numPr>
        <w:tabs>
          <w:tab w:val="left" w:pos="5954"/>
          <w:tab w:val="left" w:pos="6285"/>
        </w:tabs>
        <w:autoSpaceDE w:val="0"/>
        <w:autoSpaceDN w:val="0"/>
        <w:adjustRightInd w:val="0"/>
        <w:ind w:left="851" w:hanging="491"/>
        <w:rPr>
          <w:rFonts w:eastAsiaTheme="minorEastAsia"/>
          <w:b/>
        </w:rPr>
      </w:pPr>
      <w:r w:rsidRPr="000158EB">
        <w:rPr>
          <w:rFonts w:eastAsiaTheme="minorEastAsia"/>
          <w:b/>
        </w:rPr>
        <w:t xml:space="preserve">Diseño </w:t>
      </w:r>
      <w:r>
        <w:rPr>
          <w:rFonts w:eastAsiaTheme="minorEastAsia"/>
          <w:b/>
        </w:rPr>
        <w:t>de la Torre de Enfriamiento</w:t>
      </w:r>
    </w:p>
    <w:p w:rsidR="00353AF6" w:rsidRPr="000158EB" w:rsidRDefault="00353AF6" w:rsidP="00353AF6">
      <w:pPr>
        <w:pStyle w:val="Prrafodelista"/>
        <w:spacing w:after="60"/>
        <w:ind w:left="851"/>
        <w:rPr>
          <w:sz w:val="24"/>
          <w:szCs w:val="24"/>
        </w:rPr>
      </w:pPr>
      <w:r w:rsidRPr="000158EB">
        <w:rPr>
          <w:sz w:val="24"/>
          <w:szCs w:val="24"/>
        </w:rPr>
        <w:t>El proceso de termotransferencia que se produce en una torre para enfriamiento de agua, cualquiera fuese su tipo, es el resultado de la interacción entre el medio gaseoso refrigerante (aire) y el fluido a enfriar (agua).</w:t>
      </w:r>
    </w:p>
    <w:p w:rsidR="00353AF6" w:rsidRPr="000158EB" w:rsidRDefault="00353AF6" w:rsidP="00353AF6">
      <w:pPr>
        <w:pStyle w:val="Prrafodelista"/>
        <w:spacing w:after="60"/>
        <w:ind w:left="851"/>
        <w:rPr>
          <w:sz w:val="24"/>
          <w:szCs w:val="24"/>
        </w:rPr>
      </w:pPr>
      <w:r w:rsidRPr="000158EB">
        <w:rPr>
          <w:sz w:val="24"/>
          <w:szCs w:val="24"/>
        </w:rPr>
        <w:lastRenderedPageBreak/>
        <w:t xml:space="preserve">En las torres el agua se encuentra en contacto directo con el aire que la enfría y el proceso de transferencia de calor se realiza en parte por intercambio de calor sensible entre la fase líquida y la gaseosa, pero en mayor medida por la formación de vapor de agua en la interfase líquido/gas y su posterior difusión en el aire que la circunda. </w:t>
      </w:r>
    </w:p>
    <w:p w:rsidR="00353AF6" w:rsidRDefault="00353AF6" w:rsidP="00353AF6">
      <w:pPr>
        <w:pStyle w:val="Prrafodelista"/>
        <w:tabs>
          <w:tab w:val="left" w:pos="1560"/>
        </w:tabs>
        <w:spacing w:after="60"/>
        <w:ind w:left="851"/>
        <w:rPr>
          <w:sz w:val="24"/>
          <w:szCs w:val="24"/>
        </w:rPr>
      </w:pPr>
      <w:r w:rsidRPr="000158EB">
        <w:rPr>
          <w:sz w:val="24"/>
          <w:szCs w:val="24"/>
        </w:rPr>
        <w:t>El proceso de transferencia de masa entre el líquido y el aire, está íntimamente</w:t>
      </w:r>
      <w:r>
        <w:rPr>
          <w:sz w:val="24"/>
          <w:szCs w:val="24"/>
        </w:rPr>
        <w:t xml:space="preserve"> </w:t>
      </w:r>
      <w:r w:rsidRPr="000158EB">
        <w:rPr>
          <w:sz w:val="24"/>
          <w:szCs w:val="24"/>
        </w:rPr>
        <w:t>conectado con el de transferencia de calor. En efecto, con el cambio de fase desde líquido a vapor se absorbe calor lo cual da lugar a gradientes de temperatura en el aire adyacente a la superficie líquida. En muchos casos prácticos, las condiciones en que se desarrollan ambos procesos son tales que puede suponerse que la difusividad térmica y el coeficiente de difusión másico son iguales</w:t>
      </w:r>
      <w:r>
        <w:rPr>
          <w:sz w:val="24"/>
          <w:szCs w:val="24"/>
        </w:rPr>
        <w:t>.</w:t>
      </w:r>
    </w:p>
    <w:p w:rsidR="00353AF6" w:rsidRDefault="00353AF6" w:rsidP="00353AF6">
      <w:pPr>
        <w:pStyle w:val="Prrafodelista"/>
        <w:spacing w:after="60"/>
        <w:ind w:left="709"/>
        <w:rPr>
          <w:sz w:val="24"/>
          <w:szCs w:val="24"/>
        </w:rPr>
      </w:pPr>
      <w:r w:rsidRPr="000158EB">
        <w:rPr>
          <w:noProof/>
          <w:sz w:val="24"/>
          <w:szCs w:val="24"/>
        </w:rPr>
        <w:drawing>
          <wp:inline distT="0" distB="0" distL="0" distR="0">
            <wp:extent cx="5058086" cy="2676525"/>
            <wp:effectExtent l="19050" t="0" r="9214" b="0"/>
            <wp:docPr id="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l="23457" t="25706" r="13051" b="20479"/>
                    <a:stretch>
                      <a:fillRect/>
                    </a:stretch>
                  </pic:blipFill>
                  <pic:spPr bwMode="auto">
                    <a:xfrm>
                      <a:off x="0" y="0"/>
                      <a:ext cx="5058086" cy="2676525"/>
                    </a:xfrm>
                    <a:prstGeom prst="rect">
                      <a:avLst/>
                    </a:prstGeom>
                    <a:noFill/>
                    <a:ln w="9525">
                      <a:noFill/>
                      <a:miter lim="800000"/>
                      <a:headEnd/>
                      <a:tailEnd/>
                    </a:ln>
                  </pic:spPr>
                </pic:pic>
              </a:graphicData>
            </a:graphic>
          </wp:inline>
        </w:drawing>
      </w:r>
    </w:p>
    <w:p w:rsidR="00353AF6" w:rsidRDefault="00353AF6" w:rsidP="00353AF6">
      <w:pPr>
        <w:pStyle w:val="Prrafodelista"/>
        <w:spacing w:after="60"/>
        <w:ind w:left="851"/>
        <w:jc w:val="center"/>
        <w:rPr>
          <w:b/>
          <w:sz w:val="24"/>
          <w:szCs w:val="24"/>
        </w:rPr>
      </w:pPr>
      <w:r>
        <w:rPr>
          <w:b/>
          <w:sz w:val="24"/>
          <w:szCs w:val="24"/>
        </w:rPr>
        <w:lastRenderedPageBreak/>
        <w:t>FIGURA 3.16. IDEALIZACION DEL FENOMENO DE TRANSFERENCIA [10]</w:t>
      </w:r>
    </w:p>
    <w:p w:rsidR="00353AF6" w:rsidRDefault="00353AF6" w:rsidP="00711057">
      <w:pPr>
        <w:pStyle w:val="Prrafodelista"/>
        <w:numPr>
          <w:ilvl w:val="2"/>
          <w:numId w:val="27"/>
        </w:numPr>
        <w:tabs>
          <w:tab w:val="left" w:pos="1560"/>
          <w:tab w:val="left" w:pos="5954"/>
        </w:tabs>
        <w:autoSpaceDE w:val="0"/>
        <w:autoSpaceDN w:val="0"/>
        <w:adjustRightInd w:val="0"/>
        <w:spacing w:after="60"/>
        <w:ind w:hanging="229"/>
        <w:rPr>
          <w:b/>
          <w:sz w:val="24"/>
          <w:szCs w:val="24"/>
        </w:rPr>
      </w:pPr>
      <w:r>
        <w:rPr>
          <w:b/>
          <w:sz w:val="24"/>
          <w:szCs w:val="24"/>
        </w:rPr>
        <w:t>Fundamento del Enfriamiento por Evaporación</w:t>
      </w:r>
    </w:p>
    <w:p w:rsidR="00353AF6" w:rsidRDefault="00353AF6" w:rsidP="00353AF6">
      <w:pPr>
        <w:pStyle w:val="Prrafodelista"/>
        <w:tabs>
          <w:tab w:val="left" w:pos="1560"/>
        </w:tabs>
        <w:spacing w:after="60"/>
        <w:ind w:left="1418"/>
        <w:rPr>
          <w:sz w:val="24"/>
          <w:szCs w:val="24"/>
        </w:rPr>
      </w:pPr>
      <w:r w:rsidRPr="000158EB">
        <w:rPr>
          <w:sz w:val="24"/>
          <w:szCs w:val="24"/>
        </w:rPr>
        <w:t>E</w:t>
      </w:r>
      <w:r>
        <w:rPr>
          <w:sz w:val="24"/>
          <w:szCs w:val="24"/>
        </w:rPr>
        <w:t>l principio fundamental en que se basa el enfriamiento del agua por evaporación, es en el que, el agua para transformarse en vapor necesita calor (calor latente de vaporización), cuyo valor el alrededor de 1000 BTU/ lb de agua evaporada, valor que pone en manifiesto que pequeñas cantidades de agua evaporada, producen altos efectos de enfriamiento.</w:t>
      </w:r>
    </w:p>
    <w:p w:rsidR="00353AF6" w:rsidRDefault="00353AF6" w:rsidP="00353AF6">
      <w:pPr>
        <w:pStyle w:val="Prrafodelista"/>
        <w:tabs>
          <w:tab w:val="left" w:pos="1560"/>
        </w:tabs>
        <w:spacing w:after="60"/>
        <w:ind w:left="1418"/>
        <w:rPr>
          <w:sz w:val="24"/>
          <w:szCs w:val="24"/>
        </w:rPr>
      </w:pPr>
      <w:r>
        <w:rPr>
          <w:sz w:val="24"/>
          <w:szCs w:val="24"/>
        </w:rPr>
        <w:t>Este calor es tomado principalmente del líquido remanente, lo que produce un descenso de su temperatura.</w:t>
      </w:r>
    </w:p>
    <w:p w:rsidR="00353AF6" w:rsidRDefault="00353AF6" w:rsidP="00353AF6">
      <w:pPr>
        <w:pStyle w:val="Prrafodelista"/>
        <w:tabs>
          <w:tab w:val="left" w:pos="1560"/>
        </w:tabs>
        <w:spacing w:after="60"/>
        <w:ind w:left="1418"/>
        <w:rPr>
          <w:sz w:val="24"/>
          <w:szCs w:val="24"/>
        </w:rPr>
      </w:pPr>
    </w:p>
    <w:p w:rsidR="00353AF6" w:rsidRDefault="00353AF6" w:rsidP="00353AF6">
      <w:pPr>
        <w:pStyle w:val="Prrafodelista"/>
        <w:tabs>
          <w:tab w:val="left" w:pos="1560"/>
        </w:tabs>
        <w:spacing w:after="60"/>
        <w:ind w:left="1418"/>
        <w:rPr>
          <w:sz w:val="24"/>
          <w:szCs w:val="24"/>
        </w:rPr>
      </w:pPr>
      <w:r>
        <w:rPr>
          <w:sz w:val="24"/>
          <w:szCs w:val="24"/>
        </w:rPr>
        <w:t>La evaporación se produce poniendo en contacto directo agua caliente con aire atmosférico ambiente de humedad relativa baja, en dispositivos especiales que varían en complejidad desde piscinas o lagunas abiertas hasta las torres de enfriamiento de tiro mecánico.</w:t>
      </w:r>
    </w:p>
    <w:p w:rsidR="00353AF6" w:rsidRDefault="00353AF6" w:rsidP="00353AF6">
      <w:pPr>
        <w:pStyle w:val="Prrafodelista"/>
        <w:tabs>
          <w:tab w:val="left" w:pos="1560"/>
        </w:tabs>
        <w:spacing w:after="60"/>
        <w:ind w:left="1418"/>
        <w:rPr>
          <w:sz w:val="24"/>
          <w:szCs w:val="24"/>
        </w:rPr>
      </w:pPr>
    </w:p>
    <w:p w:rsidR="00353AF6" w:rsidRDefault="00353AF6" w:rsidP="00353AF6">
      <w:pPr>
        <w:pStyle w:val="Prrafodelista"/>
        <w:tabs>
          <w:tab w:val="left" w:pos="1560"/>
        </w:tabs>
        <w:spacing w:after="60"/>
        <w:ind w:left="1418"/>
        <w:rPr>
          <w:sz w:val="24"/>
          <w:szCs w:val="24"/>
        </w:rPr>
      </w:pPr>
      <w:r>
        <w:rPr>
          <w:sz w:val="24"/>
          <w:szCs w:val="24"/>
        </w:rPr>
        <w:t xml:space="preserve">Cuando se requiere enfriar rápidamente y continuamente grandes cantidades de agua, las torres de enfriamiento son las técnicas más ventajosas y su función principal es la de reducir </w:t>
      </w:r>
      <w:r>
        <w:rPr>
          <w:sz w:val="24"/>
          <w:szCs w:val="24"/>
        </w:rPr>
        <w:lastRenderedPageBreak/>
        <w:t>la temperatura del agua circulante a los valores más adecuados, según el tipo de operación que tenga.</w:t>
      </w:r>
    </w:p>
    <w:p w:rsidR="00353AF6" w:rsidRDefault="00353AF6" w:rsidP="00353AF6">
      <w:pPr>
        <w:pStyle w:val="Prrafodelista"/>
        <w:tabs>
          <w:tab w:val="left" w:pos="1560"/>
        </w:tabs>
        <w:spacing w:after="60"/>
        <w:ind w:left="1418"/>
        <w:rPr>
          <w:sz w:val="24"/>
          <w:szCs w:val="24"/>
        </w:rPr>
      </w:pPr>
    </w:p>
    <w:p w:rsidR="00353AF6" w:rsidRDefault="00353AF6" w:rsidP="00353AF6">
      <w:pPr>
        <w:pStyle w:val="Prrafodelista"/>
        <w:tabs>
          <w:tab w:val="left" w:pos="1560"/>
        </w:tabs>
        <w:spacing w:after="60"/>
        <w:ind w:left="1418"/>
        <w:rPr>
          <w:sz w:val="24"/>
          <w:szCs w:val="24"/>
        </w:rPr>
      </w:pPr>
      <w:r>
        <w:rPr>
          <w:sz w:val="24"/>
          <w:szCs w:val="24"/>
        </w:rPr>
        <w:t>Básicamente, el funcionamiento de una torre de enfriamiento convencional, es el siguiente:</w:t>
      </w:r>
    </w:p>
    <w:p w:rsidR="00353AF6" w:rsidRDefault="00353AF6" w:rsidP="00353AF6">
      <w:pPr>
        <w:pStyle w:val="Prrafodelista"/>
        <w:tabs>
          <w:tab w:val="left" w:pos="1560"/>
        </w:tabs>
        <w:spacing w:after="60"/>
        <w:ind w:left="1418"/>
        <w:rPr>
          <w:sz w:val="24"/>
          <w:szCs w:val="24"/>
        </w:rPr>
      </w:pPr>
      <w:r>
        <w:rPr>
          <w:sz w:val="24"/>
          <w:szCs w:val="24"/>
        </w:rPr>
        <w:t>El agua caliente llega por tuberías a un distribuidor situado en la parte superior de la unidad a una temperatura T</w:t>
      </w:r>
      <w:r>
        <w:rPr>
          <w:sz w:val="24"/>
          <w:szCs w:val="24"/>
          <w:vertAlign w:val="subscript"/>
        </w:rPr>
        <w:t>h,o</w:t>
      </w:r>
      <w:r>
        <w:rPr>
          <w:sz w:val="24"/>
          <w:szCs w:val="24"/>
        </w:rPr>
        <w:t>, luego es distribuida en forma de pequeñas gotas a través de una instalación compleja de material de relleno de diferentes tipos y calidades, variando desde madera incorruptible, materiales de fribrocemento, PVC, cerámica, etc., los cuales son ubicados en forma de mallas o enrejados que dispersan la corriente descendente del liquido y de esta forma obtener una área máxima de transferencia con el aire atmosférico, el cual entra por parte inferior de la torre con una temperatura T</w:t>
      </w:r>
      <w:r>
        <w:rPr>
          <w:sz w:val="24"/>
          <w:szCs w:val="24"/>
          <w:vertAlign w:val="subscript"/>
        </w:rPr>
        <w:t>c,i,</w:t>
      </w:r>
      <w:r>
        <w:rPr>
          <w:sz w:val="24"/>
          <w:szCs w:val="24"/>
        </w:rPr>
        <w:t xml:space="preserve"> de bulbo seco y una humedad absoluta Y’</w:t>
      </w:r>
      <w:r>
        <w:rPr>
          <w:sz w:val="24"/>
          <w:szCs w:val="24"/>
          <w:vertAlign w:val="subscript"/>
        </w:rPr>
        <w:t>1</w:t>
      </w:r>
      <w:r>
        <w:rPr>
          <w:sz w:val="24"/>
          <w:szCs w:val="24"/>
        </w:rPr>
        <w:t xml:space="preserve"> expresada en lb de vapor de agua/ lb de aire seco.</w:t>
      </w:r>
    </w:p>
    <w:p w:rsidR="00353AF6" w:rsidRDefault="00353AF6" w:rsidP="00353AF6">
      <w:pPr>
        <w:pStyle w:val="Prrafodelista"/>
        <w:tabs>
          <w:tab w:val="left" w:pos="1560"/>
        </w:tabs>
        <w:spacing w:after="60"/>
        <w:ind w:left="1418"/>
        <w:jc w:val="center"/>
        <w:rPr>
          <w:b/>
          <w:sz w:val="24"/>
          <w:szCs w:val="24"/>
        </w:rPr>
      </w:pPr>
    </w:p>
    <w:p w:rsidR="00353AF6" w:rsidRDefault="00353AF6" w:rsidP="00711057">
      <w:pPr>
        <w:pStyle w:val="Prrafodelista"/>
        <w:numPr>
          <w:ilvl w:val="2"/>
          <w:numId w:val="27"/>
        </w:numPr>
        <w:tabs>
          <w:tab w:val="left" w:pos="1418"/>
          <w:tab w:val="left" w:pos="5954"/>
        </w:tabs>
        <w:autoSpaceDE w:val="0"/>
        <w:autoSpaceDN w:val="0"/>
        <w:adjustRightInd w:val="0"/>
        <w:spacing w:after="60"/>
        <w:ind w:left="851" w:hanging="142"/>
        <w:rPr>
          <w:b/>
          <w:sz w:val="24"/>
          <w:szCs w:val="24"/>
        </w:rPr>
      </w:pPr>
      <w:r w:rsidRPr="00D30C6C">
        <w:rPr>
          <w:b/>
          <w:sz w:val="24"/>
          <w:szCs w:val="24"/>
        </w:rPr>
        <w:t>Cálculos</w:t>
      </w:r>
    </w:p>
    <w:p w:rsidR="00353AF6" w:rsidRDefault="00353AF6" w:rsidP="00353AF6">
      <w:pPr>
        <w:pStyle w:val="Prrafodelista"/>
        <w:tabs>
          <w:tab w:val="left" w:pos="1418"/>
        </w:tabs>
        <w:spacing w:after="60"/>
        <w:ind w:left="851"/>
        <w:rPr>
          <w:b/>
          <w:sz w:val="24"/>
          <w:szCs w:val="24"/>
        </w:rPr>
      </w:pPr>
      <w:r>
        <w:rPr>
          <w:b/>
          <w:sz w:val="24"/>
          <w:szCs w:val="24"/>
        </w:rPr>
        <w:tab/>
        <w:t>Datos para realizar el cálculo de la torre de enfriamiento.</w:t>
      </w:r>
    </w:p>
    <w:p w:rsidR="00353AF6" w:rsidRPr="004245C8" w:rsidRDefault="00353AF6" w:rsidP="00711057">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Flujo a ser enfriado L</w:t>
      </w:r>
      <w:r>
        <w:rPr>
          <w:sz w:val="24"/>
          <w:szCs w:val="24"/>
        </w:rPr>
        <w:tab/>
      </w:r>
      <w:r>
        <w:rPr>
          <w:sz w:val="24"/>
          <w:szCs w:val="24"/>
        </w:rPr>
        <w:tab/>
      </w:r>
      <w:r>
        <w:rPr>
          <w:sz w:val="24"/>
          <w:szCs w:val="24"/>
        </w:rPr>
        <w:tab/>
        <w:t>66 GPM</w:t>
      </w:r>
    </w:p>
    <w:p w:rsidR="00353AF6" w:rsidRPr="004245C8" w:rsidRDefault="00353AF6" w:rsidP="00711057">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Calor removido por el intercambiador q</w:t>
      </w:r>
      <w:r>
        <w:rPr>
          <w:sz w:val="24"/>
          <w:szCs w:val="24"/>
        </w:rPr>
        <w:tab/>
      </w:r>
      <w:r>
        <w:rPr>
          <w:sz w:val="24"/>
          <w:szCs w:val="24"/>
        </w:rPr>
        <w:tab/>
      </w:r>
      <w:r w:rsidRPr="004245C8">
        <w:rPr>
          <w:rFonts w:eastAsiaTheme="minorEastAsia"/>
          <w:sz w:val="24"/>
          <w:szCs w:val="24"/>
        </w:rPr>
        <w:t>271825,39 BTU/h</w:t>
      </w:r>
    </w:p>
    <w:p w:rsidR="00353AF6" w:rsidRPr="004245C8" w:rsidRDefault="00353AF6" w:rsidP="00711057">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rFonts w:eastAsiaTheme="minorEastAsia"/>
          <w:sz w:val="24"/>
          <w:szCs w:val="24"/>
        </w:rPr>
        <w:lastRenderedPageBreak/>
        <w:t>Temperatura que sale del intercambiador de calor para entrar en la torre t</w:t>
      </w:r>
      <w:r>
        <w:rPr>
          <w:rFonts w:eastAsiaTheme="minorEastAsia"/>
          <w:sz w:val="24"/>
          <w:szCs w:val="24"/>
          <w:vertAlign w:val="subscript"/>
        </w:rPr>
        <w:t>L,2</w:t>
      </w:r>
      <w:r>
        <w:rPr>
          <w:rFonts w:eastAsiaTheme="minorEastAsia"/>
          <w:sz w:val="24"/>
          <w:szCs w:val="24"/>
        </w:rPr>
        <w:tab/>
      </w:r>
      <w:r>
        <w:rPr>
          <w:rFonts w:eastAsiaTheme="minorEastAsia"/>
          <w:sz w:val="24"/>
          <w:szCs w:val="24"/>
        </w:rPr>
        <w:tab/>
      </w:r>
      <w:r>
        <w:rPr>
          <w:rFonts w:eastAsiaTheme="minorEastAsia"/>
          <w:sz w:val="24"/>
          <w:szCs w:val="24"/>
        </w:rPr>
        <w:tab/>
        <w:t xml:space="preserve">91,20 </w:t>
      </w:r>
      <w:r>
        <w:rPr>
          <w:rFonts w:eastAsiaTheme="minorEastAsia"/>
          <w:sz w:val="24"/>
          <w:szCs w:val="24"/>
          <w:vertAlign w:val="superscript"/>
        </w:rPr>
        <w:t>0</w:t>
      </w:r>
      <w:r>
        <w:rPr>
          <w:rFonts w:eastAsiaTheme="minorEastAsia"/>
          <w:sz w:val="24"/>
          <w:szCs w:val="24"/>
        </w:rPr>
        <w:t>F</w:t>
      </w:r>
    </w:p>
    <w:p w:rsidR="00353AF6" w:rsidRPr="004245C8" w:rsidRDefault="00353AF6" w:rsidP="00711057">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rFonts w:eastAsiaTheme="minorEastAsia"/>
          <w:sz w:val="24"/>
          <w:szCs w:val="24"/>
        </w:rPr>
        <w:t>Temperatura del agua requerida luego del enfriamiento en la torre de enfriamiento t</w:t>
      </w:r>
      <w:r>
        <w:rPr>
          <w:rFonts w:eastAsiaTheme="minorEastAsia"/>
          <w:sz w:val="24"/>
          <w:szCs w:val="24"/>
          <w:vertAlign w:val="subscript"/>
        </w:rPr>
        <w:t>L,1</w:t>
      </w:r>
      <w:r>
        <w:rPr>
          <w:rFonts w:eastAsiaTheme="minorEastAsia"/>
          <w:sz w:val="24"/>
          <w:szCs w:val="24"/>
        </w:rPr>
        <w:tab/>
      </w:r>
      <w:r>
        <w:rPr>
          <w:rFonts w:eastAsiaTheme="minorEastAsia"/>
          <w:sz w:val="24"/>
          <w:szCs w:val="24"/>
        </w:rPr>
        <w:tab/>
      </w:r>
      <w:r>
        <w:rPr>
          <w:rFonts w:eastAsiaTheme="minorEastAsia"/>
          <w:sz w:val="24"/>
          <w:szCs w:val="24"/>
        </w:rPr>
        <w:tab/>
        <w:t xml:space="preserve">82,40 </w:t>
      </w:r>
      <w:r>
        <w:rPr>
          <w:rFonts w:eastAsiaTheme="minorEastAsia"/>
          <w:sz w:val="24"/>
          <w:szCs w:val="24"/>
          <w:vertAlign w:val="superscript"/>
        </w:rPr>
        <w:t>0</w:t>
      </w:r>
      <w:r>
        <w:rPr>
          <w:rFonts w:eastAsiaTheme="minorEastAsia"/>
          <w:sz w:val="24"/>
          <w:szCs w:val="24"/>
        </w:rPr>
        <w:t>F</w:t>
      </w:r>
    </w:p>
    <w:p w:rsidR="00353AF6" w:rsidRPr="004245C8" w:rsidRDefault="00353AF6" w:rsidP="00711057">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Temperatura de bulbo húmedo t</w:t>
      </w:r>
      <w:r>
        <w:rPr>
          <w:sz w:val="24"/>
          <w:szCs w:val="24"/>
          <w:vertAlign w:val="subscript"/>
        </w:rPr>
        <w:t>b,h</w:t>
      </w:r>
      <w:r>
        <w:rPr>
          <w:sz w:val="24"/>
          <w:szCs w:val="24"/>
        </w:rPr>
        <w:tab/>
      </w:r>
      <w:r>
        <w:rPr>
          <w:sz w:val="24"/>
          <w:szCs w:val="24"/>
        </w:rPr>
        <w:tab/>
      </w:r>
      <w:r>
        <w:rPr>
          <w:sz w:val="24"/>
          <w:szCs w:val="24"/>
        </w:rPr>
        <w:tab/>
        <w:t xml:space="preserve">78,80 </w:t>
      </w:r>
      <w:r>
        <w:rPr>
          <w:rFonts w:eastAsiaTheme="minorEastAsia"/>
          <w:sz w:val="24"/>
          <w:szCs w:val="24"/>
          <w:vertAlign w:val="superscript"/>
        </w:rPr>
        <w:t>0</w:t>
      </w:r>
      <w:r>
        <w:rPr>
          <w:rFonts w:eastAsiaTheme="minorEastAsia"/>
          <w:sz w:val="24"/>
          <w:szCs w:val="24"/>
        </w:rPr>
        <w:t>F</w:t>
      </w:r>
    </w:p>
    <w:p w:rsidR="00353AF6" w:rsidRPr="004245C8" w:rsidRDefault="00353AF6" w:rsidP="00711057">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Temperatura de bulbo seco del aire que entra t</w:t>
      </w:r>
      <w:r>
        <w:rPr>
          <w:sz w:val="24"/>
          <w:szCs w:val="24"/>
          <w:vertAlign w:val="subscript"/>
        </w:rPr>
        <w:t>G,1</w:t>
      </w:r>
      <w:r>
        <w:rPr>
          <w:sz w:val="24"/>
          <w:szCs w:val="24"/>
        </w:rPr>
        <w:tab/>
        <w:t xml:space="preserve">79,00 </w:t>
      </w:r>
      <w:r>
        <w:rPr>
          <w:rFonts w:eastAsiaTheme="minorEastAsia"/>
          <w:sz w:val="24"/>
          <w:szCs w:val="24"/>
          <w:vertAlign w:val="superscript"/>
        </w:rPr>
        <w:t>0</w:t>
      </w:r>
      <w:r>
        <w:rPr>
          <w:rFonts w:eastAsiaTheme="minorEastAsia"/>
          <w:sz w:val="24"/>
          <w:szCs w:val="24"/>
        </w:rPr>
        <w:t>F</w:t>
      </w:r>
    </w:p>
    <w:p w:rsidR="00353AF6" w:rsidRPr="00150284" w:rsidRDefault="00353AF6" w:rsidP="00711057">
      <w:pPr>
        <w:pStyle w:val="Prrafodelista"/>
        <w:numPr>
          <w:ilvl w:val="0"/>
          <w:numId w:val="35"/>
        </w:numPr>
        <w:tabs>
          <w:tab w:val="left" w:pos="1418"/>
          <w:tab w:val="left" w:pos="5954"/>
        </w:tabs>
        <w:autoSpaceDE w:val="0"/>
        <w:autoSpaceDN w:val="0"/>
        <w:adjustRightInd w:val="0"/>
        <w:spacing w:after="60"/>
        <w:ind w:left="1701" w:hanging="283"/>
        <w:rPr>
          <w:b/>
          <w:sz w:val="24"/>
          <w:szCs w:val="24"/>
        </w:rPr>
      </w:pPr>
      <w:r>
        <w:rPr>
          <w:sz w:val="24"/>
          <w:szCs w:val="24"/>
        </w:rPr>
        <w:t>Temperatura del agua de la tubería de alimentación a la torre de enfriamiento t</w:t>
      </w:r>
      <w:r>
        <w:rPr>
          <w:sz w:val="24"/>
          <w:szCs w:val="24"/>
          <w:vertAlign w:val="subscript"/>
        </w:rPr>
        <w:t>m</w:t>
      </w:r>
      <w:r>
        <w:rPr>
          <w:sz w:val="24"/>
          <w:szCs w:val="24"/>
        </w:rPr>
        <w:tab/>
      </w:r>
      <w:r>
        <w:rPr>
          <w:sz w:val="24"/>
          <w:szCs w:val="24"/>
        </w:rPr>
        <w:tab/>
      </w:r>
      <w:r>
        <w:rPr>
          <w:sz w:val="24"/>
          <w:szCs w:val="24"/>
        </w:rPr>
        <w:tab/>
        <w:t xml:space="preserve">85,00 </w:t>
      </w:r>
      <w:r>
        <w:rPr>
          <w:rFonts w:eastAsiaTheme="minorEastAsia"/>
          <w:sz w:val="24"/>
          <w:szCs w:val="24"/>
          <w:vertAlign w:val="superscript"/>
        </w:rPr>
        <w:t>0</w:t>
      </w:r>
      <w:r>
        <w:rPr>
          <w:rFonts w:eastAsiaTheme="minorEastAsia"/>
          <w:sz w:val="24"/>
          <w:szCs w:val="24"/>
        </w:rPr>
        <w:t>F</w:t>
      </w:r>
    </w:p>
    <w:p w:rsidR="00353AF6" w:rsidRPr="004245C8" w:rsidRDefault="00353AF6" w:rsidP="00353AF6">
      <w:pPr>
        <w:pStyle w:val="Prrafodelista"/>
        <w:tabs>
          <w:tab w:val="left" w:pos="1418"/>
        </w:tabs>
        <w:spacing w:after="60"/>
        <w:ind w:left="1701"/>
        <w:rPr>
          <w:b/>
          <w:sz w:val="24"/>
          <w:szCs w:val="24"/>
        </w:rPr>
      </w:pPr>
    </w:p>
    <w:p w:rsidR="00353AF6" w:rsidRDefault="00353AF6" w:rsidP="00353AF6">
      <w:pPr>
        <w:tabs>
          <w:tab w:val="left" w:pos="1418"/>
        </w:tabs>
        <w:spacing w:after="60"/>
        <w:ind w:left="1418"/>
      </w:pPr>
      <w:r>
        <w:t>Con los datos suministrados se desea obtener los siguientes valores:</w:t>
      </w:r>
    </w:p>
    <w:p w:rsidR="00353AF6" w:rsidRDefault="00353AF6" w:rsidP="00711057">
      <w:pPr>
        <w:pStyle w:val="Textoindependiente"/>
        <w:numPr>
          <w:ilvl w:val="0"/>
          <w:numId w:val="36"/>
        </w:numPr>
        <w:tabs>
          <w:tab w:val="left" w:pos="1701"/>
          <w:tab w:val="left" w:pos="6285"/>
        </w:tabs>
        <w:autoSpaceDE w:val="0"/>
        <w:autoSpaceDN w:val="0"/>
        <w:adjustRightInd w:val="0"/>
        <w:ind w:firstLine="207"/>
      </w:pPr>
      <w:r>
        <w:t>Valor teórico del coeficiente total de transferencia de masa Kya.</w:t>
      </w:r>
    </w:p>
    <w:p w:rsidR="00353AF6" w:rsidRDefault="00353AF6" w:rsidP="00711057">
      <w:pPr>
        <w:pStyle w:val="Textoindependiente"/>
        <w:numPr>
          <w:ilvl w:val="0"/>
          <w:numId w:val="36"/>
        </w:numPr>
        <w:tabs>
          <w:tab w:val="left" w:pos="1701"/>
          <w:tab w:val="left" w:pos="6285"/>
        </w:tabs>
        <w:autoSpaceDE w:val="0"/>
        <w:autoSpaceDN w:val="0"/>
        <w:adjustRightInd w:val="0"/>
        <w:ind w:firstLine="207"/>
      </w:pPr>
      <w:r>
        <w:t xml:space="preserve">Calculo de la sección transversal de la torre </w:t>
      </w:r>
      <w:r>
        <w:tab/>
      </w:r>
      <w:r>
        <w:tab/>
        <w:t>A.</w:t>
      </w:r>
    </w:p>
    <w:p w:rsidR="00353AF6" w:rsidRDefault="00353AF6" w:rsidP="00711057">
      <w:pPr>
        <w:pStyle w:val="Textoindependiente"/>
        <w:numPr>
          <w:ilvl w:val="0"/>
          <w:numId w:val="36"/>
        </w:numPr>
        <w:tabs>
          <w:tab w:val="left" w:pos="1701"/>
          <w:tab w:val="left" w:pos="6285"/>
        </w:tabs>
        <w:autoSpaceDE w:val="0"/>
        <w:autoSpaceDN w:val="0"/>
        <w:adjustRightInd w:val="0"/>
        <w:ind w:firstLine="207"/>
      </w:pPr>
      <w:r>
        <w:t xml:space="preserve">Calculo del flujo de aire que circula por la torre </w:t>
      </w:r>
      <w:r>
        <w:tab/>
      </w:r>
      <w:r>
        <w:tab/>
        <w:t>Gs.</w:t>
      </w:r>
    </w:p>
    <w:p w:rsidR="00353AF6" w:rsidRDefault="00353AF6" w:rsidP="00711057">
      <w:pPr>
        <w:pStyle w:val="Textoindependiente"/>
        <w:numPr>
          <w:ilvl w:val="0"/>
          <w:numId w:val="36"/>
        </w:numPr>
        <w:tabs>
          <w:tab w:val="left" w:pos="1701"/>
          <w:tab w:val="left" w:pos="6285"/>
        </w:tabs>
        <w:autoSpaceDE w:val="0"/>
        <w:autoSpaceDN w:val="0"/>
        <w:adjustRightInd w:val="0"/>
        <w:ind w:firstLine="207"/>
      </w:pPr>
      <w:r>
        <w:t xml:space="preserve">Calculo de la zona empaquetada </w:t>
      </w:r>
      <w:r>
        <w:tab/>
      </w:r>
      <w:r>
        <w:tab/>
      </w:r>
      <w:r>
        <w:tab/>
      </w:r>
      <w:r>
        <w:tab/>
        <w:t>Z.</w:t>
      </w:r>
    </w:p>
    <w:p w:rsidR="00353AF6" w:rsidRDefault="00353AF6" w:rsidP="00711057">
      <w:pPr>
        <w:pStyle w:val="Textoindependiente"/>
        <w:numPr>
          <w:ilvl w:val="0"/>
          <w:numId w:val="36"/>
        </w:numPr>
        <w:tabs>
          <w:tab w:val="left" w:pos="1701"/>
          <w:tab w:val="left" w:pos="6285"/>
        </w:tabs>
        <w:autoSpaceDE w:val="0"/>
        <w:autoSpaceDN w:val="0"/>
        <w:adjustRightInd w:val="0"/>
        <w:ind w:firstLine="207"/>
      </w:pPr>
      <w:r>
        <w:t xml:space="preserve">Calculo de agua de compensación </w:t>
      </w:r>
      <w:r>
        <w:tab/>
      </w:r>
      <w:r>
        <w:tab/>
      </w:r>
      <w:r>
        <w:tab/>
      </w:r>
      <w:r>
        <w:tab/>
        <w:t>M.</w:t>
      </w:r>
    </w:p>
    <w:p w:rsidR="00353AF6" w:rsidRDefault="00353AF6" w:rsidP="00353AF6">
      <w:pPr>
        <w:pStyle w:val="Prrafodelista"/>
        <w:tabs>
          <w:tab w:val="left" w:pos="1418"/>
        </w:tabs>
        <w:spacing w:after="60"/>
        <w:ind w:left="1276"/>
        <w:rPr>
          <w:sz w:val="24"/>
          <w:szCs w:val="24"/>
        </w:rPr>
      </w:pPr>
    </w:p>
    <w:p w:rsidR="00353AF6" w:rsidRDefault="00353AF6" w:rsidP="00353AF6">
      <w:pPr>
        <w:pStyle w:val="Prrafodelista"/>
        <w:tabs>
          <w:tab w:val="left" w:pos="1418"/>
        </w:tabs>
        <w:spacing w:after="60"/>
        <w:ind w:left="1276"/>
        <w:rPr>
          <w:sz w:val="24"/>
          <w:szCs w:val="24"/>
        </w:rPr>
      </w:pPr>
      <w:r>
        <w:rPr>
          <w:sz w:val="24"/>
          <w:szCs w:val="24"/>
        </w:rPr>
        <w:t>Para realizar el diseño de la torre de enfriamiento se debe seguir ciertos pasos que darán la pauta para diseñar una torre de enfriamiento para cualquier necesidad o requerimiento.</w:t>
      </w:r>
    </w:p>
    <w:p w:rsidR="00353AF6" w:rsidRDefault="00353AF6" w:rsidP="00353AF6">
      <w:pPr>
        <w:pStyle w:val="Prrafodelista"/>
        <w:tabs>
          <w:tab w:val="left" w:pos="1418"/>
        </w:tabs>
        <w:spacing w:after="60"/>
        <w:ind w:left="1276"/>
        <w:rPr>
          <w:sz w:val="24"/>
          <w:szCs w:val="24"/>
        </w:rPr>
      </w:pPr>
    </w:p>
    <w:p w:rsidR="00353AF6" w:rsidRDefault="00353AF6" w:rsidP="00711057">
      <w:pPr>
        <w:pStyle w:val="Prrafodelista"/>
        <w:numPr>
          <w:ilvl w:val="0"/>
          <w:numId w:val="34"/>
        </w:numPr>
        <w:tabs>
          <w:tab w:val="left" w:pos="1418"/>
          <w:tab w:val="left" w:pos="5954"/>
        </w:tabs>
        <w:autoSpaceDE w:val="0"/>
        <w:autoSpaceDN w:val="0"/>
        <w:adjustRightInd w:val="0"/>
        <w:spacing w:after="60"/>
        <w:rPr>
          <w:b/>
          <w:sz w:val="24"/>
          <w:szCs w:val="24"/>
        </w:rPr>
      </w:pPr>
      <w:r>
        <w:rPr>
          <w:b/>
          <w:sz w:val="24"/>
          <w:szCs w:val="24"/>
        </w:rPr>
        <w:t>Capacidad de la Torre de Enfriamiento</w:t>
      </w:r>
    </w:p>
    <w:p w:rsidR="00353AF6" w:rsidRDefault="00353AF6" w:rsidP="00353AF6">
      <w:pPr>
        <w:pStyle w:val="Prrafodelista"/>
        <w:tabs>
          <w:tab w:val="left" w:pos="1418"/>
        </w:tabs>
        <w:spacing w:after="60"/>
        <w:ind w:left="1636"/>
        <w:rPr>
          <w:b/>
          <w:sz w:val="24"/>
          <w:szCs w:val="24"/>
        </w:rPr>
      </w:pPr>
    </w:p>
    <w:p w:rsidR="00353AF6" w:rsidRDefault="00353AF6" w:rsidP="00353AF6">
      <w:pPr>
        <w:pStyle w:val="Prrafodelista"/>
        <w:tabs>
          <w:tab w:val="left" w:pos="1418"/>
        </w:tabs>
        <w:spacing w:after="60"/>
        <w:ind w:left="1636"/>
        <w:rPr>
          <w:rFonts w:eastAsiaTheme="minorEastAsia"/>
          <w:sz w:val="24"/>
          <w:szCs w:val="24"/>
        </w:rPr>
      </w:pPr>
      <w:r>
        <w:rPr>
          <w:sz w:val="24"/>
          <w:szCs w:val="24"/>
        </w:rPr>
        <w:lastRenderedPageBreak/>
        <w:t>q=</w:t>
      </w:r>
      <w:r w:rsidRPr="004245C8">
        <w:rPr>
          <w:rFonts w:eastAsiaTheme="minorEastAsia"/>
          <w:sz w:val="24"/>
          <w:szCs w:val="24"/>
        </w:rPr>
        <w:t>271825,39 BTU/h</w:t>
      </w:r>
    </w:p>
    <w:p w:rsidR="00353AF6" w:rsidRDefault="00353AF6" w:rsidP="00353AF6">
      <w:pPr>
        <w:pStyle w:val="Prrafodelista"/>
        <w:tabs>
          <w:tab w:val="left" w:pos="1418"/>
        </w:tabs>
        <w:spacing w:after="60"/>
        <w:ind w:left="1636"/>
        <w:rPr>
          <w:rFonts w:eastAsiaTheme="minorEastAsia"/>
          <w:sz w:val="24"/>
          <w:szCs w:val="24"/>
        </w:rPr>
      </w:pPr>
      <w:r>
        <w:rPr>
          <w:rFonts w:eastAsiaTheme="minorEastAsia"/>
          <w:sz w:val="24"/>
          <w:szCs w:val="24"/>
        </w:rPr>
        <w:t>Este es el calor que remueve el intercambiador de calor y que es transmitido al agua de la torre.</w:t>
      </w:r>
    </w:p>
    <w:p w:rsidR="00353AF6" w:rsidRDefault="00353AF6" w:rsidP="00353AF6">
      <w:pPr>
        <w:pStyle w:val="Prrafodelista"/>
        <w:tabs>
          <w:tab w:val="left" w:pos="1418"/>
        </w:tabs>
        <w:spacing w:after="60"/>
        <w:ind w:left="1636"/>
        <w:rPr>
          <w:rFonts w:eastAsiaTheme="minorEastAsia"/>
          <w:sz w:val="24"/>
          <w:szCs w:val="24"/>
        </w:rPr>
      </w:pPr>
      <w:r>
        <w:rPr>
          <w:rFonts w:eastAsiaTheme="minorEastAsia"/>
          <w:sz w:val="24"/>
          <w:szCs w:val="24"/>
        </w:rPr>
        <w:t>La capacidad de la torre se mide en Toneladas de Refrigeración TR que es una unidad de potencia.</w:t>
      </w:r>
    </w:p>
    <w:p w:rsidR="00353AF6" w:rsidRDefault="00353AF6" w:rsidP="00353AF6">
      <w:pPr>
        <w:pStyle w:val="Prrafodelista"/>
        <w:tabs>
          <w:tab w:val="left" w:pos="1418"/>
        </w:tabs>
        <w:spacing w:after="60"/>
        <w:ind w:left="1636"/>
        <w:rPr>
          <w:rFonts w:eastAsiaTheme="minorEastAsia"/>
          <w:sz w:val="24"/>
          <w:szCs w:val="24"/>
        </w:rPr>
      </w:pPr>
      <w:r>
        <w:rPr>
          <w:rFonts w:eastAsiaTheme="minorEastAsia"/>
          <w:sz w:val="24"/>
          <w:szCs w:val="24"/>
        </w:rPr>
        <w:t>Es así que se tiene las siguientes relaciones para poder saber en términos de TR la capacidad de diseño para la torre de enfriamiento:</w:t>
      </w:r>
    </w:p>
    <w:p w:rsidR="00353AF6" w:rsidRDefault="00353AF6" w:rsidP="00353AF6">
      <w:pPr>
        <w:pStyle w:val="Prrafodelista"/>
        <w:tabs>
          <w:tab w:val="left" w:pos="1418"/>
        </w:tabs>
        <w:spacing w:after="60"/>
        <w:ind w:left="1636"/>
        <w:rPr>
          <w:rFonts w:eastAsiaTheme="minorEastAsia"/>
          <w:sz w:val="24"/>
          <w:szCs w:val="24"/>
        </w:rPr>
      </w:pPr>
    </w:p>
    <w:p w:rsidR="00353AF6" w:rsidRPr="005B3527" w:rsidRDefault="00353AF6" w:rsidP="00353AF6">
      <w:pPr>
        <w:pStyle w:val="Prrafodelista"/>
        <w:tabs>
          <w:tab w:val="left" w:pos="1418"/>
        </w:tabs>
        <w:spacing w:after="60"/>
        <w:ind w:left="1636"/>
        <w:rPr>
          <w:rFonts w:eastAsiaTheme="minorEastAsia"/>
          <w:sz w:val="24"/>
          <w:szCs w:val="24"/>
          <w:lang w:val="en-US"/>
        </w:rPr>
      </w:pPr>
      <w:r w:rsidRPr="004F3E73">
        <w:rPr>
          <w:rFonts w:eastAsiaTheme="minorEastAsia"/>
          <w:sz w:val="24"/>
          <w:szCs w:val="24"/>
          <w:lang w:val="en-US"/>
        </w:rPr>
        <w:t>1TR=3517 W = 3024 Kcal/h = 3024 Frig/h</w:t>
      </w:r>
      <w:r>
        <w:rPr>
          <w:rFonts w:eastAsiaTheme="minorEastAsia"/>
          <w:sz w:val="24"/>
          <w:szCs w:val="24"/>
          <w:lang w:val="en-US"/>
        </w:rPr>
        <w:tab/>
      </w:r>
      <w:r w:rsidRPr="005B3527">
        <w:rPr>
          <w:sz w:val="24"/>
          <w:szCs w:val="24"/>
          <w:lang w:val="en-US"/>
        </w:rPr>
        <w:t>Ec. 20</w:t>
      </w:r>
    </w:p>
    <w:p w:rsidR="00353AF6" w:rsidRPr="005B3527" w:rsidRDefault="00353AF6" w:rsidP="00353AF6">
      <w:pPr>
        <w:pStyle w:val="Prrafodelista"/>
        <w:tabs>
          <w:tab w:val="left" w:pos="1418"/>
        </w:tabs>
        <w:spacing w:after="60"/>
        <w:ind w:left="1636"/>
        <w:rPr>
          <w:rFonts w:eastAsiaTheme="minorEastAsia"/>
          <w:sz w:val="24"/>
          <w:szCs w:val="24"/>
        </w:rPr>
      </w:pPr>
      <w:r w:rsidRPr="005B3527">
        <w:rPr>
          <w:rFonts w:eastAsiaTheme="minorEastAsia"/>
          <w:sz w:val="24"/>
          <w:szCs w:val="24"/>
        </w:rPr>
        <w:t>De donde:</w:t>
      </w:r>
    </w:p>
    <w:p w:rsidR="00353AF6" w:rsidRDefault="00353AF6" w:rsidP="00353AF6">
      <w:pPr>
        <w:pStyle w:val="Prrafodelista"/>
        <w:tabs>
          <w:tab w:val="left" w:pos="1418"/>
        </w:tabs>
        <w:spacing w:after="60"/>
        <w:ind w:left="1636"/>
        <w:rPr>
          <w:rFonts w:eastAsiaTheme="minorEastAsia"/>
          <w:sz w:val="24"/>
          <w:szCs w:val="24"/>
        </w:rPr>
      </w:pPr>
      <w:r w:rsidRPr="004245C8">
        <w:rPr>
          <w:rFonts w:eastAsiaTheme="minorEastAsia"/>
          <w:sz w:val="24"/>
          <w:szCs w:val="24"/>
        </w:rPr>
        <w:t>271825,39 BTU/h</w:t>
      </w:r>
      <w:r>
        <w:rPr>
          <w:rFonts w:eastAsiaTheme="minorEastAsia"/>
          <w:sz w:val="24"/>
          <w:szCs w:val="24"/>
        </w:rPr>
        <w:t xml:space="preserve"> * 1 TR/12000 BTU/h = capacidad de la torre</w:t>
      </w:r>
    </w:p>
    <w:p w:rsidR="00353AF6" w:rsidRPr="005B3527" w:rsidRDefault="00353AF6" w:rsidP="00353AF6">
      <w:pPr>
        <w:pStyle w:val="Prrafodelista"/>
        <w:tabs>
          <w:tab w:val="left" w:pos="1418"/>
        </w:tabs>
        <w:spacing w:after="60"/>
        <w:ind w:left="1636"/>
        <w:rPr>
          <w:rFonts w:eastAsiaTheme="minorEastAsia"/>
          <w:b/>
          <w:sz w:val="24"/>
          <w:szCs w:val="24"/>
        </w:rPr>
      </w:pPr>
      <w:r w:rsidRPr="005B3527">
        <w:rPr>
          <w:rFonts w:eastAsiaTheme="minorEastAsia"/>
          <w:b/>
          <w:sz w:val="24"/>
          <w:szCs w:val="24"/>
        </w:rPr>
        <w:t>Capacidad de la torre = 22,62 TR.</w:t>
      </w:r>
    </w:p>
    <w:p w:rsidR="00353AF6" w:rsidRDefault="00353AF6" w:rsidP="00353AF6">
      <w:pPr>
        <w:pStyle w:val="Prrafodelista"/>
        <w:tabs>
          <w:tab w:val="left" w:pos="1418"/>
        </w:tabs>
        <w:spacing w:after="60"/>
        <w:ind w:left="1636"/>
        <w:rPr>
          <w:sz w:val="24"/>
          <w:szCs w:val="24"/>
        </w:rPr>
      </w:pPr>
    </w:p>
    <w:p w:rsidR="00353AF6" w:rsidRPr="005B3527" w:rsidRDefault="00353AF6" w:rsidP="00353AF6">
      <w:pPr>
        <w:pStyle w:val="Prrafodelista"/>
        <w:tabs>
          <w:tab w:val="left" w:pos="1418"/>
        </w:tabs>
        <w:spacing w:after="60"/>
        <w:ind w:left="1636"/>
        <w:rPr>
          <w:b/>
          <w:sz w:val="24"/>
          <w:szCs w:val="24"/>
        </w:rPr>
      </w:pPr>
      <w:r w:rsidRPr="005B3527">
        <w:rPr>
          <w:b/>
          <w:sz w:val="24"/>
          <w:szCs w:val="24"/>
        </w:rPr>
        <w:t>Flujo especifico L’</w:t>
      </w:r>
    </w:p>
    <w:p w:rsidR="00353AF6" w:rsidRPr="00F620CA" w:rsidRDefault="00353AF6" w:rsidP="00353AF6">
      <w:pPr>
        <w:pStyle w:val="Prrafodelista"/>
        <w:tabs>
          <w:tab w:val="left" w:pos="1418"/>
        </w:tabs>
        <w:spacing w:after="60"/>
        <w:ind w:left="1636"/>
        <w:rPr>
          <w:sz w:val="24"/>
          <w:szCs w:val="24"/>
        </w:rPr>
      </w:pPr>
      <w:r>
        <w:rPr>
          <w:sz w:val="24"/>
          <w:szCs w:val="24"/>
        </w:rPr>
        <w:t>L es flujo de agua y L’ es el flujo especifico de agua que se en encuentra en la figura 3.18. este valor se encuentra en función del rango de enfriamiento del agua (T</w:t>
      </w:r>
      <w:r>
        <w:rPr>
          <w:sz w:val="24"/>
          <w:szCs w:val="24"/>
          <w:vertAlign w:val="subscript"/>
        </w:rPr>
        <w:t>h,o</w:t>
      </w:r>
      <w:r>
        <w:rPr>
          <w:sz w:val="24"/>
          <w:szCs w:val="24"/>
        </w:rPr>
        <w:t xml:space="preserve"> – T</w:t>
      </w:r>
      <w:r>
        <w:rPr>
          <w:sz w:val="24"/>
          <w:szCs w:val="24"/>
          <w:vertAlign w:val="subscript"/>
        </w:rPr>
        <w:t>h,i</w:t>
      </w:r>
      <w:r>
        <w:rPr>
          <w:sz w:val="24"/>
          <w:szCs w:val="24"/>
        </w:rPr>
        <w:t>) y la temperatura de bulbo húmedo T</w:t>
      </w:r>
      <w:r>
        <w:rPr>
          <w:sz w:val="24"/>
          <w:szCs w:val="24"/>
          <w:vertAlign w:val="subscript"/>
        </w:rPr>
        <w:t>b,h.</w:t>
      </w:r>
    </w:p>
    <w:p w:rsidR="00353AF6" w:rsidRDefault="004E0DA3" w:rsidP="00353AF6">
      <w:pPr>
        <w:pStyle w:val="Prrafodelista"/>
        <w:tabs>
          <w:tab w:val="left" w:pos="1418"/>
        </w:tabs>
        <w:spacing w:after="60"/>
        <w:ind w:left="1636" w:hanging="643"/>
        <w:rPr>
          <w:sz w:val="24"/>
          <w:szCs w:val="24"/>
        </w:rPr>
      </w:pPr>
      <w:r>
        <w:rPr>
          <w:noProof/>
          <w:sz w:val="24"/>
          <w:szCs w:val="24"/>
        </w:rPr>
        <w:lastRenderedPageBreak/>
        <w:pict>
          <v:shape id="_x0000_s1179" type="#_x0000_t32" style="position:absolute;left:0;text-align:left;margin-left:300.6pt;margin-top:69.15pt;width:87pt;height:29.25pt;flip:x y;z-index:251685376" o:connectortype="straight" strokecolor="red"/>
        </w:pict>
      </w:r>
      <w:r>
        <w:rPr>
          <w:noProof/>
          <w:sz w:val="24"/>
          <w:szCs w:val="24"/>
        </w:rPr>
        <w:pict>
          <v:shape id="_x0000_s1178" type="#_x0000_t32" style="position:absolute;left:0;text-align:left;margin-left:153.6pt;margin-top:87.15pt;width:234pt;height:11.25pt;z-index:251684352" o:connectortype="straight" strokecolor="red"/>
        </w:pict>
      </w:r>
      <w:r w:rsidR="00353AF6">
        <w:rPr>
          <w:noProof/>
          <w:sz w:val="24"/>
          <w:szCs w:val="24"/>
        </w:rPr>
        <w:drawing>
          <wp:inline distT="0" distB="0" distL="0" distR="0">
            <wp:extent cx="4200525" cy="1857748"/>
            <wp:effectExtent l="19050" t="0" r="9525" b="0"/>
            <wp:docPr id="5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srcRect/>
                    <a:stretch>
                      <a:fillRect/>
                    </a:stretch>
                  </pic:blipFill>
                  <pic:spPr bwMode="auto">
                    <a:xfrm>
                      <a:off x="0" y="0"/>
                      <a:ext cx="4200525" cy="1857748"/>
                    </a:xfrm>
                    <a:prstGeom prst="rect">
                      <a:avLst/>
                    </a:prstGeom>
                    <a:noFill/>
                    <a:ln w="9525">
                      <a:noFill/>
                      <a:miter lim="800000"/>
                      <a:headEnd/>
                      <a:tailEnd/>
                    </a:ln>
                  </pic:spPr>
                </pic:pic>
              </a:graphicData>
            </a:graphic>
          </wp:inline>
        </w:drawing>
      </w:r>
    </w:p>
    <w:p w:rsidR="00353AF6" w:rsidRDefault="00353AF6" w:rsidP="00353AF6">
      <w:pPr>
        <w:pStyle w:val="Prrafodelista"/>
        <w:tabs>
          <w:tab w:val="left" w:pos="1418"/>
        </w:tabs>
        <w:spacing w:after="60"/>
        <w:ind w:left="1636"/>
        <w:jc w:val="center"/>
        <w:rPr>
          <w:b/>
          <w:sz w:val="24"/>
          <w:szCs w:val="24"/>
        </w:rPr>
      </w:pPr>
      <w:r w:rsidRPr="00BD647C">
        <w:rPr>
          <w:b/>
          <w:sz w:val="24"/>
          <w:szCs w:val="24"/>
        </w:rPr>
        <w:t>FIGURA 3.1</w:t>
      </w:r>
      <w:r>
        <w:rPr>
          <w:b/>
          <w:sz w:val="24"/>
          <w:szCs w:val="24"/>
        </w:rPr>
        <w:t>7</w:t>
      </w:r>
      <w:r w:rsidRPr="00BD647C">
        <w:rPr>
          <w:b/>
          <w:sz w:val="24"/>
          <w:szCs w:val="24"/>
        </w:rPr>
        <w:t>. FLUJO ESPECIFICO L’</w:t>
      </w:r>
      <w:r>
        <w:rPr>
          <w:b/>
          <w:sz w:val="24"/>
          <w:szCs w:val="24"/>
        </w:rPr>
        <w:t xml:space="preserve"> [7]</w:t>
      </w:r>
    </w:p>
    <w:p w:rsidR="00353AF6" w:rsidRDefault="00353AF6" w:rsidP="00353AF6">
      <w:pPr>
        <w:pStyle w:val="Prrafodelista"/>
        <w:tabs>
          <w:tab w:val="left" w:pos="1418"/>
        </w:tabs>
        <w:spacing w:after="60"/>
        <w:ind w:left="1636"/>
        <w:jc w:val="center"/>
        <w:rPr>
          <w:b/>
          <w:sz w:val="24"/>
          <w:szCs w:val="24"/>
        </w:rPr>
      </w:pPr>
    </w:p>
    <w:p w:rsidR="00353AF6" w:rsidRDefault="00353AF6" w:rsidP="00353AF6">
      <w:pPr>
        <w:pStyle w:val="Prrafodelista"/>
        <w:tabs>
          <w:tab w:val="left" w:pos="1418"/>
        </w:tabs>
        <w:spacing w:after="60"/>
        <w:ind w:left="1636"/>
        <w:rPr>
          <w:sz w:val="24"/>
          <w:szCs w:val="24"/>
        </w:rPr>
      </w:pPr>
      <w:r w:rsidRPr="00543290">
        <w:rPr>
          <w:sz w:val="24"/>
          <w:szCs w:val="24"/>
        </w:rPr>
        <w:t>E</w:t>
      </w:r>
      <w:r>
        <w:rPr>
          <w:sz w:val="24"/>
          <w:szCs w:val="24"/>
        </w:rPr>
        <w:t xml:space="preserve">l valor de flujo especifico de agua que nos da la figura 3.17 es </w:t>
      </w:r>
      <w:r w:rsidRPr="005B3527">
        <w:rPr>
          <w:b/>
          <w:sz w:val="24"/>
          <w:szCs w:val="24"/>
        </w:rPr>
        <w:t>L’=2.0 gal/min ft</w:t>
      </w:r>
      <w:r w:rsidRPr="005B3527">
        <w:rPr>
          <w:b/>
          <w:sz w:val="24"/>
          <w:szCs w:val="24"/>
          <w:vertAlign w:val="superscript"/>
        </w:rPr>
        <w:t>2</w:t>
      </w:r>
    </w:p>
    <w:p w:rsidR="00353AF6" w:rsidRPr="005B3527" w:rsidRDefault="00353AF6" w:rsidP="00353AF6">
      <w:pPr>
        <w:pStyle w:val="Prrafodelista"/>
        <w:tabs>
          <w:tab w:val="left" w:pos="1418"/>
        </w:tabs>
        <w:spacing w:after="60"/>
        <w:ind w:left="1636"/>
        <w:rPr>
          <w:b/>
          <w:sz w:val="24"/>
          <w:szCs w:val="24"/>
        </w:rPr>
      </w:pPr>
      <w:r w:rsidRPr="005B3527">
        <w:rPr>
          <w:b/>
          <w:sz w:val="24"/>
          <w:szCs w:val="24"/>
        </w:rPr>
        <w:t>L= 66 GPM</w:t>
      </w:r>
    </w:p>
    <w:p w:rsidR="00353AF6" w:rsidRDefault="00353AF6" w:rsidP="00353AF6">
      <w:pPr>
        <w:pStyle w:val="Prrafodelista"/>
        <w:tabs>
          <w:tab w:val="left" w:pos="1418"/>
        </w:tabs>
        <w:spacing w:after="60"/>
        <w:ind w:left="1636"/>
        <w:rPr>
          <w:b/>
          <w:sz w:val="24"/>
          <w:szCs w:val="24"/>
        </w:rPr>
      </w:pPr>
    </w:p>
    <w:p w:rsidR="00353AF6" w:rsidRPr="00AC5FE5" w:rsidRDefault="00353AF6" w:rsidP="00353AF6">
      <w:pPr>
        <w:pStyle w:val="Prrafodelista"/>
        <w:tabs>
          <w:tab w:val="left" w:pos="1418"/>
        </w:tabs>
        <w:spacing w:after="60"/>
        <w:ind w:left="1636"/>
        <w:rPr>
          <w:b/>
          <w:sz w:val="24"/>
          <w:szCs w:val="24"/>
        </w:rPr>
      </w:pPr>
      <w:r w:rsidRPr="00AC5FE5">
        <w:rPr>
          <w:b/>
          <w:sz w:val="24"/>
          <w:szCs w:val="24"/>
        </w:rPr>
        <w:t>Datos para las condiciones de diseño de la torre de enfriamiento</w:t>
      </w:r>
    </w:p>
    <w:p w:rsidR="00353AF6" w:rsidRDefault="00353AF6" w:rsidP="00353AF6">
      <w:pPr>
        <w:pStyle w:val="Prrafodelista"/>
        <w:tabs>
          <w:tab w:val="left" w:pos="1418"/>
        </w:tabs>
        <w:spacing w:after="60"/>
        <w:ind w:left="426"/>
      </w:pPr>
      <w:r>
        <w:object w:dxaOrig="15723" w:dyaOrig="12491">
          <v:shape id="_x0000_i1054" type="#_x0000_t75" style="width:408.45pt;height:352.15pt" o:ole="">
            <v:imagedata r:id="rId123" o:title=""/>
          </v:shape>
          <o:OLEObject Type="Embed" ProgID="Visio.Drawing.11" ShapeID="_x0000_i1054" DrawAspect="Content" ObjectID="_1345450871" r:id="rId124"/>
        </w:object>
      </w:r>
    </w:p>
    <w:p w:rsidR="00353AF6" w:rsidRDefault="00353AF6" w:rsidP="00353AF6">
      <w:pPr>
        <w:pStyle w:val="Prrafodelista"/>
        <w:tabs>
          <w:tab w:val="left" w:pos="1418"/>
        </w:tabs>
        <w:spacing w:after="60"/>
        <w:ind w:left="1843"/>
        <w:jc w:val="center"/>
        <w:rPr>
          <w:b/>
          <w:sz w:val="24"/>
          <w:szCs w:val="24"/>
        </w:rPr>
      </w:pPr>
      <w:r>
        <w:rPr>
          <w:b/>
          <w:sz w:val="24"/>
          <w:szCs w:val="24"/>
        </w:rPr>
        <w:t xml:space="preserve">FIGURA 3.18. DIAGRAMA DEL SISTEMA PARA EL DISEÑO </w:t>
      </w:r>
    </w:p>
    <w:p w:rsidR="00353AF6" w:rsidRDefault="00353AF6" w:rsidP="00353AF6">
      <w:pPr>
        <w:pStyle w:val="Prrafodelista"/>
        <w:tabs>
          <w:tab w:val="left" w:pos="1418"/>
        </w:tabs>
        <w:spacing w:after="60"/>
        <w:ind w:left="1701"/>
        <w:rPr>
          <w:b/>
          <w:sz w:val="24"/>
          <w:szCs w:val="24"/>
        </w:rPr>
      </w:pPr>
    </w:p>
    <w:p w:rsidR="00353AF6" w:rsidRPr="00C458CD" w:rsidRDefault="00353AF6" w:rsidP="00353AF6">
      <w:pPr>
        <w:pStyle w:val="Prrafodelista"/>
        <w:tabs>
          <w:tab w:val="left" w:pos="1418"/>
        </w:tabs>
        <w:spacing w:after="60"/>
        <w:ind w:left="1701"/>
        <w:rPr>
          <w:b/>
          <w:sz w:val="24"/>
          <w:szCs w:val="24"/>
        </w:rPr>
      </w:pPr>
      <w:r>
        <w:rPr>
          <w:b/>
          <w:sz w:val="24"/>
          <w:szCs w:val="24"/>
        </w:rPr>
        <w:t>Análisis de la curva de equilibrio</w:t>
      </w:r>
    </w:p>
    <w:p w:rsidR="00353AF6" w:rsidRDefault="00353AF6" w:rsidP="00353AF6">
      <w:pPr>
        <w:ind w:left="1701"/>
      </w:pPr>
      <w:r>
        <w:t xml:space="preserve">La teoría del proceso de transferencia de calor en una torre de enfriamiento, es la que desarrolló el Dr. Merkel. Se basa en la diferencia del potencial de entalpía, entonces, se supone que cada partícula de agua está rodeada por una película de aire y que la diferencia de entalpía entre la misma y el aire circundante proporciona la fuerza impulsora para el proceso de enfriamiento. </w:t>
      </w:r>
    </w:p>
    <w:p w:rsidR="00353AF6" w:rsidRDefault="00353AF6" w:rsidP="00353AF6">
      <w:pPr>
        <w:ind w:left="1701"/>
      </w:pPr>
      <w:r>
        <w:lastRenderedPageBreak/>
        <w:t>A continuación, se ilustran las relaciones del agua, aire y el potencial impulsor que existe en una torre de contra flujo.</w:t>
      </w:r>
    </w:p>
    <w:p w:rsidR="00353AF6" w:rsidRDefault="00353AF6" w:rsidP="00353AF6">
      <w:pPr>
        <w:pStyle w:val="Textoindependiente"/>
        <w:ind w:left="1701"/>
        <w:jc w:val="center"/>
      </w:pPr>
      <w:r>
        <w:rPr>
          <w:noProof/>
        </w:rPr>
        <w:drawing>
          <wp:inline distT="0" distB="0" distL="0" distR="0">
            <wp:extent cx="3500904" cy="3105150"/>
            <wp:effectExtent l="19050" t="0" r="4296" b="0"/>
            <wp:docPr id="53" name="Imagen 30" descr="Image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3969"/>
                    <pic:cNvPicPr>
                      <a:picLocks noChangeAspect="1" noChangeArrowheads="1"/>
                    </pic:cNvPicPr>
                  </pic:nvPicPr>
                  <pic:blipFill>
                    <a:blip r:embed="rId125" cstate="print"/>
                    <a:srcRect/>
                    <a:stretch>
                      <a:fillRect/>
                    </a:stretch>
                  </pic:blipFill>
                  <pic:spPr bwMode="auto">
                    <a:xfrm>
                      <a:off x="0" y="0"/>
                      <a:ext cx="3505198" cy="3108959"/>
                    </a:xfrm>
                    <a:prstGeom prst="rect">
                      <a:avLst/>
                    </a:prstGeom>
                    <a:noFill/>
                    <a:ln w="9525">
                      <a:noFill/>
                      <a:miter lim="800000"/>
                      <a:headEnd/>
                      <a:tailEnd/>
                    </a:ln>
                  </pic:spPr>
                </pic:pic>
              </a:graphicData>
            </a:graphic>
          </wp:inline>
        </w:drawing>
      </w:r>
    </w:p>
    <w:p w:rsidR="00353AF6" w:rsidRPr="00550CDA" w:rsidRDefault="00353AF6" w:rsidP="00353AF6">
      <w:pPr>
        <w:ind w:left="2268"/>
        <w:jc w:val="center"/>
        <w:outlineLvl w:val="0"/>
        <w:rPr>
          <w:b/>
        </w:rPr>
      </w:pPr>
      <w:r w:rsidRPr="00550CDA">
        <w:rPr>
          <w:b/>
        </w:rPr>
        <w:t>FIGURA 3.</w:t>
      </w:r>
      <w:r>
        <w:rPr>
          <w:b/>
        </w:rPr>
        <w:t>19</w:t>
      </w:r>
      <w:r w:rsidRPr="00550CDA">
        <w:rPr>
          <w:b/>
        </w:rPr>
        <w:t xml:space="preserve">. RELACIONES DE AGUA Y AIRE DE UNA TORRE A CONTRA FLUJO </w:t>
      </w:r>
      <w:r>
        <w:rPr>
          <w:b/>
        </w:rPr>
        <w:t>[25]</w:t>
      </w:r>
    </w:p>
    <w:p w:rsidR="00353AF6" w:rsidRDefault="00353AF6" w:rsidP="00353AF6">
      <w:pPr>
        <w:ind w:left="1701"/>
      </w:pPr>
      <w:r>
        <w:t xml:space="preserve">De la figura anterior: la operación del agua está representada por la línea AB y se especifica por medio de las temperaturas del agua de la torre en la entrada y salida. La línea de operación del aire inicia en C, verticalmente por debajo de B, y en un punto que tiene una entalpía correspondiente a la temperatura de entrada de bulbo húmedo. La línea BC, representa la fuerza impulsora inicial (h’- h). El aire que sale de la torre se representa por medio del punto D y la gama de enfriamiento es la longitud proyectada de la línea </w:t>
      </w:r>
      <w:r w:rsidRPr="00E06FF5">
        <w:t>CD</w:t>
      </w:r>
      <w:r>
        <w:t xml:space="preserve"> sobre la </w:t>
      </w:r>
      <w:r w:rsidRPr="00E06FF5">
        <w:t>escala</w:t>
      </w:r>
      <w:r>
        <w:t xml:space="preserve"> de temperaturas.</w:t>
      </w:r>
    </w:p>
    <w:p w:rsidR="00353AF6" w:rsidRDefault="00353AF6" w:rsidP="00353AF6">
      <w:pPr>
        <w:ind w:left="1701"/>
        <w:rPr>
          <w:color w:val="000000"/>
        </w:rPr>
      </w:pPr>
    </w:p>
    <w:p w:rsidR="00353AF6" w:rsidRDefault="00353AF6" w:rsidP="00353AF6">
      <w:pPr>
        <w:ind w:left="1701"/>
        <w:rPr>
          <w:color w:val="000000"/>
        </w:rPr>
      </w:pPr>
      <w:r>
        <w:rPr>
          <w:color w:val="000000"/>
        </w:rPr>
        <w:t>Resumiendo, la</w:t>
      </w:r>
      <w:r w:rsidRPr="00B451A7">
        <w:rPr>
          <w:color w:val="000000"/>
        </w:rPr>
        <w:t xml:space="preserve"> teoría </w:t>
      </w:r>
      <w:r>
        <w:rPr>
          <w:color w:val="000000"/>
        </w:rPr>
        <w:t xml:space="preserve">del Dr. Merkel, como se observa en la figura 3.19, </w:t>
      </w:r>
      <w:r w:rsidRPr="00B451A7">
        <w:rPr>
          <w:color w:val="000000"/>
        </w:rPr>
        <w:t>considera el flujo de masa y energía del agua a</w:t>
      </w:r>
      <w:r w:rsidRPr="00B451A7">
        <w:rPr>
          <w:color w:val="FFFFFF"/>
        </w:rPr>
        <w:t xml:space="preserve"> </w:t>
      </w:r>
      <w:r w:rsidRPr="00B451A7">
        <w:rPr>
          <w:color w:val="000000"/>
        </w:rPr>
        <w:t>la interfase y de la interfase a la masa gaseosa.</w:t>
      </w:r>
      <w:r w:rsidRPr="00B451A7">
        <w:rPr>
          <w:color w:val="FFFFFF"/>
        </w:rPr>
        <w:t xml:space="preserve"> </w:t>
      </w:r>
      <w:r w:rsidRPr="00B451A7">
        <w:rPr>
          <w:color w:val="000000"/>
        </w:rPr>
        <w:t>Cuando el flujo cruza estas dos fronteras, cada una</w:t>
      </w:r>
      <w:r w:rsidRPr="00B451A7">
        <w:rPr>
          <w:color w:val="FFFFFF"/>
        </w:rPr>
        <w:t xml:space="preserve"> </w:t>
      </w:r>
      <w:r w:rsidRPr="00B451A7">
        <w:rPr>
          <w:color w:val="000000"/>
        </w:rPr>
        <w:t xml:space="preserve">ofrece una </w:t>
      </w:r>
      <w:r w:rsidRPr="00B451A7">
        <w:rPr>
          <w:color w:val="000000"/>
        </w:rPr>
        <w:lastRenderedPageBreak/>
        <w:t>resistencia a la transferencia de materia y</w:t>
      </w:r>
      <w:r w:rsidRPr="00B451A7">
        <w:rPr>
          <w:color w:val="FFFFFF"/>
        </w:rPr>
        <w:t xml:space="preserve"> </w:t>
      </w:r>
      <w:r w:rsidRPr="00B451A7">
        <w:rPr>
          <w:color w:val="000000"/>
        </w:rPr>
        <w:t>energía, que resulta en gradientes de temperatura,</w:t>
      </w:r>
      <w:r w:rsidRPr="00B451A7">
        <w:rPr>
          <w:color w:val="FFFFFF"/>
        </w:rPr>
        <w:t xml:space="preserve"> </w:t>
      </w:r>
      <w:r w:rsidRPr="00B451A7">
        <w:rPr>
          <w:color w:val="000000"/>
        </w:rPr>
        <w:t>entalpía y de humedades.</w:t>
      </w:r>
    </w:p>
    <w:p w:rsidR="00353AF6" w:rsidRPr="00B451A7" w:rsidRDefault="00353AF6" w:rsidP="00353AF6">
      <w:pPr>
        <w:ind w:left="1701"/>
        <w:rPr>
          <w:color w:val="000000"/>
          <w:sz w:val="20"/>
          <w:szCs w:val="20"/>
        </w:rPr>
      </w:pPr>
    </w:p>
    <w:p w:rsidR="00353AF6" w:rsidRPr="00C13E33" w:rsidRDefault="00353AF6" w:rsidP="00353AF6">
      <w:pPr>
        <w:ind w:left="1701"/>
        <w:rPr>
          <w:color w:val="000000"/>
        </w:rPr>
      </w:pPr>
      <w:r>
        <w:rPr>
          <w:color w:val="000000"/>
        </w:rPr>
        <w:t xml:space="preserve">El Dr. </w:t>
      </w:r>
      <w:r w:rsidRPr="00C13E33">
        <w:rPr>
          <w:color w:val="000000"/>
        </w:rPr>
        <w:t>Merkel demostró que:</w:t>
      </w:r>
    </w:p>
    <w:p w:rsidR="00353AF6" w:rsidRPr="003B64D5" w:rsidRDefault="00353AF6" w:rsidP="00353AF6">
      <w:pPr>
        <w:ind w:left="1701"/>
        <w:jc w:val="right"/>
        <w:rPr>
          <w:color w:val="000000"/>
          <w:lang w:val="en-GB"/>
        </w:rPr>
      </w:pPr>
      <w:r w:rsidRPr="003B64D5">
        <w:rPr>
          <w:color w:val="000000"/>
          <w:lang w:val="en-GB"/>
        </w:rPr>
        <w:t>Q = K*S*(h</w:t>
      </w:r>
      <w:r w:rsidRPr="003B64D5">
        <w:rPr>
          <w:color w:val="000000"/>
          <w:vertAlign w:val="subscript"/>
          <w:lang w:val="en-GB"/>
        </w:rPr>
        <w:t>w</w:t>
      </w:r>
      <w:r w:rsidRPr="003B64D5">
        <w:rPr>
          <w:color w:val="000000"/>
          <w:lang w:val="en-GB"/>
        </w:rPr>
        <w:t xml:space="preserve"> - h</w:t>
      </w:r>
      <w:r w:rsidRPr="003B64D5">
        <w:rPr>
          <w:color w:val="000000"/>
          <w:vertAlign w:val="subscript"/>
          <w:lang w:val="en-GB"/>
        </w:rPr>
        <w:t>a</w:t>
      </w:r>
      <w:r w:rsidRPr="003B64D5">
        <w:rPr>
          <w:color w:val="000000"/>
          <w:lang w:val="en-GB"/>
        </w:rPr>
        <w:t>)                                        Ec.</w:t>
      </w:r>
      <w:r>
        <w:rPr>
          <w:color w:val="000000"/>
          <w:lang w:val="en-GB"/>
        </w:rPr>
        <w:t>2</w:t>
      </w:r>
      <w:r w:rsidRPr="003B64D5">
        <w:rPr>
          <w:color w:val="000000"/>
          <w:lang w:val="en-GB"/>
        </w:rPr>
        <w:t>1</w:t>
      </w:r>
    </w:p>
    <w:p w:rsidR="00353AF6" w:rsidRPr="003B64D5" w:rsidRDefault="00353AF6" w:rsidP="00353AF6">
      <w:pPr>
        <w:ind w:left="1701"/>
        <w:jc w:val="right"/>
        <w:rPr>
          <w:color w:val="000000"/>
          <w:lang w:val="en-GB"/>
        </w:rPr>
      </w:pPr>
      <w:r w:rsidRPr="003B64D5">
        <w:rPr>
          <w:color w:val="000000"/>
          <w:lang w:val="en-GB"/>
        </w:rPr>
        <w:t>S = a*V                                                Ec.</w:t>
      </w:r>
      <w:r>
        <w:rPr>
          <w:color w:val="000000"/>
          <w:lang w:val="en-GB"/>
        </w:rPr>
        <w:t>2</w:t>
      </w:r>
      <w:r w:rsidRPr="003B64D5">
        <w:rPr>
          <w:color w:val="000000"/>
          <w:lang w:val="en-GB"/>
        </w:rPr>
        <w:t>2</w:t>
      </w:r>
    </w:p>
    <w:p w:rsidR="00353AF6" w:rsidRPr="00BB6954" w:rsidRDefault="00353AF6" w:rsidP="00353AF6">
      <w:pPr>
        <w:ind w:left="1701"/>
        <w:rPr>
          <w:color w:val="000000"/>
          <w:lang w:val="en-US"/>
        </w:rPr>
      </w:pPr>
    </w:p>
    <w:p w:rsidR="00353AF6" w:rsidRPr="00C13E33" w:rsidRDefault="00353AF6" w:rsidP="00353AF6">
      <w:pPr>
        <w:ind w:left="1701"/>
        <w:rPr>
          <w:color w:val="000000"/>
        </w:rPr>
      </w:pPr>
      <w:r w:rsidRPr="00C13E33">
        <w:rPr>
          <w:color w:val="000000"/>
        </w:rPr>
        <w:t>Donde:</w:t>
      </w:r>
    </w:p>
    <w:p w:rsidR="00353AF6" w:rsidRPr="00C13E33" w:rsidRDefault="00353AF6" w:rsidP="00353AF6">
      <w:pPr>
        <w:ind w:left="1701"/>
        <w:rPr>
          <w:color w:val="000000"/>
        </w:rPr>
      </w:pPr>
      <w:r w:rsidRPr="00C13E33">
        <w:rPr>
          <w:color w:val="000000"/>
        </w:rPr>
        <w:t xml:space="preserve">Q: </w:t>
      </w:r>
      <w:r>
        <w:rPr>
          <w:color w:val="000000"/>
        </w:rPr>
        <w:t>C</w:t>
      </w:r>
      <w:r w:rsidRPr="00C13E33">
        <w:rPr>
          <w:color w:val="000000"/>
        </w:rPr>
        <w:t>alor total transferido</w:t>
      </w:r>
      <w:r>
        <w:rPr>
          <w:color w:val="000000"/>
        </w:rPr>
        <w:t xml:space="preserve"> en</w:t>
      </w:r>
      <w:r w:rsidRPr="00C13E33">
        <w:rPr>
          <w:color w:val="000000"/>
        </w:rPr>
        <w:t xml:space="preserve"> </w:t>
      </w:r>
      <w:r>
        <w:rPr>
          <w:color w:val="000000"/>
        </w:rPr>
        <w:t>Btu</w:t>
      </w:r>
      <w:r w:rsidRPr="00C13E33">
        <w:rPr>
          <w:color w:val="000000"/>
        </w:rPr>
        <w:t>/h</w:t>
      </w:r>
      <w:r>
        <w:rPr>
          <w:color w:val="000000"/>
        </w:rPr>
        <w:t xml:space="preserve"> ó kJ/h</w:t>
      </w:r>
    </w:p>
    <w:p w:rsidR="00353AF6" w:rsidRPr="00A53A2D" w:rsidRDefault="00353AF6" w:rsidP="00353AF6">
      <w:pPr>
        <w:ind w:left="1701"/>
        <w:rPr>
          <w:color w:val="000000"/>
        </w:rPr>
      </w:pPr>
      <w:r w:rsidRPr="00C13E33">
        <w:rPr>
          <w:color w:val="000000"/>
        </w:rPr>
        <w:t xml:space="preserve">K: </w:t>
      </w:r>
      <w:r>
        <w:rPr>
          <w:color w:val="000000"/>
        </w:rPr>
        <w:t>C</w:t>
      </w:r>
      <w:r w:rsidRPr="00C13E33">
        <w:rPr>
          <w:color w:val="000000"/>
        </w:rPr>
        <w:t>oeficiente total de transferencia</w:t>
      </w:r>
      <w:r>
        <w:rPr>
          <w:color w:val="000000"/>
        </w:rPr>
        <w:t xml:space="preserve"> en</w:t>
      </w:r>
      <w:r w:rsidRPr="00C13E33">
        <w:rPr>
          <w:color w:val="000000"/>
        </w:rPr>
        <w:t xml:space="preserve"> lb/h pie</w:t>
      </w:r>
      <w:r w:rsidRPr="00325CB4">
        <w:rPr>
          <w:color w:val="000000"/>
          <w:vertAlign w:val="superscript"/>
        </w:rPr>
        <w:t>2</w:t>
      </w:r>
      <w:r>
        <w:rPr>
          <w:color w:val="000000"/>
        </w:rPr>
        <w:t xml:space="preserve"> ó kg/h m</w:t>
      </w:r>
      <w:r>
        <w:rPr>
          <w:color w:val="000000"/>
          <w:vertAlign w:val="superscript"/>
        </w:rPr>
        <w:t>2</w:t>
      </w:r>
    </w:p>
    <w:p w:rsidR="00353AF6" w:rsidRPr="00C13E33" w:rsidRDefault="00353AF6" w:rsidP="00353AF6">
      <w:pPr>
        <w:ind w:left="1701"/>
        <w:rPr>
          <w:color w:val="000000"/>
        </w:rPr>
      </w:pPr>
      <w:r w:rsidRPr="00C13E33">
        <w:rPr>
          <w:color w:val="000000"/>
        </w:rPr>
        <w:t>S: Área de transferencia</w:t>
      </w:r>
      <w:r>
        <w:rPr>
          <w:color w:val="000000"/>
        </w:rPr>
        <w:t xml:space="preserve"> en</w:t>
      </w:r>
      <w:r w:rsidRPr="00C13E33">
        <w:rPr>
          <w:color w:val="000000"/>
        </w:rPr>
        <w:t xml:space="preserve"> pie</w:t>
      </w:r>
      <w:r w:rsidRPr="00325CB4">
        <w:rPr>
          <w:color w:val="000000"/>
          <w:vertAlign w:val="superscript"/>
        </w:rPr>
        <w:t>2</w:t>
      </w:r>
      <w:r>
        <w:rPr>
          <w:color w:val="000000"/>
        </w:rPr>
        <w:t xml:space="preserve"> ó m</w:t>
      </w:r>
      <w:r>
        <w:rPr>
          <w:color w:val="000000"/>
          <w:vertAlign w:val="superscript"/>
        </w:rPr>
        <w:t>2</w:t>
      </w:r>
      <w:r>
        <w:rPr>
          <w:color w:val="000000"/>
        </w:rPr>
        <w:t>, característica física.</w:t>
      </w:r>
    </w:p>
    <w:p w:rsidR="00353AF6" w:rsidRDefault="00353AF6" w:rsidP="00353AF6">
      <w:pPr>
        <w:ind w:left="1985" w:hanging="284"/>
        <w:rPr>
          <w:color w:val="000000"/>
        </w:rPr>
      </w:pPr>
      <w:r>
        <w:rPr>
          <w:color w:val="000000"/>
        </w:rPr>
        <w:t>a: Á</w:t>
      </w:r>
      <w:r w:rsidRPr="00C13E33">
        <w:rPr>
          <w:color w:val="000000"/>
        </w:rPr>
        <w:t>r</w:t>
      </w:r>
      <w:r>
        <w:rPr>
          <w:color w:val="000000"/>
        </w:rPr>
        <w:t>ea de transferencia equivalente por unidad de volumen, 1/pie ó 1/m</w:t>
      </w:r>
    </w:p>
    <w:p w:rsidR="00353AF6" w:rsidRDefault="00353AF6" w:rsidP="00353AF6">
      <w:pPr>
        <w:ind w:left="1701"/>
        <w:rPr>
          <w:color w:val="000000"/>
        </w:rPr>
      </w:pPr>
      <w:r>
        <w:rPr>
          <w:color w:val="000000"/>
        </w:rPr>
        <w:t xml:space="preserve">V: Volumen </w:t>
      </w:r>
      <w:r w:rsidRPr="00C13E33">
        <w:rPr>
          <w:color w:val="000000"/>
        </w:rPr>
        <w:t>efectivo</w:t>
      </w:r>
      <w:r>
        <w:rPr>
          <w:color w:val="000000"/>
        </w:rPr>
        <w:t xml:space="preserve"> de la torre, pie</w:t>
      </w:r>
      <w:r>
        <w:rPr>
          <w:color w:val="000000"/>
          <w:vertAlign w:val="superscript"/>
        </w:rPr>
        <w:t>3</w:t>
      </w:r>
      <w:r w:rsidRPr="00A81709">
        <w:rPr>
          <w:color w:val="000000"/>
        </w:rPr>
        <w:t xml:space="preserve"> </w:t>
      </w:r>
      <w:r>
        <w:rPr>
          <w:color w:val="000000"/>
        </w:rPr>
        <w:t>ó</w:t>
      </w:r>
      <w:r w:rsidRPr="00A81709">
        <w:rPr>
          <w:color w:val="000000"/>
        </w:rPr>
        <w:t xml:space="preserve"> </w:t>
      </w:r>
      <w:r>
        <w:rPr>
          <w:color w:val="000000"/>
        </w:rPr>
        <w:t>m</w:t>
      </w:r>
      <w:r>
        <w:rPr>
          <w:color w:val="000000"/>
          <w:vertAlign w:val="superscript"/>
        </w:rPr>
        <w:t>3</w:t>
      </w:r>
      <w:r>
        <w:rPr>
          <w:color w:val="000000"/>
        </w:rPr>
        <w:t>.</w:t>
      </w:r>
      <w:r w:rsidRPr="00C13E33">
        <w:rPr>
          <w:color w:val="000000"/>
        </w:rPr>
        <w:t xml:space="preserve"> </w:t>
      </w:r>
    </w:p>
    <w:p w:rsidR="00353AF6" w:rsidRPr="00C13E33" w:rsidRDefault="00353AF6" w:rsidP="00353AF6">
      <w:pPr>
        <w:ind w:left="1985" w:hanging="284"/>
        <w:rPr>
          <w:color w:val="000000"/>
        </w:rPr>
      </w:pPr>
      <w:r>
        <w:rPr>
          <w:color w:val="000000"/>
        </w:rPr>
        <w:t>h</w:t>
      </w:r>
      <w:r w:rsidRPr="00C93D11">
        <w:rPr>
          <w:color w:val="000000"/>
          <w:vertAlign w:val="subscript"/>
        </w:rPr>
        <w:t>w</w:t>
      </w:r>
      <w:r>
        <w:rPr>
          <w:color w:val="000000"/>
        </w:rPr>
        <w:t>: Entalpía de</w:t>
      </w:r>
      <w:r w:rsidRPr="00C13E33">
        <w:rPr>
          <w:color w:val="000000"/>
        </w:rPr>
        <w:t xml:space="preserve"> mezcla gaseosa a la temperatura del agua</w:t>
      </w:r>
      <w:r>
        <w:rPr>
          <w:color w:val="000000"/>
        </w:rPr>
        <w:t>, Btu/lb ó kJ/kg.</w:t>
      </w:r>
    </w:p>
    <w:p w:rsidR="00353AF6" w:rsidRDefault="00353AF6" w:rsidP="00353AF6">
      <w:pPr>
        <w:ind w:left="1985" w:hanging="284"/>
        <w:rPr>
          <w:color w:val="000000"/>
        </w:rPr>
      </w:pPr>
      <w:r>
        <w:rPr>
          <w:color w:val="000000"/>
        </w:rPr>
        <w:t>h</w:t>
      </w:r>
      <w:r w:rsidRPr="00C93D11">
        <w:rPr>
          <w:color w:val="000000"/>
          <w:vertAlign w:val="subscript"/>
        </w:rPr>
        <w:t>a</w:t>
      </w:r>
      <w:r>
        <w:rPr>
          <w:color w:val="000000"/>
        </w:rPr>
        <w:t>: Entalpía de</w:t>
      </w:r>
      <w:r w:rsidRPr="00C13E33">
        <w:rPr>
          <w:color w:val="000000"/>
        </w:rPr>
        <w:t xml:space="preserve"> mezcla gaseosa a la temperatura de bulbo húmedo</w:t>
      </w:r>
      <w:r>
        <w:rPr>
          <w:color w:val="000000"/>
        </w:rPr>
        <w:t>, Btu/lb ó kJ/kg.</w:t>
      </w:r>
    </w:p>
    <w:p w:rsidR="00353AF6" w:rsidRPr="00114AA7" w:rsidRDefault="00353AF6" w:rsidP="00353AF6">
      <w:pPr>
        <w:pStyle w:val="Textoindependiente"/>
      </w:pPr>
    </w:p>
    <w:p w:rsidR="00353AF6" w:rsidRDefault="00353AF6" w:rsidP="00353AF6">
      <w:pPr>
        <w:ind w:left="1701"/>
        <w:rPr>
          <w:color w:val="000000"/>
        </w:rPr>
      </w:pPr>
      <w:r>
        <w:rPr>
          <w:color w:val="000000"/>
        </w:rPr>
        <w:t>Existen parámetros citados en la Ec.21 que no son constantes, tanto entalpías como temperaturas cambian a lo largo de la torre, luego derivándola:</w:t>
      </w:r>
    </w:p>
    <w:p w:rsidR="00353AF6" w:rsidRDefault="00353AF6" w:rsidP="00353AF6">
      <w:pPr>
        <w:ind w:left="1701"/>
        <w:jc w:val="right"/>
        <w:rPr>
          <w:color w:val="000000"/>
        </w:rPr>
      </w:pPr>
      <w:r>
        <w:rPr>
          <w:color w:val="000000"/>
        </w:rPr>
        <w:t>dQ = d[K*S*(h</w:t>
      </w:r>
      <w:r w:rsidRPr="00C93D11">
        <w:rPr>
          <w:color w:val="000000"/>
          <w:vertAlign w:val="subscript"/>
        </w:rPr>
        <w:t>w</w:t>
      </w:r>
      <w:r>
        <w:rPr>
          <w:color w:val="000000"/>
        </w:rPr>
        <w:t>-h</w:t>
      </w:r>
      <w:r w:rsidRPr="00C93D11">
        <w:rPr>
          <w:color w:val="000000"/>
          <w:vertAlign w:val="subscript"/>
        </w:rPr>
        <w:t>a</w:t>
      </w:r>
      <w:r>
        <w:rPr>
          <w:color w:val="000000"/>
        </w:rPr>
        <w:t>)] = K*(h</w:t>
      </w:r>
      <w:r w:rsidRPr="00C93D11">
        <w:rPr>
          <w:color w:val="000000"/>
          <w:vertAlign w:val="subscript"/>
        </w:rPr>
        <w:t>w</w:t>
      </w:r>
      <w:r>
        <w:rPr>
          <w:color w:val="000000"/>
        </w:rPr>
        <w:t>-h</w:t>
      </w:r>
      <w:r w:rsidRPr="00C93D11">
        <w:rPr>
          <w:color w:val="000000"/>
          <w:vertAlign w:val="subscript"/>
        </w:rPr>
        <w:t>a</w:t>
      </w:r>
      <w:r>
        <w:rPr>
          <w:color w:val="000000"/>
        </w:rPr>
        <w:t>)*dS                           Ec.23</w:t>
      </w:r>
    </w:p>
    <w:p w:rsidR="00353AF6" w:rsidRDefault="00353AF6" w:rsidP="00353AF6">
      <w:pPr>
        <w:ind w:left="1701"/>
        <w:rPr>
          <w:color w:val="000000"/>
        </w:rPr>
      </w:pPr>
    </w:p>
    <w:p w:rsidR="00353AF6" w:rsidRDefault="00353AF6" w:rsidP="00353AF6">
      <w:pPr>
        <w:ind w:left="1701"/>
        <w:rPr>
          <w:color w:val="000000"/>
        </w:rPr>
      </w:pPr>
      <w:r>
        <w:rPr>
          <w:color w:val="000000"/>
        </w:rPr>
        <w:t>Para la transferencia de calor del lado del agua:</w:t>
      </w:r>
    </w:p>
    <w:p w:rsidR="00353AF6" w:rsidRPr="00BA099E" w:rsidRDefault="00353AF6" w:rsidP="00353AF6">
      <w:pPr>
        <w:ind w:left="1701"/>
        <w:jc w:val="right"/>
        <w:rPr>
          <w:color w:val="000000"/>
          <w:lang w:val="en-GB"/>
        </w:rPr>
      </w:pPr>
      <w:r w:rsidRPr="00BA099E">
        <w:rPr>
          <w:color w:val="000000"/>
          <w:lang w:val="en-GB"/>
        </w:rPr>
        <w:t>Q = C</w:t>
      </w:r>
      <w:r w:rsidRPr="00666C9C">
        <w:rPr>
          <w:color w:val="000000"/>
          <w:vertAlign w:val="subscript"/>
          <w:lang w:val="en-GB"/>
        </w:rPr>
        <w:t>w</w:t>
      </w:r>
      <w:r w:rsidRPr="00BA099E">
        <w:rPr>
          <w:color w:val="000000"/>
          <w:lang w:val="en-GB"/>
        </w:rPr>
        <w:t>*L*(t</w:t>
      </w:r>
      <w:r w:rsidRPr="00BA099E">
        <w:rPr>
          <w:color w:val="000000"/>
          <w:vertAlign w:val="subscript"/>
          <w:lang w:val="en-GB"/>
        </w:rPr>
        <w:t>hw</w:t>
      </w:r>
      <w:r w:rsidRPr="00BA099E">
        <w:rPr>
          <w:color w:val="000000"/>
          <w:lang w:val="en-GB"/>
        </w:rPr>
        <w:t xml:space="preserve"> </w:t>
      </w:r>
      <w:r>
        <w:rPr>
          <w:color w:val="000000"/>
          <w:lang w:val="en-GB"/>
        </w:rPr>
        <w:t>–</w:t>
      </w:r>
      <w:r w:rsidRPr="00BA099E">
        <w:rPr>
          <w:color w:val="000000"/>
          <w:lang w:val="en-GB"/>
        </w:rPr>
        <w:t xml:space="preserve"> t</w:t>
      </w:r>
      <w:r w:rsidRPr="00BA099E">
        <w:rPr>
          <w:color w:val="000000"/>
          <w:vertAlign w:val="subscript"/>
          <w:lang w:val="en-GB"/>
        </w:rPr>
        <w:t>cw</w:t>
      </w:r>
      <w:r w:rsidRPr="00BA099E">
        <w:rPr>
          <w:color w:val="000000"/>
          <w:lang w:val="en-GB"/>
        </w:rPr>
        <w:t xml:space="preserve">)                  </w:t>
      </w:r>
      <w:r>
        <w:rPr>
          <w:color w:val="000000"/>
          <w:lang w:val="en-GB"/>
        </w:rPr>
        <w:t xml:space="preserve">          </w:t>
      </w:r>
      <w:r w:rsidRPr="00BA099E">
        <w:rPr>
          <w:color w:val="000000"/>
          <w:lang w:val="en-GB"/>
        </w:rPr>
        <w:t xml:space="preserve">   </w:t>
      </w:r>
      <w:r>
        <w:rPr>
          <w:color w:val="000000"/>
          <w:lang w:val="en-GB"/>
        </w:rPr>
        <w:t xml:space="preserve">         Ec.24</w:t>
      </w:r>
    </w:p>
    <w:p w:rsidR="00353AF6" w:rsidRPr="00711D0D" w:rsidRDefault="00353AF6" w:rsidP="00353AF6">
      <w:pPr>
        <w:ind w:left="1701"/>
        <w:jc w:val="right"/>
        <w:rPr>
          <w:color w:val="000000"/>
          <w:lang w:val="en-GB"/>
        </w:rPr>
      </w:pPr>
      <w:r>
        <w:rPr>
          <w:color w:val="000000"/>
          <w:lang w:val="en-GB"/>
        </w:rPr>
        <w:t>d</w:t>
      </w:r>
      <w:r w:rsidRPr="00BA099E">
        <w:rPr>
          <w:color w:val="000000"/>
          <w:lang w:val="en-GB"/>
        </w:rPr>
        <w:t>Q = C</w:t>
      </w:r>
      <w:r w:rsidRPr="00BA099E">
        <w:rPr>
          <w:color w:val="000000"/>
          <w:vertAlign w:val="subscript"/>
          <w:lang w:val="en-GB"/>
        </w:rPr>
        <w:t>w</w:t>
      </w:r>
      <w:r w:rsidRPr="00BA099E">
        <w:rPr>
          <w:color w:val="000000"/>
          <w:lang w:val="en-GB"/>
        </w:rPr>
        <w:t>*L*</w:t>
      </w:r>
      <w:r>
        <w:rPr>
          <w:color w:val="000000"/>
          <w:lang w:val="en-GB"/>
        </w:rPr>
        <w:t>d</w:t>
      </w:r>
      <w:r w:rsidRPr="00BA099E">
        <w:rPr>
          <w:color w:val="000000"/>
          <w:lang w:val="en-GB"/>
        </w:rPr>
        <w:t>t</w:t>
      </w:r>
      <w:r w:rsidRPr="00BA099E">
        <w:rPr>
          <w:color w:val="000000"/>
          <w:vertAlign w:val="subscript"/>
          <w:lang w:val="en-GB"/>
        </w:rPr>
        <w:t>w</w:t>
      </w:r>
      <w:r>
        <w:rPr>
          <w:color w:val="000000"/>
          <w:lang w:val="en-GB"/>
        </w:rPr>
        <w:t xml:space="preserve">                                           Ec.25</w:t>
      </w:r>
    </w:p>
    <w:p w:rsidR="00353AF6" w:rsidRPr="00BA099E" w:rsidRDefault="00353AF6" w:rsidP="00353AF6">
      <w:pPr>
        <w:ind w:left="1701"/>
        <w:rPr>
          <w:color w:val="000000"/>
        </w:rPr>
      </w:pPr>
      <w:r w:rsidRPr="00BA099E">
        <w:rPr>
          <w:color w:val="000000"/>
        </w:rPr>
        <w:t>donde:</w:t>
      </w:r>
    </w:p>
    <w:p w:rsidR="00353AF6" w:rsidRDefault="00353AF6" w:rsidP="00353AF6">
      <w:pPr>
        <w:ind w:left="1276" w:firstLine="425"/>
        <w:rPr>
          <w:color w:val="000000"/>
        </w:rPr>
      </w:pPr>
      <w:r w:rsidRPr="00BA099E">
        <w:rPr>
          <w:color w:val="000000"/>
        </w:rPr>
        <w:t>C</w:t>
      </w:r>
      <w:r w:rsidRPr="00BA099E">
        <w:rPr>
          <w:color w:val="000000"/>
          <w:vertAlign w:val="subscript"/>
        </w:rPr>
        <w:t>w</w:t>
      </w:r>
      <w:r>
        <w:rPr>
          <w:color w:val="000000"/>
        </w:rPr>
        <w:t>: Calor</w:t>
      </w:r>
      <w:r w:rsidRPr="00BA099E">
        <w:rPr>
          <w:color w:val="000000"/>
        </w:rPr>
        <w:t xml:space="preserve"> espec</w:t>
      </w:r>
      <w:r>
        <w:rPr>
          <w:color w:val="000000"/>
        </w:rPr>
        <w:t>ífico del agua, kJ/(kg ºK), BTU/lb F</w:t>
      </w:r>
    </w:p>
    <w:p w:rsidR="00353AF6" w:rsidRDefault="00353AF6" w:rsidP="00353AF6">
      <w:pPr>
        <w:ind w:left="1701"/>
        <w:rPr>
          <w:color w:val="000000"/>
        </w:rPr>
      </w:pPr>
      <w:r>
        <w:rPr>
          <w:color w:val="000000"/>
        </w:rPr>
        <w:t>L: Flujo másico del agua que ingresa a la torre, kg/s, lb/h</w:t>
      </w:r>
    </w:p>
    <w:p w:rsidR="00353AF6" w:rsidRPr="00114AA7" w:rsidRDefault="00353AF6" w:rsidP="00353AF6">
      <w:pPr>
        <w:ind w:left="1701"/>
        <w:rPr>
          <w:color w:val="000000"/>
        </w:rPr>
      </w:pPr>
      <w:r>
        <w:rPr>
          <w:color w:val="000000"/>
        </w:rPr>
        <w:t>t</w:t>
      </w:r>
      <w:r>
        <w:rPr>
          <w:color w:val="000000"/>
          <w:vertAlign w:val="subscript"/>
        </w:rPr>
        <w:t>w</w:t>
      </w:r>
      <w:r>
        <w:rPr>
          <w:color w:val="000000"/>
        </w:rPr>
        <w:t xml:space="preserve">: Temperatura del agua en contacto con el relleno, ºK, </w:t>
      </w:r>
      <w:r>
        <w:rPr>
          <w:color w:val="000000"/>
          <w:vertAlign w:val="superscript"/>
        </w:rPr>
        <w:t>0</w:t>
      </w:r>
      <w:r>
        <w:rPr>
          <w:color w:val="000000"/>
        </w:rPr>
        <w:t>F</w:t>
      </w:r>
    </w:p>
    <w:p w:rsidR="00353AF6" w:rsidRPr="00D96BCA" w:rsidRDefault="00353AF6" w:rsidP="00353AF6">
      <w:pPr>
        <w:ind w:left="1701"/>
        <w:rPr>
          <w:color w:val="000000"/>
        </w:rPr>
      </w:pPr>
      <w:r w:rsidRPr="00D96BCA">
        <w:rPr>
          <w:color w:val="000000"/>
        </w:rPr>
        <w:t>t</w:t>
      </w:r>
      <w:r w:rsidRPr="00D96BCA">
        <w:rPr>
          <w:color w:val="000000"/>
          <w:vertAlign w:val="subscript"/>
        </w:rPr>
        <w:t>hw</w:t>
      </w:r>
      <w:r>
        <w:rPr>
          <w:color w:val="000000"/>
        </w:rPr>
        <w:t>: T</w:t>
      </w:r>
      <w:r w:rsidRPr="00D96BCA">
        <w:rPr>
          <w:color w:val="000000"/>
        </w:rPr>
        <w:t>emperatura del agua cal</w:t>
      </w:r>
      <w:r>
        <w:rPr>
          <w:color w:val="000000"/>
        </w:rPr>
        <w:t xml:space="preserve">iente que ingresa a la torre, </w:t>
      </w:r>
      <w:r w:rsidRPr="00D96BCA">
        <w:rPr>
          <w:color w:val="000000"/>
        </w:rPr>
        <w:t>ºK</w:t>
      </w:r>
      <w:r>
        <w:rPr>
          <w:color w:val="000000"/>
        </w:rPr>
        <w:t xml:space="preserve">, </w:t>
      </w:r>
      <w:r>
        <w:rPr>
          <w:color w:val="000000"/>
          <w:vertAlign w:val="superscript"/>
        </w:rPr>
        <w:t>0</w:t>
      </w:r>
      <w:r>
        <w:rPr>
          <w:color w:val="000000"/>
        </w:rPr>
        <w:t>F</w:t>
      </w:r>
    </w:p>
    <w:p w:rsidR="00353AF6" w:rsidRDefault="00353AF6" w:rsidP="00353AF6">
      <w:pPr>
        <w:ind w:left="1701"/>
        <w:rPr>
          <w:color w:val="000000"/>
        </w:rPr>
      </w:pPr>
      <w:r w:rsidRPr="00D96BCA">
        <w:rPr>
          <w:color w:val="000000"/>
        </w:rPr>
        <w:t>t</w:t>
      </w:r>
      <w:r>
        <w:rPr>
          <w:color w:val="000000"/>
          <w:vertAlign w:val="subscript"/>
        </w:rPr>
        <w:t>c</w:t>
      </w:r>
      <w:r w:rsidRPr="00D96BCA">
        <w:rPr>
          <w:color w:val="000000"/>
          <w:vertAlign w:val="subscript"/>
        </w:rPr>
        <w:t>w</w:t>
      </w:r>
      <w:r>
        <w:rPr>
          <w:color w:val="000000"/>
        </w:rPr>
        <w:t>: T</w:t>
      </w:r>
      <w:r w:rsidRPr="00D96BCA">
        <w:rPr>
          <w:color w:val="000000"/>
        </w:rPr>
        <w:t xml:space="preserve">emperatura </w:t>
      </w:r>
      <w:r>
        <w:rPr>
          <w:color w:val="000000"/>
        </w:rPr>
        <w:t>del agua fría que sale de la torre,</w:t>
      </w:r>
      <w:r w:rsidRPr="00D96BCA">
        <w:rPr>
          <w:color w:val="000000"/>
        </w:rPr>
        <w:t xml:space="preserve"> ºK</w:t>
      </w:r>
      <w:r>
        <w:rPr>
          <w:color w:val="000000"/>
        </w:rPr>
        <w:t xml:space="preserve">, </w:t>
      </w:r>
      <w:r>
        <w:rPr>
          <w:color w:val="000000"/>
          <w:vertAlign w:val="superscript"/>
        </w:rPr>
        <w:t>0</w:t>
      </w:r>
      <w:r>
        <w:rPr>
          <w:color w:val="000000"/>
        </w:rPr>
        <w:t>F</w:t>
      </w:r>
    </w:p>
    <w:p w:rsidR="00353AF6" w:rsidRDefault="00353AF6" w:rsidP="00353AF6">
      <w:pPr>
        <w:ind w:left="1701"/>
        <w:rPr>
          <w:color w:val="000000"/>
        </w:rPr>
      </w:pPr>
    </w:p>
    <w:p w:rsidR="00353AF6" w:rsidRDefault="00353AF6" w:rsidP="00353AF6">
      <w:pPr>
        <w:ind w:left="1701"/>
        <w:rPr>
          <w:color w:val="000000"/>
        </w:rPr>
      </w:pPr>
      <w:r>
        <w:rPr>
          <w:color w:val="000000"/>
        </w:rPr>
        <w:t>Para la transferencia de calor del lado del aire:</w:t>
      </w:r>
    </w:p>
    <w:p w:rsidR="00353AF6" w:rsidRPr="00BA099E" w:rsidRDefault="00353AF6" w:rsidP="00353AF6">
      <w:pPr>
        <w:ind w:left="1701"/>
        <w:jc w:val="right"/>
        <w:rPr>
          <w:color w:val="000000"/>
        </w:rPr>
      </w:pPr>
      <w:r>
        <w:rPr>
          <w:color w:val="000000"/>
        </w:rPr>
        <w:t>Q = G*(h</w:t>
      </w:r>
      <w:r>
        <w:rPr>
          <w:color w:val="000000"/>
          <w:vertAlign w:val="subscript"/>
        </w:rPr>
        <w:t>oa</w:t>
      </w:r>
      <w:r>
        <w:rPr>
          <w:color w:val="000000"/>
        </w:rPr>
        <w:t xml:space="preserve"> – h</w:t>
      </w:r>
      <w:r>
        <w:rPr>
          <w:color w:val="000000"/>
          <w:vertAlign w:val="subscript"/>
        </w:rPr>
        <w:t>ia</w:t>
      </w:r>
      <w:r>
        <w:rPr>
          <w:color w:val="000000"/>
        </w:rPr>
        <w:t>)                                        Ec.26</w:t>
      </w:r>
    </w:p>
    <w:p w:rsidR="00353AF6" w:rsidRPr="00711D0D" w:rsidRDefault="00353AF6" w:rsidP="00353AF6">
      <w:pPr>
        <w:ind w:left="1701"/>
        <w:jc w:val="right"/>
        <w:rPr>
          <w:color w:val="000000"/>
        </w:rPr>
      </w:pPr>
      <w:r>
        <w:rPr>
          <w:color w:val="000000"/>
        </w:rPr>
        <w:t>dQ = G*dh</w:t>
      </w:r>
      <w:r>
        <w:rPr>
          <w:color w:val="000000"/>
          <w:vertAlign w:val="subscript"/>
        </w:rPr>
        <w:t>a</w:t>
      </w:r>
      <w:r>
        <w:rPr>
          <w:color w:val="000000"/>
        </w:rPr>
        <w:t xml:space="preserve">                                            Ec.27</w:t>
      </w:r>
    </w:p>
    <w:p w:rsidR="00353AF6" w:rsidRDefault="00353AF6" w:rsidP="00353AF6">
      <w:pPr>
        <w:ind w:left="1701"/>
        <w:rPr>
          <w:color w:val="000000"/>
        </w:rPr>
      </w:pPr>
      <w:r>
        <w:rPr>
          <w:color w:val="000000"/>
        </w:rPr>
        <w:t>Donde:</w:t>
      </w:r>
    </w:p>
    <w:p w:rsidR="00353AF6" w:rsidRDefault="00353AF6" w:rsidP="00353AF6">
      <w:pPr>
        <w:ind w:left="1701"/>
        <w:rPr>
          <w:color w:val="000000"/>
        </w:rPr>
      </w:pPr>
      <w:r>
        <w:rPr>
          <w:color w:val="000000"/>
        </w:rPr>
        <w:t>G: Flujo másico del aire que ingresa a la torre, lb/h ó kg/s.</w:t>
      </w:r>
    </w:p>
    <w:p w:rsidR="00353AF6" w:rsidRPr="00487F7B" w:rsidRDefault="00353AF6" w:rsidP="00353AF6">
      <w:pPr>
        <w:ind w:left="1985" w:hanging="284"/>
        <w:rPr>
          <w:color w:val="000000"/>
        </w:rPr>
      </w:pPr>
      <w:r>
        <w:rPr>
          <w:color w:val="000000"/>
        </w:rPr>
        <w:t>h</w:t>
      </w:r>
      <w:r>
        <w:rPr>
          <w:color w:val="000000"/>
          <w:vertAlign w:val="subscript"/>
        </w:rPr>
        <w:t>ia</w:t>
      </w:r>
      <w:r>
        <w:rPr>
          <w:color w:val="000000"/>
        </w:rPr>
        <w:t>: Entalpía de</w:t>
      </w:r>
      <w:r w:rsidRPr="00C13E33">
        <w:rPr>
          <w:color w:val="000000"/>
        </w:rPr>
        <w:t xml:space="preserve"> mezcla gaseosa</w:t>
      </w:r>
      <w:r>
        <w:rPr>
          <w:color w:val="000000"/>
        </w:rPr>
        <w:t xml:space="preserve"> que ingresa a la torre</w:t>
      </w:r>
      <w:r w:rsidRPr="00C13E33">
        <w:rPr>
          <w:color w:val="000000"/>
        </w:rPr>
        <w:t xml:space="preserve"> a la temperatura de bulbo húmedo</w:t>
      </w:r>
      <w:r>
        <w:rPr>
          <w:color w:val="000000"/>
        </w:rPr>
        <w:t>, kJ/kg, BTU/lb.</w:t>
      </w:r>
    </w:p>
    <w:p w:rsidR="00353AF6" w:rsidRDefault="00353AF6" w:rsidP="00353AF6">
      <w:pPr>
        <w:ind w:left="1985" w:hanging="284"/>
        <w:rPr>
          <w:color w:val="000000"/>
        </w:rPr>
      </w:pPr>
      <w:r w:rsidRPr="00711D0D">
        <w:rPr>
          <w:color w:val="000000"/>
        </w:rPr>
        <w:t>h</w:t>
      </w:r>
      <w:r w:rsidRPr="00711D0D">
        <w:rPr>
          <w:color w:val="000000"/>
          <w:vertAlign w:val="subscript"/>
        </w:rPr>
        <w:t>oa</w:t>
      </w:r>
      <w:r>
        <w:rPr>
          <w:color w:val="000000"/>
        </w:rPr>
        <w:t>: Entalpía de</w:t>
      </w:r>
      <w:r w:rsidRPr="00C13E33">
        <w:rPr>
          <w:color w:val="000000"/>
        </w:rPr>
        <w:t xml:space="preserve"> mezcla gaseosa</w:t>
      </w:r>
      <w:r>
        <w:rPr>
          <w:color w:val="000000"/>
        </w:rPr>
        <w:t xml:space="preserve"> que sale de la torre</w:t>
      </w:r>
      <w:r w:rsidRPr="00C13E33">
        <w:rPr>
          <w:color w:val="000000"/>
        </w:rPr>
        <w:t xml:space="preserve"> a la temperatura de bulbo húmedo</w:t>
      </w:r>
      <w:r>
        <w:rPr>
          <w:color w:val="000000"/>
        </w:rPr>
        <w:t>, kJ/kg, BTU/lb.</w:t>
      </w:r>
    </w:p>
    <w:p w:rsidR="00353AF6" w:rsidRDefault="00353AF6" w:rsidP="00353AF6">
      <w:pPr>
        <w:ind w:left="1701"/>
        <w:rPr>
          <w:color w:val="000000"/>
        </w:rPr>
      </w:pPr>
    </w:p>
    <w:p w:rsidR="00353AF6" w:rsidRDefault="00353AF6" w:rsidP="00353AF6">
      <w:pPr>
        <w:ind w:left="1701"/>
        <w:rPr>
          <w:color w:val="000000"/>
        </w:rPr>
      </w:pPr>
      <w:r>
        <w:rPr>
          <w:color w:val="000000"/>
        </w:rPr>
        <w:t>Haciendo uso de las ecuaciones 23, 25 y 27, se puede obtener el calor total por medio de las siguientes ecuaciones:</w:t>
      </w:r>
    </w:p>
    <w:p w:rsidR="00353AF6" w:rsidRPr="00487F7B" w:rsidRDefault="00353AF6" w:rsidP="00353AF6">
      <w:pPr>
        <w:ind w:left="1701"/>
        <w:jc w:val="right"/>
        <w:rPr>
          <w:color w:val="000000"/>
        </w:rPr>
      </w:pPr>
      <w:r>
        <w:rPr>
          <w:color w:val="000000"/>
        </w:rPr>
        <w:t>K*(h</w:t>
      </w:r>
      <w:r w:rsidRPr="00C93D11">
        <w:rPr>
          <w:color w:val="000000"/>
          <w:vertAlign w:val="subscript"/>
        </w:rPr>
        <w:t>w</w:t>
      </w:r>
      <w:r>
        <w:rPr>
          <w:color w:val="000000"/>
        </w:rPr>
        <w:t>-h</w:t>
      </w:r>
      <w:r w:rsidRPr="00C93D11">
        <w:rPr>
          <w:color w:val="000000"/>
          <w:vertAlign w:val="subscript"/>
        </w:rPr>
        <w:t>a</w:t>
      </w:r>
      <w:r>
        <w:rPr>
          <w:color w:val="000000"/>
        </w:rPr>
        <w:t xml:space="preserve">)*dS = </w:t>
      </w:r>
      <w:r w:rsidRPr="00DF66B1">
        <w:rPr>
          <w:color w:val="000000"/>
        </w:rPr>
        <w:t>C</w:t>
      </w:r>
      <w:r w:rsidRPr="00DF66B1">
        <w:rPr>
          <w:color w:val="000000"/>
          <w:vertAlign w:val="subscript"/>
        </w:rPr>
        <w:t>w</w:t>
      </w:r>
      <w:r w:rsidRPr="00DF66B1">
        <w:rPr>
          <w:color w:val="000000"/>
        </w:rPr>
        <w:t>*L*dt</w:t>
      </w:r>
      <w:r w:rsidRPr="00DF66B1">
        <w:rPr>
          <w:color w:val="000000"/>
          <w:vertAlign w:val="subscript"/>
        </w:rPr>
        <w:t>w</w:t>
      </w:r>
      <w:r>
        <w:rPr>
          <w:color w:val="000000"/>
        </w:rPr>
        <w:t xml:space="preserve">                                     Ec.28</w:t>
      </w:r>
    </w:p>
    <w:p w:rsidR="00353AF6" w:rsidRDefault="00353AF6" w:rsidP="00353AF6">
      <w:pPr>
        <w:ind w:left="1701"/>
        <w:jc w:val="right"/>
        <w:rPr>
          <w:color w:val="000000"/>
        </w:rPr>
      </w:pPr>
      <w:r>
        <w:rPr>
          <w:color w:val="000000"/>
        </w:rPr>
        <w:t>K*(h</w:t>
      </w:r>
      <w:r w:rsidRPr="00C93D11">
        <w:rPr>
          <w:color w:val="000000"/>
          <w:vertAlign w:val="subscript"/>
        </w:rPr>
        <w:t>w</w:t>
      </w:r>
      <w:r>
        <w:rPr>
          <w:color w:val="000000"/>
        </w:rPr>
        <w:t>-h</w:t>
      </w:r>
      <w:r w:rsidRPr="00C93D11">
        <w:rPr>
          <w:color w:val="000000"/>
          <w:vertAlign w:val="subscript"/>
        </w:rPr>
        <w:t>a</w:t>
      </w:r>
      <w:r>
        <w:rPr>
          <w:color w:val="000000"/>
        </w:rPr>
        <w:t>)*dS = G*dh</w:t>
      </w:r>
      <w:r>
        <w:rPr>
          <w:color w:val="000000"/>
          <w:vertAlign w:val="subscript"/>
        </w:rPr>
        <w:t>a</w:t>
      </w:r>
      <w:r>
        <w:rPr>
          <w:color w:val="000000"/>
        </w:rPr>
        <w:t xml:space="preserve">                                       Ec.29</w:t>
      </w:r>
    </w:p>
    <w:p w:rsidR="00353AF6" w:rsidRDefault="00353AF6" w:rsidP="00353AF6">
      <w:pPr>
        <w:ind w:left="1701"/>
        <w:rPr>
          <w:color w:val="000000"/>
        </w:rPr>
      </w:pPr>
      <w:r>
        <w:rPr>
          <w:color w:val="000000"/>
        </w:rPr>
        <w:t>Que se puede rescribir de la siguiente manera:</w:t>
      </w:r>
    </w:p>
    <w:p w:rsidR="00353AF6" w:rsidRDefault="00353AF6" w:rsidP="00353AF6">
      <w:pPr>
        <w:ind w:left="1701"/>
        <w:jc w:val="right"/>
        <w:rPr>
          <w:color w:val="000000"/>
        </w:rPr>
      </w:pPr>
      <w:r>
        <w:rPr>
          <w:noProof/>
          <w:color w:val="000000"/>
          <w:position w:val="-30"/>
        </w:rPr>
        <w:drawing>
          <wp:inline distT="0" distB="0" distL="0" distR="0">
            <wp:extent cx="1285875" cy="447675"/>
            <wp:effectExtent l="0" t="0" r="0" b="0"/>
            <wp:docPr id="54"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6" cstate="print"/>
                    <a:srcRect/>
                    <a:stretch>
                      <a:fillRect/>
                    </a:stretch>
                  </pic:blipFill>
                  <pic:spPr bwMode="auto">
                    <a:xfrm>
                      <a:off x="0" y="0"/>
                      <a:ext cx="1285875" cy="447675"/>
                    </a:xfrm>
                    <a:prstGeom prst="rect">
                      <a:avLst/>
                    </a:prstGeom>
                    <a:noFill/>
                    <a:ln w="9525">
                      <a:noFill/>
                      <a:miter lim="800000"/>
                      <a:headEnd/>
                      <a:tailEnd/>
                    </a:ln>
                  </pic:spPr>
                </pic:pic>
              </a:graphicData>
            </a:graphic>
          </wp:inline>
        </w:drawing>
      </w:r>
      <w:r>
        <w:rPr>
          <w:color w:val="000000"/>
        </w:rPr>
        <w:t xml:space="preserve">                                        Ec.30</w:t>
      </w:r>
    </w:p>
    <w:p w:rsidR="00353AF6" w:rsidRDefault="00353AF6" w:rsidP="00353AF6">
      <w:pPr>
        <w:ind w:left="1701"/>
        <w:jc w:val="right"/>
        <w:rPr>
          <w:color w:val="000000"/>
          <w:sz w:val="16"/>
          <w:szCs w:val="16"/>
        </w:rPr>
      </w:pPr>
      <w:r>
        <w:rPr>
          <w:noProof/>
          <w:color w:val="000000"/>
          <w:position w:val="-30"/>
        </w:rPr>
        <w:drawing>
          <wp:inline distT="0" distB="0" distL="0" distR="0">
            <wp:extent cx="1076325" cy="447675"/>
            <wp:effectExtent l="0" t="0" r="0" b="0"/>
            <wp:docPr id="5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7" cstate="print"/>
                    <a:srcRect/>
                    <a:stretch>
                      <a:fillRect/>
                    </a:stretch>
                  </pic:blipFill>
                  <pic:spPr bwMode="auto">
                    <a:xfrm>
                      <a:off x="0" y="0"/>
                      <a:ext cx="1076325" cy="447675"/>
                    </a:xfrm>
                    <a:prstGeom prst="rect">
                      <a:avLst/>
                    </a:prstGeom>
                    <a:noFill/>
                    <a:ln w="9525">
                      <a:noFill/>
                      <a:miter lim="800000"/>
                      <a:headEnd/>
                      <a:tailEnd/>
                    </a:ln>
                  </pic:spPr>
                </pic:pic>
              </a:graphicData>
            </a:graphic>
          </wp:inline>
        </w:drawing>
      </w:r>
      <w:r>
        <w:rPr>
          <w:color w:val="000000"/>
        </w:rPr>
        <w:t xml:space="preserve">                                          Ec.31</w:t>
      </w:r>
    </w:p>
    <w:p w:rsidR="00353AF6" w:rsidRDefault="00353AF6" w:rsidP="00353AF6">
      <w:pPr>
        <w:ind w:left="1701"/>
        <w:rPr>
          <w:color w:val="000000"/>
        </w:rPr>
      </w:pPr>
      <w:r>
        <w:rPr>
          <w:color w:val="000000"/>
        </w:rPr>
        <w:t>Integrando las Ecuaciones 30 y 31, se tiene:</w:t>
      </w:r>
    </w:p>
    <w:p w:rsidR="00353AF6" w:rsidRDefault="00353AF6" w:rsidP="00353AF6">
      <w:pPr>
        <w:ind w:left="1701"/>
        <w:jc w:val="right"/>
        <w:rPr>
          <w:color w:val="000000"/>
        </w:rPr>
      </w:pPr>
      <w:r>
        <w:rPr>
          <w:noProof/>
          <w:color w:val="000000"/>
          <w:position w:val="-32"/>
        </w:rPr>
        <w:drawing>
          <wp:inline distT="0" distB="0" distL="0" distR="0">
            <wp:extent cx="1628775" cy="485775"/>
            <wp:effectExtent l="19050" t="0" r="0" b="0"/>
            <wp:docPr id="5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cstate="print"/>
                    <a:srcRect/>
                    <a:stretch>
                      <a:fillRect/>
                    </a:stretch>
                  </pic:blipFill>
                  <pic:spPr bwMode="auto">
                    <a:xfrm>
                      <a:off x="0" y="0"/>
                      <a:ext cx="1628775" cy="485775"/>
                    </a:xfrm>
                    <a:prstGeom prst="rect">
                      <a:avLst/>
                    </a:prstGeom>
                    <a:noFill/>
                    <a:ln w="9525">
                      <a:noFill/>
                      <a:miter lim="800000"/>
                      <a:headEnd/>
                      <a:tailEnd/>
                    </a:ln>
                  </pic:spPr>
                </pic:pic>
              </a:graphicData>
            </a:graphic>
          </wp:inline>
        </w:drawing>
      </w:r>
      <w:r>
        <w:rPr>
          <w:color w:val="000000"/>
        </w:rPr>
        <w:t xml:space="preserve">                                  Ec.32</w:t>
      </w:r>
    </w:p>
    <w:p w:rsidR="00353AF6" w:rsidRDefault="00353AF6" w:rsidP="00353AF6">
      <w:pPr>
        <w:ind w:left="1701"/>
        <w:jc w:val="right"/>
        <w:rPr>
          <w:color w:val="000000"/>
        </w:rPr>
      </w:pPr>
      <w:r>
        <w:rPr>
          <w:noProof/>
          <w:color w:val="000000"/>
          <w:position w:val="-32"/>
        </w:rPr>
        <w:drawing>
          <wp:inline distT="0" distB="0" distL="0" distR="0">
            <wp:extent cx="1647825" cy="485775"/>
            <wp:effectExtent l="19050" t="0" r="0" b="0"/>
            <wp:docPr id="5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cstate="print"/>
                    <a:srcRect/>
                    <a:stretch>
                      <a:fillRect/>
                    </a:stretch>
                  </pic:blipFill>
                  <pic:spPr bwMode="auto">
                    <a:xfrm>
                      <a:off x="0" y="0"/>
                      <a:ext cx="1647825" cy="485775"/>
                    </a:xfrm>
                    <a:prstGeom prst="rect">
                      <a:avLst/>
                    </a:prstGeom>
                    <a:noFill/>
                    <a:ln w="9525">
                      <a:noFill/>
                      <a:miter lim="800000"/>
                      <a:headEnd/>
                      <a:tailEnd/>
                    </a:ln>
                  </pic:spPr>
                </pic:pic>
              </a:graphicData>
            </a:graphic>
          </wp:inline>
        </w:drawing>
      </w:r>
      <w:r>
        <w:rPr>
          <w:color w:val="000000"/>
        </w:rPr>
        <w:t xml:space="preserve">                                 Ec.33</w:t>
      </w:r>
    </w:p>
    <w:p w:rsidR="00353AF6" w:rsidRDefault="00353AF6" w:rsidP="00353AF6">
      <w:pPr>
        <w:ind w:left="1701"/>
        <w:jc w:val="right"/>
        <w:rPr>
          <w:color w:val="000000"/>
        </w:rPr>
      </w:pPr>
    </w:p>
    <w:p w:rsidR="00353AF6" w:rsidRDefault="00353AF6" w:rsidP="00353AF6">
      <w:pPr>
        <w:ind w:left="1701"/>
        <w:outlineLvl w:val="0"/>
        <w:rPr>
          <w:color w:val="000000"/>
        </w:rPr>
      </w:pPr>
      <w:r>
        <w:rPr>
          <w:color w:val="000000"/>
        </w:rPr>
        <w:t xml:space="preserve">“Al término KaV/L se lo denomina la característica de la torre” </w:t>
      </w:r>
    </w:p>
    <w:p w:rsidR="00353AF6" w:rsidRDefault="00353AF6" w:rsidP="00353AF6">
      <w:pPr>
        <w:pStyle w:val="Textoindependiente"/>
      </w:pPr>
    </w:p>
    <w:p w:rsidR="00353AF6" w:rsidRDefault="00353AF6" w:rsidP="00353AF6">
      <w:pPr>
        <w:pStyle w:val="Textoindependiente"/>
        <w:ind w:left="1701"/>
        <w:rPr>
          <w:color w:val="000000"/>
        </w:rPr>
      </w:pPr>
      <w:r>
        <w:lastRenderedPageBreak/>
        <w:t xml:space="preserve">La curva característica es utilizada para determinar el buen funcionamiento de la torre. </w:t>
      </w:r>
      <w:r>
        <w:rPr>
          <w:color w:val="000000"/>
        </w:rPr>
        <w:t>KaV/L es una medida del grado de dificultad para los requerimientos de enfriamiento del liquido. Esta curva también puede llamarse “Curva de Requerimientos de Diseño” puesto que es una medida del grado de dificultad para alcanzar los requerimientos de diseño.</w:t>
      </w:r>
    </w:p>
    <w:p w:rsidR="00353AF6" w:rsidRPr="000D47F9" w:rsidRDefault="00353AF6" w:rsidP="00353AF6">
      <w:pPr>
        <w:pStyle w:val="Textoindependiente"/>
        <w:ind w:left="1701"/>
      </w:pPr>
    </w:p>
    <w:p w:rsidR="00353AF6" w:rsidRPr="00AC5FE5" w:rsidRDefault="00353AF6" w:rsidP="00711057">
      <w:pPr>
        <w:pStyle w:val="Prrafodelista"/>
        <w:numPr>
          <w:ilvl w:val="0"/>
          <w:numId w:val="34"/>
        </w:numPr>
        <w:tabs>
          <w:tab w:val="left" w:pos="1418"/>
          <w:tab w:val="left" w:pos="5954"/>
        </w:tabs>
        <w:autoSpaceDE w:val="0"/>
        <w:autoSpaceDN w:val="0"/>
        <w:adjustRightInd w:val="0"/>
        <w:spacing w:after="60"/>
        <w:rPr>
          <w:b/>
          <w:sz w:val="24"/>
          <w:szCs w:val="24"/>
        </w:rPr>
      </w:pPr>
      <w:r w:rsidRPr="00AC5FE5">
        <w:rPr>
          <w:b/>
          <w:sz w:val="24"/>
          <w:szCs w:val="24"/>
        </w:rPr>
        <w:t>Calculo de la humedad absoluta Y’1y entalpia del aire entrando H’1 para la temperatura t</w:t>
      </w:r>
      <w:r w:rsidRPr="00AC5FE5">
        <w:rPr>
          <w:b/>
          <w:sz w:val="24"/>
          <w:szCs w:val="24"/>
          <w:vertAlign w:val="subscript"/>
        </w:rPr>
        <w:t>bh</w:t>
      </w:r>
      <w:r w:rsidRPr="00AC5FE5">
        <w:rPr>
          <w:b/>
          <w:sz w:val="24"/>
          <w:szCs w:val="24"/>
        </w:rPr>
        <w:t>.</w:t>
      </w:r>
    </w:p>
    <w:p w:rsidR="00353AF6" w:rsidRDefault="00353AF6" w:rsidP="00353AF6">
      <w:pPr>
        <w:pStyle w:val="Prrafodelista"/>
        <w:tabs>
          <w:tab w:val="left" w:pos="1418"/>
        </w:tabs>
        <w:spacing w:after="60"/>
        <w:ind w:left="1636"/>
        <w:rPr>
          <w:sz w:val="24"/>
          <w:szCs w:val="24"/>
        </w:rPr>
      </w:pPr>
      <w:r>
        <w:rPr>
          <w:sz w:val="24"/>
          <w:szCs w:val="24"/>
        </w:rPr>
        <w:t xml:space="preserve">De la carta psicométrica que se encuentra en el </w:t>
      </w:r>
      <w:r w:rsidRPr="000C5F4A">
        <w:rPr>
          <w:sz w:val="24"/>
          <w:szCs w:val="24"/>
        </w:rPr>
        <w:t>Apéndice H</w:t>
      </w:r>
      <w:r>
        <w:rPr>
          <w:b/>
          <w:sz w:val="24"/>
          <w:szCs w:val="24"/>
        </w:rPr>
        <w:t xml:space="preserve">, </w:t>
      </w:r>
      <w:r>
        <w:rPr>
          <w:sz w:val="24"/>
          <w:szCs w:val="24"/>
        </w:rPr>
        <w:t>se puede construir la siguiente tabla mostrada en la tabla 3.3, esta tabla nos indica valores de entalpias y humedades para mezclas de aire – agua a 14,7 lb/plg</w:t>
      </w:r>
      <w:r>
        <w:rPr>
          <w:sz w:val="24"/>
          <w:szCs w:val="24"/>
          <w:vertAlign w:val="superscript"/>
        </w:rPr>
        <w:t>2</w:t>
      </w:r>
      <w:r>
        <w:rPr>
          <w:sz w:val="24"/>
          <w:szCs w:val="24"/>
        </w:rPr>
        <w:t>.</w:t>
      </w:r>
    </w:p>
    <w:p w:rsidR="00353AF6" w:rsidRDefault="00353AF6" w:rsidP="00353AF6">
      <w:pPr>
        <w:pStyle w:val="Prrafodelista"/>
        <w:tabs>
          <w:tab w:val="left" w:pos="1418"/>
        </w:tabs>
        <w:spacing w:after="60"/>
        <w:ind w:left="1636"/>
        <w:rPr>
          <w:sz w:val="24"/>
          <w:szCs w:val="24"/>
        </w:rPr>
      </w:pPr>
      <w:r>
        <w:rPr>
          <w:sz w:val="24"/>
          <w:szCs w:val="24"/>
        </w:rPr>
        <w:t>Interpolando se obtiene valores para:</w:t>
      </w:r>
    </w:p>
    <w:p w:rsidR="00353AF6" w:rsidRDefault="00353AF6" w:rsidP="00353AF6">
      <w:pPr>
        <w:pStyle w:val="Prrafodelista"/>
        <w:tabs>
          <w:tab w:val="left" w:pos="1418"/>
        </w:tabs>
        <w:spacing w:after="60"/>
        <w:ind w:left="1636"/>
        <w:rPr>
          <w:b/>
          <w:sz w:val="24"/>
          <w:szCs w:val="24"/>
        </w:rPr>
      </w:pPr>
      <w:r w:rsidRPr="0060681C">
        <w:rPr>
          <w:b/>
          <w:sz w:val="24"/>
          <w:szCs w:val="24"/>
        </w:rPr>
        <w:t>Y’</w:t>
      </w:r>
      <w:r w:rsidRPr="0060681C">
        <w:rPr>
          <w:b/>
          <w:sz w:val="24"/>
          <w:szCs w:val="24"/>
          <w:vertAlign w:val="subscript"/>
        </w:rPr>
        <w:t>1</w:t>
      </w:r>
      <w:r w:rsidRPr="0060681C">
        <w:rPr>
          <w:b/>
          <w:sz w:val="24"/>
          <w:szCs w:val="24"/>
        </w:rPr>
        <w:t>=0,022 lb de vapor de agua/lb de aire seco</w:t>
      </w:r>
    </w:p>
    <w:p w:rsidR="00353AF6" w:rsidRDefault="00353AF6" w:rsidP="00353AF6">
      <w:pPr>
        <w:pStyle w:val="Prrafodelista"/>
        <w:tabs>
          <w:tab w:val="left" w:pos="1418"/>
        </w:tabs>
        <w:spacing w:after="60"/>
        <w:ind w:left="1636"/>
        <w:rPr>
          <w:b/>
          <w:sz w:val="24"/>
          <w:szCs w:val="24"/>
        </w:rPr>
      </w:pPr>
    </w:p>
    <w:p w:rsidR="00353AF6" w:rsidRDefault="00353AF6" w:rsidP="00353AF6">
      <w:pPr>
        <w:pStyle w:val="Prrafodelista"/>
        <w:tabs>
          <w:tab w:val="left" w:pos="1418"/>
        </w:tabs>
        <w:spacing w:after="60"/>
        <w:ind w:left="1636"/>
        <w:rPr>
          <w:sz w:val="24"/>
          <w:szCs w:val="24"/>
        </w:rPr>
      </w:pPr>
      <w:r>
        <w:rPr>
          <w:sz w:val="24"/>
          <w:szCs w:val="24"/>
        </w:rPr>
        <w:t>De las relaciones psicométricas para el sistema aire – agua se obtiene que:</w:t>
      </w:r>
    </w:p>
    <w:p w:rsidR="00353AF6" w:rsidRPr="001A57C9" w:rsidRDefault="00353AF6" w:rsidP="00353AF6">
      <w:pPr>
        <w:pStyle w:val="Prrafodelista"/>
        <w:tabs>
          <w:tab w:val="left" w:pos="1418"/>
        </w:tabs>
        <w:spacing w:after="60"/>
        <w:ind w:left="1636"/>
        <w:rPr>
          <w:sz w:val="24"/>
          <w:szCs w:val="24"/>
        </w:rPr>
      </w:pPr>
      <w:r>
        <w:rPr>
          <w:sz w:val="24"/>
          <w:szCs w:val="24"/>
        </w:rPr>
        <w:t>H’</w:t>
      </w:r>
      <w:r>
        <w:rPr>
          <w:sz w:val="24"/>
          <w:szCs w:val="24"/>
          <w:vertAlign w:val="subscript"/>
        </w:rPr>
        <w:t>1</w:t>
      </w:r>
      <w:r>
        <w:rPr>
          <w:sz w:val="24"/>
          <w:szCs w:val="24"/>
        </w:rPr>
        <w:t>= (0,24+0,45Y’</w:t>
      </w:r>
      <w:r>
        <w:rPr>
          <w:sz w:val="24"/>
          <w:szCs w:val="24"/>
          <w:vertAlign w:val="subscript"/>
        </w:rPr>
        <w:t>1</w:t>
      </w:r>
      <w:r>
        <w:rPr>
          <w:sz w:val="24"/>
          <w:szCs w:val="24"/>
        </w:rPr>
        <w:t>)(t</w:t>
      </w:r>
      <w:r>
        <w:rPr>
          <w:sz w:val="24"/>
          <w:szCs w:val="24"/>
          <w:vertAlign w:val="subscript"/>
        </w:rPr>
        <w:t xml:space="preserve">G1 </w:t>
      </w:r>
      <w:r>
        <w:rPr>
          <w:sz w:val="24"/>
          <w:szCs w:val="24"/>
        </w:rPr>
        <w:t>- 32) + 1075,8 Y’</w:t>
      </w:r>
      <w:r>
        <w:rPr>
          <w:sz w:val="24"/>
          <w:szCs w:val="24"/>
          <w:vertAlign w:val="subscript"/>
        </w:rPr>
        <w:t>1</w:t>
      </w:r>
      <w:r>
        <w:rPr>
          <w:sz w:val="24"/>
          <w:szCs w:val="24"/>
        </w:rPr>
        <w:tab/>
      </w:r>
      <w:r>
        <w:rPr>
          <w:sz w:val="24"/>
          <w:szCs w:val="24"/>
        </w:rPr>
        <w:tab/>
        <w:t>Ec. 34</w:t>
      </w:r>
    </w:p>
    <w:p w:rsidR="00353AF6" w:rsidRDefault="00353AF6" w:rsidP="00353AF6">
      <w:pPr>
        <w:pStyle w:val="Prrafodelista"/>
        <w:tabs>
          <w:tab w:val="left" w:pos="1418"/>
        </w:tabs>
        <w:spacing w:after="60"/>
        <w:ind w:left="1636"/>
        <w:rPr>
          <w:b/>
          <w:sz w:val="24"/>
          <w:szCs w:val="24"/>
        </w:rPr>
      </w:pPr>
      <w:r w:rsidRPr="001A57C9">
        <w:rPr>
          <w:b/>
          <w:sz w:val="24"/>
          <w:szCs w:val="24"/>
        </w:rPr>
        <w:t>H’</w:t>
      </w:r>
      <w:r w:rsidRPr="001A57C9">
        <w:rPr>
          <w:b/>
          <w:sz w:val="24"/>
          <w:szCs w:val="24"/>
          <w:vertAlign w:val="subscript"/>
        </w:rPr>
        <w:t>1</w:t>
      </w:r>
      <w:r w:rsidRPr="001A57C9">
        <w:rPr>
          <w:b/>
          <w:sz w:val="24"/>
          <w:szCs w:val="24"/>
        </w:rPr>
        <w:t>= 24,9 BTU/lb de aire seco</w:t>
      </w:r>
    </w:p>
    <w:p w:rsidR="00353AF6" w:rsidRPr="001A57C9" w:rsidRDefault="00353AF6" w:rsidP="00353AF6">
      <w:pPr>
        <w:pStyle w:val="Prrafodelista"/>
        <w:tabs>
          <w:tab w:val="left" w:pos="1418"/>
        </w:tabs>
        <w:spacing w:after="60"/>
        <w:ind w:left="1636"/>
        <w:rPr>
          <w:b/>
          <w:sz w:val="24"/>
          <w:szCs w:val="24"/>
        </w:rPr>
      </w:pPr>
    </w:p>
    <w:p w:rsidR="00353AF6" w:rsidRDefault="00353AF6" w:rsidP="00353AF6">
      <w:pPr>
        <w:pStyle w:val="Prrafodelista"/>
        <w:tabs>
          <w:tab w:val="left" w:pos="1418"/>
        </w:tabs>
        <w:spacing w:after="60"/>
        <w:ind w:left="1636"/>
        <w:rPr>
          <w:b/>
          <w:sz w:val="24"/>
          <w:szCs w:val="24"/>
        </w:rPr>
      </w:pPr>
      <w:r>
        <w:rPr>
          <w:sz w:val="24"/>
          <w:szCs w:val="24"/>
        </w:rPr>
        <w:t xml:space="preserve">Con los datos de las temperaturas, entalpias encontradas se puede construir el diagrama de operación para esta torre de enfriamiento representada en la figura 3.20, con los valores </w:t>
      </w:r>
      <w:r>
        <w:rPr>
          <w:sz w:val="24"/>
          <w:szCs w:val="24"/>
        </w:rPr>
        <w:lastRenderedPageBreak/>
        <w:t>de entalpia de la mezcla aire – vapor de agua como ordenadas y los valores de temperatura como abscisas, aquí se representa la curva de entalpia para el aire saturado dado en la carta psicométrica H la cual es construida con los datos de la tabla ubicada en el Apéndice H</w:t>
      </w:r>
      <w:r>
        <w:rPr>
          <w:b/>
          <w:sz w:val="24"/>
          <w:szCs w:val="24"/>
        </w:rPr>
        <w:t>.</w:t>
      </w:r>
    </w:p>
    <w:p w:rsidR="00353AF6" w:rsidRDefault="00353AF6" w:rsidP="00353AF6">
      <w:pPr>
        <w:pStyle w:val="Prrafodelista"/>
        <w:tabs>
          <w:tab w:val="left" w:pos="1418"/>
        </w:tabs>
        <w:spacing w:after="60"/>
        <w:ind w:left="1636"/>
        <w:rPr>
          <w:b/>
          <w:sz w:val="24"/>
          <w:szCs w:val="24"/>
        </w:rPr>
      </w:pPr>
    </w:p>
    <w:p w:rsidR="00353AF6" w:rsidRDefault="00353AF6" w:rsidP="00353AF6">
      <w:pPr>
        <w:pStyle w:val="Prrafodelista"/>
        <w:tabs>
          <w:tab w:val="left" w:pos="1418"/>
        </w:tabs>
        <w:spacing w:after="60"/>
        <w:ind w:left="1636"/>
        <w:rPr>
          <w:sz w:val="24"/>
          <w:szCs w:val="24"/>
        </w:rPr>
      </w:pPr>
      <w:r>
        <w:rPr>
          <w:sz w:val="24"/>
          <w:szCs w:val="24"/>
        </w:rPr>
        <w:t>Para obtener la línea de operación sobre este diagrama, se ubica el punto N que representa las condiciones de entrada de la torre, esto es, t</w:t>
      </w:r>
      <w:r>
        <w:rPr>
          <w:sz w:val="24"/>
          <w:szCs w:val="24"/>
          <w:vertAlign w:val="subscript"/>
        </w:rPr>
        <w:t>L,1</w:t>
      </w:r>
      <w:r>
        <w:rPr>
          <w:sz w:val="24"/>
          <w:szCs w:val="24"/>
        </w:rPr>
        <w:t xml:space="preserve">=82,40 </w:t>
      </w:r>
      <w:r>
        <w:rPr>
          <w:sz w:val="24"/>
          <w:szCs w:val="24"/>
          <w:vertAlign w:val="superscript"/>
        </w:rPr>
        <w:t>0</w:t>
      </w:r>
      <w:r>
        <w:rPr>
          <w:sz w:val="24"/>
          <w:szCs w:val="24"/>
        </w:rPr>
        <w:t xml:space="preserve">F y </w:t>
      </w:r>
      <w:r w:rsidRPr="001A57C9">
        <w:rPr>
          <w:sz w:val="24"/>
          <w:szCs w:val="24"/>
        </w:rPr>
        <w:t>H’</w:t>
      </w:r>
      <w:r w:rsidRPr="001A57C9">
        <w:rPr>
          <w:sz w:val="24"/>
          <w:szCs w:val="24"/>
          <w:vertAlign w:val="subscript"/>
        </w:rPr>
        <w:t>1</w:t>
      </w:r>
      <w:r w:rsidRPr="001A57C9">
        <w:rPr>
          <w:sz w:val="24"/>
          <w:szCs w:val="24"/>
        </w:rPr>
        <w:t>= 24,9 BTU/lb de aire seco</w:t>
      </w:r>
      <w:r>
        <w:rPr>
          <w:sz w:val="24"/>
          <w:szCs w:val="24"/>
        </w:rPr>
        <w:t>.</w:t>
      </w:r>
    </w:p>
    <w:p w:rsidR="00353AF6" w:rsidRPr="00AD2804" w:rsidRDefault="00353AF6" w:rsidP="00353AF6">
      <w:pPr>
        <w:pStyle w:val="Prrafodelista"/>
        <w:tabs>
          <w:tab w:val="left" w:pos="1418"/>
        </w:tabs>
        <w:spacing w:after="60"/>
        <w:ind w:left="1636"/>
        <w:rPr>
          <w:sz w:val="24"/>
          <w:szCs w:val="24"/>
        </w:rPr>
      </w:pPr>
      <w:r>
        <w:rPr>
          <w:sz w:val="24"/>
          <w:szCs w:val="24"/>
        </w:rPr>
        <w:t>La línea de operación pasara por el punto N y terminara en algún punto sobre la ordenada trazada por el punto                  t</w:t>
      </w:r>
      <w:r>
        <w:rPr>
          <w:sz w:val="24"/>
          <w:szCs w:val="24"/>
          <w:vertAlign w:val="subscript"/>
        </w:rPr>
        <w:t xml:space="preserve">L,2 </w:t>
      </w:r>
      <w:r>
        <w:rPr>
          <w:sz w:val="24"/>
          <w:szCs w:val="24"/>
        </w:rPr>
        <w:t>= 91,20</w:t>
      </w:r>
      <w:r>
        <w:rPr>
          <w:sz w:val="24"/>
          <w:szCs w:val="24"/>
          <w:vertAlign w:val="superscript"/>
        </w:rPr>
        <w:t>0</w:t>
      </w:r>
      <w:r>
        <w:rPr>
          <w:sz w:val="24"/>
          <w:szCs w:val="24"/>
        </w:rPr>
        <w:t>F. Para el mínimo valor de G</w:t>
      </w:r>
      <w:r>
        <w:rPr>
          <w:sz w:val="24"/>
          <w:szCs w:val="24"/>
          <w:vertAlign w:val="subscript"/>
        </w:rPr>
        <w:t>s</w:t>
      </w:r>
      <w:r>
        <w:rPr>
          <w:sz w:val="24"/>
          <w:szCs w:val="24"/>
        </w:rPr>
        <w:t>, la línea de operación tendrá la mayor pendiente y tocara tangencialmente a la curva de equilibrio, por lo tanto pasara a través del punto O’, en donde H’</w:t>
      </w:r>
      <w:r>
        <w:rPr>
          <w:sz w:val="24"/>
          <w:szCs w:val="24"/>
          <w:vertAlign w:val="subscript"/>
        </w:rPr>
        <w:t>2</w:t>
      </w:r>
      <w:r>
        <w:rPr>
          <w:sz w:val="24"/>
          <w:szCs w:val="24"/>
        </w:rPr>
        <w:t>= 52 BTU por lb de aire seco</w:t>
      </w:r>
    </w:p>
    <w:p w:rsidR="00353AF6" w:rsidRDefault="00353AF6" w:rsidP="00353AF6">
      <w:pPr>
        <w:pStyle w:val="Prrafodelista"/>
        <w:tabs>
          <w:tab w:val="left" w:pos="1418"/>
        </w:tabs>
        <w:spacing w:after="60"/>
        <w:ind w:left="1276" w:hanging="992"/>
        <w:rPr>
          <w:sz w:val="24"/>
          <w:szCs w:val="24"/>
        </w:rPr>
      </w:pPr>
    </w:p>
    <w:p w:rsidR="00353AF6" w:rsidRDefault="00353AF6" w:rsidP="00353AF6">
      <w:pPr>
        <w:pStyle w:val="Prrafodelista"/>
        <w:tabs>
          <w:tab w:val="left" w:pos="1418"/>
        </w:tabs>
        <w:spacing w:after="60"/>
        <w:ind w:left="1701"/>
        <w:rPr>
          <w:sz w:val="24"/>
          <w:szCs w:val="24"/>
        </w:rPr>
      </w:pPr>
      <w:r>
        <w:rPr>
          <w:sz w:val="24"/>
          <w:szCs w:val="24"/>
        </w:rPr>
        <w:t>Según lo anterior, la pendiente de la línea O’N será por lo tanto:</w:t>
      </w:r>
    </w:p>
    <w:p w:rsidR="00353AF6" w:rsidRDefault="00353AF6" w:rsidP="00353AF6">
      <w:pPr>
        <w:pStyle w:val="Prrafodelista"/>
        <w:tabs>
          <w:tab w:val="left" w:pos="1418"/>
        </w:tabs>
        <w:spacing w:after="60"/>
        <w:ind w:left="1701"/>
        <w:rPr>
          <w:sz w:val="24"/>
          <w:szCs w:val="24"/>
        </w:rPr>
      </w:pPr>
    </w:p>
    <w:p w:rsidR="00353AF6" w:rsidRPr="008C1184" w:rsidRDefault="00353AF6" w:rsidP="00353AF6">
      <w:pPr>
        <w:pStyle w:val="Prrafodelista"/>
        <w:tabs>
          <w:tab w:val="left" w:pos="1418"/>
        </w:tabs>
        <w:spacing w:after="60"/>
        <w:ind w:left="1701"/>
        <w:rPr>
          <w:sz w:val="24"/>
          <w:szCs w:val="24"/>
          <w:lang w:val="en-US"/>
        </w:rPr>
      </w:pPr>
      <w:r w:rsidRPr="00475416">
        <w:rPr>
          <w:sz w:val="24"/>
          <w:szCs w:val="24"/>
          <w:lang w:val="en-US"/>
        </w:rPr>
        <w:t>L C/G</w:t>
      </w:r>
      <w:r w:rsidRPr="00475416">
        <w:rPr>
          <w:sz w:val="24"/>
          <w:szCs w:val="24"/>
          <w:vertAlign w:val="subscript"/>
          <w:lang w:val="en-US"/>
        </w:rPr>
        <w:t>s min</w:t>
      </w:r>
      <w:r w:rsidRPr="00475416">
        <w:rPr>
          <w:sz w:val="24"/>
          <w:szCs w:val="24"/>
          <w:lang w:val="en-US"/>
        </w:rPr>
        <w:t xml:space="preserve"> = H</w:t>
      </w:r>
      <w:r w:rsidRPr="00475416">
        <w:rPr>
          <w:sz w:val="24"/>
          <w:szCs w:val="24"/>
          <w:vertAlign w:val="superscript"/>
          <w:lang w:val="en-US"/>
        </w:rPr>
        <w:t>’</w:t>
      </w:r>
      <w:r w:rsidRPr="00475416">
        <w:rPr>
          <w:sz w:val="24"/>
          <w:szCs w:val="24"/>
          <w:vertAlign w:val="subscript"/>
          <w:lang w:val="en-US"/>
        </w:rPr>
        <w:t>2</w:t>
      </w:r>
      <w:r w:rsidRPr="00475416">
        <w:rPr>
          <w:sz w:val="24"/>
          <w:szCs w:val="24"/>
          <w:lang w:val="en-US"/>
        </w:rPr>
        <w:t xml:space="preserve"> – H’</w:t>
      </w:r>
      <w:r>
        <w:rPr>
          <w:sz w:val="24"/>
          <w:szCs w:val="24"/>
          <w:vertAlign w:val="subscript"/>
          <w:lang w:val="en-US"/>
        </w:rPr>
        <w:t>1</w:t>
      </w:r>
      <w:r>
        <w:rPr>
          <w:sz w:val="24"/>
          <w:szCs w:val="24"/>
          <w:lang w:val="en-US"/>
        </w:rPr>
        <w:t xml:space="preserve"> / t</w:t>
      </w:r>
      <w:r>
        <w:rPr>
          <w:sz w:val="24"/>
          <w:szCs w:val="24"/>
          <w:vertAlign w:val="subscript"/>
          <w:lang w:val="en-US"/>
        </w:rPr>
        <w:t xml:space="preserve"> L,2 </w:t>
      </w:r>
      <w:r>
        <w:rPr>
          <w:sz w:val="24"/>
          <w:szCs w:val="24"/>
          <w:lang w:val="en-US"/>
        </w:rPr>
        <w:t xml:space="preserve">– t </w:t>
      </w:r>
      <w:r>
        <w:rPr>
          <w:sz w:val="24"/>
          <w:szCs w:val="24"/>
          <w:vertAlign w:val="subscript"/>
          <w:lang w:val="en-US"/>
        </w:rPr>
        <w:t>L,1</w:t>
      </w:r>
      <w:r>
        <w:rPr>
          <w:sz w:val="24"/>
          <w:szCs w:val="24"/>
          <w:lang w:val="en-US"/>
        </w:rPr>
        <w:tab/>
      </w:r>
      <w:r>
        <w:rPr>
          <w:sz w:val="24"/>
          <w:szCs w:val="24"/>
          <w:lang w:val="en-US"/>
        </w:rPr>
        <w:tab/>
      </w:r>
      <w:r>
        <w:rPr>
          <w:rFonts w:eastAsiaTheme="minorEastAsia"/>
          <w:sz w:val="32"/>
          <w:szCs w:val="32"/>
          <w:lang w:val="en-US"/>
        </w:rPr>
        <w:tab/>
      </w:r>
      <w:r>
        <w:rPr>
          <w:rFonts w:eastAsiaTheme="minorEastAsia"/>
          <w:sz w:val="24"/>
          <w:szCs w:val="24"/>
          <w:lang w:val="en-US"/>
        </w:rPr>
        <w:t>Ec.35</w:t>
      </w:r>
    </w:p>
    <w:p w:rsidR="00353AF6" w:rsidRPr="008C1184" w:rsidRDefault="004E0DA3" w:rsidP="00353AF6">
      <w:pPr>
        <w:pStyle w:val="Prrafodelista"/>
        <w:tabs>
          <w:tab w:val="left" w:pos="1418"/>
        </w:tabs>
        <w:spacing w:after="60"/>
        <w:ind w:left="1701"/>
        <w:rPr>
          <w:rFonts w:eastAsiaTheme="minorEastAsia"/>
          <w:sz w:val="24"/>
          <w:szCs w:val="24"/>
          <w:lang w:val="en-US"/>
        </w:rPr>
      </w:pPr>
      <m:oMath>
        <m:f>
          <m:fPr>
            <m:ctrlPr>
              <w:rPr>
                <w:rFonts w:ascii="Cambria Math" w:hAnsi="Cambria Math"/>
                <w:i/>
                <w:sz w:val="32"/>
                <w:szCs w:val="32"/>
                <w:lang w:val="en-US"/>
              </w:rPr>
            </m:ctrlPr>
          </m:fPr>
          <m:num>
            <m:r>
              <w:rPr>
                <w:rFonts w:ascii="Cambria Math" w:hAnsi="Cambria Math"/>
                <w:sz w:val="32"/>
                <w:szCs w:val="32"/>
                <w:lang w:val="en-US"/>
              </w:rPr>
              <m:t>33000</m:t>
            </m:r>
            <m:f>
              <m:fPr>
                <m:ctrlPr>
                  <w:rPr>
                    <w:rFonts w:ascii="Cambria Math" w:hAnsi="Cambria Math"/>
                    <w:i/>
                    <w:sz w:val="32"/>
                    <w:szCs w:val="32"/>
                    <w:lang w:val="en-US"/>
                  </w:rPr>
                </m:ctrlPr>
              </m:fPr>
              <m:num>
                <m:r>
                  <w:rPr>
                    <w:rFonts w:ascii="Cambria Math" w:hAnsi="Cambria Math"/>
                    <w:sz w:val="32"/>
                    <w:szCs w:val="32"/>
                    <w:lang w:val="en-US"/>
                  </w:rPr>
                  <m:t>lb</m:t>
                </m:r>
              </m:num>
              <m:den>
                <m:r>
                  <w:rPr>
                    <w:rFonts w:ascii="Cambria Math" w:hAnsi="Cambria Math"/>
                    <w:sz w:val="32"/>
                    <w:szCs w:val="32"/>
                    <w:lang w:val="en-US"/>
                  </w:rPr>
                  <m:t>h</m:t>
                </m:r>
              </m:den>
            </m:f>
            <m:r>
              <w:rPr>
                <w:rFonts w:ascii="Cambria Math" w:hAnsi="Cambria Math"/>
                <w:sz w:val="32"/>
                <w:szCs w:val="32"/>
                <w:lang w:val="en-US"/>
              </w:rPr>
              <m:t>*</m:t>
            </m:r>
            <m:f>
              <m:fPr>
                <m:ctrlPr>
                  <w:rPr>
                    <w:rFonts w:ascii="Cambria Math" w:hAnsi="Cambria Math"/>
                    <w:i/>
                    <w:sz w:val="32"/>
                    <w:szCs w:val="32"/>
                    <w:lang w:val="en-US"/>
                  </w:rPr>
                </m:ctrlPr>
              </m:fPr>
              <m:num>
                <m:r>
                  <w:rPr>
                    <w:rFonts w:ascii="Cambria Math" w:hAnsi="Cambria Math"/>
                    <w:sz w:val="32"/>
                    <w:szCs w:val="32"/>
                    <w:lang w:val="en-US"/>
                  </w:rPr>
                  <m:t>1BTU</m:t>
                </m:r>
              </m:num>
              <m:den>
                <m:r>
                  <w:rPr>
                    <w:rFonts w:ascii="Cambria Math" w:hAnsi="Cambria Math"/>
                    <w:sz w:val="32"/>
                    <w:szCs w:val="32"/>
                    <w:lang w:val="en-US"/>
                  </w:rPr>
                  <m:t>lb ℉</m:t>
                </m:r>
              </m:den>
            </m:f>
          </m:num>
          <m:den>
            <m:r>
              <m:rPr>
                <m:sty m:val="p"/>
              </m:rPr>
              <w:rPr>
                <w:rFonts w:ascii="Cambria Math" w:hAnsi="Cambria Math"/>
                <w:sz w:val="32"/>
                <w:szCs w:val="32"/>
                <w:lang w:val="en-US"/>
              </w:rPr>
              <m:t>G</m:t>
            </m:r>
            <m:r>
              <m:rPr>
                <m:sty m:val="p"/>
              </m:rPr>
              <w:rPr>
                <w:rFonts w:ascii="Cambria Math" w:hAnsi="Cambria Math"/>
                <w:sz w:val="32"/>
                <w:szCs w:val="32"/>
                <w:vertAlign w:val="subscript"/>
                <w:lang w:val="en-US"/>
              </w:rPr>
              <m:t>s min</m:t>
            </m:r>
          </m:den>
        </m:f>
      </m:oMath>
      <w:r w:rsidR="00353AF6">
        <w:rPr>
          <w:rFonts w:eastAsiaTheme="minorEastAsia"/>
          <w:sz w:val="24"/>
          <w:szCs w:val="24"/>
          <w:lang w:val="en-US"/>
        </w:rPr>
        <w:t xml:space="preserve"> =</w:t>
      </w:r>
      <m:oMath>
        <m:f>
          <m:fPr>
            <m:ctrlPr>
              <w:rPr>
                <w:rFonts w:ascii="Cambria Math" w:eastAsiaTheme="minorEastAsia" w:hAnsi="Cambria Math"/>
                <w:i/>
                <w:sz w:val="32"/>
                <w:szCs w:val="32"/>
                <w:lang w:val="en-US"/>
              </w:rPr>
            </m:ctrlPr>
          </m:fPr>
          <m:num>
            <m:r>
              <w:rPr>
                <w:rFonts w:ascii="Cambria Math" w:eastAsiaTheme="minorEastAsia" w:hAnsi="Cambria Math"/>
                <w:sz w:val="32"/>
                <w:szCs w:val="32"/>
                <w:lang w:val="en-US"/>
              </w:rPr>
              <m:t>52</m:t>
            </m:r>
            <m:f>
              <m:fPr>
                <m:ctrlPr>
                  <w:rPr>
                    <w:rFonts w:ascii="Cambria Math" w:eastAsiaTheme="minorEastAsia" w:hAnsi="Cambria Math"/>
                    <w:i/>
                    <w:sz w:val="32"/>
                    <w:szCs w:val="32"/>
                    <w:lang w:val="en-US"/>
                  </w:rPr>
                </m:ctrlPr>
              </m:fPr>
              <m:num>
                <m:r>
                  <w:rPr>
                    <w:rFonts w:ascii="Cambria Math" w:eastAsiaTheme="minorEastAsia" w:hAnsi="Cambria Math"/>
                    <w:sz w:val="32"/>
                    <w:szCs w:val="32"/>
                    <w:lang w:val="en-US"/>
                  </w:rPr>
                  <m:t>BTU</m:t>
                </m:r>
              </m:num>
              <m:den>
                <m:r>
                  <w:rPr>
                    <w:rFonts w:ascii="Cambria Math" w:eastAsiaTheme="minorEastAsia" w:hAnsi="Cambria Math"/>
                    <w:sz w:val="32"/>
                    <w:szCs w:val="32"/>
                    <w:lang w:val="en-US"/>
                  </w:rPr>
                  <m:t>lb</m:t>
                </m:r>
              </m:den>
            </m:f>
            <m:r>
              <w:rPr>
                <w:rFonts w:ascii="Cambria Math" w:eastAsiaTheme="minorEastAsia" w:hAnsi="Cambria Math"/>
                <w:sz w:val="32"/>
                <w:szCs w:val="32"/>
                <w:lang w:val="en-US"/>
              </w:rPr>
              <m:t>- 24,9</m:t>
            </m:r>
            <m:f>
              <m:fPr>
                <m:ctrlPr>
                  <w:rPr>
                    <w:rFonts w:ascii="Cambria Math" w:eastAsiaTheme="minorEastAsia" w:hAnsi="Cambria Math"/>
                    <w:i/>
                    <w:sz w:val="32"/>
                    <w:szCs w:val="32"/>
                    <w:lang w:val="en-US"/>
                  </w:rPr>
                </m:ctrlPr>
              </m:fPr>
              <m:num>
                <m:r>
                  <w:rPr>
                    <w:rFonts w:ascii="Cambria Math" w:eastAsiaTheme="minorEastAsia" w:hAnsi="Cambria Math"/>
                    <w:sz w:val="32"/>
                    <w:szCs w:val="32"/>
                    <w:lang w:val="en-US"/>
                  </w:rPr>
                  <m:t>BTU</m:t>
                </m:r>
              </m:num>
              <m:den>
                <m:r>
                  <w:rPr>
                    <w:rFonts w:ascii="Cambria Math" w:eastAsiaTheme="minorEastAsia" w:hAnsi="Cambria Math"/>
                    <w:sz w:val="32"/>
                    <w:szCs w:val="32"/>
                    <w:lang w:val="en-US"/>
                  </w:rPr>
                  <m:t>lb</m:t>
                </m:r>
              </m:den>
            </m:f>
          </m:num>
          <m:den>
            <m:r>
              <w:rPr>
                <w:rFonts w:ascii="Cambria Math" w:eastAsiaTheme="minorEastAsia" w:hAnsi="Cambria Math"/>
                <w:sz w:val="32"/>
                <w:szCs w:val="32"/>
                <w:lang w:val="en-US"/>
              </w:rPr>
              <m:t>91,2 ℉-82,4 ℉</m:t>
            </m:r>
          </m:den>
        </m:f>
      </m:oMath>
      <w:r w:rsidR="00353AF6">
        <w:rPr>
          <w:rFonts w:eastAsiaTheme="minorEastAsia"/>
          <w:sz w:val="32"/>
          <w:szCs w:val="32"/>
          <w:lang w:val="en-US"/>
        </w:rPr>
        <w:t xml:space="preserve"> </w:t>
      </w:r>
      <w:r w:rsidR="00353AF6">
        <w:rPr>
          <w:rFonts w:eastAsiaTheme="minorEastAsia"/>
          <w:sz w:val="32"/>
          <w:szCs w:val="32"/>
          <w:lang w:val="en-US"/>
        </w:rPr>
        <w:tab/>
      </w:r>
    </w:p>
    <w:p w:rsidR="00353AF6" w:rsidRDefault="00353AF6" w:rsidP="00353AF6">
      <w:pPr>
        <w:pStyle w:val="Prrafodelista"/>
        <w:tabs>
          <w:tab w:val="left" w:pos="1418"/>
        </w:tabs>
        <w:spacing w:after="60"/>
        <w:ind w:left="1701"/>
        <w:rPr>
          <w:sz w:val="24"/>
          <w:szCs w:val="24"/>
        </w:rPr>
      </w:pPr>
      <w:r w:rsidRPr="008C1184">
        <w:rPr>
          <w:sz w:val="24"/>
          <w:szCs w:val="24"/>
        </w:rPr>
        <w:t>G</w:t>
      </w:r>
      <w:r w:rsidRPr="008C1184">
        <w:rPr>
          <w:sz w:val="24"/>
          <w:szCs w:val="24"/>
          <w:vertAlign w:val="subscript"/>
        </w:rPr>
        <w:t xml:space="preserve">s min </w:t>
      </w:r>
      <w:r w:rsidRPr="008C1184">
        <w:rPr>
          <w:sz w:val="24"/>
          <w:szCs w:val="24"/>
        </w:rPr>
        <w:t>= 10715,86 lb de aire seco / h</w:t>
      </w:r>
    </w:p>
    <w:p w:rsidR="00353AF6" w:rsidRPr="008C1184" w:rsidRDefault="00353AF6" w:rsidP="00353AF6">
      <w:pPr>
        <w:pStyle w:val="Prrafodelista"/>
        <w:tabs>
          <w:tab w:val="left" w:pos="1418"/>
        </w:tabs>
        <w:spacing w:after="60"/>
        <w:ind w:left="1701"/>
        <w:rPr>
          <w:sz w:val="24"/>
          <w:szCs w:val="24"/>
        </w:rPr>
      </w:pPr>
    </w:p>
    <w:p w:rsidR="00353AF6" w:rsidRDefault="00353AF6" w:rsidP="00353AF6">
      <w:pPr>
        <w:pStyle w:val="Prrafodelista"/>
        <w:tabs>
          <w:tab w:val="left" w:pos="1418"/>
        </w:tabs>
        <w:spacing w:after="60"/>
        <w:ind w:left="1701"/>
        <w:rPr>
          <w:sz w:val="24"/>
          <w:szCs w:val="24"/>
          <w:vertAlign w:val="subscript"/>
        </w:rPr>
      </w:pPr>
      <w:r>
        <w:rPr>
          <w:sz w:val="24"/>
          <w:szCs w:val="24"/>
        </w:rPr>
        <w:t xml:space="preserve">Para que la torre no sea muy alta se considera 1,5 veces </w:t>
      </w:r>
      <w:r w:rsidRPr="008C1184">
        <w:rPr>
          <w:sz w:val="24"/>
          <w:szCs w:val="24"/>
        </w:rPr>
        <w:t>G</w:t>
      </w:r>
      <w:r w:rsidRPr="008C1184">
        <w:rPr>
          <w:sz w:val="24"/>
          <w:szCs w:val="24"/>
          <w:vertAlign w:val="subscript"/>
        </w:rPr>
        <w:t>s min</w:t>
      </w:r>
      <w:r>
        <w:rPr>
          <w:sz w:val="24"/>
          <w:szCs w:val="24"/>
          <w:vertAlign w:val="subscript"/>
        </w:rPr>
        <w:t>.</w:t>
      </w:r>
    </w:p>
    <w:p w:rsidR="00353AF6" w:rsidRDefault="00353AF6" w:rsidP="00353AF6">
      <w:pPr>
        <w:pStyle w:val="Prrafodelista"/>
        <w:tabs>
          <w:tab w:val="left" w:pos="1418"/>
        </w:tabs>
        <w:spacing w:after="60"/>
        <w:ind w:left="1701"/>
        <w:rPr>
          <w:sz w:val="24"/>
          <w:szCs w:val="24"/>
        </w:rPr>
      </w:pPr>
      <w:r w:rsidRPr="008C1184">
        <w:rPr>
          <w:sz w:val="24"/>
          <w:szCs w:val="24"/>
        </w:rPr>
        <w:t>G</w:t>
      </w:r>
      <w:r w:rsidRPr="008C1184">
        <w:rPr>
          <w:sz w:val="24"/>
          <w:szCs w:val="24"/>
          <w:vertAlign w:val="subscript"/>
        </w:rPr>
        <w:t>s real</w:t>
      </w:r>
      <w:r w:rsidRPr="008C1184">
        <w:rPr>
          <w:sz w:val="24"/>
          <w:szCs w:val="24"/>
        </w:rPr>
        <w:t xml:space="preserve"> = 1,5 * 10715,86 lb de aire</w:t>
      </w:r>
      <w:r>
        <w:rPr>
          <w:sz w:val="24"/>
          <w:szCs w:val="24"/>
        </w:rPr>
        <w:t xml:space="preserve"> seco / h </w:t>
      </w:r>
    </w:p>
    <w:p w:rsidR="00353AF6" w:rsidRDefault="00353AF6" w:rsidP="00353AF6">
      <w:pPr>
        <w:pStyle w:val="Prrafodelista"/>
        <w:tabs>
          <w:tab w:val="left" w:pos="1418"/>
        </w:tabs>
        <w:spacing w:after="60"/>
        <w:ind w:left="1701"/>
        <w:rPr>
          <w:b/>
          <w:sz w:val="24"/>
          <w:szCs w:val="24"/>
        </w:rPr>
      </w:pPr>
      <w:r w:rsidRPr="008C1184">
        <w:rPr>
          <w:b/>
          <w:sz w:val="24"/>
          <w:szCs w:val="24"/>
        </w:rPr>
        <w:t>G</w:t>
      </w:r>
      <w:r w:rsidRPr="008C1184">
        <w:rPr>
          <w:b/>
          <w:sz w:val="24"/>
          <w:szCs w:val="24"/>
          <w:vertAlign w:val="subscript"/>
        </w:rPr>
        <w:t>s real</w:t>
      </w:r>
      <w:r w:rsidRPr="008C1184">
        <w:rPr>
          <w:b/>
          <w:sz w:val="24"/>
          <w:szCs w:val="24"/>
        </w:rPr>
        <w:t xml:space="preserve"> = 16073,80 lb de aire seco / h</w:t>
      </w:r>
    </w:p>
    <w:p w:rsidR="00353AF6" w:rsidRDefault="00353AF6" w:rsidP="00353AF6">
      <w:pPr>
        <w:pStyle w:val="Prrafodelista"/>
        <w:tabs>
          <w:tab w:val="left" w:pos="1418"/>
        </w:tabs>
        <w:spacing w:after="60"/>
        <w:ind w:left="1701"/>
        <w:rPr>
          <w:b/>
          <w:sz w:val="24"/>
          <w:szCs w:val="24"/>
        </w:rPr>
      </w:pPr>
    </w:p>
    <w:p w:rsidR="00353AF6" w:rsidRDefault="00353AF6" w:rsidP="00353AF6">
      <w:pPr>
        <w:pStyle w:val="Prrafodelista"/>
        <w:tabs>
          <w:tab w:val="left" w:pos="1418"/>
        </w:tabs>
        <w:spacing w:after="60"/>
        <w:ind w:left="1701"/>
        <w:rPr>
          <w:sz w:val="24"/>
          <w:szCs w:val="24"/>
        </w:rPr>
      </w:pPr>
      <w:r>
        <w:rPr>
          <w:sz w:val="24"/>
          <w:szCs w:val="24"/>
        </w:rPr>
        <w:t xml:space="preserve">Una vez determinado el valor </w:t>
      </w:r>
      <w:r w:rsidRPr="008C1184">
        <w:rPr>
          <w:sz w:val="24"/>
          <w:szCs w:val="24"/>
        </w:rPr>
        <w:t>G</w:t>
      </w:r>
      <w:r w:rsidRPr="008C1184">
        <w:rPr>
          <w:sz w:val="24"/>
          <w:szCs w:val="24"/>
          <w:vertAlign w:val="subscript"/>
        </w:rPr>
        <w:t>s real</w:t>
      </w:r>
      <w:r>
        <w:rPr>
          <w:sz w:val="24"/>
          <w:szCs w:val="24"/>
          <w:vertAlign w:val="subscript"/>
        </w:rPr>
        <w:t xml:space="preserve">, </w:t>
      </w:r>
      <w:r>
        <w:rPr>
          <w:sz w:val="24"/>
          <w:szCs w:val="24"/>
        </w:rPr>
        <w:t>se puede hallar el valor de la relación de flujos líquido – aire.</w:t>
      </w:r>
    </w:p>
    <w:p w:rsidR="00353AF6" w:rsidRDefault="00353AF6" w:rsidP="00353AF6">
      <w:pPr>
        <w:pStyle w:val="Prrafodelista"/>
        <w:tabs>
          <w:tab w:val="left" w:pos="1418"/>
        </w:tabs>
        <w:spacing w:after="60"/>
        <w:ind w:left="1701"/>
        <w:rPr>
          <w:sz w:val="24"/>
          <w:szCs w:val="24"/>
          <w:lang w:val="en-US"/>
        </w:rPr>
      </w:pPr>
      <w:r w:rsidRPr="002706D5">
        <w:rPr>
          <w:sz w:val="24"/>
          <w:szCs w:val="24"/>
          <w:lang w:val="en-US"/>
        </w:rPr>
        <w:t>L / G</w:t>
      </w:r>
      <w:r w:rsidRPr="002706D5">
        <w:rPr>
          <w:sz w:val="24"/>
          <w:szCs w:val="24"/>
          <w:vertAlign w:val="subscript"/>
          <w:lang w:val="en-US"/>
        </w:rPr>
        <w:t xml:space="preserve">s real </w:t>
      </w:r>
      <w:r w:rsidRPr="002706D5">
        <w:rPr>
          <w:sz w:val="24"/>
          <w:szCs w:val="24"/>
          <w:lang w:val="en-US"/>
        </w:rPr>
        <w:t>= 33000 lb/h / 16073,80 lb</w:t>
      </w:r>
      <w:r>
        <w:rPr>
          <w:sz w:val="24"/>
          <w:szCs w:val="24"/>
          <w:lang w:val="en-US"/>
        </w:rPr>
        <w:t>/</w:t>
      </w:r>
      <w:r w:rsidRPr="002706D5">
        <w:rPr>
          <w:sz w:val="24"/>
          <w:szCs w:val="24"/>
          <w:lang w:val="en-US"/>
        </w:rPr>
        <w:t>h</w:t>
      </w:r>
    </w:p>
    <w:p w:rsidR="00353AF6" w:rsidRPr="00BB6954" w:rsidRDefault="00353AF6" w:rsidP="00353AF6">
      <w:pPr>
        <w:pStyle w:val="Prrafodelista"/>
        <w:tabs>
          <w:tab w:val="left" w:pos="1418"/>
        </w:tabs>
        <w:spacing w:after="60"/>
        <w:ind w:left="1701"/>
        <w:rPr>
          <w:b/>
          <w:sz w:val="24"/>
          <w:szCs w:val="24"/>
        </w:rPr>
      </w:pPr>
      <w:r w:rsidRPr="00BB6954">
        <w:rPr>
          <w:b/>
          <w:sz w:val="24"/>
          <w:szCs w:val="24"/>
        </w:rPr>
        <w:t>L / G</w:t>
      </w:r>
      <w:r w:rsidRPr="00BB6954">
        <w:rPr>
          <w:b/>
          <w:sz w:val="24"/>
          <w:szCs w:val="24"/>
          <w:vertAlign w:val="subscript"/>
        </w:rPr>
        <w:t xml:space="preserve">s real </w:t>
      </w:r>
      <w:r w:rsidRPr="00BB6954">
        <w:rPr>
          <w:b/>
          <w:sz w:val="24"/>
          <w:szCs w:val="24"/>
        </w:rPr>
        <w:t>= 2,05</w:t>
      </w:r>
    </w:p>
    <w:p w:rsidR="00353AF6" w:rsidRDefault="00353AF6" w:rsidP="00353AF6">
      <w:pPr>
        <w:pStyle w:val="Prrafodelista"/>
        <w:tabs>
          <w:tab w:val="left" w:pos="1418"/>
        </w:tabs>
        <w:spacing w:after="60"/>
        <w:ind w:left="1701"/>
        <w:rPr>
          <w:sz w:val="24"/>
          <w:szCs w:val="24"/>
        </w:rPr>
      </w:pPr>
      <w:r w:rsidRPr="00491702">
        <w:rPr>
          <w:sz w:val="24"/>
          <w:szCs w:val="24"/>
        </w:rPr>
        <w:t>Como ya se tiene el valor de la pendiente de la línea de operación L/G que se va a utilizar para el diseño, faltaría determinar el valor de la ordenada del punto de intersección entre la línea de operación y la vertical trazada por el punto t</w:t>
      </w:r>
      <w:r>
        <w:rPr>
          <w:sz w:val="24"/>
          <w:szCs w:val="24"/>
          <w:vertAlign w:val="subscript"/>
        </w:rPr>
        <w:t>L,2</w:t>
      </w:r>
      <w:r>
        <w:rPr>
          <w:sz w:val="24"/>
          <w:szCs w:val="24"/>
        </w:rPr>
        <w:t xml:space="preserve">=91,2 </w:t>
      </w:r>
      <w:r>
        <w:rPr>
          <w:sz w:val="24"/>
          <w:szCs w:val="24"/>
          <w:vertAlign w:val="superscript"/>
        </w:rPr>
        <w:t>0</w:t>
      </w:r>
      <w:r>
        <w:rPr>
          <w:sz w:val="24"/>
          <w:szCs w:val="24"/>
        </w:rPr>
        <w:t>F.</w:t>
      </w:r>
    </w:p>
    <w:p w:rsidR="00353AF6" w:rsidRDefault="00353AF6" w:rsidP="00353AF6">
      <w:pPr>
        <w:pStyle w:val="Prrafodelista"/>
        <w:tabs>
          <w:tab w:val="left" w:pos="1418"/>
        </w:tabs>
        <w:spacing w:after="60"/>
        <w:ind w:left="1701"/>
        <w:rPr>
          <w:sz w:val="24"/>
          <w:szCs w:val="24"/>
        </w:rPr>
      </w:pPr>
    </w:p>
    <w:p w:rsidR="00353AF6" w:rsidRPr="00AC5FE5" w:rsidRDefault="00353AF6" w:rsidP="00353AF6">
      <w:pPr>
        <w:pStyle w:val="Prrafodelista"/>
        <w:tabs>
          <w:tab w:val="left" w:pos="1418"/>
        </w:tabs>
        <w:spacing w:after="60"/>
        <w:ind w:left="1701"/>
        <w:rPr>
          <w:b/>
          <w:sz w:val="24"/>
          <w:szCs w:val="24"/>
          <w:vertAlign w:val="subscript"/>
        </w:rPr>
      </w:pPr>
      <w:r w:rsidRPr="00AC5FE5">
        <w:rPr>
          <w:b/>
          <w:sz w:val="24"/>
          <w:szCs w:val="24"/>
        </w:rPr>
        <w:t>Calculo de la entalpia del aire que sale H’</w:t>
      </w:r>
      <w:r w:rsidRPr="00AC5FE5">
        <w:rPr>
          <w:b/>
          <w:sz w:val="24"/>
          <w:szCs w:val="24"/>
          <w:vertAlign w:val="subscript"/>
        </w:rPr>
        <w:t>2.</w:t>
      </w:r>
    </w:p>
    <w:p w:rsidR="00353AF6" w:rsidRDefault="00353AF6" w:rsidP="00353AF6">
      <w:pPr>
        <w:pStyle w:val="Prrafodelista"/>
        <w:tabs>
          <w:tab w:val="left" w:pos="1418"/>
        </w:tabs>
        <w:spacing w:after="60"/>
        <w:ind w:left="1701"/>
        <w:rPr>
          <w:sz w:val="24"/>
          <w:szCs w:val="24"/>
        </w:rPr>
      </w:pPr>
      <w:r>
        <w:rPr>
          <w:sz w:val="24"/>
          <w:szCs w:val="24"/>
        </w:rPr>
        <w:t>De la ec.22 tenemos que:</w:t>
      </w:r>
    </w:p>
    <w:p w:rsidR="00353AF6" w:rsidRDefault="00353AF6" w:rsidP="00353AF6">
      <w:pPr>
        <w:pStyle w:val="Prrafodelista"/>
        <w:tabs>
          <w:tab w:val="left" w:pos="1418"/>
        </w:tabs>
        <w:spacing w:after="60"/>
        <w:ind w:left="1701"/>
        <w:rPr>
          <w:sz w:val="24"/>
          <w:szCs w:val="24"/>
          <w:vertAlign w:val="subscript"/>
          <w:lang w:val="en-US"/>
        </w:rPr>
      </w:pPr>
      <w:r w:rsidRPr="00475416">
        <w:rPr>
          <w:sz w:val="24"/>
          <w:szCs w:val="24"/>
          <w:lang w:val="en-US"/>
        </w:rPr>
        <w:t>L C/G</w:t>
      </w:r>
      <w:r w:rsidRPr="00475416">
        <w:rPr>
          <w:sz w:val="24"/>
          <w:szCs w:val="24"/>
          <w:vertAlign w:val="subscript"/>
          <w:lang w:val="en-US"/>
        </w:rPr>
        <w:t xml:space="preserve">s </w:t>
      </w:r>
      <w:r>
        <w:rPr>
          <w:sz w:val="24"/>
          <w:szCs w:val="24"/>
          <w:vertAlign w:val="subscript"/>
          <w:lang w:val="en-US"/>
        </w:rPr>
        <w:t>real</w:t>
      </w:r>
      <w:r w:rsidRPr="00475416">
        <w:rPr>
          <w:sz w:val="24"/>
          <w:szCs w:val="24"/>
          <w:lang w:val="en-US"/>
        </w:rPr>
        <w:t xml:space="preserve"> = H</w:t>
      </w:r>
      <w:r w:rsidRPr="00475416">
        <w:rPr>
          <w:sz w:val="24"/>
          <w:szCs w:val="24"/>
          <w:vertAlign w:val="superscript"/>
          <w:lang w:val="en-US"/>
        </w:rPr>
        <w:t>’</w:t>
      </w:r>
      <w:r w:rsidRPr="00475416">
        <w:rPr>
          <w:sz w:val="24"/>
          <w:szCs w:val="24"/>
          <w:vertAlign w:val="subscript"/>
          <w:lang w:val="en-US"/>
        </w:rPr>
        <w:t>2</w:t>
      </w:r>
      <w:r w:rsidRPr="00475416">
        <w:rPr>
          <w:sz w:val="24"/>
          <w:szCs w:val="24"/>
          <w:lang w:val="en-US"/>
        </w:rPr>
        <w:t xml:space="preserve"> – H’</w:t>
      </w:r>
      <w:r>
        <w:rPr>
          <w:sz w:val="24"/>
          <w:szCs w:val="24"/>
          <w:vertAlign w:val="subscript"/>
          <w:lang w:val="en-US"/>
        </w:rPr>
        <w:t>1</w:t>
      </w:r>
      <w:r>
        <w:rPr>
          <w:sz w:val="24"/>
          <w:szCs w:val="24"/>
          <w:lang w:val="en-US"/>
        </w:rPr>
        <w:t xml:space="preserve"> / t</w:t>
      </w:r>
      <w:r>
        <w:rPr>
          <w:sz w:val="24"/>
          <w:szCs w:val="24"/>
          <w:vertAlign w:val="subscript"/>
          <w:lang w:val="en-US"/>
        </w:rPr>
        <w:t xml:space="preserve"> L,2 </w:t>
      </w:r>
      <w:r>
        <w:rPr>
          <w:sz w:val="24"/>
          <w:szCs w:val="24"/>
          <w:lang w:val="en-US"/>
        </w:rPr>
        <w:t xml:space="preserve">– t </w:t>
      </w:r>
      <w:r>
        <w:rPr>
          <w:sz w:val="24"/>
          <w:szCs w:val="24"/>
          <w:vertAlign w:val="subscript"/>
          <w:lang w:val="en-US"/>
        </w:rPr>
        <w:t>L,1</w:t>
      </w:r>
    </w:p>
    <w:p w:rsidR="00353AF6" w:rsidRDefault="00353AF6" w:rsidP="00353AF6">
      <w:pPr>
        <w:pStyle w:val="Prrafodelista"/>
        <w:tabs>
          <w:tab w:val="left" w:pos="1418"/>
        </w:tabs>
        <w:spacing w:after="60"/>
        <w:ind w:left="1701"/>
        <w:rPr>
          <w:sz w:val="24"/>
          <w:szCs w:val="24"/>
          <w:vertAlign w:val="subscript"/>
          <w:lang w:val="en-US"/>
        </w:rPr>
      </w:pPr>
    </w:p>
    <w:p w:rsidR="00353AF6" w:rsidRDefault="00353AF6" w:rsidP="00353AF6">
      <w:pPr>
        <w:pStyle w:val="Prrafodelista"/>
        <w:tabs>
          <w:tab w:val="left" w:pos="1418"/>
        </w:tabs>
        <w:spacing w:after="60"/>
        <w:ind w:left="1701"/>
        <w:rPr>
          <w:sz w:val="24"/>
          <w:szCs w:val="24"/>
        </w:rPr>
      </w:pPr>
      <w:r w:rsidRPr="00AC5FE5">
        <w:rPr>
          <w:sz w:val="24"/>
          <w:szCs w:val="24"/>
        </w:rPr>
        <w:t>Despejando el valor H</w:t>
      </w:r>
      <w:r w:rsidRPr="00AC5FE5">
        <w:rPr>
          <w:sz w:val="24"/>
          <w:szCs w:val="24"/>
          <w:vertAlign w:val="superscript"/>
        </w:rPr>
        <w:t>’</w:t>
      </w:r>
      <w:r w:rsidRPr="00AC5FE5">
        <w:rPr>
          <w:sz w:val="24"/>
          <w:szCs w:val="24"/>
          <w:vertAlign w:val="subscript"/>
        </w:rPr>
        <w:t xml:space="preserve">2 </w:t>
      </w:r>
      <w:r w:rsidRPr="00AC5FE5">
        <w:rPr>
          <w:sz w:val="24"/>
          <w:szCs w:val="24"/>
        </w:rPr>
        <w:t>se tiene:</w:t>
      </w:r>
    </w:p>
    <w:p w:rsidR="00353AF6" w:rsidRDefault="00353AF6" w:rsidP="00353AF6">
      <w:pPr>
        <w:pStyle w:val="Prrafodelista"/>
        <w:tabs>
          <w:tab w:val="left" w:pos="1418"/>
        </w:tabs>
        <w:spacing w:after="60"/>
        <w:ind w:left="1701"/>
        <w:rPr>
          <w:sz w:val="24"/>
          <w:szCs w:val="24"/>
          <w:vertAlign w:val="subscript"/>
          <w:lang w:val="en-US"/>
        </w:rPr>
      </w:pPr>
      <w:r w:rsidRPr="00475416">
        <w:rPr>
          <w:sz w:val="24"/>
          <w:szCs w:val="24"/>
          <w:lang w:val="en-US"/>
        </w:rPr>
        <w:t>H</w:t>
      </w:r>
      <w:r w:rsidRPr="00475416">
        <w:rPr>
          <w:sz w:val="24"/>
          <w:szCs w:val="24"/>
          <w:vertAlign w:val="superscript"/>
          <w:lang w:val="en-US"/>
        </w:rPr>
        <w:t>’</w:t>
      </w:r>
      <w:r w:rsidRPr="00475416">
        <w:rPr>
          <w:sz w:val="24"/>
          <w:szCs w:val="24"/>
          <w:vertAlign w:val="subscript"/>
          <w:lang w:val="en-US"/>
        </w:rPr>
        <w:t>2</w:t>
      </w:r>
      <w:r>
        <w:rPr>
          <w:sz w:val="24"/>
          <w:szCs w:val="24"/>
          <w:lang w:val="en-US"/>
        </w:rPr>
        <w:t xml:space="preserve"> = (</w:t>
      </w:r>
      <w:r w:rsidRPr="00475416">
        <w:rPr>
          <w:sz w:val="24"/>
          <w:szCs w:val="24"/>
          <w:lang w:val="en-US"/>
        </w:rPr>
        <w:t>L C/G</w:t>
      </w:r>
      <w:r w:rsidRPr="00475416">
        <w:rPr>
          <w:sz w:val="24"/>
          <w:szCs w:val="24"/>
          <w:vertAlign w:val="subscript"/>
          <w:lang w:val="en-US"/>
        </w:rPr>
        <w:t xml:space="preserve">s </w:t>
      </w:r>
      <w:r>
        <w:rPr>
          <w:sz w:val="24"/>
          <w:szCs w:val="24"/>
          <w:vertAlign w:val="subscript"/>
          <w:lang w:val="en-US"/>
        </w:rPr>
        <w:t>real</w:t>
      </w:r>
      <w:r>
        <w:rPr>
          <w:sz w:val="24"/>
          <w:szCs w:val="24"/>
          <w:lang w:val="en-US"/>
        </w:rPr>
        <w:t xml:space="preserve"> * (t</w:t>
      </w:r>
      <w:r>
        <w:rPr>
          <w:sz w:val="24"/>
          <w:szCs w:val="24"/>
          <w:vertAlign w:val="subscript"/>
          <w:lang w:val="en-US"/>
        </w:rPr>
        <w:t xml:space="preserve"> L,2 </w:t>
      </w:r>
      <w:r>
        <w:rPr>
          <w:sz w:val="24"/>
          <w:szCs w:val="24"/>
          <w:lang w:val="en-US"/>
        </w:rPr>
        <w:t xml:space="preserve">– t </w:t>
      </w:r>
      <w:r>
        <w:rPr>
          <w:sz w:val="24"/>
          <w:szCs w:val="24"/>
          <w:vertAlign w:val="subscript"/>
          <w:lang w:val="en-US"/>
        </w:rPr>
        <w:t>L,1</w:t>
      </w:r>
      <w:r>
        <w:rPr>
          <w:sz w:val="24"/>
          <w:szCs w:val="24"/>
          <w:lang w:val="en-US"/>
        </w:rPr>
        <w:t xml:space="preserve">)) + </w:t>
      </w:r>
      <w:r w:rsidRPr="00475416">
        <w:rPr>
          <w:sz w:val="24"/>
          <w:szCs w:val="24"/>
          <w:lang w:val="en-US"/>
        </w:rPr>
        <w:t>H’</w:t>
      </w:r>
      <w:r>
        <w:rPr>
          <w:sz w:val="24"/>
          <w:szCs w:val="24"/>
          <w:vertAlign w:val="subscript"/>
          <w:lang w:val="en-US"/>
        </w:rPr>
        <w:t>1</w:t>
      </w:r>
    </w:p>
    <w:p w:rsidR="00353AF6" w:rsidRDefault="00353AF6" w:rsidP="00353AF6">
      <w:pPr>
        <w:pStyle w:val="Prrafodelista"/>
        <w:tabs>
          <w:tab w:val="left" w:pos="1418"/>
        </w:tabs>
        <w:spacing w:after="60"/>
        <w:ind w:left="1701"/>
        <w:rPr>
          <w:b/>
          <w:sz w:val="24"/>
          <w:szCs w:val="24"/>
        </w:rPr>
      </w:pPr>
      <w:r w:rsidRPr="00AC5FE5">
        <w:rPr>
          <w:b/>
          <w:sz w:val="24"/>
          <w:szCs w:val="24"/>
        </w:rPr>
        <w:t>H</w:t>
      </w:r>
      <w:r w:rsidRPr="00AC5FE5">
        <w:rPr>
          <w:b/>
          <w:sz w:val="24"/>
          <w:szCs w:val="24"/>
          <w:vertAlign w:val="superscript"/>
        </w:rPr>
        <w:t>’</w:t>
      </w:r>
      <w:r w:rsidRPr="00AC5FE5">
        <w:rPr>
          <w:b/>
          <w:sz w:val="24"/>
          <w:szCs w:val="24"/>
          <w:vertAlign w:val="subscript"/>
        </w:rPr>
        <w:t>2</w:t>
      </w:r>
      <w:r w:rsidRPr="00AC5FE5">
        <w:rPr>
          <w:b/>
          <w:sz w:val="24"/>
          <w:szCs w:val="24"/>
        </w:rPr>
        <w:t xml:space="preserve"> = 42,94 BTU/lb de aire seco</w:t>
      </w:r>
    </w:p>
    <w:p w:rsidR="00353AF6" w:rsidRDefault="00353AF6" w:rsidP="00353AF6">
      <w:pPr>
        <w:pStyle w:val="Prrafodelista"/>
        <w:tabs>
          <w:tab w:val="left" w:pos="1418"/>
        </w:tabs>
        <w:spacing w:after="60"/>
        <w:ind w:left="1701"/>
        <w:rPr>
          <w:b/>
          <w:sz w:val="24"/>
          <w:szCs w:val="24"/>
        </w:rPr>
      </w:pPr>
    </w:p>
    <w:p w:rsidR="00353AF6" w:rsidRPr="00C458CD" w:rsidRDefault="00353AF6" w:rsidP="00353AF6">
      <w:pPr>
        <w:pStyle w:val="Prrafodelista"/>
        <w:tabs>
          <w:tab w:val="left" w:pos="1418"/>
        </w:tabs>
        <w:spacing w:after="60"/>
        <w:ind w:left="1701"/>
        <w:rPr>
          <w:sz w:val="24"/>
          <w:szCs w:val="24"/>
        </w:rPr>
      </w:pPr>
      <w:r>
        <w:rPr>
          <w:sz w:val="24"/>
          <w:szCs w:val="24"/>
        </w:rPr>
        <w:t>Con los valores obtenidos se puede representar el punto O y finalmente la línea de operación será la línea ON representada en la figura 3.20.</w:t>
      </w:r>
    </w:p>
    <w:p w:rsidR="00353AF6" w:rsidRPr="00AC5FE5" w:rsidRDefault="00353AF6" w:rsidP="00353AF6">
      <w:pPr>
        <w:pStyle w:val="Prrafodelista"/>
        <w:tabs>
          <w:tab w:val="left" w:pos="1418"/>
        </w:tabs>
        <w:spacing w:after="60"/>
        <w:ind w:left="1701"/>
        <w:rPr>
          <w:b/>
          <w:sz w:val="24"/>
          <w:szCs w:val="24"/>
        </w:rPr>
      </w:pPr>
    </w:p>
    <w:p w:rsidR="00353AF6" w:rsidRDefault="00353AF6" w:rsidP="00353AF6">
      <w:pPr>
        <w:pStyle w:val="Prrafodelista"/>
        <w:tabs>
          <w:tab w:val="left" w:pos="1418"/>
        </w:tabs>
        <w:spacing w:after="60"/>
        <w:ind w:left="1701" w:hanging="1559"/>
        <w:rPr>
          <w:sz w:val="24"/>
          <w:szCs w:val="24"/>
        </w:rPr>
      </w:pPr>
      <w:r w:rsidRPr="00C458CD">
        <w:rPr>
          <w:noProof/>
          <w:sz w:val="24"/>
          <w:szCs w:val="24"/>
        </w:rPr>
        <w:drawing>
          <wp:inline distT="0" distB="0" distL="0" distR="0">
            <wp:extent cx="5400040" cy="2621857"/>
            <wp:effectExtent l="19050" t="0" r="10160" b="7043"/>
            <wp:docPr id="58"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353AF6" w:rsidRDefault="00353AF6" w:rsidP="00353AF6">
      <w:pPr>
        <w:pStyle w:val="Prrafodelista"/>
        <w:tabs>
          <w:tab w:val="left" w:pos="1985"/>
        </w:tabs>
        <w:spacing w:after="60"/>
        <w:ind w:left="2694" w:hanging="1276"/>
        <w:jc w:val="center"/>
        <w:rPr>
          <w:b/>
          <w:sz w:val="24"/>
          <w:szCs w:val="24"/>
        </w:rPr>
      </w:pPr>
      <w:r>
        <w:rPr>
          <w:b/>
          <w:sz w:val="24"/>
          <w:szCs w:val="24"/>
        </w:rPr>
        <w:t>FIGURA 3.20. DIAGRAMA DE OPERACIÓN DE ENFRIAMIENTO DEL AGUA</w:t>
      </w:r>
    </w:p>
    <w:p w:rsidR="00353AF6" w:rsidRDefault="00353AF6" w:rsidP="00353AF6">
      <w:pPr>
        <w:pStyle w:val="Prrafodelista"/>
        <w:tabs>
          <w:tab w:val="left" w:pos="1418"/>
        </w:tabs>
        <w:spacing w:after="60"/>
        <w:ind w:left="1701" w:hanging="1559"/>
        <w:jc w:val="center"/>
        <w:rPr>
          <w:color w:val="000000"/>
        </w:rPr>
      </w:pPr>
    </w:p>
    <w:p w:rsidR="00353AF6" w:rsidRDefault="00353AF6" w:rsidP="00711057">
      <w:pPr>
        <w:pStyle w:val="Textoindependiente"/>
        <w:numPr>
          <w:ilvl w:val="0"/>
          <w:numId w:val="34"/>
        </w:numPr>
        <w:tabs>
          <w:tab w:val="left" w:pos="5954"/>
          <w:tab w:val="left" w:pos="6285"/>
        </w:tabs>
        <w:autoSpaceDE w:val="0"/>
        <w:autoSpaceDN w:val="0"/>
        <w:adjustRightInd w:val="0"/>
        <w:rPr>
          <w:b/>
        </w:rPr>
      </w:pPr>
      <w:r w:rsidRPr="0024336D">
        <w:rPr>
          <w:b/>
        </w:rPr>
        <w:t>Calculo de la altura de la zona empaquetada Z</w:t>
      </w:r>
    </w:p>
    <w:p w:rsidR="00353AF6" w:rsidRDefault="00353AF6" w:rsidP="00353AF6">
      <w:pPr>
        <w:pStyle w:val="Textoindependiente"/>
        <w:ind w:left="1636"/>
        <w:rPr>
          <w:color w:val="000000"/>
        </w:rPr>
      </w:pPr>
      <w:r>
        <w:t xml:space="preserve">Utilizando el término </w:t>
      </w:r>
      <w:r>
        <w:rPr>
          <w:color w:val="000000"/>
        </w:rPr>
        <w:t>KaV/L que nos representa la “Curva de Requerimientos de Diseño”  dado en al ec. 33 se procede a calcular la altura de la zona empaquetada.</w:t>
      </w:r>
    </w:p>
    <w:p w:rsidR="00353AF6" w:rsidRDefault="00353AF6" w:rsidP="00353AF6">
      <w:pPr>
        <w:pStyle w:val="Textoindependiente"/>
        <w:jc w:val="center"/>
        <w:rPr>
          <w:sz w:val="32"/>
          <w:szCs w:val="32"/>
        </w:rPr>
      </w:pPr>
      <m:oMath>
        <m:r>
          <w:rPr>
            <w:rFonts w:ascii="Cambria Math" w:hAnsi="Cambria Math"/>
            <w:sz w:val="32"/>
            <w:szCs w:val="32"/>
          </w:rPr>
          <w:lastRenderedPageBreak/>
          <m:t xml:space="preserve">kya </m:t>
        </m:r>
        <m:f>
          <m:fPr>
            <m:ctrlPr>
              <w:rPr>
                <w:rFonts w:ascii="Cambria Math" w:hAnsi="Cambria Math"/>
                <w:i/>
                <w:sz w:val="32"/>
                <w:szCs w:val="32"/>
              </w:rPr>
            </m:ctrlPr>
          </m:fPr>
          <m:num>
            <m:r>
              <w:rPr>
                <w:rFonts w:ascii="Cambria Math" w:hAnsi="Cambria Math"/>
                <w:sz w:val="32"/>
                <w:szCs w:val="32"/>
              </w:rPr>
              <m:t>Z</m:t>
            </m:r>
          </m:num>
          <m:den>
            <m:r>
              <w:rPr>
                <w:rFonts w:ascii="Cambria Math" w:hAnsi="Cambria Math"/>
                <w:sz w:val="32"/>
                <w:szCs w:val="32"/>
              </w:rPr>
              <m:t>L'</m:t>
            </m:r>
          </m:den>
        </m:f>
      </m:oMath>
      <w:r w:rsidRPr="00451D5A">
        <w:rPr>
          <w:sz w:val="32"/>
          <w:szCs w:val="32"/>
        </w:rPr>
        <w:t xml:space="preserve"> =</w:t>
      </w:r>
      <m:oMath>
        <m:nary>
          <m:naryPr>
            <m:limLoc m:val="subSup"/>
            <m:ctrlPr>
              <w:rPr>
                <w:rFonts w:ascii="Cambria Math" w:hAnsi="Cambria Math"/>
                <w:i/>
                <w:sz w:val="32"/>
                <w:szCs w:val="32"/>
              </w:rPr>
            </m:ctrlPr>
          </m:naryPr>
          <m:sub>
            <m:r>
              <w:rPr>
                <w:rFonts w:ascii="Cambria Math" w:hAnsi="Cambria Math"/>
                <w:sz w:val="32"/>
                <w:szCs w:val="32"/>
              </w:rPr>
              <m:t>1</m:t>
            </m:r>
          </m:sub>
          <m:sup>
            <m:r>
              <w:rPr>
                <w:rFonts w:ascii="Cambria Math" w:hAnsi="Cambria Math"/>
                <w:sz w:val="32"/>
                <w:szCs w:val="32"/>
              </w:rPr>
              <m:t>2</m:t>
            </m:r>
          </m:sup>
          <m:e>
            <m:f>
              <m:fPr>
                <m:ctrlPr>
                  <w:rPr>
                    <w:rFonts w:ascii="Cambria Math" w:hAnsi="Cambria Math"/>
                    <w:i/>
                    <w:sz w:val="32"/>
                    <w:szCs w:val="32"/>
                  </w:rPr>
                </m:ctrlPr>
              </m:fPr>
              <m:num>
                <m:r>
                  <w:rPr>
                    <w:rFonts w:ascii="Cambria Math" w:hAnsi="Cambria Math"/>
                    <w:sz w:val="32"/>
                    <w:szCs w:val="32"/>
                  </w:rPr>
                  <m:t>dt</m:t>
                </m:r>
              </m:num>
              <m:den>
                <m:r>
                  <w:rPr>
                    <w:rFonts w:ascii="Cambria Math" w:hAnsi="Cambria Math"/>
                    <w:sz w:val="32"/>
                    <w:szCs w:val="32"/>
                  </w:rPr>
                  <m:t>H-H'</m:t>
                </m:r>
              </m:den>
            </m:f>
          </m:e>
        </m:nary>
      </m:oMath>
    </w:p>
    <w:p w:rsidR="00353AF6" w:rsidRDefault="00353AF6" w:rsidP="00353AF6">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Para determinar el valor del integral de la ecuación propuesta, el cual puede ser calculado por tres formas:</w:t>
      </w:r>
    </w:p>
    <w:p w:rsidR="00353AF6" w:rsidRDefault="00353AF6" w:rsidP="00711057">
      <w:pPr>
        <w:pStyle w:val="Prrafodelista"/>
        <w:numPr>
          <w:ilvl w:val="0"/>
          <w:numId w:val="38"/>
        </w:numPr>
        <w:tabs>
          <w:tab w:val="left" w:pos="1418"/>
          <w:tab w:val="left" w:pos="1843"/>
        </w:tabs>
        <w:autoSpaceDE w:val="0"/>
        <w:autoSpaceDN w:val="0"/>
        <w:adjustRightInd w:val="0"/>
        <w:spacing w:after="60"/>
        <w:ind w:left="1560" w:firstLine="0"/>
        <w:rPr>
          <w:rFonts w:eastAsiaTheme="minorEastAsia"/>
          <w:sz w:val="24"/>
          <w:szCs w:val="24"/>
          <w:lang w:val="es-ES_tradnl"/>
        </w:rPr>
      </w:pPr>
      <w:r>
        <w:rPr>
          <w:rFonts w:eastAsiaTheme="minorEastAsia"/>
          <w:sz w:val="24"/>
          <w:szCs w:val="24"/>
          <w:lang w:val="es-ES_tradnl"/>
        </w:rPr>
        <w:t>Analíticamente si se conoce la relación f(t) = H – H’</w:t>
      </w:r>
    </w:p>
    <w:p w:rsidR="00353AF6" w:rsidRDefault="00353AF6" w:rsidP="00711057">
      <w:pPr>
        <w:pStyle w:val="Prrafodelista"/>
        <w:numPr>
          <w:ilvl w:val="0"/>
          <w:numId w:val="38"/>
        </w:numPr>
        <w:tabs>
          <w:tab w:val="left" w:pos="1418"/>
          <w:tab w:val="left" w:pos="1843"/>
        </w:tabs>
        <w:autoSpaceDE w:val="0"/>
        <w:autoSpaceDN w:val="0"/>
        <w:adjustRightInd w:val="0"/>
        <w:spacing w:after="60"/>
        <w:ind w:left="1560" w:firstLine="0"/>
        <w:rPr>
          <w:rFonts w:eastAsiaTheme="minorEastAsia"/>
          <w:sz w:val="24"/>
          <w:szCs w:val="24"/>
          <w:lang w:val="es-ES_tradnl"/>
        </w:rPr>
      </w:pPr>
      <w:r>
        <w:rPr>
          <w:rFonts w:eastAsiaTheme="minorEastAsia"/>
          <w:sz w:val="24"/>
          <w:szCs w:val="24"/>
          <w:lang w:val="es-ES_tradnl"/>
        </w:rPr>
        <w:t>Integración grafica</w:t>
      </w:r>
    </w:p>
    <w:p w:rsidR="00353AF6" w:rsidRDefault="00353AF6" w:rsidP="00711057">
      <w:pPr>
        <w:pStyle w:val="Prrafodelista"/>
        <w:numPr>
          <w:ilvl w:val="0"/>
          <w:numId w:val="38"/>
        </w:numPr>
        <w:tabs>
          <w:tab w:val="left" w:pos="1418"/>
          <w:tab w:val="left" w:pos="1843"/>
        </w:tabs>
        <w:autoSpaceDE w:val="0"/>
        <w:autoSpaceDN w:val="0"/>
        <w:adjustRightInd w:val="0"/>
        <w:spacing w:after="60"/>
        <w:ind w:left="1560" w:firstLine="0"/>
        <w:rPr>
          <w:rFonts w:eastAsiaTheme="minorEastAsia"/>
          <w:sz w:val="24"/>
          <w:szCs w:val="24"/>
          <w:lang w:val="es-ES_tradnl"/>
        </w:rPr>
      </w:pPr>
      <w:r>
        <w:rPr>
          <w:rFonts w:eastAsiaTheme="minorEastAsia"/>
          <w:sz w:val="24"/>
          <w:szCs w:val="24"/>
          <w:lang w:val="es-ES_tradnl"/>
        </w:rPr>
        <w:t>Integración numérica</w:t>
      </w:r>
    </w:p>
    <w:p w:rsidR="00353AF6" w:rsidRDefault="00353AF6" w:rsidP="00353AF6">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 xml:space="preserve">Como se tiene la relación f(t) = H – H’ dado en la figura 3.20 se usara el método de integración numérica a intervalos de 2 </w:t>
      </w:r>
      <w:r>
        <w:rPr>
          <w:rFonts w:eastAsiaTheme="minorEastAsia"/>
          <w:sz w:val="24"/>
          <w:szCs w:val="24"/>
          <w:vertAlign w:val="superscript"/>
          <w:lang w:val="es-ES_tradnl"/>
        </w:rPr>
        <w:t>0</w:t>
      </w:r>
      <w:r>
        <w:rPr>
          <w:rFonts w:eastAsiaTheme="minorEastAsia"/>
          <w:sz w:val="24"/>
          <w:szCs w:val="24"/>
          <w:lang w:val="es-ES_tradnl"/>
        </w:rPr>
        <w:t>F.</w:t>
      </w:r>
    </w:p>
    <w:p w:rsidR="00353AF6" w:rsidRDefault="00353AF6" w:rsidP="00353AF6">
      <w:pPr>
        <w:pStyle w:val="Prrafodelista"/>
        <w:tabs>
          <w:tab w:val="left" w:pos="1418"/>
        </w:tabs>
        <w:spacing w:after="60"/>
        <w:ind w:left="1560"/>
        <w:rPr>
          <w:rFonts w:eastAsiaTheme="minorEastAsia"/>
          <w:sz w:val="24"/>
          <w:szCs w:val="24"/>
          <w:lang w:val="es-ES_tradnl"/>
        </w:rPr>
      </w:pPr>
    </w:p>
    <w:tbl>
      <w:tblPr>
        <w:tblW w:w="0" w:type="auto"/>
        <w:jc w:val="right"/>
        <w:tblLook w:val="04A0"/>
      </w:tblPr>
      <w:tblGrid>
        <w:gridCol w:w="598"/>
        <w:gridCol w:w="851"/>
        <w:gridCol w:w="817"/>
        <w:gridCol w:w="1134"/>
        <w:gridCol w:w="1674"/>
        <w:gridCol w:w="30"/>
        <w:gridCol w:w="2267"/>
      </w:tblGrid>
      <w:tr w:rsidR="00353AF6" w:rsidRPr="008564F5" w:rsidTr="00353AF6">
        <w:trPr>
          <w:jc w:val="right"/>
        </w:trPr>
        <w:tc>
          <w:tcPr>
            <w:tcW w:w="598" w:type="dxa"/>
          </w:tcPr>
          <w:p w:rsidR="00353AF6" w:rsidRPr="008564F5" w:rsidRDefault="00353AF6" w:rsidP="00353AF6">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t</w:t>
            </w:r>
          </w:p>
        </w:tc>
        <w:tc>
          <w:tcPr>
            <w:tcW w:w="851" w:type="dxa"/>
          </w:tcPr>
          <w:p w:rsidR="00353AF6" w:rsidRPr="008564F5" w:rsidRDefault="00353AF6" w:rsidP="00353AF6">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H</w:t>
            </w:r>
          </w:p>
        </w:tc>
        <w:tc>
          <w:tcPr>
            <w:tcW w:w="817" w:type="dxa"/>
          </w:tcPr>
          <w:p w:rsidR="00353AF6" w:rsidRPr="008564F5" w:rsidRDefault="00353AF6" w:rsidP="00353AF6">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H’</w:t>
            </w:r>
          </w:p>
        </w:tc>
        <w:tc>
          <w:tcPr>
            <w:tcW w:w="1134" w:type="dxa"/>
          </w:tcPr>
          <w:p w:rsidR="00353AF6" w:rsidRPr="008564F5" w:rsidRDefault="00353AF6" w:rsidP="00353AF6">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H – H’</w:t>
            </w:r>
          </w:p>
        </w:tc>
        <w:tc>
          <w:tcPr>
            <w:tcW w:w="1704" w:type="dxa"/>
            <w:gridSpan w:val="2"/>
          </w:tcPr>
          <w:p w:rsidR="00353AF6" w:rsidRPr="008564F5" w:rsidRDefault="00353AF6" w:rsidP="00353AF6">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(H – H’)/2</w:t>
            </w:r>
          </w:p>
        </w:tc>
        <w:tc>
          <w:tcPr>
            <w:tcW w:w="2267" w:type="dxa"/>
          </w:tcPr>
          <w:p w:rsidR="00353AF6" w:rsidRPr="008564F5" w:rsidRDefault="00353AF6" w:rsidP="00353AF6">
            <w:pPr>
              <w:pStyle w:val="Prrafodelista"/>
              <w:tabs>
                <w:tab w:val="left" w:pos="1418"/>
              </w:tabs>
              <w:spacing w:after="60"/>
              <w:ind w:left="0"/>
              <w:jc w:val="center"/>
              <w:rPr>
                <w:rFonts w:eastAsiaTheme="minorEastAsia"/>
                <w:b/>
                <w:sz w:val="24"/>
                <w:szCs w:val="24"/>
                <w:lang w:val="es-ES_tradnl"/>
              </w:rPr>
            </w:pPr>
            <w:r w:rsidRPr="008564F5">
              <w:rPr>
                <w:rFonts w:eastAsiaTheme="minorEastAsia"/>
                <w:b/>
                <w:sz w:val="24"/>
                <w:szCs w:val="24"/>
                <w:lang w:val="es-ES_tradnl"/>
              </w:rPr>
              <w:t>At/(H –H’)/2</w:t>
            </w:r>
          </w:p>
        </w:tc>
      </w:tr>
      <w:tr w:rsidR="00353AF6" w:rsidTr="00353AF6">
        <w:trPr>
          <w:jc w:val="right"/>
        </w:trPr>
        <w:tc>
          <w:tcPr>
            <w:tcW w:w="598"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80</w:t>
            </w:r>
          </w:p>
        </w:tc>
        <w:tc>
          <w:tcPr>
            <w:tcW w:w="851"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25,1</w:t>
            </w:r>
          </w:p>
        </w:tc>
        <w:tc>
          <w:tcPr>
            <w:tcW w:w="817"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18,5</w:t>
            </w:r>
          </w:p>
        </w:tc>
        <w:tc>
          <w:tcPr>
            <w:tcW w:w="113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6,6</w:t>
            </w:r>
          </w:p>
        </w:tc>
        <w:tc>
          <w:tcPr>
            <w:tcW w:w="167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p>
        </w:tc>
        <w:tc>
          <w:tcPr>
            <w:tcW w:w="2297" w:type="dxa"/>
            <w:gridSpan w:val="2"/>
          </w:tcPr>
          <w:p w:rsidR="00353AF6" w:rsidRDefault="00353AF6" w:rsidP="00353AF6">
            <w:pPr>
              <w:pStyle w:val="Prrafodelista"/>
              <w:tabs>
                <w:tab w:val="left" w:pos="1418"/>
              </w:tabs>
              <w:spacing w:after="60"/>
              <w:ind w:left="0"/>
              <w:rPr>
                <w:rFonts w:eastAsiaTheme="minorEastAsia"/>
                <w:sz w:val="24"/>
                <w:szCs w:val="24"/>
                <w:lang w:val="es-ES_tradnl"/>
              </w:rPr>
            </w:pPr>
          </w:p>
        </w:tc>
      </w:tr>
      <w:tr w:rsidR="00353AF6" w:rsidTr="00353AF6">
        <w:trPr>
          <w:jc w:val="right"/>
        </w:trPr>
        <w:tc>
          <w:tcPr>
            <w:tcW w:w="598"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82</w:t>
            </w:r>
          </w:p>
        </w:tc>
        <w:tc>
          <w:tcPr>
            <w:tcW w:w="851"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27,2</w:t>
            </w:r>
          </w:p>
        </w:tc>
        <w:tc>
          <w:tcPr>
            <w:tcW w:w="817"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22,17</w:t>
            </w:r>
          </w:p>
        </w:tc>
        <w:tc>
          <w:tcPr>
            <w:tcW w:w="113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5,03</w:t>
            </w:r>
          </w:p>
        </w:tc>
        <w:tc>
          <w:tcPr>
            <w:tcW w:w="167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5,8</w:t>
            </w:r>
          </w:p>
        </w:tc>
        <w:tc>
          <w:tcPr>
            <w:tcW w:w="2297" w:type="dxa"/>
            <w:gridSpan w:val="2"/>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0,34</w:t>
            </w:r>
          </w:p>
        </w:tc>
      </w:tr>
      <w:tr w:rsidR="00353AF6" w:rsidTr="00353AF6">
        <w:trPr>
          <w:jc w:val="right"/>
        </w:trPr>
        <w:tc>
          <w:tcPr>
            <w:tcW w:w="598"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84</w:t>
            </w:r>
          </w:p>
        </w:tc>
        <w:tc>
          <w:tcPr>
            <w:tcW w:w="851"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32,3</w:t>
            </w:r>
          </w:p>
        </w:tc>
        <w:tc>
          <w:tcPr>
            <w:tcW w:w="817"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27,03</w:t>
            </w:r>
          </w:p>
        </w:tc>
        <w:tc>
          <w:tcPr>
            <w:tcW w:w="113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5,27</w:t>
            </w:r>
          </w:p>
        </w:tc>
        <w:tc>
          <w:tcPr>
            <w:tcW w:w="167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5,15</w:t>
            </w:r>
          </w:p>
        </w:tc>
        <w:tc>
          <w:tcPr>
            <w:tcW w:w="2297" w:type="dxa"/>
            <w:gridSpan w:val="2"/>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0,38</w:t>
            </w:r>
          </w:p>
        </w:tc>
      </w:tr>
      <w:tr w:rsidR="00353AF6" w:rsidTr="00353AF6">
        <w:trPr>
          <w:jc w:val="right"/>
        </w:trPr>
        <w:tc>
          <w:tcPr>
            <w:tcW w:w="598"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86</w:t>
            </w:r>
          </w:p>
        </w:tc>
        <w:tc>
          <w:tcPr>
            <w:tcW w:w="851"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37,5</w:t>
            </w:r>
          </w:p>
        </w:tc>
        <w:tc>
          <w:tcPr>
            <w:tcW w:w="817"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31,09</w:t>
            </w:r>
          </w:p>
        </w:tc>
        <w:tc>
          <w:tcPr>
            <w:tcW w:w="113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6,41</w:t>
            </w:r>
          </w:p>
        </w:tc>
        <w:tc>
          <w:tcPr>
            <w:tcW w:w="167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5,84</w:t>
            </w:r>
          </w:p>
        </w:tc>
        <w:tc>
          <w:tcPr>
            <w:tcW w:w="2297" w:type="dxa"/>
            <w:gridSpan w:val="2"/>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0,34</w:t>
            </w:r>
          </w:p>
        </w:tc>
      </w:tr>
      <w:tr w:rsidR="00353AF6" w:rsidTr="00353AF6">
        <w:trPr>
          <w:jc w:val="right"/>
        </w:trPr>
        <w:tc>
          <w:tcPr>
            <w:tcW w:w="598"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88</w:t>
            </w:r>
          </w:p>
        </w:tc>
        <w:tc>
          <w:tcPr>
            <w:tcW w:w="851"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41,5</w:t>
            </w:r>
          </w:p>
        </w:tc>
        <w:tc>
          <w:tcPr>
            <w:tcW w:w="817"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34,80</w:t>
            </w:r>
          </w:p>
        </w:tc>
        <w:tc>
          <w:tcPr>
            <w:tcW w:w="113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6,7</w:t>
            </w:r>
          </w:p>
        </w:tc>
        <w:tc>
          <w:tcPr>
            <w:tcW w:w="167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6,55</w:t>
            </w:r>
          </w:p>
        </w:tc>
        <w:tc>
          <w:tcPr>
            <w:tcW w:w="2297" w:type="dxa"/>
            <w:gridSpan w:val="2"/>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0,30</w:t>
            </w:r>
          </w:p>
        </w:tc>
      </w:tr>
      <w:tr w:rsidR="00353AF6" w:rsidTr="00353AF6">
        <w:trPr>
          <w:jc w:val="right"/>
        </w:trPr>
        <w:tc>
          <w:tcPr>
            <w:tcW w:w="598"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90</w:t>
            </w:r>
          </w:p>
        </w:tc>
        <w:tc>
          <w:tcPr>
            <w:tcW w:w="851"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48,7</w:t>
            </w:r>
          </w:p>
        </w:tc>
        <w:tc>
          <w:tcPr>
            <w:tcW w:w="817"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41,20</w:t>
            </w:r>
          </w:p>
        </w:tc>
        <w:tc>
          <w:tcPr>
            <w:tcW w:w="113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7,5</w:t>
            </w:r>
          </w:p>
        </w:tc>
        <w:tc>
          <w:tcPr>
            <w:tcW w:w="167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7,10</w:t>
            </w:r>
          </w:p>
        </w:tc>
        <w:tc>
          <w:tcPr>
            <w:tcW w:w="2297" w:type="dxa"/>
            <w:gridSpan w:val="2"/>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0,28</w:t>
            </w:r>
          </w:p>
        </w:tc>
      </w:tr>
      <w:tr w:rsidR="00353AF6" w:rsidTr="00353AF6">
        <w:trPr>
          <w:jc w:val="right"/>
        </w:trPr>
        <w:tc>
          <w:tcPr>
            <w:tcW w:w="598"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92</w:t>
            </w:r>
          </w:p>
        </w:tc>
        <w:tc>
          <w:tcPr>
            <w:tcW w:w="851"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54,2</w:t>
            </w:r>
          </w:p>
        </w:tc>
        <w:tc>
          <w:tcPr>
            <w:tcW w:w="817" w:type="dxa"/>
          </w:tcPr>
          <w:p w:rsidR="00353AF6" w:rsidRDefault="00353AF6" w:rsidP="00353AF6">
            <w:pPr>
              <w:pStyle w:val="Prrafodelista"/>
              <w:tabs>
                <w:tab w:val="left" w:pos="1418"/>
              </w:tabs>
              <w:spacing w:after="60"/>
              <w:ind w:left="0"/>
              <w:rPr>
                <w:rFonts w:eastAsiaTheme="minorEastAsia"/>
                <w:sz w:val="24"/>
                <w:szCs w:val="24"/>
                <w:lang w:val="es-ES_tradnl"/>
              </w:rPr>
            </w:pPr>
            <w:r>
              <w:rPr>
                <w:rFonts w:eastAsiaTheme="minorEastAsia"/>
                <w:sz w:val="24"/>
                <w:szCs w:val="24"/>
                <w:lang w:val="es-ES_tradnl"/>
              </w:rPr>
              <w:t>44,80</w:t>
            </w:r>
          </w:p>
        </w:tc>
        <w:tc>
          <w:tcPr>
            <w:tcW w:w="113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9,4</w:t>
            </w:r>
          </w:p>
        </w:tc>
        <w:tc>
          <w:tcPr>
            <w:tcW w:w="1674" w:type="dxa"/>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8,45</w:t>
            </w:r>
          </w:p>
        </w:tc>
        <w:tc>
          <w:tcPr>
            <w:tcW w:w="2297" w:type="dxa"/>
            <w:gridSpan w:val="2"/>
          </w:tcPr>
          <w:p w:rsidR="00353AF6" w:rsidRDefault="00353AF6" w:rsidP="00353AF6">
            <w:pPr>
              <w:pStyle w:val="Prrafodelista"/>
              <w:tabs>
                <w:tab w:val="left" w:pos="1418"/>
              </w:tabs>
              <w:spacing w:after="60"/>
              <w:ind w:left="0"/>
              <w:jc w:val="center"/>
              <w:rPr>
                <w:rFonts w:eastAsiaTheme="minorEastAsia"/>
                <w:sz w:val="24"/>
                <w:szCs w:val="24"/>
                <w:lang w:val="es-ES_tradnl"/>
              </w:rPr>
            </w:pPr>
            <w:r>
              <w:rPr>
                <w:rFonts w:eastAsiaTheme="minorEastAsia"/>
                <w:sz w:val="24"/>
                <w:szCs w:val="24"/>
                <w:lang w:val="es-ES_tradnl"/>
              </w:rPr>
              <w:t>0,23</w:t>
            </w:r>
          </w:p>
        </w:tc>
      </w:tr>
      <w:tr w:rsidR="00353AF6" w:rsidTr="00353AF6">
        <w:trPr>
          <w:jc w:val="right"/>
        </w:trPr>
        <w:tc>
          <w:tcPr>
            <w:tcW w:w="598" w:type="dxa"/>
          </w:tcPr>
          <w:p w:rsidR="00353AF6" w:rsidRDefault="00353AF6" w:rsidP="00353AF6">
            <w:pPr>
              <w:pStyle w:val="Prrafodelista"/>
              <w:tabs>
                <w:tab w:val="left" w:pos="1418"/>
              </w:tabs>
              <w:spacing w:after="60"/>
              <w:ind w:left="0"/>
              <w:rPr>
                <w:rFonts w:eastAsiaTheme="minorEastAsia"/>
                <w:sz w:val="24"/>
                <w:szCs w:val="24"/>
                <w:lang w:val="es-ES_tradnl"/>
              </w:rPr>
            </w:pPr>
          </w:p>
        </w:tc>
        <w:tc>
          <w:tcPr>
            <w:tcW w:w="851" w:type="dxa"/>
          </w:tcPr>
          <w:p w:rsidR="00353AF6" w:rsidRDefault="00353AF6" w:rsidP="00353AF6">
            <w:pPr>
              <w:pStyle w:val="Prrafodelista"/>
              <w:tabs>
                <w:tab w:val="left" w:pos="1418"/>
              </w:tabs>
              <w:spacing w:after="60"/>
              <w:ind w:left="0"/>
              <w:rPr>
                <w:rFonts w:eastAsiaTheme="minorEastAsia"/>
                <w:sz w:val="24"/>
                <w:szCs w:val="24"/>
                <w:lang w:val="es-ES_tradnl"/>
              </w:rPr>
            </w:pPr>
          </w:p>
        </w:tc>
        <w:tc>
          <w:tcPr>
            <w:tcW w:w="817" w:type="dxa"/>
          </w:tcPr>
          <w:p w:rsidR="00353AF6" w:rsidRDefault="00353AF6" w:rsidP="00353AF6">
            <w:pPr>
              <w:pStyle w:val="Prrafodelista"/>
              <w:tabs>
                <w:tab w:val="left" w:pos="1418"/>
              </w:tabs>
              <w:spacing w:after="60"/>
              <w:ind w:left="0"/>
              <w:rPr>
                <w:rFonts w:eastAsiaTheme="minorEastAsia"/>
                <w:sz w:val="24"/>
                <w:szCs w:val="24"/>
                <w:lang w:val="es-ES_tradnl"/>
              </w:rPr>
            </w:pPr>
          </w:p>
        </w:tc>
        <w:tc>
          <w:tcPr>
            <w:tcW w:w="1134" w:type="dxa"/>
          </w:tcPr>
          <w:p w:rsidR="00353AF6" w:rsidRDefault="00353AF6" w:rsidP="00353AF6">
            <w:pPr>
              <w:pStyle w:val="Prrafodelista"/>
              <w:tabs>
                <w:tab w:val="left" w:pos="1418"/>
              </w:tabs>
              <w:spacing w:after="60"/>
              <w:ind w:left="0"/>
              <w:rPr>
                <w:rFonts w:eastAsiaTheme="minorEastAsia"/>
                <w:sz w:val="24"/>
                <w:szCs w:val="24"/>
                <w:lang w:val="es-ES_tradnl"/>
              </w:rPr>
            </w:pPr>
          </w:p>
        </w:tc>
        <w:tc>
          <w:tcPr>
            <w:tcW w:w="1674" w:type="dxa"/>
          </w:tcPr>
          <w:p w:rsidR="00353AF6" w:rsidRPr="00050901" w:rsidRDefault="00353AF6" w:rsidP="00353AF6">
            <w:pPr>
              <w:pStyle w:val="Prrafodelista"/>
              <w:tabs>
                <w:tab w:val="left" w:pos="1418"/>
              </w:tabs>
              <w:spacing w:after="60"/>
              <w:ind w:left="0"/>
              <w:rPr>
                <w:rFonts w:eastAsiaTheme="minorEastAsia"/>
                <w:b/>
                <w:sz w:val="20"/>
                <w:szCs w:val="20"/>
                <w:lang w:val="es-ES_tradnl"/>
              </w:rPr>
            </w:pPr>
            <m:oMath>
              <m:r>
                <m:rPr>
                  <m:sty m:val="bi"/>
                </m:rPr>
                <w:rPr>
                  <w:rFonts w:ascii="Cambria Math" w:eastAsiaTheme="minorEastAsia" w:hAnsi="Cambria Math"/>
                  <w:sz w:val="20"/>
                  <w:szCs w:val="20"/>
                  <w:lang w:val="es-ES_tradnl"/>
                </w:rPr>
                <m:t>Kya</m:t>
              </m:r>
              <m:f>
                <m:fPr>
                  <m:ctrlPr>
                    <w:rPr>
                      <w:rFonts w:ascii="Cambria Math" w:eastAsiaTheme="minorEastAsia" w:hAnsi="Cambria Math"/>
                      <w:b/>
                      <w:i/>
                      <w:sz w:val="20"/>
                      <w:szCs w:val="20"/>
                      <w:lang w:val="es-ES_tradnl"/>
                    </w:rPr>
                  </m:ctrlPr>
                </m:fPr>
                <m:num>
                  <m:r>
                    <m:rPr>
                      <m:sty m:val="bi"/>
                    </m:rPr>
                    <w:rPr>
                      <w:rFonts w:ascii="Cambria Math" w:eastAsiaTheme="minorEastAsia" w:hAnsi="Cambria Math"/>
                      <w:sz w:val="20"/>
                      <w:szCs w:val="20"/>
                      <w:lang w:val="es-ES_tradnl"/>
                    </w:rPr>
                    <m:t>Z</m:t>
                  </m:r>
                </m:num>
                <m:den>
                  <m:r>
                    <m:rPr>
                      <m:sty m:val="bi"/>
                    </m:rPr>
                    <w:rPr>
                      <w:rFonts w:ascii="Cambria Math" w:eastAsiaTheme="minorEastAsia" w:hAnsi="Cambria Math"/>
                      <w:sz w:val="20"/>
                      <w:szCs w:val="20"/>
                      <w:lang w:val="es-ES_tradnl"/>
                    </w:rPr>
                    <m:t>L'</m:t>
                  </m:r>
                </m:den>
              </m:f>
            </m:oMath>
            <w:r w:rsidRPr="00050901">
              <w:rPr>
                <w:rFonts w:eastAsiaTheme="minorEastAsia"/>
                <w:b/>
                <w:sz w:val="20"/>
                <w:szCs w:val="20"/>
                <w:lang w:val="es-ES_tradnl"/>
              </w:rPr>
              <w:t xml:space="preserve"> =</w:t>
            </w:r>
            <m:oMath>
              <m:nary>
                <m:naryPr>
                  <m:limLoc m:val="subSup"/>
                  <m:ctrlPr>
                    <w:rPr>
                      <w:rFonts w:ascii="Cambria Math" w:eastAsiaTheme="minorEastAsia" w:hAnsi="Cambria Math"/>
                      <w:b/>
                      <w:i/>
                      <w:sz w:val="20"/>
                      <w:szCs w:val="20"/>
                      <w:lang w:val="es-ES_tradnl"/>
                    </w:rPr>
                  </m:ctrlPr>
                </m:naryPr>
                <m:sub>
                  <m:r>
                    <m:rPr>
                      <m:sty m:val="bi"/>
                    </m:rPr>
                    <w:rPr>
                      <w:rFonts w:ascii="Cambria Math" w:eastAsiaTheme="minorEastAsia" w:hAnsi="Cambria Math"/>
                      <w:sz w:val="20"/>
                      <w:szCs w:val="20"/>
                      <w:lang w:val="es-ES_tradnl"/>
                    </w:rPr>
                    <m:t>t</m:t>
                  </m:r>
                  <m:r>
                    <m:rPr>
                      <m:sty m:val="bi"/>
                    </m:rPr>
                    <w:rPr>
                      <w:rFonts w:ascii="Cambria Math" w:eastAsiaTheme="minorEastAsia" w:hAnsi="Cambria Math"/>
                      <w:sz w:val="20"/>
                      <w:szCs w:val="20"/>
                      <w:lang w:val="es-ES_tradnl"/>
                    </w:rPr>
                    <m:t>1</m:t>
                  </m:r>
                </m:sub>
                <m:sup>
                  <m:r>
                    <m:rPr>
                      <m:sty m:val="bi"/>
                    </m:rPr>
                    <w:rPr>
                      <w:rFonts w:ascii="Cambria Math" w:eastAsiaTheme="minorEastAsia" w:hAnsi="Cambria Math"/>
                      <w:sz w:val="20"/>
                      <w:szCs w:val="20"/>
                      <w:lang w:val="es-ES_tradnl"/>
                    </w:rPr>
                    <m:t>t</m:t>
                  </m:r>
                  <m:r>
                    <m:rPr>
                      <m:sty m:val="bi"/>
                    </m:rPr>
                    <w:rPr>
                      <w:rFonts w:ascii="Cambria Math" w:eastAsiaTheme="minorEastAsia" w:hAnsi="Cambria Math"/>
                      <w:sz w:val="20"/>
                      <w:szCs w:val="20"/>
                      <w:lang w:val="es-ES_tradnl"/>
                    </w:rPr>
                    <m:t>2</m:t>
                  </m:r>
                </m:sup>
                <m:e>
                  <m:f>
                    <m:fPr>
                      <m:ctrlPr>
                        <w:rPr>
                          <w:rFonts w:ascii="Cambria Math" w:eastAsiaTheme="minorEastAsia" w:hAnsi="Cambria Math"/>
                          <w:b/>
                          <w:i/>
                          <w:sz w:val="20"/>
                          <w:szCs w:val="20"/>
                          <w:lang w:val="es-ES_tradnl"/>
                        </w:rPr>
                      </m:ctrlPr>
                    </m:fPr>
                    <m:num>
                      <m:r>
                        <m:rPr>
                          <m:sty m:val="bi"/>
                        </m:rPr>
                        <w:rPr>
                          <w:rFonts w:ascii="Cambria Math" w:eastAsiaTheme="minorEastAsia" w:hAnsi="Cambria Math"/>
                          <w:sz w:val="20"/>
                          <w:szCs w:val="20"/>
                          <w:lang w:val="es-ES_tradnl"/>
                        </w:rPr>
                        <m:t>dt</m:t>
                      </m:r>
                    </m:num>
                    <m:den>
                      <m:r>
                        <m:rPr>
                          <m:sty m:val="bi"/>
                        </m:rPr>
                        <w:rPr>
                          <w:rFonts w:ascii="Cambria Math" w:eastAsiaTheme="minorEastAsia" w:hAnsi="Cambria Math"/>
                          <w:sz w:val="20"/>
                          <w:szCs w:val="20"/>
                          <w:lang w:val="es-ES_tradnl"/>
                        </w:rPr>
                        <m:t>H-H'</m:t>
                      </m:r>
                    </m:den>
                  </m:f>
                </m:e>
              </m:nary>
            </m:oMath>
          </w:p>
        </w:tc>
        <w:tc>
          <w:tcPr>
            <w:tcW w:w="2297" w:type="dxa"/>
            <w:gridSpan w:val="2"/>
          </w:tcPr>
          <w:p w:rsidR="00353AF6" w:rsidRPr="00050901" w:rsidRDefault="00353AF6" w:rsidP="00353AF6">
            <w:pPr>
              <w:pStyle w:val="Prrafodelista"/>
              <w:tabs>
                <w:tab w:val="left" w:pos="1418"/>
              </w:tabs>
              <w:spacing w:after="60"/>
              <w:ind w:left="0"/>
              <w:jc w:val="center"/>
              <w:rPr>
                <w:rFonts w:eastAsiaTheme="minorEastAsia"/>
                <w:b/>
                <w:sz w:val="24"/>
                <w:szCs w:val="24"/>
                <w:lang w:val="es-ES_tradnl"/>
              </w:rPr>
            </w:pPr>
            <w:r w:rsidRPr="00050901">
              <w:rPr>
                <w:rFonts w:eastAsiaTheme="minorEastAsia"/>
                <w:b/>
                <w:sz w:val="24"/>
                <w:szCs w:val="24"/>
                <w:lang w:val="es-ES_tradnl"/>
              </w:rPr>
              <w:t>1,87</w:t>
            </w:r>
          </w:p>
        </w:tc>
      </w:tr>
    </w:tbl>
    <w:p w:rsidR="00353AF6" w:rsidRDefault="00353AF6" w:rsidP="00353AF6">
      <w:pPr>
        <w:pStyle w:val="Prrafodelista"/>
        <w:tabs>
          <w:tab w:val="left" w:pos="1418"/>
        </w:tabs>
        <w:spacing w:after="60"/>
        <w:ind w:left="644"/>
        <w:rPr>
          <w:rFonts w:eastAsiaTheme="minorEastAsia"/>
          <w:sz w:val="24"/>
          <w:szCs w:val="24"/>
          <w:lang w:val="es-ES_tradnl"/>
        </w:rPr>
      </w:pPr>
    </w:p>
    <w:p w:rsidR="00353AF6" w:rsidRDefault="00353AF6" w:rsidP="00353AF6">
      <w:pPr>
        <w:pStyle w:val="Prrafodelista"/>
        <w:tabs>
          <w:tab w:val="left" w:pos="1418"/>
        </w:tabs>
        <w:spacing w:after="60"/>
        <w:ind w:left="644"/>
        <w:jc w:val="center"/>
        <w:rPr>
          <w:rFonts w:eastAsiaTheme="minorEastAsia"/>
          <w:b/>
          <w:sz w:val="24"/>
          <w:szCs w:val="24"/>
          <w:lang w:val="es-ES_tradnl"/>
        </w:rPr>
      </w:pPr>
      <w:r w:rsidRPr="00050901">
        <w:rPr>
          <w:rFonts w:eastAsiaTheme="minorEastAsia"/>
          <w:b/>
          <w:sz w:val="24"/>
          <w:szCs w:val="24"/>
          <w:lang w:val="es-ES_tradnl"/>
        </w:rPr>
        <w:t>TABLA 3.3 VALORES DE ENTALPIA</w:t>
      </w:r>
      <w:r>
        <w:rPr>
          <w:rFonts w:eastAsiaTheme="minorEastAsia"/>
          <w:b/>
          <w:sz w:val="24"/>
          <w:szCs w:val="24"/>
          <w:lang w:val="es-ES_tradnl"/>
        </w:rPr>
        <w:t xml:space="preserve"> </w:t>
      </w:r>
    </w:p>
    <w:p w:rsidR="00353AF6" w:rsidRDefault="00353AF6" w:rsidP="00353AF6">
      <w:pPr>
        <w:pStyle w:val="Prrafodelista"/>
        <w:tabs>
          <w:tab w:val="left" w:pos="1418"/>
        </w:tabs>
        <w:spacing w:after="60"/>
        <w:ind w:left="644" w:firstLine="916"/>
        <w:rPr>
          <w:rFonts w:eastAsiaTheme="minorEastAsia"/>
          <w:b/>
          <w:sz w:val="24"/>
          <w:szCs w:val="24"/>
          <w:lang w:val="es-ES_tradnl"/>
        </w:rPr>
      </w:pPr>
      <m:oMath>
        <m:r>
          <m:rPr>
            <m:sty m:val="bi"/>
          </m:rPr>
          <w:rPr>
            <w:rFonts w:ascii="Cambria Math" w:eastAsiaTheme="minorEastAsia" w:hAnsi="Cambria Math"/>
            <w:sz w:val="24"/>
            <w:szCs w:val="24"/>
            <w:lang w:val="es-ES_tradnl"/>
          </w:rPr>
          <w:lastRenderedPageBreak/>
          <m:t>Kya</m:t>
        </m:r>
        <m:f>
          <m:fPr>
            <m:ctrlPr>
              <w:rPr>
                <w:rFonts w:ascii="Cambria Math" w:eastAsiaTheme="minorEastAsia" w:hAnsi="Cambria Math"/>
                <w:b/>
                <w:i/>
                <w:sz w:val="24"/>
                <w:szCs w:val="24"/>
                <w:lang w:val="es-ES_tradnl"/>
              </w:rPr>
            </m:ctrlPr>
          </m:fPr>
          <m:num>
            <m:r>
              <m:rPr>
                <m:sty m:val="bi"/>
              </m:rPr>
              <w:rPr>
                <w:rFonts w:ascii="Cambria Math" w:eastAsiaTheme="minorEastAsia" w:hAnsi="Cambria Math"/>
                <w:sz w:val="24"/>
                <w:szCs w:val="24"/>
                <w:lang w:val="es-ES_tradnl"/>
              </w:rPr>
              <m:t>Z</m:t>
            </m:r>
          </m:num>
          <m:den>
            <m:r>
              <m:rPr>
                <m:sty m:val="bi"/>
              </m:rPr>
              <w:rPr>
                <w:rFonts w:ascii="Cambria Math" w:eastAsiaTheme="minorEastAsia" w:hAnsi="Cambria Math"/>
                <w:sz w:val="24"/>
                <w:szCs w:val="24"/>
                <w:lang w:val="es-ES_tradnl"/>
              </w:rPr>
              <m:t>L</m:t>
            </m:r>
            <m:r>
              <m:rPr>
                <m:sty m:val="bi"/>
              </m:rPr>
              <w:rPr>
                <w:rFonts w:ascii="Cambria Math" w:eastAsiaTheme="minorEastAsia"/>
                <w:sz w:val="24"/>
                <w:szCs w:val="24"/>
                <w:lang w:val="es-ES_tradnl"/>
              </w:rPr>
              <m:t>'</m:t>
            </m:r>
          </m:den>
        </m:f>
      </m:oMath>
      <w:r w:rsidRPr="005A4C9F">
        <w:rPr>
          <w:rFonts w:eastAsiaTheme="minorEastAsia"/>
          <w:b/>
          <w:sz w:val="24"/>
          <w:szCs w:val="24"/>
          <w:lang w:val="es-ES_tradnl"/>
        </w:rPr>
        <w:t xml:space="preserve"> = 1,87</w:t>
      </w:r>
    </w:p>
    <w:p w:rsidR="00353AF6" w:rsidRDefault="00353AF6" w:rsidP="00353AF6">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El valor de kya se obtiene de la tabla 3.4  interpolando entre los valores de L 500 – 1000 y G 250 por lo tanto tenemos un Kya=347.</w:t>
      </w:r>
    </w:p>
    <w:p w:rsidR="00353AF6" w:rsidRDefault="00353AF6" w:rsidP="00353AF6">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L’=2GPM =`1000 lb de agua/h ft</w:t>
      </w:r>
      <w:r>
        <w:rPr>
          <w:rFonts w:eastAsiaTheme="minorEastAsia"/>
          <w:sz w:val="24"/>
          <w:szCs w:val="24"/>
          <w:vertAlign w:val="superscript"/>
          <w:lang w:val="es-ES_tradnl"/>
        </w:rPr>
        <w:t>2</w:t>
      </w:r>
    </w:p>
    <w:p w:rsidR="00353AF6" w:rsidRDefault="00353AF6" w:rsidP="00353AF6">
      <w:pPr>
        <w:pStyle w:val="Prrafodelista"/>
        <w:tabs>
          <w:tab w:val="left" w:pos="1418"/>
        </w:tabs>
        <w:spacing w:after="60"/>
        <w:ind w:left="1560"/>
        <w:rPr>
          <w:rFonts w:eastAsiaTheme="minorEastAsia"/>
          <w:sz w:val="24"/>
          <w:szCs w:val="24"/>
          <w:lang w:val="es-ES_tradnl"/>
        </w:rPr>
      </w:pPr>
      <w:r>
        <w:rPr>
          <w:rFonts w:eastAsiaTheme="minorEastAsia"/>
          <w:sz w:val="24"/>
          <w:szCs w:val="24"/>
          <w:lang w:val="es-ES_tradnl"/>
        </w:rPr>
        <w:t>Por lo tanto el valor de Z es:</w:t>
      </w:r>
    </w:p>
    <w:p w:rsidR="00353AF6" w:rsidRPr="005A4C9F" w:rsidRDefault="00353AF6" w:rsidP="00353AF6">
      <w:pPr>
        <w:pStyle w:val="Prrafodelista"/>
        <w:tabs>
          <w:tab w:val="left" w:pos="1418"/>
        </w:tabs>
        <w:spacing w:after="60"/>
        <w:ind w:left="1560"/>
        <w:rPr>
          <w:rFonts w:eastAsiaTheme="minorEastAsia"/>
          <w:b/>
          <w:sz w:val="24"/>
          <w:szCs w:val="24"/>
          <w:lang w:val="es-ES_tradnl"/>
        </w:rPr>
      </w:pPr>
      <w:r w:rsidRPr="005A4C9F">
        <w:rPr>
          <w:rFonts w:eastAsiaTheme="minorEastAsia"/>
          <w:b/>
          <w:sz w:val="24"/>
          <w:szCs w:val="24"/>
          <w:lang w:val="es-ES_tradnl"/>
        </w:rPr>
        <w:t>Z = 5,38 ft</w:t>
      </w:r>
      <w:r>
        <w:rPr>
          <w:rFonts w:eastAsiaTheme="minorEastAsia"/>
          <w:b/>
          <w:sz w:val="24"/>
          <w:szCs w:val="24"/>
          <w:lang w:val="es-ES_tradnl"/>
        </w:rPr>
        <w:t xml:space="preserve"> = 1,63 m</w:t>
      </w:r>
    </w:p>
    <w:p w:rsidR="00353AF6" w:rsidRDefault="00353AF6" w:rsidP="00353AF6">
      <w:pPr>
        <w:pStyle w:val="Prrafodelista"/>
        <w:tabs>
          <w:tab w:val="left" w:pos="1418"/>
        </w:tabs>
        <w:spacing w:after="60"/>
        <w:ind w:left="1418" w:firstLine="142"/>
        <w:rPr>
          <w:rFonts w:eastAsiaTheme="minorEastAsia"/>
          <w:b/>
          <w:sz w:val="24"/>
          <w:szCs w:val="24"/>
          <w:lang w:val="es-ES_tradnl"/>
        </w:rPr>
      </w:pPr>
      <w:r>
        <w:rPr>
          <w:rFonts w:eastAsiaTheme="minorEastAsia"/>
          <w:b/>
          <w:noProof/>
        </w:rPr>
        <w:drawing>
          <wp:inline distT="0" distB="0" distL="0" distR="0">
            <wp:extent cx="3920278" cy="3314700"/>
            <wp:effectExtent l="19050" t="0" r="4022" b="0"/>
            <wp:docPr id="5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srcRect l="34744" t="10169" r="9877" b="13559"/>
                    <a:stretch>
                      <a:fillRect/>
                    </a:stretch>
                  </pic:blipFill>
                  <pic:spPr bwMode="auto">
                    <a:xfrm>
                      <a:off x="0" y="0"/>
                      <a:ext cx="3923985" cy="3317834"/>
                    </a:xfrm>
                    <a:prstGeom prst="rect">
                      <a:avLst/>
                    </a:prstGeom>
                    <a:noFill/>
                    <a:ln w="9525">
                      <a:noFill/>
                      <a:miter lim="800000"/>
                      <a:headEnd/>
                      <a:tailEnd/>
                    </a:ln>
                  </pic:spPr>
                </pic:pic>
              </a:graphicData>
            </a:graphic>
          </wp:inline>
        </w:drawing>
      </w:r>
    </w:p>
    <w:p w:rsidR="00353AF6" w:rsidRDefault="00353AF6" w:rsidP="00353AF6">
      <w:pPr>
        <w:pStyle w:val="Prrafodelista"/>
        <w:tabs>
          <w:tab w:val="left" w:pos="1418"/>
        </w:tabs>
        <w:spacing w:after="60"/>
        <w:ind w:left="1418" w:firstLine="142"/>
        <w:jc w:val="center"/>
        <w:rPr>
          <w:rFonts w:eastAsiaTheme="minorEastAsia"/>
          <w:b/>
          <w:sz w:val="24"/>
          <w:szCs w:val="24"/>
          <w:lang w:val="es-ES_tradnl"/>
        </w:rPr>
      </w:pPr>
      <w:r>
        <w:rPr>
          <w:rFonts w:eastAsiaTheme="minorEastAsia"/>
          <w:b/>
          <w:sz w:val="24"/>
          <w:szCs w:val="24"/>
          <w:lang w:val="es-ES_tradnl"/>
        </w:rPr>
        <w:t>TABLA 3.4. CARACTERISTICAS DE HUMIDIFICACION [4]</w:t>
      </w:r>
    </w:p>
    <w:p w:rsidR="00353AF6" w:rsidRDefault="00353AF6" w:rsidP="00711057">
      <w:pPr>
        <w:pStyle w:val="Prrafodelista"/>
        <w:numPr>
          <w:ilvl w:val="0"/>
          <w:numId w:val="34"/>
        </w:numPr>
        <w:tabs>
          <w:tab w:val="left" w:pos="1418"/>
          <w:tab w:val="left" w:pos="5954"/>
        </w:tabs>
        <w:autoSpaceDE w:val="0"/>
        <w:autoSpaceDN w:val="0"/>
        <w:adjustRightInd w:val="0"/>
        <w:spacing w:after="60"/>
        <w:rPr>
          <w:rFonts w:eastAsiaTheme="minorEastAsia"/>
          <w:b/>
          <w:sz w:val="24"/>
          <w:szCs w:val="24"/>
          <w:lang w:val="es-ES_tradnl"/>
        </w:rPr>
      </w:pPr>
      <w:r>
        <w:rPr>
          <w:rFonts w:eastAsiaTheme="minorEastAsia"/>
          <w:b/>
          <w:sz w:val="24"/>
          <w:szCs w:val="24"/>
          <w:lang w:val="es-ES_tradnl"/>
        </w:rPr>
        <w:t>Calculo de la Cantidad de Agua de Compensación M.</w:t>
      </w:r>
    </w:p>
    <w:p w:rsidR="00353AF6" w:rsidRDefault="00353AF6" w:rsidP="00353AF6">
      <w:pPr>
        <w:pStyle w:val="Prrafodelista"/>
        <w:tabs>
          <w:tab w:val="left" w:pos="1418"/>
        </w:tabs>
        <w:spacing w:after="60"/>
        <w:ind w:left="1636"/>
        <w:rPr>
          <w:rFonts w:eastAsiaTheme="minorEastAsia"/>
          <w:sz w:val="24"/>
          <w:szCs w:val="24"/>
          <w:lang w:val="es-ES_tradnl"/>
        </w:rPr>
      </w:pPr>
      <w:r>
        <w:rPr>
          <w:rFonts w:eastAsiaTheme="minorEastAsia"/>
          <w:sz w:val="24"/>
          <w:szCs w:val="24"/>
          <w:lang w:val="es-ES_tradnl"/>
        </w:rPr>
        <w:t>Realizando un balance de entalpias de acuerdo a la figura 3.18 se tiene:</w:t>
      </w:r>
    </w:p>
    <w:p w:rsidR="00353AF6" w:rsidRDefault="00353AF6" w:rsidP="00353AF6">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 xml:space="preserve"> q + M C</w:t>
      </w:r>
      <w:r>
        <w:rPr>
          <w:rFonts w:eastAsiaTheme="minorEastAsia"/>
          <w:sz w:val="24"/>
          <w:szCs w:val="24"/>
          <w:vertAlign w:val="subscript"/>
          <w:lang w:val="es-ES_tradnl"/>
        </w:rPr>
        <w:t>w</w:t>
      </w:r>
      <w:r>
        <w:rPr>
          <w:rFonts w:eastAsiaTheme="minorEastAsia"/>
          <w:sz w:val="24"/>
          <w:szCs w:val="24"/>
          <w:lang w:val="es-ES_tradnl"/>
        </w:rPr>
        <w:t xml:space="preserve"> (t</w:t>
      </w:r>
      <w:r>
        <w:rPr>
          <w:rFonts w:eastAsiaTheme="minorEastAsia"/>
          <w:sz w:val="24"/>
          <w:szCs w:val="24"/>
          <w:vertAlign w:val="subscript"/>
          <w:lang w:val="es-ES_tradnl"/>
        </w:rPr>
        <w:t xml:space="preserve">M </w:t>
      </w:r>
      <w:r>
        <w:rPr>
          <w:rFonts w:eastAsiaTheme="minorEastAsia"/>
          <w:sz w:val="24"/>
          <w:szCs w:val="24"/>
          <w:lang w:val="es-ES_tradnl"/>
        </w:rPr>
        <w:t>– t</w:t>
      </w:r>
      <w:r>
        <w:rPr>
          <w:rFonts w:eastAsiaTheme="minorEastAsia"/>
          <w:sz w:val="24"/>
          <w:szCs w:val="24"/>
          <w:vertAlign w:val="subscript"/>
          <w:lang w:val="es-ES_tradnl"/>
        </w:rPr>
        <w:t>0</w:t>
      </w:r>
      <w:r>
        <w:rPr>
          <w:rFonts w:eastAsiaTheme="minorEastAsia"/>
          <w:sz w:val="24"/>
          <w:szCs w:val="24"/>
          <w:lang w:val="es-ES_tradnl"/>
        </w:rPr>
        <w:t>) = G</w:t>
      </w:r>
      <w:r>
        <w:rPr>
          <w:rFonts w:eastAsiaTheme="minorEastAsia"/>
          <w:sz w:val="24"/>
          <w:szCs w:val="24"/>
          <w:vertAlign w:val="subscript"/>
          <w:lang w:val="es-ES_tradnl"/>
        </w:rPr>
        <w:t>s</w:t>
      </w:r>
      <w:r>
        <w:rPr>
          <w:rFonts w:eastAsiaTheme="minorEastAsia"/>
          <w:sz w:val="24"/>
          <w:szCs w:val="24"/>
          <w:lang w:val="es-ES_tradnl"/>
        </w:rPr>
        <w:t xml:space="preserve"> (H’</w:t>
      </w:r>
      <w:r>
        <w:rPr>
          <w:rFonts w:eastAsiaTheme="minorEastAsia"/>
          <w:sz w:val="24"/>
          <w:szCs w:val="24"/>
          <w:vertAlign w:val="subscript"/>
          <w:lang w:val="es-ES_tradnl"/>
        </w:rPr>
        <w:t xml:space="preserve">2 </w:t>
      </w:r>
      <w:r>
        <w:rPr>
          <w:rFonts w:eastAsiaTheme="minorEastAsia"/>
          <w:sz w:val="24"/>
          <w:szCs w:val="24"/>
          <w:lang w:val="es-ES_tradnl"/>
        </w:rPr>
        <w:t>– H’</w:t>
      </w:r>
      <w:r>
        <w:rPr>
          <w:rFonts w:eastAsiaTheme="minorEastAsia"/>
          <w:sz w:val="24"/>
          <w:szCs w:val="24"/>
          <w:vertAlign w:val="subscript"/>
          <w:lang w:val="es-ES_tradnl"/>
        </w:rPr>
        <w:t>1</w:t>
      </w:r>
      <w:r>
        <w:rPr>
          <w:rFonts w:eastAsiaTheme="minorEastAsia"/>
          <w:sz w:val="24"/>
          <w:szCs w:val="24"/>
          <w:lang w:val="es-ES_tradnl"/>
        </w:rPr>
        <w:t>)</w:t>
      </w:r>
      <w:r>
        <w:rPr>
          <w:rFonts w:eastAsiaTheme="minorEastAsia"/>
          <w:sz w:val="24"/>
          <w:szCs w:val="24"/>
          <w:lang w:val="es-ES_tradnl"/>
        </w:rPr>
        <w:tab/>
      </w:r>
      <w:r>
        <w:rPr>
          <w:rFonts w:eastAsiaTheme="minorEastAsia"/>
          <w:sz w:val="24"/>
          <w:szCs w:val="24"/>
          <w:lang w:val="es-ES_tradnl"/>
        </w:rPr>
        <w:tab/>
        <w:t>Ec.3.36</w:t>
      </w:r>
    </w:p>
    <w:p w:rsidR="00353AF6" w:rsidRDefault="00353AF6" w:rsidP="00353AF6">
      <w:pPr>
        <w:pStyle w:val="Prrafodelista"/>
        <w:tabs>
          <w:tab w:val="left" w:pos="1418"/>
        </w:tabs>
        <w:spacing w:after="60"/>
        <w:ind w:left="1636"/>
        <w:rPr>
          <w:rFonts w:eastAsiaTheme="minorEastAsia"/>
          <w:sz w:val="24"/>
          <w:szCs w:val="24"/>
          <w:lang w:val="es-ES_tradnl"/>
        </w:rPr>
      </w:pPr>
      <w:r>
        <w:rPr>
          <w:rFonts w:eastAsiaTheme="minorEastAsia"/>
          <w:sz w:val="24"/>
          <w:szCs w:val="24"/>
          <w:lang w:val="es-ES_tradnl"/>
        </w:rPr>
        <w:lastRenderedPageBreak/>
        <w:t>donde:</w:t>
      </w:r>
    </w:p>
    <w:p w:rsidR="00353AF6" w:rsidRDefault="00353AF6" w:rsidP="00353AF6">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q = 271825,39 BTU/h</w:t>
      </w:r>
    </w:p>
    <w:p w:rsidR="00353AF6" w:rsidRPr="00203B8D" w:rsidRDefault="00353AF6" w:rsidP="00353AF6">
      <w:pPr>
        <w:pStyle w:val="Prrafodelista"/>
        <w:tabs>
          <w:tab w:val="left" w:pos="1418"/>
        </w:tabs>
        <w:spacing w:after="60"/>
        <w:ind w:left="2552"/>
        <w:rPr>
          <w:rFonts w:eastAsiaTheme="minorEastAsia"/>
          <w:sz w:val="24"/>
          <w:szCs w:val="24"/>
        </w:rPr>
      </w:pPr>
      <w:r w:rsidRPr="00203B8D">
        <w:rPr>
          <w:rFonts w:eastAsiaTheme="minorEastAsia"/>
          <w:sz w:val="24"/>
          <w:szCs w:val="24"/>
        </w:rPr>
        <w:t>C</w:t>
      </w:r>
      <w:r w:rsidRPr="00203B8D">
        <w:rPr>
          <w:rFonts w:eastAsiaTheme="minorEastAsia"/>
          <w:sz w:val="24"/>
          <w:szCs w:val="24"/>
          <w:vertAlign w:val="subscript"/>
        </w:rPr>
        <w:t xml:space="preserve">w </w:t>
      </w:r>
      <w:r w:rsidRPr="00203B8D">
        <w:rPr>
          <w:rFonts w:eastAsiaTheme="minorEastAsia"/>
          <w:sz w:val="24"/>
          <w:szCs w:val="24"/>
        </w:rPr>
        <w:t xml:space="preserve">= 1 BTU/lb </w:t>
      </w:r>
      <w:r w:rsidRPr="00203B8D">
        <w:rPr>
          <w:rFonts w:eastAsiaTheme="minorEastAsia"/>
          <w:sz w:val="24"/>
          <w:szCs w:val="24"/>
          <w:vertAlign w:val="superscript"/>
        </w:rPr>
        <w:t>0</w:t>
      </w:r>
      <w:r w:rsidRPr="00203B8D">
        <w:rPr>
          <w:rFonts w:eastAsiaTheme="minorEastAsia"/>
          <w:sz w:val="24"/>
          <w:szCs w:val="24"/>
        </w:rPr>
        <w:t>F</w:t>
      </w:r>
    </w:p>
    <w:p w:rsidR="00353AF6" w:rsidRPr="00203B8D" w:rsidRDefault="00353AF6" w:rsidP="00353AF6">
      <w:pPr>
        <w:pStyle w:val="Prrafodelista"/>
        <w:tabs>
          <w:tab w:val="left" w:pos="1418"/>
        </w:tabs>
        <w:spacing w:after="60"/>
        <w:ind w:left="2552"/>
        <w:rPr>
          <w:rFonts w:eastAsiaTheme="minorEastAsia"/>
          <w:sz w:val="24"/>
          <w:szCs w:val="24"/>
        </w:rPr>
      </w:pPr>
      <w:r w:rsidRPr="00203B8D">
        <w:rPr>
          <w:rFonts w:eastAsiaTheme="minorEastAsia"/>
          <w:sz w:val="24"/>
          <w:szCs w:val="24"/>
        </w:rPr>
        <w:t>t</w:t>
      </w:r>
      <w:r w:rsidRPr="00203B8D">
        <w:rPr>
          <w:rFonts w:eastAsiaTheme="minorEastAsia"/>
          <w:sz w:val="24"/>
          <w:szCs w:val="24"/>
          <w:vertAlign w:val="subscript"/>
        </w:rPr>
        <w:t xml:space="preserve">M </w:t>
      </w:r>
      <w:r w:rsidRPr="00203B8D">
        <w:rPr>
          <w:rFonts w:eastAsiaTheme="minorEastAsia"/>
          <w:sz w:val="24"/>
          <w:szCs w:val="24"/>
        </w:rPr>
        <w:t xml:space="preserve">= 85 </w:t>
      </w:r>
      <w:r w:rsidRPr="00203B8D">
        <w:rPr>
          <w:rFonts w:eastAsiaTheme="minorEastAsia"/>
          <w:sz w:val="24"/>
          <w:szCs w:val="24"/>
          <w:vertAlign w:val="superscript"/>
        </w:rPr>
        <w:t>0</w:t>
      </w:r>
      <w:r w:rsidRPr="00203B8D">
        <w:rPr>
          <w:rFonts w:eastAsiaTheme="minorEastAsia"/>
          <w:sz w:val="24"/>
          <w:szCs w:val="24"/>
        </w:rPr>
        <w:t>F</w:t>
      </w:r>
    </w:p>
    <w:p w:rsidR="00353AF6" w:rsidRPr="008919DD" w:rsidRDefault="00353AF6" w:rsidP="00353AF6">
      <w:pPr>
        <w:pStyle w:val="Prrafodelista"/>
        <w:tabs>
          <w:tab w:val="left" w:pos="1418"/>
        </w:tabs>
        <w:spacing w:after="60"/>
        <w:ind w:left="2552"/>
        <w:rPr>
          <w:rFonts w:eastAsiaTheme="minorEastAsia"/>
          <w:sz w:val="24"/>
          <w:szCs w:val="24"/>
        </w:rPr>
      </w:pPr>
      <w:r>
        <w:rPr>
          <w:rFonts w:eastAsiaTheme="minorEastAsia"/>
          <w:sz w:val="24"/>
          <w:szCs w:val="24"/>
          <w:lang w:val="es-ES_tradnl"/>
        </w:rPr>
        <w:t>t</w:t>
      </w:r>
      <w:r>
        <w:rPr>
          <w:rFonts w:eastAsiaTheme="minorEastAsia"/>
          <w:sz w:val="24"/>
          <w:szCs w:val="24"/>
          <w:vertAlign w:val="subscript"/>
          <w:lang w:val="es-ES_tradnl"/>
        </w:rPr>
        <w:t xml:space="preserve">0 </w:t>
      </w:r>
      <w:r>
        <w:rPr>
          <w:rFonts w:eastAsiaTheme="minorEastAsia"/>
          <w:sz w:val="24"/>
          <w:szCs w:val="24"/>
          <w:lang w:val="es-ES_tradnl"/>
        </w:rPr>
        <w:t xml:space="preserve">= 32 </w:t>
      </w:r>
      <w:r w:rsidRPr="008919DD">
        <w:rPr>
          <w:rFonts w:eastAsiaTheme="minorEastAsia"/>
          <w:sz w:val="24"/>
          <w:szCs w:val="24"/>
          <w:vertAlign w:val="superscript"/>
        </w:rPr>
        <w:t>0</w:t>
      </w:r>
      <w:r w:rsidRPr="008919DD">
        <w:rPr>
          <w:rFonts w:eastAsiaTheme="minorEastAsia"/>
          <w:sz w:val="24"/>
          <w:szCs w:val="24"/>
        </w:rPr>
        <w:t>F</w:t>
      </w:r>
    </w:p>
    <w:p w:rsidR="00353AF6" w:rsidRPr="008919DD" w:rsidRDefault="00353AF6" w:rsidP="00353AF6">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H’</w:t>
      </w:r>
      <w:r>
        <w:rPr>
          <w:rFonts w:eastAsiaTheme="minorEastAsia"/>
          <w:sz w:val="24"/>
          <w:szCs w:val="24"/>
          <w:vertAlign w:val="subscript"/>
          <w:lang w:val="es-ES_tradnl"/>
        </w:rPr>
        <w:t>2</w:t>
      </w:r>
      <w:r>
        <w:rPr>
          <w:rFonts w:eastAsiaTheme="minorEastAsia"/>
          <w:sz w:val="24"/>
          <w:szCs w:val="24"/>
          <w:lang w:val="es-ES_tradnl"/>
        </w:rPr>
        <w:t xml:space="preserve"> = 42,94 BTU/ lb de aire seco</w:t>
      </w:r>
    </w:p>
    <w:p w:rsidR="00353AF6" w:rsidRDefault="00353AF6" w:rsidP="00353AF6">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H’</w:t>
      </w:r>
      <w:r>
        <w:rPr>
          <w:rFonts w:eastAsiaTheme="minorEastAsia"/>
          <w:sz w:val="24"/>
          <w:szCs w:val="24"/>
          <w:vertAlign w:val="subscript"/>
          <w:lang w:val="es-ES_tradnl"/>
        </w:rPr>
        <w:t>1</w:t>
      </w:r>
      <w:r>
        <w:rPr>
          <w:rFonts w:eastAsiaTheme="minorEastAsia"/>
          <w:sz w:val="24"/>
          <w:szCs w:val="24"/>
          <w:lang w:val="es-ES_tradnl"/>
        </w:rPr>
        <w:t xml:space="preserve"> = 24,90 BTU/lb de aire seco</w:t>
      </w:r>
    </w:p>
    <w:p w:rsidR="00353AF6" w:rsidRDefault="00353AF6" w:rsidP="00353AF6">
      <w:pPr>
        <w:pStyle w:val="Prrafodelista"/>
        <w:tabs>
          <w:tab w:val="left" w:pos="1418"/>
        </w:tabs>
        <w:spacing w:after="60"/>
        <w:ind w:left="1636"/>
        <w:rPr>
          <w:rFonts w:eastAsiaTheme="minorEastAsia"/>
          <w:sz w:val="24"/>
          <w:szCs w:val="24"/>
        </w:rPr>
      </w:pPr>
      <w:r>
        <w:rPr>
          <w:rFonts w:eastAsiaTheme="minorEastAsia"/>
          <w:sz w:val="24"/>
          <w:szCs w:val="24"/>
        </w:rPr>
        <w:t>Reemplazando valores se tiene:</w:t>
      </w:r>
    </w:p>
    <w:p w:rsidR="00353AF6" w:rsidRDefault="00353AF6" w:rsidP="00353AF6">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271825,39 + M (53) = Gs (18,04)</w:t>
      </w:r>
    </w:p>
    <w:p w:rsidR="00353AF6" w:rsidRDefault="00353AF6" w:rsidP="00353AF6">
      <w:pPr>
        <w:pStyle w:val="Prrafodelista"/>
        <w:tabs>
          <w:tab w:val="left" w:pos="1418"/>
        </w:tabs>
        <w:spacing w:after="60"/>
        <w:ind w:left="1636"/>
        <w:rPr>
          <w:rFonts w:eastAsiaTheme="minorEastAsia"/>
          <w:sz w:val="24"/>
          <w:szCs w:val="24"/>
          <w:lang w:val="es-ES_tradnl"/>
        </w:rPr>
      </w:pPr>
      <w:r>
        <w:rPr>
          <w:rFonts w:eastAsiaTheme="minorEastAsia"/>
          <w:sz w:val="24"/>
          <w:szCs w:val="24"/>
          <w:lang w:val="es-ES_tradnl"/>
        </w:rPr>
        <w:t>De donde</w:t>
      </w:r>
    </w:p>
    <w:p w:rsidR="00353AF6" w:rsidRDefault="00353AF6" w:rsidP="00353AF6">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M = Gs(18,04) - 271825,39 / 53</w:t>
      </w:r>
      <w:r>
        <w:rPr>
          <w:rFonts w:eastAsiaTheme="minorEastAsia"/>
          <w:sz w:val="24"/>
          <w:szCs w:val="24"/>
          <w:lang w:val="es-ES_tradnl"/>
        </w:rPr>
        <w:tab/>
      </w:r>
      <w:r>
        <w:rPr>
          <w:rFonts w:eastAsiaTheme="minorEastAsia"/>
          <w:sz w:val="24"/>
          <w:szCs w:val="24"/>
          <w:lang w:val="es-ES_tradnl"/>
        </w:rPr>
        <w:tab/>
        <w:t>Ec. 3.36-1</w:t>
      </w:r>
    </w:p>
    <w:p w:rsidR="00353AF6" w:rsidRDefault="00353AF6" w:rsidP="00353AF6">
      <w:pPr>
        <w:pStyle w:val="Prrafodelista"/>
        <w:tabs>
          <w:tab w:val="left" w:pos="1418"/>
        </w:tabs>
        <w:spacing w:after="60"/>
        <w:ind w:left="1636"/>
        <w:rPr>
          <w:rFonts w:eastAsiaTheme="minorEastAsia"/>
          <w:sz w:val="24"/>
          <w:szCs w:val="24"/>
          <w:lang w:val="es-ES_tradnl"/>
        </w:rPr>
      </w:pPr>
      <w:r>
        <w:rPr>
          <w:rFonts w:eastAsiaTheme="minorEastAsia"/>
          <w:sz w:val="24"/>
          <w:szCs w:val="24"/>
          <w:lang w:val="es-ES_tradnl"/>
        </w:rPr>
        <w:t>Haciendo un balance de liquido de acuerdo a la figura 3.18 se tiene:</w:t>
      </w:r>
    </w:p>
    <w:p w:rsidR="00353AF6" w:rsidRDefault="00353AF6" w:rsidP="00353AF6">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M = Gs(Y’</w:t>
      </w:r>
      <w:r>
        <w:rPr>
          <w:rFonts w:eastAsiaTheme="minorEastAsia"/>
          <w:sz w:val="24"/>
          <w:szCs w:val="24"/>
          <w:vertAlign w:val="subscript"/>
          <w:lang w:val="es-ES_tradnl"/>
        </w:rPr>
        <w:t xml:space="preserve">2 </w:t>
      </w:r>
      <w:r>
        <w:rPr>
          <w:rFonts w:eastAsiaTheme="minorEastAsia"/>
          <w:sz w:val="24"/>
          <w:szCs w:val="24"/>
          <w:lang w:val="es-ES_tradnl"/>
        </w:rPr>
        <w:t>– Y’</w:t>
      </w:r>
      <w:r>
        <w:rPr>
          <w:rFonts w:eastAsiaTheme="minorEastAsia"/>
          <w:sz w:val="24"/>
          <w:szCs w:val="24"/>
          <w:vertAlign w:val="subscript"/>
          <w:lang w:val="es-ES_tradnl"/>
        </w:rPr>
        <w:t>1</w:t>
      </w:r>
      <w:r>
        <w:rPr>
          <w:rFonts w:eastAsiaTheme="minorEastAsia"/>
          <w:sz w:val="24"/>
          <w:szCs w:val="24"/>
          <w:lang w:val="es-ES_tradnl"/>
        </w:rPr>
        <w:t>)</w:t>
      </w:r>
      <w:r>
        <w:rPr>
          <w:rFonts w:eastAsiaTheme="minorEastAsia"/>
          <w:sz w:val="24"/>
          <w:szCs w:val="24"/>
          <w:lang w:val="es-ES_tradnl"/>
        </w:rPr>
        <w:tab/>
      </w:r>
      <w:r>
        <w:rPr>
          <w:rFonts w:eastAsiaTheme="minorEastAsia"/>
          <w:sz w:val="24"/>
          <w:szCs w:val="24"/>
          <w:lang w:val="es-ES_tradnl"/>
        </w:rPr>
        <w:tab/>
        <w:t>Ec.3.37</w:t>
      </w:r>
    </w:p>
    <w:p w:rsidR="00353AF6" w:rsidRDefault="00353AF6" w:rsidP="00353AF6">
      <w:pPr>
        <w:pStyle w:val="Prrafodelista"/>
        <w:tabs>
          <w:tab w:val="left" w:pos="1418"/>
        </w:tabs>
        <w:spacing w:after="60"/>
        <w:ind w:left="1701"/>
        <w:rPr>
          <w:rFonts w:eastAsiaTheme="minorEastAsia"/>
          <w:sz w:val="24"/>
          <w:szCs w:val="24"/>
          <w:lang w:val="es-ES_tradnl"/>
        </w:rPr>
      </w:pPr>
      <w:r>
        <w:rPr>
          <w:rFonts w:eastAsiaTheme="minorEastAsia"/>
          <w:sz w:val="24"/>
          <w:szCs w:val="24"/>
          <w:lang w:val="es-ES_tradnl"/>
        </w:rPr>
        <w:t>Y’</w:t>
      </w:r>
      <w:r>
        <w:rPr>
          <w:rFonts w:eastAsiaTheme="minorEastAsia"/>
          <w:sz w:val="24"/>
          <w:szCs w:val="24"/>
          <w:vertAlign w:val="subscript"/>
          <w:lang w:val="es-ES_tradnl"/>
        </w:rPr>
        <w:t xml:space="preserve">2 </w:t>
      </w:r>
      <w:r>
        <w:rPr>
          <w:rFonts w:eastAsiaTheme="minorEastAsia"/>
          <w:sz w:val="24"/>
          <w:szCs w:val="24"/>
          <w:lang w:val="es-ES_tradnl"/>
        </w:rPr>
        <w:t>no es conocido para determinarlo es necesario asumir que el aire que sale de la torre está saturado y su humedad Y’</w:t>
      </w:r>
      <w:r>
        <w:rPr>
          <w:rFonts w:eastAsiaTheme="minorEastAsia"/>
          <w:sz w:val="24"/>
          <w:szCs w:val="24"/>
          <w:vertAlign w:val="subscript"/>
          <w:lang w:val="es-ES_tradnl"/>
        </w:rPr>
        <w:t xml:space="preserve">2 </w:t>
      </w:r>
      <w:r>
        <w:rPr>
          <w:rFonts w:eastAsiaTheme="minorEastAsia"/>
          <w:sz w:val="24"/>
          <w:szCs w:val="24"/>
          <w:lang w:val="es-ES_tradnl"/>
        </w:rPr>
        <w:t>deberá ser la del aire saturado para H’</w:t>
      </w:r>
      <w:r>
        <w:rPr>
          <w:rFonts w:eastAsiaTheme="minorEastAsia"/>
          <w:sz w:val="24"/>
          <w:szCs w:val="24"/>
          <w:vertAlign w:val="subscript"/>
          <w:lang w:val="es-ES_tradnl"/>
        </w:rPr>
        <w:t>2</w:t>
      </w:r>
      <w:r>
        <w:rPr>
          <w:rFonts w:eastAsiaTheme="minorEastAsia"/>
          <w:sz w:val="24"/>
          <w:szCs w:val="24"/>
          <w:lang w:val="es-ES_tradnl"/>
        </w:rPr>
        <w:t xml:space="preserve"> = 42,94 BTU/ lb de aire seco. </w:t>
      </w:r>
    </w:p>
    <w:p w:rsidR="00353AF6" w:rsidRDefault="00353AF6" w:rsidP="00353AF6">
      <w:pPr>
        <w:pStyle w:val="Prrafodelista"/>
        <w:tabs>
          <w:tab w:val="left" w:pos="1418"/>
        </w:tabs>
        <w:spacing w:after="60"/>
        <w:ind w:left="1701"/>
        <w:rPr>
          <w:rFonts w:eastAsiaTheme="minorEastAsia"/>
          <w:sz w:val="24"/>
          <w:szCs w:val="24"/>
          <w:lang w:val="es-ES_tradnl"/>
        </w:rPr>
      </w:pPr>
      <w:r>
        <w:rPr>
          <w:rFonts w:eastAsiaTheme="minorEastAsia"/>
          <w:sz w:val="24"/>
          <w:szCs w:val="24"/>
          <w:lang w:val="es-ES_tradnl"/>
        </w:rPr>
        <w:t xml:space="preserve">Entrando a la curva psicométrica dada en el </w:t>
      </w:r>
      <w:r w:rsidRPr="000C5F4A">
        <w:rPr>
          <w:rFonts w:eastAsiaTheme="minorEastAsia"/>
          <w:sz w:val="24"/>
          <w:szCs w:val="24"/>
          <w:lang w:val="es-ES_tradnl"/>
        </w:rPr>
        <w:t>Apéndice H</w:t>
      </w:r>
      <w:r>
        <w:rPr>
          <w:rFonts w:eastAsiaTheme="minorEastAsia"/>
          <w:sz w:val="24"/>
          <w:szCs w:val="24"/>
          <w:lang w:val="es-ES_tradnl"/>
        </w:rPr>
        <w:t xml:space="preserve"> se tiene que:</w:t>
      </w:r>
    </w:p>
    <w:p w:rsidR="00353AF6" w:rsidRDefault="00353AF6" w:rsidP="00353AF6">
      <w:pPr>
        <w:pStyle w:val="Prrafodelista"/>
        <w:tabs>
          <w:tab w:val="left" w:pos="1418"/>
        </w:tabs>
        <w:spacing w:after="60"/>
        <w:ind w:left="2552"/>
        <w:rPr>
          <w:rFonts w:eastAsiaTheme="minorEastAsia"/>
          <w:sz w:val="24"/>
          <w:szCs w:val="24"/>
          <w:lang w:val="es-ES_tradnl"/>
        </w:rPr>
      </w:pPr>
      <w:r>
        <w:rPr>
          <w:rFonts w:eastAsiaTheme="minorEastAsia"/>
          <w:sz w:val="24"/>
          <w:szCs w:val="24"/>
          <w:lang w:val="es-ES_tradnl"/>
        </w:rPr>
        <w:t>Y’</w:t>
      </w:r>
      <w:r>
        <w:rPr>
          <w:rFonts w:eastAsiaTheme="minorEastAsia"/>
          <w:sz w:val="24"/>
          <w:szCs w:val="24"/>
          <w:vertAlign w:val="subscript"/>
          <w:lang w:val="es-ES_tradnl"/>
        </w:rPr>
        <w:t xml:space="preserve">2 </w:t>
      </w:r>
      <w:r>
        <w:rPr>
          <w:rFonts w:eastAsiaTheme="minorEastAsia"/>
          <w:sz w:val="24"/>
          <w:szCs w:val="24"/>
          <w:lang w:val="es-ES_tradnl"/>
        </w:rPr>
        <w:t>= 0,024 lb de vapor de agua/lb de aire seco</w:t>
      </w:r>
    </w:p>
    <w:p w:rsidR="00353AF6" w:rsidRDefault="00353AF6" w:rsidP="00353AF6">
      <w:pPr>
        <w:pStyle w:val="Prrafodelista"/>
        <w:tabs>
          <w:tab w:val="left" w:pos="1418"/>
        </w:tabs>
        <w:spacing w:before="240" w:after="60"/>
        <w:ind w:left="2552"/>
        <w:rPr>
          <w:rFonts w:eastAsiaTheme="minorEastAsia"/>
          <w:sz w:val="24"/>
          <w:szCs w:val="24"/>
          <w:lang w:val="es-ES_tradnl"/>
        </w:rPr>
      </w:pPr>
      <w:r>
        <w:rPr>
          <w:rFonts w:eastAsiaTheme="minorEastAsia"/>
          <w:sz w:val="24"/>
          <w:szCs w:val="24"/>
          <w:lang w:val="es-ES_tradnl"/>
        </w:rPr>
        <w:t>M = Gs(0,024 – 0,02) = 0,004 Gs</w:t>
      </w:r>
    </w:p>
    <w:p w:rsidR="00353AF6" w:rsidRDefault="00353AF6" w:rsidP="00353AF6">
      <w:pPr>
        <w:pStyle w:val="Prrafodelista"/>
        <w:tabs>
          <w:tab w:val="left" w:pos="1418"/>
        </w:tabs>
        <w:spacing w:before="240" w:after="60"/>
        <w:ind w:left="1701"/>
        <w:rPr>
          <w:rFonts w:eastAsiaTheme="minorEastAsia"/>
          <w:sz w:val="24"/>
          <w:szCs w:val="24"/>
          <w:lang w:val="es-ES_tradnl"/>
        </w:rPr>
      </w:pPr>
      <w:r>
        <w:rPr>
          <w:rFonts w:eastAsiaTheme="minorEastAsia"/>
          <w:sz w:val="24"/>
          <w:szCs w:val="24"/>
          <w:lang w:val="es-ES_tradnl"/>
        </w:rPr>
        <w:lastRenderedPageBreak/>
        <w:t>Sustituyendo la ec. 3.37 en la ec. 3.36 – 1 se tiene que:</w:t>
      </w:r>
    </w:p>
    <w:p w:rsidR="00353AF6" w:rsidRPr="00203B8D" w:rsidRDefault="00353AF6" w:rsidP="00353AF6">
      <w:pPr>
        <w:pStyle w:val="Prrafodelista"/>
        <w:tabs>
          <w:tab w:val="left" w:pos="1418"/>
        </w:tabs>
        <w:spacing w:before="240" w:after="60"/>
        <w:ind w:left="2552"/>
        <w:rPr>
          <w:rFonts w:eastAsiaTheme="minorEastAsia"/>
          <w:sz w:val="24"/>
          <w:szCs w:val="24"/>
          <w:lang w:val="en-US"/>
        </w:rPr>
      </w:pPr>
      <w:r w:rsidRPr="00203B8D">
        <w:rPr>
          <w:rFonts w:eastAsiaTheme="minorEastAsia"/>
          <w:sz w:val="24"/>
          <w:szCs w:val="24"/>
          <w:lang w:val="en-US"/>
        </w:rPr>
        <w:t>0,004 Gs * 53 = Gs(18,04) - 271825,39</w:t>
      </w:r>
    </w:p>
    <w:p w:rsidR="00353AF6" w:rsidRPr="00203B8D" w:rsidRDefault="00353AF6" w:rsidP="00353AF6">
      <w:pPr>
        <w:pStyle w:val="Prrafodelista"/>
        <w:tabs>
          <w:tab w:val="left" w:pos="1418"/>
        </w:tabs>
        <w:spacing w:before="240" w:after="60"/>
        <w:ind w:left="2552"/>
        <w:rPr>
          <w:rFonts w:eastAsiaTheme="minorEastAsia"/>
          <w:sz w:val="24"/>
          <w:szCs w:val="24"/>
          <w:lang w:val="en-US"/>
        </w:rPr>
      </w:pPr>
      <w:r w:rsidRPr="00203B8D">
        <w:rPr>
          <w:rFonts w:eastAsiaTheme="minorEastAsia"/>
          <w:sz w:val="24"/>
          <w:szCs w:val="24"/>
          <w:lang w:val="en-US"/>
        </w:rPr>
        <w:t>18,04 Gs – 0,004 Gs = 271825,39</w:t>
      </w:r>
    </w:p>
    <w:p w:rsidR="00353AF6" w:rsidRPr="00203B8D" w:rsidRDefault="00353AF6" w:rsidP="00353AF6">
      <w:pPr>
        <w:pStyle w:val="Prrafodelista"/>
        <w:tabs>
          <w:tab w:val="left" w:pos="1418"/>
        </w:tabs>
        <w:spacing w:before="240" w:after="60"/>
        <w:ind w:left="2552"/>
        <w:rPr>
          <w:rFonts w:eastAsiaTheme="minorEastAsia"/>
          <w:sz w:val="24"/>
          <w:szCs w:val="24"/>
          <w:lang w:val="en-US"/>
        </w:rPr>
      </w:pPr>
      <w:r w:rsidRPr="00203B8D">
        <w:rPr>
          <w:rFonts w:eastAsiaTheme="minorEastAsia"/>
          <w:sz w:val="24"/>
          <w:szCs w:val="24"/>
          <w:lang w:val="en-US"/>
        </w:rPr>
        <w:t>Gs = 15071,26 lb de aire/h</w:t>
      </w:r>
    </w:p>
    <w:p w:rsidR="00353AF6" w:rsidRPr="00203B8D" w:rsidRDefault="00353AF6" w:rsidP="00353AF6">
      <w:pPr>
        <w:pStyle w:val="Prrafodelista"/>
        <w:tabs>
          <w:tab w:val="left" w:pos="1418"/>
        </w:tabs>
        <w:spacing w:before="240" w:after="60"/>
        <w:ind w:left="2552"/>
        <w:rPr>
          <w:rFonts w:eastAsiaTheme="minorEastAsia"/>
          <w:sz w:val="24"/>
          <w:szCs w:val="24"/>
          <w:lang w:val="en-US"/>
        </w:rPr>
      </w:pPr>
    </w:p>
    <w:p w:rsidR="00353AF6" w:rsidRDefault="00353AF6" w:rsidP="00353AF6">
      <w:pPr>
        <w:pStyle w:val="Prrafodelista"/>
        <w:tabs>
          <w:tab w:val="left" w:pos="1418"/>
        </w:tabs>
        <w:spacing w:before="240" w:after="60"/>
        <w:ind w:left="1701"/>
        <w:rPr>
          <w:rFonts w:eastAsiaTheme="minorEastAsia"/>
          <w:sz w:val="24"/>
          <w:szCs w:val="24"/>
          <w:lang w:val="es-ES_tradnl"/>
        </w:rPr>
      </w:pPr>
      <w:r>
        <w:rPr>
          <w:rFonts w:eastAsiaTheme="minorEastAsia"/>
          <w:sz w:val="24"/>
          <w:szCs w:val="24"/>
          <w:lang w:val="es-ES_tradnl"/>
        </w:rPr>
        <w:t>Reemplazando en la ec. 3.37 el valor Gs:</w:t>
      </w:r>
    </w:p>
    <w:p w:rsidR="00353AF6" w:rsidRDefault="00353AF6" w:rsidP="00353AF6">
      <w:pPr>
        <w:pStyle w:val="Prrafodelista"/>
        <w:tabs>
          <w:tab w:val="left" w:pos="1418"/>
        </w:tabs>
        <w:spacing w:before="240" w:after="60"/>
        <w:ind w:left="1701"/>
        <w:rPr>
          <w:rFonts w:eastAsiaTheme="minorEastAsia"/>
          <w:b/>
          <w:sz w:val="24"/>
          <w:szCs w:val="24"/>
          <w:lang w:val="es-ES_tradnl"/>
        </w:rPr>
      </w:pPr>
      <w:r w:rsidRPr="00D313B3">
        <w:rPr>
          <w:rFonts w:eastAsiaTheme="minorEastAsia"/>
          <w:b/>
          <w:sz w:val="24"/>
          <w:szCs w:val="24"/>
          <w:lang w:val="es-ES_tradnl"/>
        </w:rPr>
        <w:t>M = 60,28 lb de agua/h</w:t>
      </w:r>
      <w:r>
        <w:rPr>
          <w:rFonts w:eastAsiaTheme="minorEastAsia"/>
          <w:b/>
          <w:sz w:val="24"/>
          <w:szCs w:val="24"/>
          <w:lang w:val="es-ES_tradnl"/>
        </w:rPr>
        <w:t xml:space="preserve"> = 27,4 lt/h</w:t>
      </w:r>
    </w:p>
    <w:p w:rsidR="00353AF6" w:rsidRDefault="00353AF6">
      <w:pPr>
        <w:spacing w:line="240" w:lineRule="auto"/>
        <w:jc w:val="left"/>
        <w:rPr>
          <w:sz w:val="24"/>
          <w:szCs w:val="24"/>
        </w:rPr>
      </w:pPr>
    </w:p>
    <w:p w:rsidR="00D135FA" w:rsidRDefault="00D135FA" w:rsidP="00D135FA">
      <w:pPr>
        <w:pStyle w:val="Textoindependiente"/>
      </w:pPr>
    </w:p>
    <w:p w:rsidR="00D135FA" w:rsidRDefault="00D135FA">
      <w:pPr>
        <w:spacing w:line="240" w:lineRule="auto"/>
        <w:jc w:val="left"/>
      </w:pPr>
      <w:r>
        <w:br w:type="page"/>
      </w:r>
    </w:p>
    <w:p w:rsidR="00D135FA" w:rsidRPr="00186393" w:rsidRDefault="00D135FA" w:rsidP="00D135FA">
      <w:pPr>
        <w:pStyle w:val="CAPITULOTESIS"/>
        <w:spacing w:after="60" w:line="240" w:lineRule="auto"/>
        <w:rPr>
          <w:sz w:val="24"/>
          <w:szCs w:val="24"/>
        </w:rPr>
      </w:pPr>
    </w:p>
    <w:p w:rsidR="00D135FA" w:rsidRPr="00186393" w:rsidRDefault="00D135FA" w:rsidP="00D135FA">
      <w:pPr>
        <w:pStyle w:val="CAPITULOTESIS"/>
        <w:spacing w:after="60" w:line="240" w:lineRule="auto"/>
        <w:rPr>
          <w:sz w:val="24"/>
          <w:szCs w:val="24"/>
        </w:rPr>
      </w:pPr>
    </w:p>
    <w:p w:rsidR="00D135FA" w:rsidRPr="00186393" w:rsidRDefault="00D135FA" w:rsidP="00D135FA">
      <w:pPr>
        <w:pStyle w:val="CAPITULOTESIS"/>
        <w:spacing w:after="60" w:line="240" w:lineRule="auto"/>
        <w:rPr>
          <w:sz w:val="24"/>
          <w:szCs w:val="24"/>
        </w:rPr>
      </w:pPr>
    </w:p>
    <w:p w:rsidR="00D135FA" w:rsidRDefault="00D135FA" w:rsidP="00D135FA">
      <w:pPr>
        <w:pStyle w:val="CAPITULOTESIS"/>
        <w:jc w:val="center"/>
      </w:pPr>
      <w:r>
        <w:t>CAPITULO 4</w:t>
      </w:r>
    </w:p>
    <w:p w:rsidR="00D135FA" w:rsidRPr="008F7653" w:rsidRDefault="00D135FA" w:rsidP="00D135FA">
      <w:pPr>
        <w:pStyle w:val="CAPITULOTESIS"/>
        <w:tabs>
          <w:tab w:val="left" w:pos="284"/>
        </w:tabs>
        <w:ind w:left="284" w:hanging="284"/>
        <w:rPr>
          <w:sz w:val="32"/>
          <w:szCs w:val="32"/>
        </w:rPr>
      </w:pPr>
      <w:r>
        <w:rPr>
          <w:sz w:val="32"/>
          <w:szCs w:val="32"/>
        </w:rPr>
        <w:t>4.</w:t>
      </w:r>
      <w:r w:rsidRPr="008F7653">
        <w:rPr>
          <w:sz w:val="32"/>
          <w:szCs w:val="32"/>
        </w:rPr>
        <w:t xml:space="preserve"> DISE</w:t>
      </w:r>
      <w:r>
        <w:rPr>
          <w:sz w:val="32"/>
          <w:szCs w:val="32"/>
        </w:rPr>
        <w:t>Ñ</w:t>
      </w:r>
      <w:r w:rsidRPr="008F7653">
        <w:rPr>
          <w:sz w:val="32"/>
          <w:szCs w:val="32"/>
        </w:rPr>
        <w:t>O Y SELECCIÓN DE ELEMENTOS CONSTITUTIVOS DE LA TORRE DE ENFRIAMIENTO</w:t>
      </w:r>
    </w:p>
    <w:p w:rsidR="00D135FA" w:rsidRDefault="00D135FA" w:rsidP="00D135FA">
      <w:pPr>
        <w:tabs>
          <w:tab w:val="left" w:pos="1560"/>
        </w:tabs>
        <w:spacing w:after="60"/>
        <w:ind w:firstLine="284"/>
        <w:rPr>
          <w:b/>
          <w:sz w:val="24"/>
          <w:szCs w:val="24"/>
        </w:rPr>
      </w:pPr>
      <w:r>
        <w:rPr>
          <w:b/>
          <w:sz w:val="24"/>
          <w:szCs w:val="24"/>
        </w:rPr>
        <w:t xml:space="preserve">4.1. </w:t>
      </w:r>
      <w:r w:rsidRPr="00D83A7B">
        <w:rPr>
          <w:b/>
          <w:sz w:val="24"/>
          <w:szCs w:val="24"/>
        </w:rPr>
        <w:t>Partes Componentes de las Torres de Enfriamiento</w:t>
      </w:r>
    </w:p>
    <w:p w:rsidR="00D135FA" w:rsidRPr="00D83A7B" w:rsidRDefault="00D135FA" w:rsidP="00D135FA">
      <w:pPr>
        <w:tabs>
          <w:tab w:val="left" w:pos="1560"/>
        </w:tabs>
        <w:spacing w:after="60"/>
        <w:ind w:firstLine="284"/>
        <w:rPr>
          <w:b/>
          <w:sz w:val="24"/>
          <w:szCs w:val="24"/>
        </w:rPr>
      </w:pPr>
    </w:p>
    <w:p w:rsidR="00D135FA" w:rsidRDefault="00D135FA" w:rsidP="00D135FA">
      <w:pPr>
        <w:pStyle w:val="Prrafodelista"/>
        <w:tabs>
          <w:tab w:val="left" w:pos="1560"/>
        </w:tabs>
        <w:spacing w:after="60"/>
        <w:ind w:left="709"/>
        <w:rPr>
          <w:sz w:val="24"/>
          <w:szCs w:val="24"/>
        </w:rPr>
      </w:pPr>
      <w:r>
        <w:rPr>
          <w:sz w:val="24"/>
          <w:szCs w:val="24"/>
        </w:rPr>
        <w:t>Ya se ha definido que el mejor diseño para el sistema de enfriamiento requerido de acuerdo a  los parámetros de evaluación es una Torre de Enfriamiento de Tiro Inducido Flujo en Contracorriente.</w:t>
      </w:r>
    </w:p>
    <w:p w:rsidR="00D135FA" w:rsidRDefault="00D135FA" w:rsidP="00D135FA">
      <w:pPr>
        <w:pStyle w:val="Prrafodelista"/>
        <w:tabs>
          <w:tab w:val="left" w:pos="1560"/>
        </w:tabs>
        <w:spacing w:after="60"/>
        <w:ind w:left="709"/>
        <w:rPr>
          <w:sz w:val="24"/>
          <w:szCs w:val="24"/>
        </w:rPr>
      </w:pPr>
      <w:r>
        <w:rPr>
          <w:sz w:val="24"/>
          <w:szCs w:val="24"/>
        </w:rPr>
        <w:t>Este tipo de elementos, además del cuerpo vertical consta de los siguientes elementos:</w:t>
      </w:r>
    </w:p>
    <w:p w:rsidR="00D135FA" w:rsidRDefault="00D135FA" w:rsidP="00D135FA">
      <w:pPr>
        <w:pStyle w:val="Prrafodelista"/>
        <w:tabs>
          <w:tab w:val="left" w:pos="1560"/>
        </w:tabs>
        <w:spacing w:after="60"/>
        <w:ind w:left="709"/>
        <w:rPr>
          <w:sz w:val="24"/>
          <w:szCs w:val="24"/>
        </w:rPr>
      </w:pPr>
      <w:r>
        <w:rPr>
          <w:sz w:val="24"/>
          <w:szCs w:val="24"/>
        </w:rPr>
        <w:t>Empaquetaduras, sistemas de distribución, deposito de colección, eliminadores de arrastre, ventilador, motor y estructura.</w:t>
      </w:r>
    </w:p>
    <w:p w:rsidR="00D135FA" w:rsidRDefault="00D135FA" w:rsidP="00D135FA">
      <w:pPr>
        <w:pStyle w:val="Prrafodelista"/>
        <w:tabs>
          <w:tab w:val="left" w:pos="1560"/>
        </w:tabs>
        <w:spacing w:after="60"/>
        <w:ind w:left="709"/>
        <w:rPr>
          <w:sz w:val="24"/>
          <w:szCs w:val="24"/>
        </w:rPr>
      </w:pPr>
    </w:p>
    <w:p w:rsidR="00D135FA" w:rsidRDefault="00D135FA" w:rsidP="00D135FA">
      <w:pPr>
        <w:pStyle w:val="Prrafodelista"/>
        <w:tabs>
          <w:tab w:val="left" w:pos="1276"/>
        </w:tabs>
        <w:spacing w:after="60"/>
        <w:ind w:left="426" w:firstLine="283"/>
        <w:rPr>
          <w:b/>
          <w:sz w:val="24"/>
          <w:szCs w:val="24"/>
        </w:rPr>
      </w:pPr>
      <w:r>
        <w:rPr>
          <w:b/>
          <w:sz w:val="24"/>
          <w:szCs w:val="24"/>
        </w:rPr>
        <w:t>Empaquetaduras</w:t>
      </w:r>
    </w:p>
    <w:p w:rsidR="00D135FA" w:rsidRDefault="00D135FA" w:rsidP="00D135FA">
      <w:pPr>
        <w:pStyle w:val="Prrafodelista"/>
        <w:tabs>
          <w:tab w:val="left" w:pos="1560"/>
        </w:tabs>
        <w:spacing w:after="60"/>
        <w:ind w:left="709"/>
        <w:rPr>
          <w:sz w:val="24"/>
          <w:szCs w:val="24"/>
        </w:rPr>
      </w:pPr>
      <w:r>
        <w:rPr>
          <w:sz w:val="24"/>
          <w:szCs w:val="24"/>
        </w:rPr>
        <w:t>Su función es generar una mayor área de contacto entre el aire y el agua como sea posible, con una mínima presión de aire.</w:t>
      </w:r>
    </w:p>
    <w:p w:rsidR="00D135FA" w:rsidRDefault="00D135FA" w:rsidP="00D135FA">
      <w:pPr>
        <w:pStyle w:val="Prrafodelista"/>
        <w:tabs>
          <w:tab w:val="left" w:pos="1560"/>
        </w:tabs>
        <w:spacing w:after="60"/>
        <w:ind w:left="709"/>
        <w:rPr>
          <w:sz w:val="24"/>
          <w:szCs w:val="24"/>
        </w:rPr>
      </w:pPr>
      <w:r>
        <w:rPr>
          <w:sz w:val="24"/>
          <w:szCs w:val="24"/>
        </w:rPr>
        <w:lastRenderedPageBreak/>
        <w:t>Existe variedad de empaquetaduras, que van desde sólidos muy fáciles de adquirir como piedras, botellas rotas, trozos de porcelana, hasta formas geométricas complejas y de alto costo económico.</w:t>
      </w:r>
    </w:p>
    <w:p w:rsidR="00D135FA" w:rsidRDefault="00D135FA" w:rsidP="00D135FA">
      <w:pPr>
        <w:pStyle w:val="Prrafodelista"/>
        <w:tabs>
          <w:tab w:val="left" w:pos="1560"/>
        </w:tabs>
        <w:spacing w:after="60"/>
        <w:ind w:left="709"/>
        <w:rPr>
          <w:sz w:val="24"/>
          <w:szCs w:val="24"/>
        </w:rPr>
      </w:pPr>
    </w:p>
    <w:p w:rsidR="00D135FA" w:rsidRDefault="00D135FA" w:rsidP="00D135FA">
      <w:pPr>
        <w:pStyle w:val="Prrafodelista"/>
        <w:tabs>
          <w:tab w:val="left" w:pos="1560"/>
        </w:tabs>
        <w:spacing w:after="60"/>
        <w:ind w:left="709"/>
        <w:rPr>
          <w:b/>
          <w:sz w:val="24"/>
          <w:szCs w:val="24"/>
        </w:rPr>
      </w:pPr>
      <w:r>
        <w:rPr>
          <w:b/>
          <w:sz w:val="24"/>
          <w:szCs w:val="24"/>
        </w:rPr>
        <w:t>Sistemas de Distribución</w:t>
      </w:r>
    </w:p>
    <w:p w:rsidR="00D135FA" w:rsidRDefault="00D135FA" w:rsidP="00D135FA">
      <w:pPr>
        <w:pStyle w:val="Prrafodelista"/>
        <w:tabs>
          <w:tab w:val="left" w:pos="1560"/>
        </w:tabs>
        <w:spacing w:after="60"/>
        <w:ind w:left="709"/>
        <w:rPr>
          <w:sz w:val="24"/>
          <w:szCs w:val="24"/>
        </w:rPr>
      </w:pPr>
      <w:r>
        <w:rPr>
          <w:sz w:val="24"/>
          <w:szCs w:val="24"/>
        </w:rPr>
        <w:t>Tiene como función principal distribuir el agua caliente en la parte alta de la torre, se recomienda atomizarla para facilitar el contacto con el aire.</w:t>
      </w:r>
    </w:p>
    <w:p w:rsidR="00D135FA" w:rsidRDefault="00D135FA" w:rsidP="00D135FA">
      <w:pPr>
        <w:pStyle w:val="Prrafodelista"/>
        <w:tabs>
          <w:tab w:val="left" w:pos="1560"/>
        </w:tabs>
        <w:spacing w:after="60"/>
        <w:ind w:left="709"/>
        <w:rPr>
          <w:sz w:val="24"/>
          <w:szCs w:val="24"/>
        </w:rPr>
      </w:pPr>
      <w:r>
        <w:rPr>
          <w:sz w:val="24"/>
          <w:szCs w:val="24"/>
        </w:rPr>
        <w:t>La importancia de adecuado sistema de distribución sobre las empaquetaduras de una torre, es indispensable para una buena eficiencia en el enfriamiento.</w:t>
      </w:r>
    </w:p>
    <w:p w:rsidR="00D135FA" w:rsidRDefault="00D135FA" w:rsidP="00D135FA">
      <w:pPr>
        <w:pStyle w:val="Prrafodelista"/>
        <w:tabs>
          <w:tab w:val="left" w:pos="1560"/>
        </w:tabs>
        <w:spacing w:after="60"/>
        <w:ind w:left="709"/>
        <w:rPr>
          <w:sz w:val="24"/>
          <w:szCs w:val="24"/>
        </w:rPr>
      </w:pPr>
    </w:p>
    <w:p w:rsidR="00D135FA" w:rsidRPr="00361C49" w:rsidRDefault="00D135FA" w:rsidP="00D135FA">
      <w:pPr>
        <w:pStyle w:val="Prrafodelista"/>
        <w:tabs>
          <w:tab w:val="left" w:pos="1560"/>
        </w:tabs>
        <w:spacing w:after="60"/>
        <w:ind w:left="709"/>
        <w:rPr>
          <w:b/>
          <w:sz w:val="24"/>
          <w:szCs w:val="24"/>
        </w:rPr>
      </w:pPr>
      <w:r w:rsidRPr="00361C49">
        <w:rPr>
          <w:b/>
          <w:sz w:val="24"/>
          <w:szCs w:val="24"/>
        </w:rPr>
        <w:t>Dep</w:t>
      </w:r>
      <w:r>
        <w:rPr>
          <w:b/>
          <w:sz w:val="24"/>
          <w:szCs w:val="24"/>
        </w:rPr>
        <w:t>ó</w:t>
      </w:r>
      <w:r w:rsidRPr="00361C49">
        <w:rPr>
          <w:b/>
          <w:sz w:val="24"/>
          <w:szCs w:val="24"/>
        </w:rPr>
        <w:t>sito de Colección</w:t>
      </w:r>
    </w:p>
    <w:p w:rsidR="00D135FA" w:rsidRDefault="00D135FA" w:rsidP="00D135FA">
      <w:pPr>
        <w:pStyle w:val="Prrafodelista"/>
        <w:tabs>
          <w:tab w:val="left" w:pos="1560"/>
        </w:tabs>
        <w:spacing w:after="60"/>
        <w:ind w:left="709"/>
        <w:rPr>
          <w:sz w:val="24"/>
          <w:szCs w:val="24"/>
        </w:rPr>
      </w:pPr>
      <w:r>
        <w:rPr>
          <w:sz w:val="24"/>
          <w:szCs w:val="24"/>
        </w:rPr>
        <w:t>Se trata de un recipiente donde es colectada el agua fría que sale de la torre.</w:t>
      </w:r>
    </w:p>
    <w:p w:rsidR="00D135FA" w:rsidRDefault="00D135FA" w:rsidP="00D135FA">
      <w:pPr>
        <w:pStyle w:val="Prrafodelista"/>
        <w:tabs>
          <w:tab w:val="left" w:pos="1560"/>
        </w:tabs>
        <w:spacing w:after="60"/>
        <w:ind w:left="709"/>
        <w:rPr>
          <w:sz w:val="24"/>
          <w:szCs w:val="24"/>
        </w:rPr>
      </w:pPr>
      <w:r>
        <w:rPr>
          <w:sz w:val="24"/>
          <w:szCs w:val="24"/>
        </w:rPr>
        <w:t>Su construcción deberá ser tal que elimine el peligro de que la bomba absorba aire cuando opera con un mínimo de agua; y accesible, para remover la suciedad acumulada en el fondo.</w:t>
      </w:r>
    </w:p>
    <w:p w:rsidR="00D135FA" w:rsidRDefault="00D135FA" w:rsidP="00D135FA">
      <w:pPr>
        <w:pStyle w:val="Prrafodelista"/>
        <w:tabs>
          <w:tab w:val="left" w:pos="1560"/>
        </w:tabs>
        <w:spacing w:after="60"/>
        <w:ind w:left="709"/>
        <w:rPr>
          <w:sz w:val="24"/>
          <w:szCs w:val="24"/>
        </w:rPr>
      </w:pPr>
    </w:p>
    <w:p w:rsidR="00D135FA" w:rsidRPr="00361C49" w:rsidRDefault="00D135FA" w:rsidP="00D135FA">
      <w:pPr>
        <w:pStyle w:val="Prrafodelista"/>
        <w:tabs>
          <w:tab w:val="left" w:pos="1560"/>
        </w:tabs>
        <w:spacing w:after="60"/>
        <w:ind w:left="709"/>
        <w:rPr>
          <w:b/>
          <w:sz w:val="24"/>
          <w:szCs w:val="24"/>
        </w:rPr>
      </w:pPr>
      <w:r w:rsidRPr="00361C49">
        <w:rPr>
          <w:b/>
          <w:sz w:val="24"/>
          <w:szCs w:val="24"/>
        </w:rPr>
        <w:t>Estructura</w:t>
      </w:r>
    </w:p>
    <w:p w:rsidR="00D135FA" w:rsidRDefault="00D135FA" w:rsidP="00D135FA">
      <w:pPr>
        <w:pStyle w:val="Prrafodelista"/>
        <w:tabs>
          <w:tab w:val="left" w:pos="1560"/>
        </w:tabs>
        <w:spacing w:after="60"/>
        <w:ind w:left="709"/>
        <w:rPr>
          <w:sz w:val="24"/>
          <w:szCs w:val="24"/>
        </w:rPr>
      </w:pPr>
      <w:r>
        <w:rPr>
          <w:sz w:val="24"/>
          <w:szCs w:val="24"/>
        </w:rPr>
        <w:t>Es el soporte de la torre de enfriamiento.</w:t>
      </w:r>
    </w:p>
    <w:p w:rsidR="00D135FA" w:rsidRDefault="00D135FA" w:rsidP="00D135FA">
      <w:pPr>
        <w:pStyle w:val="Prrafodelista"/>
        <w:tabs>
          <w:tab w:val="left" w:pos="1560"/>
        </w:tabs>
        <w:spacing w:after="60"/>
        <w:ind w:left="709"/>
        <w:rPr>
          <w:sz w:val="24"/>
          <w:szCs w:val="24"/>
        </w:rPr>
      </w:pPr>
      <w:r>
        <w:rPr>
          <w:sz w:val="24"/>
          <w:szCs w:val="24"/>
        </w:rPr>
        <w:lastRenderedPageBreak/>
        <w:t>Su forma y solidez dependen de las características de diseño de la torre, que tiene que ser con normas especificas que dependen de su capacidad de enfriamiento.</w:t>
      </w:r>
    </w:p>
    <w:p w:rsidR="00D135FA" w:rsidRDefault="00D135FA" w:rsidP="00D135FA">
      <w:pPr>
        <w:pStyle w:val="Prrafodelista"/>
        <w:tabs>
          <w:tab w:val="left" w:pos="1560"/>
        </w:tabs>
        <w:spacing w:after="60"/>
        <w:ind w:left="709"/>
        <w:rPr>
          <w:sz w:val="24"/>
          <w:szCs w:val="24"/>
        </w:rPr>
      </w:pPr>
    </w:p>
    <w:p w:rsidR="00D135FA" w:rsidRPr="00361C49" w:rsidRDefault="00D135FA" w:rsidP="00D135FA">
      <w:pPr>
        <w:pStyle w:val="Prrafodelista"/>
        <w:tabs>
          <w:tab w:val="left" w:pos="1560"/>
        </w:tabs>
        <w:spacing w:after="60"/>
        <w:ind w:left="709"/>
        <w:rPr>
          <w:b/>
          <w:sz w:val="24"/>
          <w:szCs w:val="24"/>
        </w:rPr>
      </w:pPr>
      <w:r w:rsidRPr="00361C49">
        <w:rPr>
          <w:b/>
          <w:sz w:val="24"/>
          <w:szCs w:val="24"/>
        </w:rPr>
        <w:t>Ventilador</w:t>
      </w:r>
    </w:p>
    <w:p w:rsidR="00D135FA" w:rsidRDefault="00D135FA" w:rsidP="00D135FA">
      <w:pPr>
        <w:pStyle w:val="Prrafodelista"/>
        <w:tabs>
          <w:tab w:val="left" w:pos="1560"/>
        </w:tabs>
        <w:spacing w:after="60"/>
        <w:ind w:left="709"/>
        <w:rPr>
          <w:sz w:val="24"/>
          <w:szCs w:val="24"/>
        </w:rPr>
      </w:pPr>
      <w:r>
        <w:rPr>
          <w:sz w:val="24"/>
          <w:szCs w:val="24"/>
        </w:rPr>
        <w:t>Tiene como objetivo mantener el flujo constante de aire atreves de la torre. Para la torre seleccionada este aditamento se encontrara en la parte superior.</w:t>
      </w:r>
    </w:p>
    <w:p w:rsidR="00D135FA" w:rsidRDefault="00D135FA" w:rsidP="00D135FA">
      <w:pPr>
        <w:pStyle w:val="Prrafodelista"/>
        <w:tabs>
          <w:tab w:val="left" w:pos="1560"/>
        </w:tabs>
        <w:spacing w:after="60"/>
        <w:ind w:left="709"/>
        <w:rPr>
          <w:sz w:val="24"/>
          <w:szCs w:val="24"/>
        </w:rPr>
      </w:pPr>
    </w:p>
    <w:p w:rsidR="00D135FA" w:rsidRPr="00361C49" w:rsidRDefault="00D135FA" w:rsidP="00D135FA">
      <w:pPr>
        <w:pStyle w:val="Prrafodelista"/>
        <w:tabs>
          <w:tab w:val="left" w:pos="1560"/>
        </w:tabs>
        <w:spacing w:after="60"/>
        <w:ind w:left="709"/>
        <w:rPr>
          <w:b/>
          <w:sz w:val="24"/>
          <w:szCs w:val="24"/>
        </w:rPr>
      </w:pPr>
      <w:r w:rsidRPr="00361C49">
        <w:rPr>
          <w:b/>
          <w:sz w:val="24"/>
          <w:szCs w:val="24"/>
        </w:rPr>
        <w:t>Motor</w:t>
      </w:r>
    </w:p>
    <w:p w:rsidR="00D135FA" w:rsidRDefault="00D135FA" w:rsidP="00D135FA">
      <w:pPr>
        <w:pStyle w:val="Prrafodelista"/>
        <w:tabs>
          <w:tab w:val="left" w:pos="1560"/>
        </w:tabs>
        <w:spacing w:after="60"/>
        <w:ind w:left="709"/>
        <w:rPr>
          <w:sz w:val="24"/>
          <w:szCs w:val="24"/>
        </w:rPr>
      </w:pPr>
      <w:r>
        <w:rPr>
          <w:sz w:val="24"/>
          <w:szCs w:val="24"/>
        </w:rPr>
        <w:t>Es el que impulsara el ventilador. La transmisión  se efectuara en forma directa.</w:t>
      </w:r>
    </w:p>
    <w:p w:rsidR="00D135FA" w:rsidRDefault="00D135FA" w:rsidP="00D135FA">
      <w:pPr>
        <w:pStyle w:val="Prrafodelista"/>
        <w:tabs>
          <w:tab w:val="left" w:pos="1560"/>
        </w:tabs>
        <w:spacing w:after="60"/>
        <w:ind w:left="709"/>
        <w:rPr>
          <w:sz w:val="24"/>
          <w:szCs w:val="24"/>
        </w:rPr>
      </w:pPr>
    </w:p>
    <w:p w:rsidR="00D135FA" w:rsidRDefault="00D135FA" w:rsidP="00D135FA">
      <w:pPr>
        <w:pStyle w:val="Prrafodelista"/>
        <w:tabs>
          <w:tab w:val="left" w:pos="1560"/>
        </w:tabs>
        <w:spacing w:after="60"/>
        <w:ind w:left="709"/>
        <w:rPr>
          <w:sz w:val="24"/>
          <w:szCs w:val="24"/>
        </w:rPr>
      </w:pPr>
      <w:r>
        <w:rPr>
          <w:sz w:val="24"/>
          <w:szCs w:val="24"/>
        </w:rPr>
        <w:t>Los elementos anteriores forman parte de la construcción interna de la torre de enfriamiento.</w:t>
      </w:r>
    </w:p>
    <w:p w:rsidR="00D135FA" w:rsidRDefault="00D135FA" w:rsidP="00D135FA">
      <w:pPr>
        <w:pStyle w:val="Prrafodelista"/>
        <w:tabs>
          <w:tab w:val="left" w:pos="1560"/>
        </w:tabs>
        <w:spacing w:after="60"/>
        <w:ind w:left="709"/>
        <w:rPr>
          <w:sz w:val="24"/>
          <w:szCs w:val="24"/>
        </w:rPr>
      </w:pPr>
      <w:r>
        <w:rPr>
          <w:sz w:val="24"/>
          <w:szCs w:val="24"/>
        </w:rPr>
        <w:t>Sin embargo existen otros componentes externos a la torre, que juntos constituyen el sistema de enfriamiento deseado. Estos son:</w:t>
      </w:r>
    </w:p>
    <w:p w:rsidR="00D135FA" w:rsidRDefault="00D135FA" w:rsidP="00D135FA">
      <w:pPr>
        <w:pStyle w:val="Prrafodelista"/>
        <w:tabs>
          <w:tab w:val="left" w:pos="1560"/>
        </w:tabs>
        <w:spacing w:after="60"/>
        <w:ind w:left="709"/>
        <w:rPr>
          <w:sz w:val="24"/>
          <w:szCs w:val="24"/>
        </w:rPr>
      </w:pPr>
    </w:p>
    <w:p w:rsidR="00D135FA" w:rsidRPr="00C9381C" w:rsidRDefault="00D135FA" w:rsidP="00D135FA">
      <w:pPr>
        <w:pStyle w:val="Prrafodelista"/>
        <w:tabs>
          <w:tab w:val="left" w:pos="1560"/>
        </w:tabs>
        <w:spacing w:after="60"/>
        <w:ind w:left="709"/>
        <w:rPr>
          <w:b/>
          <w:sz w:val="24"/>
          <w:szCs w:val="24"/>
        </w:rPr>
      </w:pPr>
      <w:r w:rsidRPr="00C9381C">
        <w:rPr>
          <w:b/>
          <w:sz w:val="24"/>
          <w:szCs w:val="24"/>
        </w:rPr>
        <w:t>Bomba de Agua</w:t>
      </w:r>
    </w:p>
    <w:p w:rsidR="00D135FA" w:rsidRDefault="00D135FA" w:rsidP="00D135FA">
      <w:pPr>
        <w:pStyle w:val="Prrafodelista"/>
        <w:tabs>
          <w:tab w:val="left" w:pos="1560"/>
        </w:tabs>
        <w:spacing w:after="60"/>
        <w:ind w:left="709"/>
        <w:rPr>
          <w:sz w:val="24"/>
          <w:szCs w:val="24"/>
        </w:rPr>
      </w:pPr>
      <w:r>
        <w:rPr>
          <w:sz w:val="24"/>
          <w:szCs w:val="24"/>
        </w:rPr>
        <w:t>Es el equipo que adicionara energía al agua, para hacerla re circular a través de todo el sistema.</w:t>
      </w:r>
    </w:p>
    <w:p w:rsidR="00D135FA" w:rsidRDefault="00D135FA" w:rsidP="00D135FA">
      <w:pPr>
        <w:pStyle w:val="Prrafodelista"/>
        <w:tabs>
          <w:tab w:val="left" w:pos="1560"/>
        </w:tabs>
        <w:spacing w:after="60"/>
        <w:ind w:left="709"/>
        <w:rPr>
          <w:sz w:val="24"/>
          <w:szCs w:val="24"/>
        </w:rPr>
      </w:pPr>
      <w:r>
        <w:rPr>
          <w:sz w:val="24"/>
          <w:szCs w:val="24"/>
        </w:rPr>
        <w:lastRenderedPageBreak/>
        <w:t>Su capacidad dependerá del sistema de operación en el que va a utilizar.</w:t>
      </w:r>
    </w:p>
    <w:p w:rsidR="00D135FA" w:rsidRDefault="00D135FA" w:rsidP="00D135FA">
      <w:pPr>
        <w:pStyle w:val="Prrafodelista"/>
        <w:tabs>
          <w:tab w:val="left" w:pos="1560"/>
        </w:tabs>
        <w:spacing w:after="60"/>
        <w:ind w:left="709"/>
        <w:rPr>
          <w:sz w:val="24"/>
          <w:szCs w:val="24"/>
        </w:rPr>
      </w:pPr>
    </w:p>
    <w:p w:rsidR="00D135FA" w:rsidRPr="00C9381C" w:rsidRDefault="00D135FA" w:rsidP="00D135FA">
      <w:pPr>
        <w:pStyle w:val="Prrafodelista"/>
        <w:tabs>
          <w:tab w:val="left" w:pos="1560"/>
        </w:tabs>
        <w:spacing w:after="60"/>
        <w:ind w:left="709"/>
        <w:rPr>
          <w:b/>
          <w:sz w:val="24"/>
          <w:szCs w:val="24"/>
        </w:rPr>
      </w:pPr>
      <w:r w:rsidRPr="00C9381C">
        <w:rPr>
          <w:b/>
          <w:sz w:val="24"/>
          <w:szCs w:val="24"/>
        </w:rPr>
        <w:t>Tuberías y Válvulas</w:t>
      </w:r>
      <w:r>
        <w:rPr>
          <w:b/>
          <w:sz w:val="24"/>
          <w:szCs w:val="24"/>
        </w:rPr>
        <w:tab/>
      </w:r>
    </w:p>
    <w:p w:rsidR="00D135FA" w:rsidRDefault="00D135FA" w:rsidP="00D135FA">
      <w:pPr>
        <w:pStyle w:val="Prrafodelista"/>
        <w:tabs>
          <w:tab w:val="left" w:pos="1560"/>
        </w:tabs>
        <w:spacing w:after="60"/>
        <w:ind w:left="709"/>
        <w:rPr>
          <w:sz w:val="24"/>
          <w:szCs w:val="24"/>
        </w:rPr>
      </w:pPr>
      <w:r>
        <w:rPr>
          <w:sz w:val="24"/>
          <w:szCs w:val="24"/>
        </w:rPr>
        <w:t>Son los conductos – reguladores por los cuales fluirá el agua.</w:t>
      </w:r>
    </w:p>
    <w:p w:rsidR="00D135FA" w:rsidRDefault="00D135FA" w:rsidP="00D135FA">
      <w:pPr>
        <w:pStyle w:val="Prrafodelista"/>
        <w:tabs>
          <w:tab w:val="left" w:pos="1560"/>
        </w:tabs>
        <w:spacing w:after="60"/>
        <w:ind w:left="709"/>
        <w:rPr>
          <w:sz w:val="24"/>
          <w:szCs w:val="24"/>
        </w:rPr>
      </w:pPr>
      <w:r>
        <w:rPr>
          <w:sz w:val="24"/>
          <w:szCs w:val="24"/>
        </w:rPr>
        <w:t>El material de la tubería y los tipos específicos de válvulas, estarán sujetos al aspecto técnico, económico y estético del sistema en cuestión.</w:t>
      </w:r>
    </w:p>
    <w:p w:rsidR="00D135FA" w:rsidRDefault="00D135FA" w:rsidP="00D135FA">
      <w:pPr>
        <w:pStyle w:val="Prrafodelista"/>
        <w:tabs>
          <w:tab w:val="left" w:pos="1560"/>
        </w:tabs>
        <w:spacing w:after="60"/>
        <w:ind w:left="1418"/>
        <w:rPr>
          <w:sz w:val="24"/>
          <w:szCs w:val="24"/>
        </w:rPr>
      </w:pPr>
      <w:r>
        <w:rPr>
          <w:noProof/>
          <w:sz w:val="24"/>
          <w:szCs w:val="24"/>
        </w:rPr>
        <w:drawing>
          <wp:inline distT="0" distB="0" distL="0" distR="0">
            <wp:extent cx="4095750" cy="4256534"/>
            <wp:effectExtent l="19050" t="0" r="0" b="0"/>
            <wp:docPr id="60" name="Imagen 4" descr="C:\Documents and Settings\LUCHITO\Mis documentos\Mis imágenes\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LUCHITO\Mis documentos\Mis imágenes\Dibujo.JPG"/>
                    <pic:cNvPicPr>
                      <a:picLocks noChangeAspect="1" noChangeArrowheads="1"/>
                    </pic:cNvPicPr>
                  </pic:nvPicPr>
                  <pic:blipFill>
                    <a:blip r:embed="rId132" cstate="print"/>
                    <a:srcRect t="21406"/>
                    <a:stretch>
                      <a:fillRect/>
                    </a:stretch>
                  </pic:blipFill>
                  <pic:spPr bwMode="auto">
                    <a:xfrm>
                      <a:off x="0" y="0"/>
                      <a:ext cx="4095750" cy="4256534"/>
                    </a:xfrm>
                    <a:prstGeom prst="rect">
                      <a:avLst/>
                    </a:prstGeom>
                    <a:noFill/>
                    <a:ln w="9525">
                      <a:noFill/>
                      <a:miter lim="800000"/>
                      <a:headEnd/>
                      <a:tailEnd/>
                    </a:ln>
                  </pic:spPr>
                </pic:pic>
              </a:graphicData>
            </a:graphic>
          </wp:inline>
        </w:drawing>
      </w:r>
    </w:p>
    <w:p w:rsidR="00D135FA" w:rsidRDefault="00D135FA" w:rsidP="00D135FA">
      <w:pPr>
        <w:pStyle w:val="Prrafodelista"/>
        <w:tabs>
          <w:tab w:val="left" w:pos="1560"/>
        </w:tabs>
        <w:spacing w:after="60"/>
        <w:ind w:left="1418"/>
        <w:jc w:val="center"/>
        <w:rPr>
          <w:b/>
          <w:sz w:val="24"/>
          <w:szCs w:val="24"/>
        </w:rPr>
      </w:pPr>
      <w:r>
        <w:rPr>
          <w:b/>
          <w:sz w:val="24"/>
          <w:szCs w:val="24"/>
        </w:rPr>
        <w:t>FIGURA 4.1. DISENO DE FORMA DE LA TORRE DE ENFRIAMIENTO</w:t>
      </w:r>
    </w:p>
    <w:p w:rsidR="00D135FA" w:rsidRPr="00B16639" w:rsidRDefault="00D135FA" w:rsidP="00D135FA">
      <w:pPr>
        <w:pStyle w:val="Prrafodelista"/>
        <w:tabs>
          <w:tab w:val="left" w:pos="1560"/>
        </w:tabs>
        <w:spacing w:after="60"/>
        <w:ind w:left="851" w:hanging="567"/>
        <w:rPr>
          <w:b/>
          <w:sz w:val="24"/>
          <w:szCs w:val="24"/>
        </w:rPr>
      </w:pPr>
      <w:r w:rsidRPr="00B16639">
        <w:rPr>
          <w:b/>
          <w:sz w:val="24"/>
          <w:szCs w:val="24"/>
        </w:rPr>
        <w:lastRenderedPageBreak/>
        <w:t>4.2. Determinación de la Sección Transversal de la Torre de Enfriamiento</w:t>
      </w:r>
    </w:p>
    <w:p w:rsidR="00D135FA" w:rsidRPr="00684A71" w:rsidRDefault="00D135FA" w:rsidP="009104BD">
      <w:pPr>
        <w:spacing w:afterLines="60"/>
        <w:ind w:left="851"/>
        <w:rPr>
          <w:b/>
          <w:sz w:val="24"/>
          <w:szCs w:val="24"/>
        </w:rPr>
      </w:pPr>
      <w:r>
        <w:rPr>
          <w:b/>
          <w:sz w:val="24"/>
          <w:szCs w:val="24"/>
        </w:rPr>
        <w:t xml:space="preserve">Datos </w:t>
      </w:r>
    </w:p>
    <w:p w:rsidR="00D135FA" w:rsidRPr="00A62534" w:rsidRDefault="00D135FA" w:rsidP="009104BD">
      <w:pPr>
        <w:spacing w:afterLines="60"/>
        <w:ind w:left="851" w:hanging="142"/>
        <w:rPr>
          <w:sz w:val="24"/>
          <w:szCs w:val="24"/>
          <w:vertAlign w:val="superscript"/>
        </w:rPr>
      </w:pPr>
      <w:r>
        <w:rPr>
          <w:sz w:val="24"/>
          <w:szCs w:val="24"/>
        </w:rPr>
        <w:t>Densidad del agua ρ</w:t>
      </w:r>
      <w:r>
        <w:rPr>
          <w:sz w:val="24"/>
          <w:szCs w:val="24"/>
          <w:vertAlign w:val="subscript"/>
        </w:rPr>
        <w:t>L</w:t>
      </w:r>
      <w:r>
        <w:rPr>
          <w:sz w:val="24"/>
          <w:szCs w:val="24"/>
        </w:rPr>
        <w:tab/>
      </w:r>
      <w:r>
        <w:rPr>
          <w:sz w:val="24"/>
          <w:szCs w:val="24"/>
        </w:rPr>
        <w:tab/>
      </w:r>
      <w:r>
        <w:rPr>
          <w:sz w:val="24"/>
          <w:szCs w:val="24"/>
        </w:rPr>
        <w:tab/>
        <w:t>62,22 lb/ft</w:t>
      </w:r>
      <w:r>
        <w:rPr>
          <w:sz w:val="24"/>
          <w:szCs w:val="24"/>
          <w:vertAlign w:val="superscript"/>
        </w:rPr>
        <w:t xml:space="preserve">3 </w:t>
      </w:r>
      <w:r>
        <w:rPr>
          <w:sz w:val="24"/>
          <w:szCs w:val="24"/>
        </w:rPr>
        <w:t>= 1010 Kg/m</w:t>
      </w:r>
      <w:r>
        <w:rPr>
          <w:sz w:val="24"/>
          <w:szCs w:val="24"/>
          <w:vertAlign w:val="superscript"/>
        </w:rPr>
        <w:t>3</w:t>
      </w:r>
    </w:p>
    <w:p w:rsidR="00D135FA" w:rsidRPr="00A62534" w:rsidRDefault="00D135FA" w:rsidP="009104BD">
      <w:pPr>
        <w:spacing w:afterLines="60"/>
        <w:ind w:left="851" w:hanging="142"/>
        <w:rPr>
          <w:sz w:val="24"/>
          <w:szCs w:val="24"/>
          <w:vertAlign w:val="superscript"/>
        </w:rPr>
      </w:pPr>
      <w:r>
        <w:rPr>
          <w:sz w:val="24"/>
          <w:szCs w:val="24"/>
        </w:rPr>
        <w:t>Densidad del aire ρ</w:t>
      </w:r>
      <w:r>
        <w:rPr>
          <w:sz w:val="24"/>
          <w:szCs w:val="24"/>
          <w:vertAlign w:val="subscript"/>
        </w:rPr>
        <w:t>a</w:t>
      </w:r>
      <w:r>
        <w:rPr>
          <w:sz w:val="24"/>
          <w:szCs w:val="24"/>
        </w:rPr>
        <w:tab/>
      </w:r>
      <w:r>
        <w:rPr>
          <w:sz w:val="24"/>
          <w:szCs w:val="24"/>
        </w:rPr>
        <w:tab/>
      </w:r>
      <w:r>
        <w:rPr>
          <w:sz w:val="24"/>
          <w:szCs w:val="24"/>
        </w:rPr>
        <w:tab/>
        <w:t>0,077 lb/ft</w:t>
      </w:r>
      <w:r>
        <w:rPr>
          <w:sz w:val="24"/>
          <w:szCs w:val="24"/>
          <w:vertAlign w:val="superscript"/>
        </w:rPr>
        <w:t>3</w:t>
      </w:r>
      <w:r>
        <w:rPr>
          <w:sz w:val="24"/>
          <w:szCs w:val="24"/>
        </w:rPr>
        <w:t xml:space="preserve"> = 1,25 Kg/m</w:t>
      </w:r>
      <w:r>
        <w:rPr>
          <w:sz w:val="24"/>
          <w:szCs w:val="24"/>
          <w:vertAlign w:val="superscript"/>
        </w:rPr>
        <w:t>3</w:t>
      </w:r>
    </w:p>
    <w:p w:rsidR="00D135FA" w:rsidRDefault="00D135FA" w:rsidP="009104BD">
      <w:pPr>
        <w:spacing w:afterLines="60"/>
        <w:ind w:left="851" w:hanging="142"/>
        <w:rPr>
          <w:sz w:val="24"/>
          <w:szCs w:val="24"/>
        </w:rPr>
      </w:pPr>
      <w:r>
        <w:rPr>
          <w:sz w:val="24"/>
          <w:szCs w:val="24"/>
        </w:rPr>
        <w:t>Relación de flujos L/G</w:t>
      </w:r>
      <w:r>
        <w:rPr>
          <w:sz w:val="24"/>
          <w:szCs w:val="24"/>
        </w:rPr>
        <w:tab/>
      </w:r>
      <w:r>
        <w:rPr>
          <w:sz w:val="24"/>
          <w:szCs w:val="24"/>
        </w:rPr>
        <w:tab/>
      </w:r>
      <w:r>
        <w:rPr>
          <w:sz w:val="24"/>
          <w:szCs w:val="24"/>
        </w:rPr>
        <w:tab/>
        <w:t>2,05</w:t>
      </w:r>
    </w:p>
    <w:p w:rsidR="00D135FA" w:rsidRPr="00A62534" w:rsidRDefault="00D135FA" w:rsidP="009104BD">
      <w:pPr>
        <w:spacing w:afterLines="60"/>
        <w:ind w:left="851" w:hanging="142"/>
        <w:rPr>
          <w:sz w:val="24"/>
          <w:szCs w:val="24"/>
          <w:lang w:val="en-US"/>
        </w:rPr>
      </w:pPr>
      <w:r w:rsidRPr="00A62534">
        <w:rPr>
          <w:sz w:val="24"/>
          <w:szCs w:val="24"/>
          <w:lang w:val="en-US"/>
        </w:rPr>
        <w:t>Flujo de aire G</w:t>
      </w:r>
      <w:r w:rsidRPr="00A62534">
        <w:rPr>
          <w:sz w:val="24"/>
          <w:szCs w:val="24"/>
          <w:vertAlign w:val="subscript"/>
          <w:lang w:val="en-US"/>
        </w:rPr>
        <w:t>real</w:t>
      </w:r>
      <w:r w:rsidRPr="00A62534">
        <w:rPr>
          <w:sz w:val="24"/>
          <w:szCs w:val="24"/>
          <w:lang w:val="en-US"/>
        </w:rPr>
        <w:tab/>
      </w:r>
      <w:r w:rsidRPr="00A62534">
        <w:rPr>
          <w:sz w:val="24"/>
          <w:szCs w:val="24"/>
          <w:lang w:val="en-US"/>
        </w:rPr>
        <w:tab/>
      </w:r>
      <w:r w:rsidRPr="00A62534">
        <w:rPr>
          <w:sz w:val="24"/>
          <w:szCs w:val="24"/>
          <w:lang w:val="en-US"/>
        </w:rPr>
        <w:tab/>
      </w:r>
      <w:r w:rsidRPr="00A62534">
        <w:rPr>
          <w:sz w:val="24"/>
          <w:szCs w:val="24"/>
          <w:lang w:val="en-US"/>
        </w:rPr>
        <w:tab/>
        <w:t>4,46 lb/s = 2,027 Kg</w:t>
      </w:r>
      <w:r>
        <w:rPr>
          <w:sz w:val="24"/>
          <w:szCs w:val="24"/>
          <w:lang w:val="en-US"/>
        </w:rPr>
        <w:t>/s</w:t>
      </w:r>
    </w:p>
    <w:p w:rsidR="00D135FA" w:rsidRDefault="00D135FA" w:rsidP="009104BD">
      <w:pPr>
        <w:spacing w:afterLines="60"/>
        <w:ind w:left="851" w:hanging="142"/>
        <w:rPr>
          <w:sz w:val="24"/>
          <w:szCs w:val="24"/>
        </w:rPr>
      </w:pPr>
      <w:r>
        <w:rPr>
          <w:sz w:val="24"/>
          <w:szCs w:val="24"/>
        </w:rPr>
        <w:t>Tensión superficial del agua σ</w:t>
      </w:r>
      <w:r>
        <w:rPr>
          <w:sz w:val="24"/>
          <w:szCs w:val="24"/>
        </w:rPr>
        <w:tab/>
      </w:r>
      <w:r>
        <w:rPr>
          <w:sz w:val="24"/>
          <w:szCs w:val="24"/>
        </w:rPr>
        <w:tab/>
        <w:t>2 dina/cm</w:t>
      </w:r>
    </w:p>
    <w:p w:rsidR="00D135FA" w:rsidRDefault="00D135FA" w:rsidP="009104BD">
      <w:pPr>
        <w:spacing w:afterLines="60"/>
        <w:ind w:left="851" w:hanging="142"/>
        <w:rPr>
          <w:sz w:val="24"/>
          <w:szCs w:val="24"/>
          <w:vertAlign w:val="subscript"/>
        </w:rPr>
      </w:pPr>
      <w:r>
        <w:rPr>
          <w:sz w:val="24"/>
          <w:szCs w:val="24"/>
        </w:rPr>
        <w:t>Factor liquido - vapor F</w:t>
      </w:r>
      <w:r>
        <w:rPr>
          <w:sz w:val="24"/>
          <w:szCs w:val="24"/>
          <w:vertAlign w:val="subscript"/>
        </w:rPr>
        <w:t>LV</w:t>
      </w:r>
    </w:p>
    <w:p w:rsidR="00D135FA" w:rsidRDefault="00D135FA" w:rsidP="009104BD">
      <w:pPr>
        <w:spacing w:afterLines="60"/>
        <w:ind w:left="851" w:hanging="142"/>
        <w:rPr>
          <w:sz w:val="24"/>
          <w:szCs w:val="24"/>
        </w:rPr>
      </w:pPr>
    </w:p>
    <w:p w:rsidR="00D135FA" w:rsidRPr="007C07D6" w:rsidRDefault="00D135FA" w:rsidP="009104BD">
      <w:pPr>
        <w:spacing w:afterLines="60"/>
        <w:ind w:left="851" w:hanging="142"/>
        <w:rPr>
          <w:b/>
          <w:sz w:val="24"/>
          <w:szCs w:val="24"/>
        </w:rPr>
      </w:pPr>
      <w:r w:rsidRPr="007C07D6">
        <w:rPr>
          <w:b/>
          <w:sz w:val="24"/>
          <w:szCs w:val="24"/>
        </w:rPr>
        <w:t>Cálculos</w:t>
      </w:r>
    </w:p>
    <w:p w:rsidR="00D135FA" w:rsidRDefault="00D135FA" w:rsidP="00D135FA">
      <w:pPr>
        <w:pStyle w:val="NormalWeb"/>
        <w:spacing w:before="0" w:beforeAutospacing="0" w:after="60" w:afterAutospacing="0" w:line="480" w:lineRule="auto"/>
        <w:ind w:left="709"/>
        <w:jc w:val="both"/>
        <w:rPr>
          <w:rFonts w:ascii="Arial" w:hAnsi="Arial" w:cs="Arial"/>
        </w:rPr>
      </w:pPr>
      <w:r w:rsidRPr="00CD282D">
        <w:rPr>
          <w:rFonts w:ascii="Arial" w:hAnsi="Arial" w:cs="Arial"/>
        </w:rPr>
        <w:t>Una aproximación</w:t>
      </w:r>
      <w:r>
        <w:rPr>
          <w:rFonts w:ascii="Arial" w:hAnsi="Arial" w:cs="Arial"/>
        </w:rPr>
        <w:t xml:space="preserve"> </w:t>
      </w:r>
      <w:r w:rsidRPr="00CD282D">
        <w:rPr>
          <w:rFonts w:ascii="Arial" w:hAnsi="Arial" w:cs="Arial"/>
        </w:rPr>
        <w:t xml:space="preserve">para estimar las velocidades máximas permisibles ha sido presentada por Fair, la cual se basa en datos obtenidos con platos perforados y otros tipos de contactores de etapas finitas y toma en cuenta el efecto de la tensión superficial del liquido en la columna, la razón de flujo de liquido a flujo de gas, las densidades del; </w:t>
      </w:r>
      <w:r>
        <w:rPr>
          <w:rFonts w:ascii="Arial" w:hAnsi="Arial" w:cs="Arial"/>
        </w:rPr>
        <w:t>aire</w:t>
      </w:r>
      <w:r w:rsidRPr="00CD282D">
        <w:rPr>
          <w:rFonts w:ascii="Arial" w:hAnsi="Arial" w:cs="Arial"/>
        </w:rPr>
        <w:t xml:space="preserve"> y el liquido, y dimensiones y arreglo del contactor. En este método, la ecuación básica para velocidad del vapor máxima permisible, equivalente a </w:t>
      </w:r>
      <w:smartTag w:uri="urn:schemas-microsoft-com:office:smarttags" w:element="PersonName">
        <w:smartTagPr>
          <w:attr w:name="ProductID" w:val="la Ec."/>
        </w:smartTagPr>
        <w:r w:rsidRPr="00CD282D">
          <w:rPr>
            <w:rFonts w:ascii="Arial" w:hAnsi="Arial" w:cs="Arial"/>
          </w:rPr>
          <w:t>la Ec.</w:t>
        </w:r>
      </w:smartTag>
      <w:r w:rsidRPr="00CD282D">
        <w:rPr>
          <w:rFonts w:ascii="Arial" w:hAnsi="Arial" w:cs="Arial"/>
        </w:rPr>
        <w:t xml:space="preserve"> (</w:t>
      </w:r>
      <w:hyperlink r:id="rId133" w:anchor="ec7.22#ec7.22" w:history="1">
        <w:r w:rsidRPr="00CD282D">
          <w:rPr>
            <w:rStyle w:val="Hipervnculo"/>
            <w:rFonts w:ascii="Arial" w:hAnsi="Arial" w:cs="Arial"/>
          </w:rPr>
          <w:t>4.1</w:t>
        </w:r>
      </w:hyperlink>
      <w:r w:rsidRPr="00CD282D">
        <w:rPr>
          <w:rFonts w:ascii="Arial" w:hAnsi="Arial" w:cs="Arial"/>
        </w:rPr>
        <w:t>), es</w:t>
      </w:r>
      <w:r>
        <w:rPr>
          <w:rFonts w:ascii="Arial" w:hAnsi="Arial" w:cs="Arial"/>
        </w:rPr>
        <w:t>:</w:t>
      </w:r>
    </w:p>
    <w:p w:rsidR="00D135FA" w:rsidRDefault="00D135FA" w:rsidP="00D135FA">
      <w:pPr>
        <w:pStyle w:val="NormalWeb"/>
        <w:spacing w:before="0" w:beforeAutospacing="0" w:after="60" w:afterAutospacing="0" w:line="480" w:lineRule="auto"/>
        <w:ind w:left="851" w:hanging="142"/>
        <w:jc w:val="both"/>
        <w:rPr>
          <w:rFonts w:ascii="Arial" w:hAnsi="Arial" w:cs="Arial"/>
        </w:rPr>
      </w:pPr>
      <w:bookmarkStart w:id="1" w:name="ec7.25"/>
      <w:r>
        <w:rPr>
          <w:noProof/>
        </w:rPr>
        <w:lastRenderedPageBreak/>
        <w:drawing>
          <wp:inline distT="0" distB="0" distL="0" distR="0">
            <wp:extent cx="1943100" cy="504825"/>
            <wp:effectExtent l="19050" t="0" r="0" b="0"/>
            <wp:docPr id="61" name="Imagen 19" descr="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38"/>
                    <pic:cNvPicPr>
                      <a:picLocks noChangeAspect="1" noChangeArrowheads="1"/>
                    </pic:cNvPicPr>
                  </pic:nvPicPr>
                  <pic:blipFill>
                    <a:blip r:embed="rId134" cstate="print"/>
                    <a:srcRect r="54464"/>
                    <a:stretch>
                      <a:fillRect/>
                    </a:stretch>
                  </pic:blipFill>
                  <pic:spPr bwMode="auto">
                    <a:xfrm>
                      <a:off x="0" y="0"/>
                      <a:ext cx="1943100" cy="504825"/>
                    </a:xfrm>
                    <a:prstGeom prst="rect">
                      <a:avLst/>
                    </a:prstGeom>
                    <a:noFill/>
                    <a:ln w="9525">
                      <a:noFill/>
                      <a:miter lim="800000"/>
                      <a:headEnd/>
                      <a:tailEnd/>
                    </a:ln>
                  </pic:spPr>
                </pic:pic>
              </a:graphicData>
            </a:graphic>
          </wp:inline>
        </w:drawing>
      </w:r>
      <w:bookmarkEnd w:id="1"/>
      <w:r>
        <w:rPr>
          <w:rFonts w:ascii="Arial" w:hAnsi="Arial" w:cs="Arial"/>
        </w:rPr>
        <w:tab/>
      </w:r>
      <w:r>
        <w:rPr>
          <w:rFonts w:ascii="Arial" w:hAnsi="Arial" w:cs="Arial"/>
        </w:rPr>
        <w:tab/>
      </w:r>
      <w:r>
        <w:rPr>
          <w:rFonts w:ascii="Arial" w:hAnsi="Arial" w:cs="Arial"/>
        </w:rPr>
        <w:tab/>
        <w:t>Ec. 4.1</w:t>
      </w:r>
    </w:p>
    <w:p w:rsidR="00D135FA" w:rsidRDefault="00D135FA" w:rsidP="00D135FA">
      <w:pPr>
        <w:spacing w:before="100" w:beforeAutospacing="1" w:after="100" w:afterAutospacing="1"/>
        <w:ind w:left="851" w:hanging="142"/>
        <w:rPr>
          <w:sz w:val="24"/>
          <w:szCs w:val="24"/>
        </w:rPr>
      </w:pPr>
      <w:r w:rsidRPr="00CD282D">
        <w:rPr>
          <w:sz w:val="24"/>
          <w:szCs w:val="24"/>
        </w:rPr>
        <w:t>donde </w:t>
      </w:r>
    </w:p>
    <w:p w:rsidR="00D135FA" w:rsidRPr="00CD282D" w:rsidRDefault="00D135FA" w:rsidP="009104BD">
      <w:pPr>
        <w:spacing w:afterLines="60"/>
        <w:ind w:left="851" w:hanging="142"/>
        <w:rPr>
          <w:sz w:val="24"/>
          <w:szCs w:val="24"/>
        </w:rPr>
      </w:pPr>
      <w:r w:rsidRPr="00CD282D">
        <w:rPr>
          <w:sz w:val="24"/>
          <w:szCs w:val="24"/>
        </w:rPr>
        <w:t xml:space="preserve"> </w:t>
      </w:r>
      <w:r w:rsidRPr="00CD282D">
        <w:rPr>
          <w:i/>
          <w:iCs/>
          <w:sz w:val="24"/>
          <w:szCs w:val="24"/>
        </w:rPr>
        <w:t>V</w:t>
      </w:r>
      <w:r>
        <w:rPr>
          <w:i/>
          <w:iCs/>
          <w:sz w:val="24"/>
          <w:szCs w:val="24"/>
        </w:rPr>
        <w:t>’</w:t>
      </w:r>
      <w:r w:rsidRPr="00CD282D">
        <w:rPr>
          <w:i/>
          <w:iCs/>
          <w:sz w:val="24"/>
          <w:szCs w:val="24"/>
          <w:vertAlign w:val="subscript"/>
        </w:rPr>
        <w:t>m</w:t>
      </w:r>
      <w:r w:rsidRPr="00CD282D">
        <w:rPr>
          <w:sz w:val="24"/>
          <w:szCs w:val="24"/>
        </w:rPr>
        <w:t xml:space="preserve"> = velocidad de vapor máxima permisible basada en área neta para el flujo de vapor, la cual usualmente es el área de </w:t>
      </w:r>
      <w:r>
        <w:rPr>
          <w:sz w:val="24"/>
          <w:szCs w:val="24"/>
        </w:rPr>
        <w:t>sección transversal activa en ft/s.</w:t>
      </w:r>
    </w:p>
    <w:p w:rsidR="00D135FA" w:rsidRPr="00CD282D" w:rsidRDefault="00D135FA" w:rsidP="009104BD">
      <w:pPr>
        <w:spacing w:afterLines="60"/>
        <w:ind w:left="851" w:hanging="142"/>
        <w:rPr>
          <w:sz w:val="24"/>
          <w:szCs w:val="24"/>
        </w:rPr>
      </w:pPr>
      <w:r w:rsidRPr="00CD282D">
        <w:rPr>
          <w:i/>
          <w:iCs/>
          <w:sz w:val="24"/>
          <w:szCs w:val="24"/>
        </w:rPr>
        <w:t> K</w:t>
      </w:r>
      <w:r>
        <w:rPr>
          <w:i/>
          <w:iCs/>
          <w:sz w:val="24"/>
          <w:szCs w:val="24"/>
        </w:rPr>
        <w:t>’</w:t>
      </w:r>
      <w:r w:rsidRPr="00CD282D">
        <w:rPr>
          <w:i/>
          <w:iCs/>
          <w:sz w:val="24"/>
          <w:szCs w:val="24"/>
          <w:vertAlign w:val="subscript"/>
        </w:rPr>
        <w:t>v</w:t>
      </w:r>
      <w:r w:rsidRPr="00CD282D">
        <w:rPr>
          <w:sz w:val="24"/>
          <w:szCs w:val="24"/>
        </w:rPr>
        <w:t xml:space="preserve"> = constante empírica, </w:t>
      </w:r>
      <w:r>
        <w:rPr>
          <w:sz w:val="24"/>
          <w:szCs w:val="24"/>
        </w:rPr>
        <w:t>ft</w:t>
      </w:r>
      <w:r w:rsidRPr="00CD282D">
        <w:rPr>
          <w:sz w:val="24"/>
          <w:szCs w:val="24"/>
        </w:rPr>
        <w:t xml:space="preserve">/s </w:t>
      </w:r>
    </w:p>
    <w:p w:rsidR="00D135FA" w:rsidRPr="00CD282D" w:rsidRDefault="00D135FA" w:rsidP="009104BD">
      <w:pPr>
        <w:spacing w:afterLines="60"/>
        <w:ind w:left="851" w:hanging="142"/>
        <w:rPr>
          <w:sz w:val="24"/>
          <w:szCs w:val="24"/>
        </w:rPr>
      </w:pPr>
      <w:r w:rsidRPr="00CD282D">
        <w:rPr>
          <w:i/>
          <w:iCs/>
          <w:sz w:val="24"/>
          <w:szCs w:val="24"/>
        </w:rPr>
        <w:t> </w:t>
      </w:r>
      <w:r>
        <w:rPr>
          <w:sz w:val="24"/>
          <w:szCs w:val="24"/>
        </w:rPr>
        <w:t>σ</w:t>
      </w:r>
      <w:r w:rsidRPr="00CD282D">
        <w:rPr>
          <w:i/>
          <w:iCs/>
          <w:sz w:val="24"/>
          <w:szCs w:val="24"/>
        </w:rPr>
        <w:t xml:space="preserve"> </w:t>
      </w:r>
      <w:r w:rsidRPr="00CD282D">
        <w:rPr>
          <w:sz w:val="24"/>
          <w:szCs w:val="24"/>
        </w:rPr>
        <w:t xml:space="preserve">= tensión superficial del liquido en la torre, dinas/cm. </w:t>
      </w:r>
    </w:p>
    <w:tbl>
      <w:tblPr>
        <w:tblW w:w="5000" w:type="pct"/>
        <w:tblCellSpacing w:w="15" w:type="dxa"/>
        <w:tblCellMar>
          <w:top w:w="15" w:type="dxa"/>
          <w:left w:w="15" w:type="dxa"/>
          <w:bottom w:w="15" w:type="dxa"/>
          <w:right w:w="15" w:type="dxa"/>
        </w:tblCellMar>
        <w:tblLook w:val="0000"/>
      </w:tblPr>
      <w:tblGrid>
        <w:gridCol w:w="1161"/>
        <w:gridCol w:w="7206"/>
      </w:tblGrid>
      <w:tr w:rsidR="00D135FA" w:rsidTr="00D135FA">
        <w:trPr>
          <w:tblCellSpacing w:w="15" w:type="dxa"/>
        </w:trPr>
        <w:tc>
          <w:tcPr>
            <w:tcW w:w="1000" w:type="pct"/>
            <w:vAlign w:val="center"/>
          </w:tcPr>
          <w:p w:rsidR="00D135FA" w:rsidRDefault="00D135FA" w:rsidP="00D135FA">
            <w:pPr>
              <w:pStyle w:val="NormalWeb"/>
              <w:ind w:left="851" w:hanging="142"/>
              <w:jc w:val="right"/>
            </w:pPr>
            <w:r>
              <w:rPr>
                <w:i/>
                <w:iCs/>
              </w:rPr>
              <w:t>K’</w:t>
            </w:r>
            <w:r>
              <w:rPr>
                <w:i/>
                <w:iCs/>
                <w:vertAlign w:val="subscript"/>
              </w:rPr>
              <w:t>v</w:t>
            </w:r>
          </w:p>
        </w:tc>
        <w:tc>
          <w:tcPr>
            <w:tcW w:w="3948" w:type="pct"/>
            <w:vAlign w:val="center"/>
          </w:tcPr>
          <w:p w:rsidR="00D135FA" w:rsidRDefault="00D135FA" w:rsidP="00D135FA">
            <w:pPr>
              <w:ind w:left="1191" w:hanging="810"/>
            </w:pPr>
            <w:bookmarkStart w:id="2" w:name="fig7.18"/>
            <w:r>
              <w:rPr>
                <w:noProof/>
              </w:rPr>
              <w:drawing>
                <wp:inline distT="0" distB="0" distL="0" distR="0">
                  <wp:extent cx="4267200" cy="2571750"/>
                  <wp:effectExtent l="19050" t="0" r="0" b="0"/>
                  <wp:docPr id="62" name="Imagen 25" descr="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38"/>
                          <pic:cNvPicPr>
                            <a:picLocks noChangeAspect="1" noChangeArrowheads="1"/>
                          </pic:cNvPicPr>
                        </pic:nvPicPr>
                        <pic:blipFill>
                          <a:blip r:embed="rId135" cstate="print"/>
                          <a:srcRect/>
                          <a:stretch>
                            <a:fillRect/>
                          </a:stretch>
                        </pic:blipFill>
                        <pic:spPr bwMode="auto">
                          <a:xfrm>
                            <a:off x="0" y="0"/>
                            <a:ext cx="4267200" cy="2571750"/>
                          </a:xfrm>
                          <a:prstGeom prst="rect">
                            <a:avLst/>
                          </a:prstGeom>
                          <a:noFill/>
                          <a:ln w="9525">
                            <a:noFill/>
                            <a:miter lim="800000"/>
                            <a:headEnd/>
                            <a:tailEnd/>
                          </a:ln>
                        </pic:spPr>
                      </pic:pic>
                    </a:graphicData>
                  </a:graphic>
                </wp:inline>
              </w:drawing>
            </w:r>
            <w:bookmarkEnd w:id="2"/>
          </w:p>
        </w:tc>
      </w:tr>
      <w:tr w:rsidR="00D135FA" w:rsidTr="00D135FA">
        <w:trPr>
          <w:tblCellSpacing w:w="15" w:type="dxa"/>
        </w:trPr>
        <w:tc>
          <w:tcPr>
            <w:tcW w:w="4965" w:type="pct"/>
            <w:gridSpan w:val="2"/>
            <w:vAlign w:val="center"/>
          </w:tcPr>
          <w:p w:rsidR="00D135FA" w:rsidRDefault="00D135FA" w:rsidP="00D135FA">
            <w:pPr>
              <w:pStyle w:val="NormalWeb"/>
              <w:ind w:left="851" w:hanging="142"/>
              <w:jc w:val="center"/>
            </w:pPr>
            <w:r>
              <w:t xml:space="preserve">                   </w:t>
            </w:r>
            <w:r>
              <w:rPr>
                <w:noProof/>
              </w:rPr>
              <w:drawing>
                <wp:inline distT="0" distB="0" distL="0" distR="0">
                  <wp:extent cx="695325" cy="504825"/>
                  <wp:effectExtent l="19050" t="0" r="9525" b="0"/>
                  <wp:docPr id="63" name="Imagen 26" descr="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38"/>
                          <pic:cNvPicPr>
                            <a:picLocks noChangeAspect="1" noChangeArrowheads="1"/>
                          </pic:cNvPicPr>
                        </pic:nvPicPr>
                        <pic:blipFill>
                          <a:blip r:embed="rId136" cstate="print"/>
                          <a:srcRect/>
                          <a:stretch>
                            <a:fillRect/>
                          </a:stretch>
                        </pic:blipFill>
                        <pic:spPr bwMode="auto">
                          <a:xfrm>
                            <a:off x="0" y="0"/>
                            <a:ext cx="695325" cy="504825"/>
                          </a:xfrm>
                          <a:prstGeom prst="rect">
                            <a:avLst/>
                          </a:prstGeom>
                          <a:noFill/>
                          <a:ln w="9525">
                            <a:noFill/>
                            <a:miter lim="800000"/>
                            <a:headEnd/>
                            <a:tailEnd/>
                          </a:ln>
                        </pic:spPr>
                      </pic:pic>
                    </a:graphicData>
                  </a:graphic>
                </wp:inline>
              </w:drawing>
            </w:r>
          </w:p>
        </w:tc>
      </w:tr>
    </w:tbl>
    <w:p w:rsidR="00D135FA" w:rsidRDefault="00D135FA" w:rsidP="00D135FA">
      <w:pPr>
        <w:spacing w:before="100" w:beforeAutospacing="1" w:after="100" w:afterAutospacing="1"/>
        <w:ind w:left="1560"/>
        <w:rPr>
          <w:b/>
          <w:sz w:val="24"/>
          <w:szCs w:val="24"/>
        </w:rPr>
      </w:pPr>
      <w:r w:rsidRPr="00B16639">
        <w:rPr>
          <w:b/>
          <w:sz w:val="24"/>
          <w:szCs w:val="24"/>
        </w:rPr>
        <w:t>FIGURA 4.1 VALORES DE Kv EN FUNCION DEL ESPACIADO</w:t>
      </w:r>
    </w:p>
    <w:p w:rsidR="00D135FA" w:rsidRDefault="00D135FA" w:rsidP="00D135FA">
      <w:pPr>
        <w:spacing w:before="100" w:beforeAutospacing="1" w:after="100" w:afterAutospacing="1"/>
        <w:ind w:left="851" w:hanging="142"/>
        <w:rPr>
          <w:rFonts w:eastAsiaTheme="minorEastAsia"/>
          <w:sz w:val="24"/>
          <w:szCs w:val="24"/>
        </w:rPr>
      </w:pPr>
      <m:oMath>
        <m:r>
          <m:rPr>
            <m:sty m:val="bi"/>
          </m:rPr>
          <w:rPr>
            <w:rFonts w:ascii="Cambria Math" w:hAnsi="Cambria Math"/>
            <w:sz w:val="32"/>
            <w:szCs w:val="32"/>
          </w:rPr>
          <w:lastRenderedPageBreak/>
          <m:t>F</m:t>
        </m:r>
        <m:r>
          <m:rPr>
            <m:sty m:val="p"/>
          </m:rPr>
          <w:rPr>
            <w:rFonts w:ascii="Cambria Math" w:hAnsi="Cambria Math"/>
            <w:sz w:val="32"/>
            <w:szCs w:val="32"/>
          </w:rPr>
          <m:t xml:space="preserve">LV= </m:t>
        </m:r>
        <m:f>
          <m:fPr>
            <m:ctrlPr>
              <w:rPr>
                <w:rFonts w:ascii="Cambria Math" w:hAnsi="Cambria Math"/>
                <w:sz w:val="32"/>
                <w:szCs w:val="32"/>
              </w:rPr>
            </m:ctrlPr>
          </m:fPr>
          <m:num>
            <m:r>
              <m:rPr>
                <m:sty m:val="p"/>
              </m:rPr>
              <w:rPr>
                <w:rFonts w:ascii="Cambria Math" w:hAnsi="Cambria Math"/>
                <w:sz w:val="32"/>
                <w:szCs w:val="32"/>
              </w:rPr>
              <m:t>L</m:t>
            </m:r>
          </m:num>
          <m:den>
            <m:r>
              <m:rPr>
                <m:sty m:val="p"/>
              </m:rPr>
              <w:rPr>
                <w:rFonts w:ascii="Cambria Math" w:hAnsi="Cambria Math"/>
                <w:sz w:val="32"/>
                <w:szCs w:val="32"/>
              </w:rPr>
              <m:t xml:space="preserve">G </m:t>
            </m:r>
          </m:den>
        </m:f>
        <m:r>
          <m:rPr>
            <m:sty m:val="p"/>
          </m:rPr>
          <w:rPr>
            <w:rFonts w:ascii="Cambria Math" w:hAnsi="Cambria Math"/>
            <w:sz w:val="32"/>
            <w:szCs w:val="32"/>
          </w:rPr>
          <m:t>[</m:t>
        </m:r>
        <m:f>
          <m:fPr>
            <m:ctrlPr>
              <w:rPr>
                <w:rFonts w:ascii="Cambria Math" w:hAnsi="Cambria Math"/>
                <w:sz w:val="32"/>
                <w:szCs w:val="32"/>
              </w:rPr>
            </m:ctrlPr>
          </m:fPr>
          <m:num>
            <m:r>
              <m:rPr>
                <m:sty m:val="p"/>
              </m:rPr>
              <w:rPr>
                <w:rFonts w:ascii="Cambria Math" w:hAnsi="Cambria Math"/>
                <w:sz w:val="32"/>
                <w:szCs w:val="32"/>
              </w:rPr>
              <m:t>ρ</m:t>
            </m:r>
            <m:r>
              <m:rPr>
                <m:sty m:val="p"/>
              </m:rPr>
              <w:rPr>
                <w:rFonts w:ascii="Cambria Math" w:hAnsi="Cambria Math"/>
                <w:sz w:val="32"/>
                <w:szCs w:val="32"/>
                <w:vertAlign w:val="subscript"/>
              </w:rPr>
              <m:t>G</m:t>
            </m:r>
          </m:num>
          <m:den>
            <m:r>
              <m:rPr>
                <m:sty m:val="p"/>
              </m:rPr>
              <w:rPr>
                <w:rFonts w:ascii="Cambria Math" w:hAnsi="Cambria Math"/>
                <w:sz w:val="32"/>
                <w:szCs w:val="32"/>
              </w:rPr>
              <m:t>ρ</m:t>
            </m:r>
            <m:r>
              <m:rPr>
                <m:sty m:val="p"/>
              </m:rPr>
              <w:rPr>
                <w:rFonts w:ascii="Cambria Math" w:hAnsi="Cambria Math"/>
                <w:sz w:val="32"/>
                <w:szCs w:val="32"/>
                <w:vertAlign w:val="subscript"/>
              </w:rPr>
              <m:t>L</m:t>
            </m:r>
          </m:den>
        </m:f>
      </m:oMath>
      <w:r>
        <w:rPr>
          <w:rFonts w:eastAsiaTheme="minorEastAsia"/>
          <w:sz w:val="24"/>
          <w:szCs w:val="24"/>
        </w:rPr>
        <w:t xml:space="preserve"> </w:t>
      </w:r>
      <w:r w:rsidRPr="00CD282D">
        <w:rPr>
          <w:rFonts w:eastAsiaTheme="minorEastAsia"/>
          <w:sz w:val="32"/>
          <w:szCs w:val="32"/>
        </w:rPr>
        <w:t>]</w:t>
      </w:r>
      <w:r>
        <w:rPr>
          <w:rFonts w:eastAsiaTheme="minorEastAsia"/>
          <w:sz w:val="32"/>
          <w:szCs w:val="32"/>
        </w:rPr>
        <w:tab/>
      </w:r>
      <w:r>
        <w:rPr>
          <w:rFonts w:eastAsiaTheme="minorEastAsia"/>
          <w:sz w:val="32"/>
          <w:szCs w:val="32"/>
        </w:rPr>
        <w:tab/>
      </w:r>
      <w:r>
        <w:rPr>
          <w:rFonts w:eastAsiaTheme="minorEastAsia"/>
          <w:sz w:val="32"/>
          <w:szCs w:val="32"/>
        </w:rPr>
        <w:tab/>
      </w:r>
      <w:r>
        <w:rPr>
          <w:rFonts w:eastAsiaTheme="minorEastAsia"/>
          <w:sz w:val="32"/>
          <w:szCs w:val="32"/>
        </w:rPr>
        <w:tab/>
      </w:r>
      <w:r w:rsidRPr="00CD282D">
        <w:rPr>
          <w:rFonts w:eastAsiaTheme="minorEastAsia"/>
          <w:sz w:val="24"/>
          <w:szCs w:val="24"/>
        </w:rPr>
        <w:t>Ec.4.2</w:t>
      </w:r>
    </w:p>
    <w:p w:rsidR="00D135FA" w:rsidRDefault="00D135FA" w:rsidP="00D135FA">
      <w:pPr>
        <w:spacing w:before="100" w:beforeAutospacing="1" w:after="100" w:afterAutospacing="1"/>
        <w:ind w:left="851" w:hanging="142"/>
        <w:rPr>
          <w:rFonts w:eastAsiaTheme="minorEastAsia"/>
          <w:sz w:val="24"/>
          <w:szCs w:val="24"/>
        </w:rPr>
      </w:pPr>
      <w:r>
        <w:rPr>
          <w:rFonts w:eastAsiaTheme="minorEastAsia"/>
          <w:sz w:val="24"/>
          <w:szCs w:val="24"/>
        </w:rPr>
        <w:t>Sustituyendo valores en la ec. 4.2 se tiene que:</w:t>
      </w:r>
    </w:p>
    <w:p w:rsidR="00D135FA" w:rsidRPr="00CD282D" w:rsidRDefault="00D135FA" w:rsidP="00D135FA">
      <w:pPr>
        <w:spacing w:before="100" w:beforeAutospacing="1" w:after="100" w:afterAutospacing="1"/>
        <w:ind w:left="851" w:hanging="142"/>
        <w:rPr>
          <w:rFonts w:eastAsiaTheme="minorEastAsia"/>
          <w:b/>
          <w:sz w:val="24"/>
          <w:szCs w:val="24"/>
        </w:rPr>
      </w:pPr>
      <w:r w:rsidRPr="00CD282D">
        <w:rPr>
          <w:rFonts w:eastAsiaTheme="minorEastAsia"/>
          <w:b/>
          <w:sz w:val="24"/>
          <w:szCs w:val="24"/>
        </w:rPr>
        <w:t>F</w:t>
      </w:r>
      <w:r w:rsidRPr="00CD282D">
        <w:rPr>
          <w:rFonts w:eastAsiaTheme="minorEastAsia"/>
          <w:b/>
          <w:sz w:val="24"/>
          <w:szCs w:val="24"/>
          <w:vertAlign w:val="subscript"/>
        </w:rPr>
        <w:t xml:space="preserve">LV </w:t>
      </w:r>
      <w:r w:rsidRPr="00CD282D">
        <w:rPr>
          <w:rFonts w:eastAsiaTheme="minorEastAsia"/>
          <w:b/>
          <w:sz w:val="24"/>
          <w:szCs w:val="24"/>
        </w:rPr>
        <w:t>= 0,090</w:t>
      </w:r>
    </w:p>
    <w:p w:rsidR="00D135FA" w:rsidRDefault="00D135FA" w:rsidP="009104BD">
      <w:pPr>
        <w:spacing w:afterLines="60"/>
        <w:ind w:left="851" w:hanging="142"/>
        <w:rPr>
          <w:sz w:val="24"/>
          <w:szCs w:val="24"/>
        </w:rPr>
      </w:pPr>
      <w:r>
        <w:rPr>
          <w:sz w:val="24"/>
          <w:szCs w:val="24"/>
        </w:rPr>
        <w:t xml:space="preserve">Se asume un espaciado entre platos de </w:t>
      </w:r>
      <w:r w:rsidRPr="00CD282D">
        <w:rPr>
          <w:b/>
          <w:sz w:val="24"/>
          <w:szCs w:val="24"/>
        </w:rPr>
        <w:t>7,40 plg</w:t>
      </w:r>
      <w:r>
        <w:rPr>
          <w:b/>
          <w:sz w:val="24"/>
          <w:szCs w:val="24"/>
        </w:rPr>
        <w:t xml:space="preserve"> = 188 mm</w:t>
      </w:r>
      <w:r w:rsidRPr="00CD282D">
        <w:rPr>
          <w:b/>
          <w:sz w:val="24"/>
          <w:szCs w:val="24"/>
        </w:rPr>
        <w:t>.</w:t>
      </w:r>
    </w:p>
    <w:p w:rsidR="00D135FA" w:rsidRDefault="00D135FA" w:rsidP="00D135FA">
      <w:pPr>
        <w:spacing w:before="100" w:beforeAutospacing="1" w:after="100" w:afterAutospacing="1"/>
        <w:ind w:left="851" w:hanging="142"/>
        <w:rPr>
          <w:b/>
          <w:sz w:val="24"/>
          <w:szCs w:val="24"/>
        </w:rPr>
      </w:pPr>
      <w:r w:rsidRPr="00B16639">
        <w:rPr>
          <w:sz w:val="24"/>
          <w:szCs w:val="24"/>
        </w:rPr>
        <w:t xml:space="preserve">A partir de la </w:t>
      </w:r>
      <w:hyperlink r:id="rId137" w:anchor="fig7.17#fig7.17" w:history="1">
        <w:r>
          <w:rPr>
            <w:rStyle w:val="Hipervnculo"/>
            <w:sz w:val="24"/>
            <w:szCs w:val="24"/>
          </w:rPr>
          <w:t>fig.</w:t>
        </w:r>
        <w:r w:rsidRPr="00B16639">
          <w:rPr>
            <w:rStyle w:val="Hipervnculo"/>
            <w:sz w:val="24"/>
            <w:szCs w:val="24"/>
          </w:rPr>
          <w:t xml:space="preserve"> 4.1</w:t>
        </w:r>
      </w:hyperlink>
      <w:r w:rsidRPr="00B16639">
        <w:rPr>
          <w:sz w:val="24"/>
          <w:szCs w:val="24"/>
        </w:rPr>
        <w:t xml:space="preserve">  </w:t>
      </w:r>
      <w:r w:rsidRPr="00CD282D">
        <w:rPr>
          <w:b/>
          <w:i/>
          <w:iCs/>
          <w:sz w:val="24"/>
          <w:szCs w:val="24"/>
        </w:rPr>
        <w:t>K</w:t>
      </w:r>
      <w:r w:rsidRPr="00CD282D">
        <w:rPr>
          <w:b/>
          <w:i/>
          <w:iCs/>
          <w:sz w:val="24"/>
          <w:szCs w:val="24"/>
          <w:vertAlign w:val="subscript"/>
        </w:rPr>
        <w:t xml:space="preserve">v </w:t>
      </w:r>
      <w:r w:rsidRPr="00CD282D">
        <w:rPr>
          <w:b/>
          <w:iCs/>
          <w:sz w:val="24"/>
          <w:szCs w:val="24"/>
        </w:rPr>
        <w:t>= 0,17</w:t>
      </w:r>
      <w:r w:rsidRPr="00B16639">
        <w:rPr>
          <w:i/>
          <w:iCs/>
          <w:sz w:val="24"/>
          <w:szCs w:val="24"/>
        </w:rPr>
        <w:t xml:space="preserve"> </w:t>
      </w:r>
      <w:r>
        <w:rPr>
          <w:sz w:val="24"/>
          <w:szCs w:val="24"/>
        </w:rPr>
        <w:t xml:space="preserve"> </w:t>
      </w:r>
      <w:r w:rsidRPr="007C07D6">
        <w:rPr>
          <w:b/>
          <w:sz w:val="24"/>
          <w:szCs w:val="24"/>
        </w:rPr>
        <w:t>ft/s</w:t>
      </w:r>
    </w:p>
    <w:p w:rsidR="00D135FA" w:rsidRDefault="00D135FA" w:rsidP="00D135FA">
      <w:pPr>
        <w:spacing w:before="100" w:beforeAutospacing="1" w:after="100" w:afterAutospacing="1"/>
        <w:ind w:left="851" w:hanging="142"/>
        <w:rPr>
          <w:sz w:val="24"/>
          <w:szCs w:val="24"/>
        </w:rPr>
      </w:pPr>
    </w:p>
    <w:p w:rsidR="00D135FA" w:rsidRDefault="00D135FA" w:rsidP="00D135FA">
      <w:pPr>
        <w:spacing w:before="100" w:beforeAutospacing="1" w:after="100" w:afterAutospacing="1"/>
        <w:ind w:left="851" w:hanging="142"/>
        <w:rPr>
          <w:sz w:val="24"/>
          <w:szCs w:val="24"/>
        </w:rPr>
      </w:pPr>
      <w:r>
        <w:rPr>
          <w:sz w:val="24"/>
          <w:szCs w:val="24"/>
        </w:rPr>
        <w:t xml:space="preserve">De la ec. 4.1 </w:t>
      </w:r>
    </w:p>
    <w:p w:rsidR="00D135FA" w:rsidRDefault="00D135FA" w:rsidP="00D135FA">
      <w:pPr>
        <w:spacing w:before="100" w:beforeAutospacing="1" w:after="100" w:afterAutospacing="1"/>
        <w:ind w:left="851" w:hanging="142"/>
        <w:rPr>
          <w:iCs/>
          <w:sz w:val="24"/>
          <w:szCs w:val="24"/>
        </w:rPr>
      </w:pPr>
      <w:r w:rsidRPr="007C07D6">
        <w:rPr>
          <w:iCs/>
          <w:sz w:val="24"/>
          <w:szCs w:val="24"/>
        </w:rPr>
        <w:t>V’</w:t>
      </w:r>
      <w:r w:rsidRPr="007C07D6">
        <w:rPr>
          <w:iCs/>
          <w:sz w:val="24"/>
          <w:szCs w:val="24"/>
          <w:vertAlign w:val="subscript"/>
        </w:rPr>
        <w:t>m</w:t>
      </w:r>
      <w:r>
        <w:rPr>
          <w:iCs/>
          <w:sz w:val="24"/>
          <w:szCs w:val="24"/>
          <w:vertAlign w:val="subscript"/>
        </w:rPr>
        <w:t xml:space="preserve"> </w:t>
      </w:r>
      <w:r>
        <w:rPr>
          <w:iCs/>
          <w:sz w:val="24"/>
          <w:szCs w:val="24"/>
        </w:rPr>
        <w:t>= 3,047 ft/s</w:t>
      </w:r>
    </w:p>
    <w:p w:rsidR="00D135FA" w:rsidRPr="007C07D6" w:rsidRDefault="00D135FA" w:rsidP="00D135FA">
      <w:pPr>
        <w:spacing w:before="100" w:beforeAutospacing="1" w:after="100" w:afterAutospacing="1"/>
        <w:ind w:left="851" w:hanging="142"/>
        <w:rPr>
          <w:sz w:val="24"/>
          <w:szCs w:val="24"/>
        </w:rPr>
      </w:pPr>
    </w:p>
    <w:p w:rsidR="00D135FA" w:rsidRDefault="00D135FA" w:rsidP="00D135FA">
      <w:pPr>
        <w:spacing w:before="100" w:beforeAutospacing="1" w:after="100" w:afterAutospacing="1"/>
        <w:ind w:left="851" w:hanging="142"/>
        <w:rPr>
          <w:sz w:val="24"/>
          <w:szCs w:val="24"/>
        </w:rPr>
      </w:pPr>
      <w:r w:rsidRPr="00B16639">
        <w:rPr>
          <w:sz w:val="24"/>
          <w:szCs w:val="24"/>
        </w:rPr>
        <w:t>Velocidad másica del vapor</w:t>
      </w:r>
      <w:r>
        <w:rPr>
          <w:sz w:val="24"/>
          <w:szCs w:val="24"/>
        </w:rPr>
        <w:t xml:space="preserve"> </w:t>
      </w:r>
      <w:r w:rsidRPr="00E345C0">
        <w:rPr>
          <w:iCs/>
          <w:sz w:val="24"/>
          <w:szCs w:val="24"/>
        </w:rPr>
        <w:t>G</w:t>
      </w:r>
      <w:r w:rsidRPr="00E345C0">
        <w:rPr>
          <w:iCs/>
          <w:sz w:val="24"/>
          <w:szCs w:val="24"/>
          <w:vertAlign w:val="subscript"/>
        </w:rPr>
        <w:t>m</w:t>
      </w:r>
      <w:r>
        <w:rPr>
          <w:sz w:val="24"/>
          <w:szCs w:val="24"/>
        </w:rPr>
        <w:t>:</w:t>
      </w:r>
    </w:p>
    <w:p w:rsidR="00D135FA" w:rsidRPr="007C07D6" w:rsidRDefault="00D135FA" w:rsidP="00D135FA">
      <w:pPr>
        <w:spacing w:before="100" w:beforeAutospacing="1" w:after="100" w:afterAutospacing="1"/>
        <w:ind w:left="851" w:hanging="142"/>
        <w:rPr>
          <w:sz w:val="24"/>
          <w:szCs w:val="24"/>
          <w:lang w:val="en-US"/>
        </w:rPr>
      </w:pPr>
      <w:r w:rsidRPr="007C07D6">
        <w:rPr>
          <w:iCs/>
          <w:sz w:val="24"/>
          <w:szCs w:val="24"/>
          <w:lang w:val="en-US"/>
        </w:rPr>
        <w:t>G</w:t>
      </w:r>
      <w:r w:rsidRPr="007C07D6">
        <w:rPr>
          <w:iCs/>
          <w:sz w:val="24"/>
          <w:szCs w:val="24"/>
          <w:vertAlign w:val="subscript"/>
          <w:lang w:val="en-US"/>
        </w:rPr>
        <w:t>m</w:t>
      </w:r>
      <w:r w:rsidRPr="007C07D6">
        <w:rPr>
          <w:iCs/>
          <w:sz w:val="24"/>
          <w:szCs w:val="24"/>
          <w:lang w:val="en-US"/>
        </w:rPr>
        <w:t xml:space="preserve"> = V’</w:t>
      </w:r>
      <w:r w:rsidRPr="007C07D6">
        <w:rPr>
          <w:iCs/>
          <w:sz w:val="24"/>
          <w:szCs w:val="24"/>
          <w:vertAlign w:val="subscript"/>
          <w:lang w:val="en-US"/>
        </w:rPr>
        <w:t xml:space="preserve">m </w:t>
      </w:r>
      <w:r w:rsidRPr="007C07D6">
        <w:rPr>
          <w:sz w:val="24"/>
          <w:szCs w:val="24"/>
        </w:rPr>
        <w:t>ρ</w:t>
      </w:r>
      <w:r w:rsidRPr="007C07D6">
        <w:rPr>
          <w:sz w:val="24"/>
          <w:szCs w:val="24"/>
          <w:vertAlign w:val="subscript"/>
          <w:lang w:val="en-US"/>
        </w:rPr>
        <w:t>a</w:t>
      </w:r>
      <w:r w:rsidRPr="007C07D6">
        <w:rPr>
          <w:i/>
          <w:iCs/>
          <w:sz w:val="24"/>
          <w:szCs w:val="24"/>
          <w:lang w:val="en-US"/>
        </w:rPr>
        <w:t xml:space="preserve"> </w:t>
      </w:r>
      <w:r w:rsidRPr="007C07D6">
        <w:rPr>
          <w:sz w:val="24"/>
          <w:szCs w:val="24"/>
          <w:lang w:val="en-US"/>
        </w:rPr>
        <w:t>= (3,047)(0,077) = 0,23  lb/s pie</w:t>
      </w:r>
      <w:r w:rsidRPr="007C07D6">
        <w:rPr>
          <w:sz w:val="24"/>
          <w:szCs w:val="24"/>
          <w:vertAlign w:val="superscript"/>
          <w:lang w:val="en-US"/>
        </w:rPr>
        <w:t>2</w:t>
      </w:r>
      <w:r>
        <w:rPr>
          <w:sz w:val="24"/>
          <w:szCs w:val="24"/>
          <w:vertAlign w:val="superscript"/>
          <w:lang w:val="en-US"/>
        </w:rPr>
        <w:tab/>
        <w:t xml:space="preserve"> </w:t>
      </w:r>
      <w:r>
        <w:rPr>
          <w:sz w:val="24"/>
          <w:szCs w:val="24"/>
          <w:lang w:val="en-US"/>
        </w:rPr>
        <w:t>Ec.4.3</w:t>
      </w:r>
    </w:p>
    <w:p w:rsidR="00D135FA" w:rsidRDefault="00D135FA" w:rsidP="00D135FA">
      <w:pPr>
        <w:spacing w:before="100" w:beforeAutospacing="1" w:after="100" w:afterAutospacing="1"/>
        <w:ind w:left="851" w:hanging="142"/>
        <w:rPr>
          <w:sz w:val="24"/>
          <w:szCs w:val="24"/>
          <w:lang w:val="en-US"/>
        </w:rPr>
      </w:pPr>
    </w:p>
    <w:p w:rsidR="00D135FA" w:rsidRPr="007C07D6" w:rsidRDefault="00D135FA" w:rsidP="00D135FA">
      <w:pPr>
        <w:spacing w:before="100" w:beforeAutospacing="1" w:after="100" w:afterAutospacing="1"/>
        <w:ind w:left="851" w:hanging="142"/>
        <w:rPr>
          <w:sz w:val="24"/>
          <w:szCs w:val="24"/>
        </w:rPr>
      </w:pPr>
      <w:r w:rsidRPr="007C07D6">
        <w:rPr>
          <w:sz w:val="24"/>
          <w:szCs w:val="24"/>
        </w:rPr>
        <w:t>Área de sección transversal de la torre A:</w:t>
      </w:r>
    </w:p>
    <w:p w:rsidR="00D135FA" w:rsidRPr="00E9137E" w:rsidRDefault="00D135FA" w:rsidP="00D135FA">
      <w:pPr>
        <w:spacing w:before="100" w:beforeAutospacing="1" w:after="100" w:afterAutospacing="1"/>
        <w:ind w:left="851" w:hanging="142"/>
        <w:rPr>
          <w:iCs/>
          <w:sz w:val="24"/>
          <w:szCs w:val="24"/>
        </w:rPr>
      </w:pPr>
      <w:r>
        <w:rPr>
          <w:sz w:val="24"/>
          <w:szCs w:val="24"/>
        </w:rPr>
        <w:t xml:space="preserve">A = </w:t>
      </w:r>
      <w:r w:rsidRPr="00E9137E">
        <w:rPr>
          <w:iCs/>
          <w:sz w:val="24"/>
          <w:szCs w:val="24"/>
        </w:rPr>
        <w:t>G</w:t>
      </w:r>
      <w:r w:rsidRPr="00E9137E">
        <w:rPr>
          <w:iCs/>
          <w:sz w:val="24"/>
          <w:szCs w:val="24"/>
          <w:vertAlign w:val="subscript"/>
        </w:rPr>
        <w:t xml:space="preserve">real </w:t>
      </w:r>
      <w:r>
        <w:rPr>
          <w:sz w:val="24"/>
          <w:szCs w:val="24"/>
        </w:rPr>
        <w:t xml:space="preserve">/ </w:t>
      </w:r>
      <w:r w:rsidRPr="00E9137E">
        <w:rPr>
          <w:iCs/>
          <w:sz w:val="24"/>
          <w:szCs w:val="24"/>
        </w:rPr>
        <w:t>G</w:t>
      </w:r>
      <w:r w:rsidRPr="00E9137E">
        <w:rPr>
          <w:iCs/>
          <w:sz w:val="24"/>
          <w:szCs w:val="24"/>
          <w:vertAlign w:val="subscript"/>
        </w:rPr>
        <w:t>m</w:t>
      </w:r>
      <w:r w:rsidRPr="00E9137E">
        <w:rPr>
          <w:iCs/>
          <w:sz w:val="24"/>
          <w:szCs w:val="24"/>
        </w:rPr>
        <w:t xml:space="preserve">                     </w:t>
      </w:r>
      <w:r w:rsidRPr="00E9137E">
        <w:rPr>
          <w:iCs/>
          <w:sz w:val="24"/>
          <w:szCs w:val="24"/>
        </w:rPr>
        <w:tab/>
      </w:r>
      <w:r w:rsidRPr="00E9137E">
        <w:rPr>
          <w:iCs/>
          <w:sz w:val="24"/>
          <w:szCs w:val="24"/>
        </w:rPr>
        <w:tab/>
      </w:r>
      <w:r w:rsidRPr="00E9137E">
        <w:rPr>
          <w:iCs/>
          <w:sz w:val="24"/>
          <w:szCs w:val="24"/>
        </w:rPr>
        <w:tab/>
      </w:r>
      <w:r w:rsidRPr="00E9137E">
        <w:rPr>
          <w:iCs/>
          <w:sz w:val="24"/>
          <w:szCs w:val="24"/>
        </w:rPr>
        <w:tab/>
        <w:t>Ec. 4.4</w:t>
      </w:r>
    </w:p>
    <w:p w:rsidR="00D135FA" w:rsidRPr="007C07D6" w:rsidRDefault="00D135FA" w:rsidP="00D135FA">
      <w:pPr>
        <w:spacing w:after="60"/>
        <w:ind w:left="709"/>
        <w:rPr>
          <w:iCs/>
          <w:sz w:val="24"/>
          <w:szCs w:val="24"/>
        </w:rPr>
      </w:pPr>
      <w:r w:rsidRPr="007C07D6">
        <w:rPr>
          <w:iCs/>
          <w:sz w:val="24"/>
          <w:szCs w:val="24"/>
        </w:rPr>
        <w:lastRenderedPageBreak/>
        <w:t>Sustituyendo valores en la ec 4.4 se tiene que el área de la sección transversal de la torre de enfriamiento es:</w:t>
      </w:r>
    </w:p>
    <w:p w:rsidR="00D135FA" w:rsidRPr="00A62534" w:rsidRDefault="00D135FA" w:rsidP="00D135FA">
      <w:pPr>
        <w:spacing w:before="100" w:beforeAutospacing="1" w:after="100" w:afterAutospacing="1"/>
        <w:ind w:left="851" w:hanging="142"/>
        <w:rPr>
          <w:b/>
          <w:iCs/>
          <w:sz w:val="24"/>
          <w:szCs w:val="24"/>
          <w:lang w:val="en-US"/>
        </w:rPr>
      </w:pPr>
      <w:r w:rsidRPr="00A62534">
        <w:rPr>
          <w:b/>
          <w:iCs/>
          <w:sz w:val="24"/>
          <w:szCs w:val="24"/>
          <w:lang w:val="en-US"/>
        </w:rPr>
        <w:t>A = 19,2 ft</w:t>
      </w:r>
      <w:r w:rsidRPr="00A62534">
        <w:rPr>
          <w:b/>
          <w:iCs/>
          <w:sz w:val="24"/>
          <w:szCs w:val="24"/>
          <w:vertAlign w:val="superscript"/>
          <w:lang w:val="en-US"/>
        </w:rPr>
        <w:t>2</w:t>
      </w:r>
    </w:p>
    <w:p w:rsidR="00D135FA" w:rsidRPr="00A62534" w:rsidRDefault="00D135FA" w:rsidP="00D135FA">
      <w:pPr>
        <w:spacing w:before="100" w:beforeAutospacing="1" w:after="100" w:afterAutospacing="1"/>
        <w:ind w:left="851" w:hanging="142"/>
        <w:rPr>
          <w:iCs/>
          <w:sz w:val="24"/>
          <w:szCs w:val="24"/>
          <w:lang w:val="en-US"/>
        </w:rPr>
      </w:pPr>
      <w:r w:rsidRPr="00A62534">
        <w:rPr>
          <w:iCs/>
          <w:sz w:val="24"/>
          <w:szCs w:val="24"/>
          <w:lang w:val="en-US"/>
        </w:rPr>
        <w:t xml:space="preserve">A = 8ft * 2,4ft = </w:t>
      </w:r>
      <w:r w:rsidRPr="00A62534">
        <w:rPr>
          <w:b/>
          <w:iCs/>
          <w:sz w:val="24"/>
          <w:szCs w:val="24"/>
          <w:lang w:val="en-US"/>
        </w:rPr>
        <w:t>2430 mm * 731 mm</w:t>
      </w:r>
    </w:p>
    <w:p w:rsidR="00D135FA" w:rsidRPr="00A62534" w:rsidRDefault="00D135FA" w:rsidP="00D135FA">
      <w:pPr>
        <w:spacing w:before="100" w:beforeAutospacing="1" w:after="100" w:afterAutospacing="1"/>
        <w:ind w:left="851" w:hanging="142"/>
        <w:rPr>
          <w:iCs/>
          <w:sz w:val="24"/>
          <w:szCs w:val="24"/>
          <w:lang w:val="en-US"/>
        </w:rPr>
      </w:pPr>
    </w:p>
    <w:p w:rsidR="00D135FA" w:rsidRPr="00A62534" w:rsidRDefault="00D135FA" w:rsidP="00D135FA">
      <w:pPr>
        <w:spacing w:before="100" w:beforeAutospacing="1" w:after="100" w:afterAutospacing="1"/>
        <w:ind w:left="851" w:hanging="142"/>
        <w:rPr>
          <w:iCs/>
          <w:sz w:val="24"/>
          <w:szCs w:val="24"/>
          <w:lang w:val="en-US"/>
        </w:rPr>
      </w:pPr>
    </w:p>
    <w:p w:rsidR="00D135FA" w:rsidRPr="00A62534" w:rsidRDefault="00D135FA" w:rsidP="00D135FA">
      <w:pPr>
        <w:spacing w:before="100" w:beforeAutospacing="1" w:after="100" w:afterAutospacing="1"/>
        <w:ind w:left="851" w:hanging="142"/>
        <w:rPr>
          <w:sz w:val="24"/>
          <w:szCs w:val="24"/>
          <w:lang w:val="en-US"/>
        </w:rPr>
      </w:pPr>
    </w:p>
    <w:p w:rsidR="00D135FA" w:rsidRDefault="00D135FA" w:rsidP="00D135FA">
      <w:pPr>
        <w:spacing w:after="60"/>
        <w:ind w:firstLine="284"/>
        <w:rPr>
          <w:b/>
          <w:sz w:val="24"/>
          <w:szCs w:val="24"/>
        </w:rPr>
      </w:pPr>
      <w:r>
        <w:rPr>
          <w:b/>
          <w:sz w:val="24"/>
          <w:szCs w:val="24"/>
        </w:rPr>
        <w:t>4.3</w:t>
      </w:r>
      <w:r w:rsidRPr="002770FD">
        <w:rPr>
          <w:b/>
          <w:sz w:val="24"/>
          <w:szCs w:val="24"/>
        </w:rPr>
        <w:t xml:space="preserve">. Selección de la </w:t>
      </w:r>
      <w:r>
        <w:rPr>
          <w:b/>
          <w:sz w:val="24"/>
          <w:szCs w:val="24"/>
        </w:rPr>
        <w:t>C</w:t>
      </w:r>
      <w:r w:rsidRPr="002770FD">
        <w:rPr>
          <w:b/>
          <w:sz w:val="24"/>
          <w:szCs w:val="24"/>
        </w:rPr>
        <w:t xml:space="preserve">olumna de </w:t>
      </w:r>
      <w:r>
        <w:rPr>
          <w:b/>
          <w:sz w:val="24"/>
          <w:szCs w:val="24"/>
        </w:rPr>
        <w:t>C</w:t>
      </w:r>
      <w:r w:rsidRPr="002770FD">
        <w:rPr>
          <w:b/>
          <w:sz w:val="24"/>
          <w:szCs w:val="24"/>
        </w:rPr>
        <w:t>ontacto</w:t>
      </w:r>
      <w:r>
        <w:rPr>
          <w:b/>
          <w:sz w:val="24"/>
          <w:szCs w:val="24"/>
        </w:rPr>
        <w:t xml:space="preserve"> de la Torre de Enfriamiento</w:t>
      </w:r>
    </w:p>
    <w:p w:rsidR="00D135FA" w:rsidRDefault="00D135FA" w:rsidP="00D135FA">
      <w:pPr>
        <w:ind w:left="709"/>
        <w:rPr>
          <w:color w:val="000000"/>
          <w:sz w:val="24"/>
          <w:szCs w:val="24"/>
        </w:rPr>
      </w:pPr>
      <w:r>
        <w:rPr>
          <w:color w:val="000000"/>
          <w:sz w:val="24"/>
          <w:szCs w:val="24"/>
        </w:rPr>
        <w:t>En esta sección se tratara de decidir</w:t>
      </w:r>
      <w:r w:rsidRPr="002770FD">
        <w:rPr>
          <w:color w:val="000000"/>
          <w:sz w:val="24"/>
          <w:szCs w:val="24"/>
        </w:rPr>
        <w:t xml:space="preserve"> el tipo de columna a utilizar </w:t>
      </w:r>
      <w:r>
        <w:rPr>
          <w:color w:val="000000"/>
          <w:sz w:val="24"/>
          <w:szCs w:val="24"/>
        </w:rPr>
        <w:t xml:space="preserve">ya sea </w:t>
      </w:r>
      <w:r w:rsidRPr="002770FD">
        <w:rPr>
          <w:color w:val="000000"/>
          <w:sz w:val="24"/>
          <w:szCs w:val="24"/>
        </w:rPr>
        <w:t xml:space="preserve">de </w:t>
      </w:r>
      <w:r>
        <w:rPr>
          <w:color w:val="000000"/>
          <w:sz w:val="24"/>
          <w:szCs w:val="24"/>
        </w:rPr>
        <w:t>bandejas perforadas o de relleno</w:t>
      </w:r>
      <w:r w:rsidRPr="002770FD">
        <w:rPr>
          <w:color w:val="000000"/>
          <w:sz w:val="24"/>
          <w:szCs w:val="24"/>
        </w:rPr>
        <w:t xml:space="preserve"> en función de las características de la operación </w:t>
      </w:r>
      <w:r>
        <w:rPr>
          <w:color w:val="000000"/>
          <w:sz w:val="24"/>
          <w:szCs w:val="24"/>
        </w:rPr>
        <w:t>deseada y de los componen</w:t>
      </w:r>
      <w:r w:rsidRPr="002770FD">
        <w:rPr>
          <w:color w:val="000000"/>
          <w:sz w:val="24"/>
          <w:szCs w:val="24"/>
        </w:rPr>
        <w:t xml:space="preserve">tes </w:t>
      </w:r>
      <w:r>
        <w:rPr>
          <w:color w:val="000000"/>
          <w:sz w:val="24"/>
          <w:szCs w:val="24"/>
        </w:rPr>
        <w:t>en contacto en este caso liquido - aire</w:t>
      </w:r>
      <w:r w:rsidRPr="002770FD">
        <w:rPr>
          <w:color w:val="000000"/>
          <w:sz w:val="24"/>
          <w:szCs w:val="24"/>
        </w:rPr>
        <w:t>,</w:t>
      </w:r>
      <w:r>
        <w:rPr>
          <w:color w:val="000000"/>
          <w:sz w:val="24"/>
          <w:szCs w:val="24"/>
        </w:rPr>
        <w:t xml:space="preserve"> tomando para la decisión algunos aspectos.</w:t>
      </w:r>
    </w:p>
    <w:p w:rsidR="00D135FA" w:rsidRPr="003B65F9" w:rsidRDefault="00D135FA" w:rsidP="00D135FA">
      <w:pPr>
        <w:autoSpaceDE w:val="0"/>
        <w:autoSpaceDN w:val="0"/>
        <w:adjustRightInd w:val="0"/>
        <w:ind w:left="709"/>
        <w:rPr>
          <w:color w:val="000000"/>
          <w:sz w:val="24"/>
          <w:szCs w:val="24"/>
        </w:rPr>
      </w:pPr>
      <w:r w:rsidRPr="003B65F9">
        <w:rPr>
          <w:color w:val="000000"/>
          <w:sz w:val="24"/>
          <w:szCs w:val="24"/>
        </w:rPr>
        <w:t xml:space="preserve">La selección entre una columna de </w:t>
      </w:r>
      <w:r>
        <w:rPr>
          <w:color w:val="000000"/>
          <w:sz w:val="24"/>
          <w:szCs w:val="24"/>
        </w:rPr>
        <w:t>bandejas perforadas</w:t>
      </w:r>
      <w:r w:rsidRPr="003B65F9">
        <w:rPr>
          <w:color w:val="000000"/>
          <w:sz w:val="24"/>
          <w:szCs w:val="24"/>
        </w:rPr>
        <w:t xml:space="preserve"> o una de relleno depende de conceptos económicos. Sin embargo en un estudio preliminar podemos basar su selección en las siguientes ventajas e inconvenientes de cada una de ellas </w:t>
      </w:r>
    </w:p>
    <w:p w:rsidR="00D135FA" w:rsidRPr="003B65F9" w:rsidRDefault="00D135FA" w:rsidP="00D135FA">
      <w:pPr>
        <w:autoSpaceDE w:val="0"/>
        <w:autoSpaceDN w:val="0"/>
        <w:adjustRightInd w:val="0"/>
        <w:spacing w:after="60"/>
        <w:ind w:left="709"/>
        <w:rPr>
          <w:color w:val="000000"/>
          <w:sz w:val="24"/>
          <w:szCs w:val="24"/>
        </w:rPr>
      </w:pPr>
    </w:p>
    <w:p w:rsidR="00D135FA" w:rsidRPr="003B65F9" w:rsidRDefault="00D135FA" w:rsidP="00D135FA">
      <w:pPr>
        <w:autoSpaceDE w:val="0"/>
        <w:autoSpaceDN w:val="0"/>
        <w:adjustRightInd w:val="0"/>
        <w:spacing w:after="60"/>
        <w:ind w:left="993" w:hanging="284"/>
        <w:rPr>
          <w:color w:val="000000"/>
          <w:sz w:val="24"/>
          <w:szCs w:val="24"/>
        </w:rPr>
      </w:pPr>
      <w:r w:rsidRPr="003B65F9">
        <w:rPr>
          <w:color w:val="000000"/>
          <w:sz w:val="24"/>
          <w:szCs w:val="24"/>
        </w:rPr>
        <w:lastRenderedPageBreak/>
        <w:t xml:space="preserve">1.- La eficiencia de una torre de relleno se basa en datos experimentales para cada tipo de relleno. La eficiencia varía no solo por el tipo y tamaño del relleno sino también por las propiedades del fluido, caudales, diámetro de columna etc. </w:t>
      </w:r>
    </w:p>
    <w:p w:rsidR="00D135FA" w:rsidRPr="003B65F9" w:rsidRDefault="00D135FA" w:rsidP="00D135FA">
      <w:pPr>
        <w:autoSpaceDE w:val="0"/>
        <w:autoSpaceDN w:val="0"/>
        <w:adjustRightInd w:val="0"/>
        <w:spacing w:after="60"/>
        <w:ind w:left="993" w:hanging="284"/>
        <w:rPr>
          <w:color w:val="000000"/>
          <w:sz w:val="24"/>
          <w:szCs w:val="24"/>
        </w:rPr>
      </w:pPr>
      <w:r>
        <w:rPr>
          <w:color w:val="000000"/>
          <w:sz w:val="24"/>
          <w:szCs w:val="24"/>
        </w:rPr>
        <w:t xml:space="preserve">2.- </w:t>
      </w:r>
      <w:r w:rsidRPr="003B65F9">
        <w:rPr>
          <w:color w:val="000000"/>
          <w:sz w:val="24"/>
          <w:szCs w:val="24"/>
        </w:rPr>
        <w:t xml:space="preserve">Si el flujo de líquido es pequeño comparado con el del </w:t>
      </w:r>
      <w:r>
        <w:rPr>
          <w:color w:val="000000"/>
          <w:sz w:val="24"/>
          <w:szCs w:val="24"/>
        </w:rPr>
        <w:t>aire</w:t>
      </w:r>
      <w:r w:rsidRPr="003B65F9">
        <w:rPr>
          <w:color w:val="000000"/>
          <w:sz w:val="24"/>
          <w:szCs w:val="24"/>
        </w:rPr>
        <w:t xml:space="preserve"> es preferible utilizar columnas de platos pues necesitan menores factores de seguridad en el diseño por causa de la dispersión del líquido </w:t>
      </w:r>
    </w:p>
    <w:p w:rsidR="00D135FA" w:rsidRPr="003B65F9" w:rsidRDefault="00D135FA" w:rsidP="00D135FA">
      <w:pPr>
        <w:autoSpaceDE w:val="0"/>
        <w:autoSpaceDN w:val="0"/>
        <w:adjustRightInd w:val="0"/>
        <w:spacing w:after="60"/>
        <w:ind w:left="993" w:hanging="284"/>
        <w:rPr>
          <w:color w:val="000000"/>
          <w:sz w:val="24"/>
          <w:szCs w:val="24"/>
        </w:rPr>
      </w:pPr>
      <w:r w:rsidRPr="003B65F9">
        <w:rPr>
          <w:color w:val="000000"/>
          <w:sz w:val="24"/>
          <w:szCs w:val="24"/>
        </w:rPr>
        <w:t xml:space="preserve">3.- Las columnas de </w:t>
      </w:r>
      <w:r>
        <w:rPr>
          <w:color w:val="000000"/>
          <w:sz w:val="24"/>
          <w:szCs w:val="24"/>
        </w:rPr>
        <w:t>bandejas perforadas</w:t>
      </w:r>
      <w:r w:rsidRPr="003B65F9">
        <w:rPr>
          <w:color w:val="000000"/>
          <w:sz w:val="24"/>
          <w:szCs w:val="24"/>
        </w:rPr>
        <w:t xml:space="preserve"> pueden manejar un rango más amplio de caudales sin inundación. </w:t>
      </w:r>
    </w:p>
    <w:p w:rsidR="00D135FA" w:rsidRPr="003B65F9" w:rsidRDefault="00D135FA" w:rsidP="00D135FA">
      <w:pPr>
        <w:autoSpaceDE w:val="0"/>
        <w:autoSpaceDN w:val="0"/>
        <w:adjustRightInd w:val="0"/>
        <w:spacing w:after="60"/>
        <w:ind w:left="993" w:hanging="284"/>
        <w:rPr>
          <w:color w:val="000000"/>
          <w:sz w:val="24"/>
          <w:szCs w:val="24"/>
        </w:rPr>
      </w:pPr>
      <w:r w:rsidRPr="003B65F9">
        <w:rPr>
          <w:color w:val="000000"/>
          <w:sz w:val="24"/>
          <w:szCs w:val="24"/>
        </w:rPr>
        <w:t xml:space="preserve">4.- Si los líquidos tienen sólidos en suspensión se prefieren torres de </w:t>
      </w:r>
      <w:r>
        <w:rPr>
          <w:color w:val="000000"/>
          <w:sz w:val="24"/>
          <w:szCs w:val="24"/>
        </w:rPr>
        <w:t>bandejas perforadas</w:t>
      </w:r>
      <w:r w:rsidRPr="003B65F9">
        <w:rPr>
          <w:color w:val="000000"/>
          <w:sz w:val="24"/>
          <w:szCs w:val="24"/>
        </w:rPr>
        <w:t xml:space="preserve"> por la facilidad de limpieza</w:t>
      </w:r>
      <w:r>
        <w:rPr>
          <w:color w:val="000000"/>
          <w:sz w:val="24"/>
          <w:szCs w:val="24"/>
        </w:rPr>
        <w:t>.</w:t>
      </w:r>
    </w:p>
    <w:p w:rsidR="00D135FA" w:rsidRPr="003B65F9" w:rsidRDefault="00D135FA" w:rsidP="00D135FA">
      <w:pPr>
        <w:autoSpaceDE w:val="0"/>
        <w:autoSpaceDN w:val="0"/>
        <w:adjustRightInd w:val="0"/>
        <w:spacing w:after="60"/>
        <w:ind w:left="993" w:hanging="284"/>
        <w:rPr>
          <w:color w:val="000000"/>
          <w:sz w:val="24"/>
          <w:szCs w:val="24"/>
        </w:rPr>
      </w:pPr>
      <w:r w:rsidRPr="003B65F9">
        <w:rPr>
          <w:color w:val="000000"/>
          <w:sz w:val="24"/>
          <w:szCs w:val="24"/>
        </w:rPr>
        <w:t xml:space="preserve">5.- Si se necesita enfriamiento intermedio de la columna es preferible que sean de </w:t>
      </w:r>
      <w:r>
        <w:rPr>
          <w:color w:val="000000"/>
          <w:sz w:val="24"/>
          <w:szCs w:val="24"/>
        </w:rPr>
        <w:t>bandejas perforadas</w:t>
      </w:r>
      <w:r w:rsidRPr="003B65F9">
        <w:rPr>
          <w:color w:val="000000"/>
          <w:sz w:val="24"/>
          <w:szCs w:val="24"/>
        </w:rPr>
        <w:t xml:space="preserve"> por la facilidad de la instalac</w:t>
      </w:r>
      <w:r>
        <w:rPr>
          <w:color w:val="000000"/>
          <w:sz w:val="24"/>
          <w:szCs w:val="24"/>
        </w:rPr>
        <w:t>ión del sistema de enfriamiento.</w:t>
      </w:r>
    </w:p>
    <w:p w:rsidR="00D135FA" w:rsidRPr="003B65F9" w:rsidRDefault="00D135FA" w:rsidP="00D135FA">
      <w:pPr>
        <w:autoSpaceDE w:val="0"/>
        <w:autoSpaceDN w:val="0"/>
        <w:adjustRightInd w:val="0"/>
        <w:spacing w:after="60"/>
        <w:ind w:left="993" w:hanging="284"/>
        <w:rPr>
          <w:color w:val="000000"/>
          <w:sz w:val="24"/>
          <w:szCs w:val="24"/>
        </w:rPr>
      </w:pPr>
      <w:r w:rsidRPr="003B65F9">
        <w:rPr>
          <w:color w:val="000000"/>
          <w:sz w:val="24"/>
          <w:szCs w:val="24"/>
        </w:rPr>
        <w:t xml:space="preserve">6.- El peso total de una columna de </w:t>
      </w:r>
      <w:r>
        <w:rPr>
          <w:color w:val="000000"/>
          <w:sz w:val="24"/>
          <w:szCs w:val="24"/>
        </w:rPr>
        <w:t>bandejas perforadas</w:t>
      </w:r>
      <w:r w:rsidRPr="003B65F9">
        <w:rPr>
          <w:color w:val="000000"/>
          <w:sz w:val="24"/>
          <w:szCs w:val="24"/>
        </w:rPr>
        <w:t xml:space="preserve"> es menor que en una de relleno si están vacías, en cambi</w:t>
      </w:r>
      <w:r>
        <w:rPr>
          <w:color w:val="000000"/>
          <w:sz w:val="24"/>
          <w:szCs w:val="24"/>
        </w:rPr>
        <w:t>o llenas tienen un peso similar.</w:t>
      </w:r>
    </w:p>
    <w:p w:rsidR="00D135FA" w:rsidRPr="003B65F9" w:rsidRDefault="00D135FA" w:rsidP="00D135FA">
      <w:pPr>
        <w:autoSpaceDE w:val="0"/>
        <w:autoSpaceDN w:val="0"/>
        <w:adjustRightInd w:val="0"/>
        <w:spacing w:after="60"/>
        <w:ind w:left="993" w:hanging="284"/>
        <w:rPr>
          <w:color w:val="000000"/>
          <w:sz w:val="24"/>
          <w:szCs w:val="24"/>
        </w:rPr>
      </w:pPr>
      <w:r w:rsidRPr="003B65F9">
        <w:rPr>
          <w:color w:val="000000"/>
          <w:sz w:val="24"/>
          <w:szCs w:val="24"/>
        </w:rPr>
        <w:t xml:space="preserve">7.- La información de diseño de una columna de </w:t>
      </w:r>
      <w:r>
        <w:rPr>
          <w:color w:val="000000"/>
          <w:sz w:val="24"/>
          <w:szCs w:val="24"/>
        </w:rPr>
        <w:t>bandejas perforadas</w:t>
      </w:r>
      <w:r w:rsidRPr="003B65F9">
        <w:rPr>
          <w:color w:val="000000"/>
          <w:sz w:val="24"/>
          <w:szCs w:val="24"/>
        </w:rPr>
        <w:t xml:space="preserve"> es más accesible que en una de relleno</w:t>
      </w:r>
      <w:r>
        <w:rPr>
          <w:color w:val="000000"/>
          <w:sz w:val="24"/>
          <w:szCs w:val="24"/>
        </w:rPr>
        <w:t>.</w:t>
      </w:r>
      <w:r w:rsidRPr="003B65F9">
        <w:rPr>
          <w:color w:val="000000"/>
          <w:sz w:val="24"/>
          <w:szCs w:val="24"/>
        </w:rPr>
        <w:t xml:space="preserve"> </w:t>
      </w:r>
    </w:p>
    <w:p w:rsidR="00D135FA" w:rsidRPr="003B65F9" w:rsidRDefault="00D135FA" w:rsidP="00D135FA">
      <w:pPr>
        <w:autoSpaceDE w:val="0"/>
        <w:autoSpaceDN w:val="0"/>
        <w:adjustRightInd w:val="0"/>
        <w:spacing w:after="60"/>
        <w:ind w:left="993" w:hanging="284"/>
        <w:rPr>
          <w:color w:val="000000"/>
          <w:sz w:val="24"/>
          <w:szCs w:val="24"/>
        </w:rPr>
      </w:pPr>
      <w:r w:rsidRPr="003B65F9">
        <w:rPr>
          <w:color w:val="000000"/>
          <w:sz w:val="24"/>
          <w:szCs w:val="24"/>
        </w:rPr>
        <w:lastRenderedPageBreak/>
        <w:t xml:space="preserve">8.- Si hay grandes cambios de temperatura son preferibles las columnas de </w:t>
      </w:r>
      <w:r>
        <w:rPr>
          <w:color w:val="000000"/>
          <w:sz w:val="24"/>
          <w:szCs w:val="24"/>
        </w:rPr>
        <w:t>bandejas perforadas</w:t>
      </w:r>
      <w:r w:rsidRPr="003B65F9">
        <w:rPr>
          <w:color w:val="000000"/>
          <w:sz w:val="24"/>
          <w:szCs w:val="24"/>
        </w:rPr>
        <w:t xml:space="preserve"> pues el incremento de temperatura puede romper el relleno</w:t>
      </w:r>
      <w:r>
        <w:rPr>
          <w:color w:val="000000"/>
          <w:sz w:val="24"/>
          <w:szCs w:val="24"/>
        </w:rPr>
        <w:t>.</w:t>
      </w:r>
      <w:r w:rsidRPr="003B65F9">
        <w:rPr>
          <w:color w:val="000000"/>
          <w:sz w:val="24"/>
          <w:szCs w:val="24"/>
        </w:rPr>
        <w:t xml:space="preserve"> </w:t>
      </w:r>
    </w:p>
    <w:p w:rsidR="00D135FA" w:rsidRPr="003B65F9" w:rsidRDefault="00D135FA" w:rsidP="00D135FA">
      <w:pPr>
        <w:autoSpaceDE w:val="0"/>
        <w:autoSpaceDN w:val="0"/>
        <w:adjustRightInd w:val="0"/>
        <w:spacing w:after="60"/>
        <w:ind w:left="993" w:hanging="284"/>
        <w:rPr>
          <w:color w:val="000000"/>
          <w:sz w:val="24"/>
          <w:szCs w:val="24"/>
        </w:rPr>
      </w:pPr>
      <w:r w:rsidRPr="003B65F9">
        <w:rPr>
          <w:color w:val="000000"/>
          <w:sz w:val="24"/>
          <w:szCs w:val="24"/>
        </w:rPr>
        <w:t xml:space="preserve">10.-Las columnas de rellenos son más fáciles de construir y mas baratas si </w:t>
      </w:r>
      <w:r>
        <w:rPr>
          <w:color w:val="000000"/>
          <w:sz w:val="24"/>
          <w:szCs w:val="24"/>
        </w:rPr>
        <w:t xml:space="preserve"> se </w:t>
      </w:r>
      <w:r w:rsidRPr="003B65F9">
        <w:rPr>
          <w:color w:val="000000"/>
          <w:sz w:val="24"/>
          <w:szCs w:val="24"/>
        </w:rPr>
        <w:t xml:space="preserve">trabaja con fluidos corrosivos. </w:t>
      </w:r>
    </w:p>
    <w:p w:rsidR="00D135FA" w:rsidRPr="003B65F9" w:rsidRDefault="00D135FA" w:rsidP="00D135FA">
      <w:pPr>
        <w:autoSpaceDE w:val="0"/>
        <w:autoSpaceDN w:val="0"/>
        <w:adjustRightInd w:val="0"/>
        <w:spacing w:after="60"/>
        <w:ind w:left="1134" w:hanging="425"/>
        <w:rPr>
          <w:color w:val="000000"/>
          <w:sz w:val="24"/>
          <w:szCs w:val="24"/>
        </w:rPr>
      </w:pPr>
      <w:r>
        <w:rPr>
          <w:color w:val="000000"/>
          <w:sz w:val="24"/>
          <w:szCs w:val="24"/>
        </w:rPr>
        <w:t>11.-Si se tiene</w:t>
      </w:r>
      <w:r w:rsidRPr="003B65F9">
        <w:rPr>
          <w:color w:val="000000"/>
          <w:sz w:val="24"/>
          <w:szCs w:val="24"/>
        </w:rPr>
        <w:t xml:space="preserve"> líquidos con gran tendencia a formar espuma se deben utilizar torres empaquetadas </w:t>
      </w:r>
    </w:p>
    <w:p w:rsidR="00D135FA" w:rsidRPr="003B65F9" w:rsidRDefault="00D135FA" w:rsidP="00D135FA">
      <w:pPr>
        <w:autoSpaceDE w:val="0"/>
        <w:autoSpaceDN w:val="0"/>
        <w:adjustRightInd w:val="0"/>
        <w:spacing w:after="60"/>
        <w:ind w:left="1134" w:hanging="425"/>
        <w:rPr>
          <w:color w:val="000000"/>
          <w:sz w:val="24"/>
          <w:szCs w:val="24"/>
        </w:rPr>
      </w:pPr>
      <w:r w:rsidRPr="003B65F9">
        <w:rPr>
          <w:color w:val="000000"/>
          <w:sz w:val="24"/>
          <w:szCs w:val="24"/>
        </w:rPr>
        <w:t xml:space="preserve">12.-El almacenamiento de líquido en la columna es muy inferior para las torres de relleno </w:t>
      </w:r>
    </w:p>
    <w:p w:rsidR="00D135FA" w:rsidRPr="003B65F9" w:rsidRDefault="00D135FA" w:rsidP="00D135FA">
      <w:pPr>
        <w:autoSpaceDE w:val="0"/>
        <w:autoSpaceDN w:val="0"/>
        <w:adjustRightInd w:val="0"/>
        <w:spacing w:after="60"/>
        <w:ind w:left="1134" w:hanging="425"/>
        <w:rPr>
          <w:color w:val="000000"/>
          <w:sz w:val="24"/>
          <w:szCs w:val="24"/>
        </w:rPr>
      </w:pPr>
      <w:r w:rsidRPr="003B65F9">
        <w:rPr>
          <w:color w:val="000000"/>
          <w:sz w:val="24"/>
          <w:szCs w:val="24"/>
        </w:rPr>
        <w:t xml:space="preserve">13.-Las torres de relleno tienen menos pérdida de carga que las </w:t>
      </w:r>
      <w:r>
        <w:rPr>
          <w:color w:val="000000"/>
          <w:sz w:val="24"/>
          <w:szCs w:val="24"/>
        </w:rPr>
        <w:t xml:space="preserve">bandejas perforadas </w:t>
      </w:r>
      <w:r w:rsidRPr="003B65F9">
        <w:rPr>
          <w:color w:val="000000"/>
          <w:sz w:val="24"/>
          <w:szCs w:val="24"/>
        </w:rPr>
        <w:t xml:space="preserve">y el relleno previene contra el colapso, por lo que se utilizan en operaciones a vacío. </w:t>
      </w:r>
    </w:p>
    <w:p w:rsidR="00D135FA" w:rsidRDefault="00D135FA" w:rsidP="009104BD">
      <w:pPr>
        <w:spacing w:afterLines="60"/>
        <w:ind w:left="709"/>
        <w:rPr>
          <w:sz w:val="24"/>
          <w:szCs w:val="24"/>
        </w:rPr>
      </w:pPr>
      <w:r>
        <w:rPr>
          <w:sz w:val="24"/>
          <w:szCs w:val="24"/>
        </w:rPr>
        <w:t>Por lo expuesto anteriormente se utilizara en el diseño de la empaquetadura de la torre de enfriamiento el sistema de bandejas perforadas.</w:t>
      </w:r>
    </w:p>
    <w:p w:rsidR="00D135FA" w:rsidRDefault="00D135FA" w:rsidP="009104BD">
      <w:pPr>
        <w:spacing w:afterLines="60"/>
        <w:ind w:left="709"/>
        <w:jc w:val="center"/>
        <w:rPr>
          <w:sz w:val="24"/>
          <w:szCs w:val="24"/>
        </w:rPr>
      </w:pPr>
      <w:r>
        <w:rPr>
          <w:b/>
          <w:bCs/>
          <w:noProof/>
        </w:rPr>
        <w:lastRenderedPageBreak/>
        <w:drawing>
          <wp:inline distT="0" distB="0" distL="0" distR="0">
            <wp:extent cx="3562350" cy="2790825"/>
            <wp:effectExtent l="19050" t="0" r="0" b="0"/>
            <wp:docPr id="192" name="Imagen 29" descr="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38"/>
                    <pic:cNvPicPr>
                      <a:picLocks noChangeAspect="1" noChangeArrowheads="1"/>
                    </pic:cNvPicPr>
                  </pic:nvPicPr>
                  <pic:blipFill>
                    <a:blip r:embed="rId138" cstate="print"/>
                    <a:srcRect/>
                    <a:stretch>
                      <a:fillRect/>
                    </a:stretch>
                  </pic:blipFill>
                  <pic:spPr bwMode="auto">
                    <a:xfrm>
                      <a:off x="0" y="0"/>
                      <a:ext cx="3562350" cy="2790825"/>
                    </a:xfrm>
                    <a:prstGeom prst="rect">
                      <a:avLst/>
                    </a:prstGeom>
                    <a:noFill/>
                    <a:ln w="9525">
                      <a:noFill/>
                      <a:miter lim="800000"/>
                      <a:headEnd/>
                      <a:tailEnd/>
                    </a:ln>
                  </pic:spPr>
                </pic:pic>
              </a:graphicData>
            </a:graphic>
          </wp:inline>
        </w:drawing>
      </w:r>
    </w:p>
    <w:p w:rsidR="00D135FA" w:rsidRDefault="00D135FA" w:rsidP="009104BD">
      <w:pPr>
        <w:spacing w:afterLines="60"/>
        <w:ind w:left="709"/>
        <w:jc w:val="center"/>
        <w:rPr>
          <w:b/>
          <w:sz w:val="24"/>
          <w:szCs w:val="24"/>
        </w:rPr>
      </w:pPr>
      <w:r w:rsidRPr="00E345C0">
        <w:rPr>
          <w:b/>
          <w:sz w:val="24"/>
          <w:szCs w:val="24"/>
        </w:rPr>
        <w:t>FIGURA 4.2 DIAGRAMA DE OPERACIÓN DE UN</w:t>
      </w:r>
      <w:r>
        <w:rPr>
          <w:b/>
          <w:sz w:val="24"/>
          <w:szCs w:val="24"/>
        </w:rPr>
        <w:t>A BANDEJA PERFORADA</w:t>
      </w:r>
    </w:p>
    <w:p w:rsidR="00D135FA" w:rsidRDefault="00D135FA" w:rsidP="009104BD">
      <w:pPr>
        <w:spacing w:afterLines="60"/>
        <w:ind w:left="709"/>
        <w:rPr>
          <w:b/>
          <w:sz w:val="24"/>
          <w:szCs w:val="24"/>
        </w:rPr>
      </w:pPr>
      <w:r>
        <w:rPr>
          <w:b/>
          <w:sz w:val="24"/>
          <w:szCs w:val="24"/>
        </w:rPr>
        <w:t>4.3.1 Altura de la las Paredes de la Bandeja</w:t>
      </w:r>
    </w:p>
    <w:p w:rsidR="00D135FA" w:rsidRDefault="00D135FA" w:rsidP="00D135FA">
      <w:pPr>
        <w:spacing w:after="60"/>
        <w:ind w:left="1276"/>
        <w:rPr>
          <w:sz w:val="24"/>
          <w:szCs w:val="24"/>
        </w:rPr>
      </w:pPr>
      <w:r w:rsidRPr="00C3319D">
        <w:rPr>
          <w:rFonts w:eastAsia="Calibri"/>
          <w:sz w:val="24"/>
          <w:szCs w:val="24"/>
        </w:rPr>
        <w:t>La altura de</w:t>
      </w:r>
      <w:r>
        <w:rPr>
          <w:sz w:val="24"/>
          <w:szCs w:val="24"/>
        </w:rPr>
        <w:t xml:space="preserve"> la bandeja </w:t>
      </w:r>
      <w:r w:rsidRPr="00C3319D">
        <w:rPr>
          <w:rFonts w:eastAsia="Calibri"/>
          <w:sz w:val="24"/>
          <w:szCs w:val="24"/>
        </w:rPr>
        <w:t xml:space="preserve">determina el volumen de </w:t>
      </w:r>
      <w:r w:rsidRPr="00C3319D">
        <w:rPr>
          <w:sz w:val="24"/>
          <w:szCs w:val="24"/>
        </w:rPr>
        <w:t>líquido</w:t>
      </w:r>
      <w:r w:rsidRPr="00C3319D">
        <w:rPr>
          <w:rFonts w:eastAsia="Calibri"/>
          <w:sz w:val="24"/>
          <w:szCs w:val="24"/>
        </w:rPr>
        <w:t xml:space="preserve"> sobre </w:t>
      </w:r>
      <w:r>
        <w:rPr>
          <w:sz w:val="24"/>
          <w:szCs w:val="24"/>
        </w:rPr>
        <w:t>la bandeja</w:t>
      </w:r>
      <w:r w:rsidRPr="00C3319D">
        <w:rPr>
          <w:rFonts w:eastAsia="Calibri"/>
          <w:sz w:val="24"/>
          <w:szCs w:val="24"/>
        </w:rPr>
        <w:t xml:space="preserve"> y es un importante factor para determinar la eficiencia </w:t>
      </w:r>
      <w:r>
        <w:rPr>
          <w:sz w:val="24"/>
          <w:szCs w:val="24"/>
        </w:rPr>
        <w:t>de la bandeja con orificios</w:t>
      </w:r>
      <w:r w:rsidRPr="00C3319D">
        <w:rPr>
          <w:rFonts w:eastAsia="Calibri"/>
          <w:sz w:val="24"/>
          <w:szCs w:val="24"/>
        </w:rPr>
        <w:t xml:space="preserve">. Una mayor altura incrementará la eficiencia </w:t>
      </w:r>
      <w:r>
        <w:rPr>
          <w:sz w:val="24"/>
          <w:szCs w:val="24"/>
        </w:rPr>
        <w:t xml:space="preserve">de la bandeja </w:t>
      </w:r>
      <w:r w:rsidRPr="00C3319D">
        <w:rPr>
          <w:rFonts w:eastAsia="Calibri"/>
          <w:sz w:val="24"/>
          <w:szCs w:val="24"/>
        </w:rPr>
        <w:t xml:space="preserve">pero a expensas </w:t>
      </w:r>
      <w:r w:rsidRPr="00C3319D">
        <w:rPr>
          <w:sz w:val="24"/>
          <w:szCs w:val="24"/>
        </w:rPr>
        <w:t>de</w:t>
      </w:r>
      <w:r>
        <w:rPr>
          <w:sz w:val="24"/>
          <w:szCs w:val="24"/>
        </w:rPr>
        <w:t xml:space="preserve"> un alta caída de presión en</w:t>
      </w:r>
      <w:r w:rsidRPr="00C3319D">
        <w:rPr>
          <w:rFonts w:eastAsia="Calibri"/>
          <w:sz w:val="24"/>
          <w:szCs w:val="24"/>
        </w:rPr>
        <w:t xml:space="preserve"> </w:t>
      </w:r>
      <w:r>
        <w:rPr>
          <w:sz w:val="24"/>
          <w:szCs w:val="24"/>
        </w:rPr>
        <w:t>la bandeja</w:t>
      </w:r>
      <w:r w:rsidRPr="00C3319D">
        <w:rPr>
          <w:rFonts w:eastAsia="Calibri"/>
          <w:sz w:val="24"/>
          <w:szCs w:val="24"/>
        </w:rPr>
        <w:t>. Para columnas operando alrededor de la presión atmosférica, la altura de</w:t>
      </w:r>
      <w:r>
        <w:rPr>
          <w:sz w:val="24"/>
          <w:szCs w:val="24"/>
        </w:rPr>
        <w:t xml:space="preserve"> las paredes de la bandeja </w:t>
      </w:r>
      <w:r w:rsidRPr="00C3319D">
        <w:rPr>
          <w:rFonts w:eastAsia="Calibri"/>
          <w:sz w:val="24"/>
          <w:szCs w:val="24"/>
        </w:rPr>
        <w:t xml:space="preserve">varía entre </w:t>
      </w:r>
      <w:smartTag w:uri="urn:schemas-microsoft-com:office:smarttags" w:element="metricconverter">
        <w:smartTagPr>
          <w:attr w:name="ProductID" w:val="40 a"/>
        </w:smartTagPr>
        <w:r w:rsidRPr="00C3319D">
          <w:rPr>
            <w:rFonts w:eastAsia="Calibri"/>
            <w:sz w:val="24"/>
            <w:szCs w:val="24"/>
          </w:rPr>
          <w:t>40 a</w:t>
        </w:r>
      </w:smartTag>
      <w:r w:rsidRPr="00C3319D">
        <w:rPr>
          <w:rFonts w:eastAsia="Calibri"/>
          <w:sz w:val="24"/>
          <w:szCs w:val="24"/>
        </w:rPr>
        <w:t xml:space="preserve"> </w:t>
      </w:r>
      <w:smartTag w:uri="urn:schemas-microsoft-com:office:smarttags" w:element="metricconverter">
        <w:smartTagPr>
          <w:attr w:name="ProductID" w:val="90 mm"/>
        </w:smartTagPr>
        <w:r w:rsidRPr="00C3319D">
          <w:rPr>
            <w:rFonts w:eastAsia="Calibri"/>
            <w:sz w:val="24"/>
            <w:szCs w:val="24"/>
          </w:rPr>
          <w:t>90 mm</w:t>
        </w:r>
      </w:smartTag>
      <w:r w:rsidRPr="00C3319D">
        <w:rPr>
          <w:rFonts w:eastAsia="Calibri"/>
          <w:sz w:val="24"/>
          <w:szCs w:val="24"/>
        </w:rPr>
        <w:t xml:space="preserve"> (</w:t>
      </w:r>
      <w:smartTag w:uri="urn:schemas-microsoft-com:office:smarttags" w:element="metricconverter">
        <w:smartTagPr>
          <w:attr w:name="ProductID" w:val="1,5 a"/>
        </w:smartTagPr>
        <w:r w:rsidRPr="00C3319D">
          <w:rPr>
            <w:rFonts w:eastAsia="Calibri"/>
            <w:sz w:val="24"/>
            <w:szCs w:val="24"/>
          </w:rPr>
          <w:t>1,5 a</w:t>
        </w:r>
      </w:smartTag>
      <w:r>
        <w:rPr>
          <w:sz w:val="24"/>
          <w:szCs w:val="24"/>
        </w:rPr>
        <w:t xml:space="preserve"> 3,5 pulg</w:t>
      </w:r>
      <w:r w:rsidRPr="00747081">
        <w:rPr>
          <w:sz w:val="24"/>
          <w:szCs w:val="24"/>
        </w:rPr>
        <w:t>) [7].</w:t>
      </w:r>
    </w:p>
    <w:p w:rsidR="00D135FA" w:rsidRDefault="00D135FA" w:rsidP="00D135FA">
      <w:pPr>
        <w:spacing w:after="60"/>
        <w:ind w:left="1276"/>
        <w:rPr>
          <w:sz w:val="24"/>
          <w:szCs w:val="24"/>
        </w:rPr>
      </w:pPr>
      <w:r>
        <w:rPr>
          <w:sz w:val="24"/>
          <w:szCs w:val="24"/>
        </w:rPr>
        <w:t xml:space="preserve">Para el diseño de estos elementos se tomara una altura de 90 mm para obtener una buena eficiencia de la bandeja ya que el </w:t>
      </w:r>
      <w:r>
        <w:rPr>
          <w:sz w:val="24"/>
          <w:szCs w:val="24"/>
        </w:rPr>
        <w:lastRenderedPageBreak/>
        <w:t>volumen de agua colocada en la bandeja por mayor tiempo tendrá mayor tiempo de contacto con el aire.</w:t>
      </w:r>
    </w:p>
    <w:p w:rsidR="00D135FA" w:rsidRDefault="00D135FA" w:rsidP="00D135FA">
      <w:pPr>
        <w:spacing w:after="60"/>
        <w:ind w:left="1276"/>
        <w:rPr>
          <w:sz w:val="24"/>
          <w:szCs w:val="24"/>
        </w:rPr>
      </w:pPr>
    </w:p>
    <w:p w:rsidR="00D135FA" w:rsidRPr="00C3319D" w:rsidRDefault="00D135FA" w:rsidP="00D135FA">
      <w:pPr>
        <w:spacing w:after="60"/>
        <w:ind w:left="426" w:firstLine="708"/>
        <w:rPr>
          <w:b/>
          <w:sz w:val="24"/>
          <w:szCs w:val="24"/>
        </w:rPr>
      </w:pPr>
      <w:r w:rsidRPr="00C3319D">
        <w:rPr>
          <w:b/>
          <w:sz w:val="24"/>
          <w:szCs w:val="24"/>
        </w:rPr>
        <w:t>Área Perforada</w:t>
      </w:r>
    </w:p>
    <w:p w:rsidR="00D135FA" w:rsidRPr="00C3319D" w:rsidRDefault="00D135FA" w:rsidP="00D135FA">
      <w:pPr>
        <w:spacing w:after="60"/>
        <w:ind w:left="1134"/>
        <w:rPr>
          <w:rFonts w:eastAsia="Calibri"/>
          <w:sz w:val="24"/>
          <w:szCs w:val="24"/>
        </w:rPr>
      </w:pPr>
      <w:r w:rsidRPr="00C3319D">
        <w:rPr>
          <w:rFonts w:eastAsia="Calibri"/>
          <w:sz w:val="24"/>
          <w:szCs w:val="24"/>
        </w:rPr>
        <w:t xml:space="preserve">El área disponible para perforación se </w:t>
      </w:r>
      <w:r>
        <w:rPr>
          <w:sz w:val="24"/>
          <w:szCs w:val="24"/>
        </w:rPr>
        <w:t>d</w:t>
      </w:r>
      <w:r w:rsidRPr="00C3319D">
        <w:rPr>
          <w:rFonts w:eastAsia="Calibri"/>
          <w:sz w:val="24"/>
          <w:szCs w:val="24"/>
        </w:rPr>
        <w:t xml:space="preserve">educirá por la obstrucción causada por las partes estructurales (tales como soportes, anillos y vigas), y por el uso de zonas libres. Las zonas libres son espacios no perforados </w:t>
      </w:r>
      <w:r>
        <w:rPr>
          <w:sz w:val="24"/>
          <w:szCs w:val="24"/>
        </w:rPr>
        <w:t>de la bandeja</w:t>
      </w:r>
      <w:r w:rsidRPr="00C3319D">
        <w:rPr>
          <w:rFonts w:eastAsia="Calibri"/>
          <w:sz w:val="24"/>
          <w:szCs w:val="24"/>
        </w:rPr>
        <w:t xml:space="preserve"> en los lados de salida y entrada. El ancho de cada zona es usualmente la misma; valores recomendados son: </w:t>
      </w:r>
    </w:p>
    <w:tbl>
      <w:tblPr>
        <w:tblW w:w="0" w:type="auto"/>
        <w:jc w:val="center"/>
        <w:tblInd w:w="639" w:type="dxa"/>
        <w:tblLook w:val="0000"/>
      </w:tblPr>
      <w:tblGrid>
        <w:gridCol w:w="2693"/>
        <w:gridCol w:w="3119"/>
      </w:tblGrid>
      <w:tr w:rsidR="00D135FA" w:rsidTr="00D135FA">
        <w:trPr>
          <w:trHeight w:val="285"/>
          <w:jc w:val="center"/>
        </w:trPr>
        <w:tc>
          <w:tcPr>
            <w:tcW w:w="2693" w:type="dxa"/>
          </w:tcPr>
          <w:p w:rsidR="00D135FA" w:rsidRPr="00C3319D" w:rsidRDefault="00D135FA" w:rsidP="00D135FA">
            <w:pPr>
              <w:spacing w:before="100" w:beforeAutospacing="1" w:after="100" w:afterAutospacing="1"/>
              <w:jc w:val="center"/>
              <w:rPr>
                <w:rFonts w:ascii="Calibri" w:eastAsia="Calibri" w:hAnsi="Calibri" w:cs="Times New Roman"/>
              </w:rPr>
            </w:pPr>
            <w:r>
              <w:t>Ancho de la columna</w:t>
            </w:r>
            <w:r w:rsidRPr="00C3319D">
              <w:rPr>
                <w:rFonts w:ascii="Calibri" w:eastAsia="Calibri" w:hAnsi="Calibri" w:cs="Times New Roman"/>
              </w:rPr>
              <w:t xml:space="preserve"> </w:t>
            </w:r>
          </w:p>
        </w:tc>
        <w:tc>
          <w:tcPr>
            <w:tcW w:w="3119" w:type="dxa"/>
          </w:tcPr>
          <w:p w:rsidR="00D135FA" w:rsidRPr="00D135FA" w:rsidRDefault="00D135FA" w:rsidP="00D135FA">
            <w:pPr>
              <w:spacing w:before="100" w:beforeAutospacing="1" w:after="100" w:afterAutospacing="1"/>
              <w:jc w:val="center"/>
              <w:rPr>
                <w:rFonts w:ascii="Calibri" w:eastAsia="Calibri" w:hAnsi="Calibri" w:cs="Times New Roman"/>
              </w:rPr>
            </w:pPr>
            <w:r w:rsidRPr="00D135FA">
              <w:rPr>
                <w:rFonts w:ascii="Calibri" w:eastAsia="Calibri" w:hAnsi="Calibri" w:cs="Times New Roman"/>
              </w:rPr>
              <w:t xml:space="preserve">Ancho de la zona </w:t>
            </w:r>
            <w:r w:rsidRPr="00D135FA">
              <w:t>sin perforar</w:t>
            </w:r>
            <w:r w:rsidRPr="00D135FA">
              <w:rPr>
                <w:rFonts w:ascii="Calibri" w:eastAsia="Calibri" w:hAnsi="Calibri" w:cs="Times New Roman"/>
              </w:rPr>
              <w:t xml:space="preserve"> </w:t>
            </w:r>
          </w:p>
        </w:tc>
      </w:tr>
      <w:tr w:rsidR="00D135FA" w:rsidTr="00D135FA">
        <w:trPr>
          <w:trHeight w:val="270"/>
          <w:jc w:val="center"/>
        </w:trPr>
        <w:tc>
          <w:tcPr>
            <w:tcW w:w="2693" w:type="dxa"/>
          </w:tcPr>
          <w:p w:rsidR="00D135FA" w:rsidRDefault="00D135FA" w:rsidP="00D135FA">
            <w:pPr>
              <w:spacing w:before="100" w:beforeAutospacing="1" w:after="100" w:afterAutospacing="1"/>
              <w:jc w:val="center"/>
              <w:rPr>
                <w:rFonts w:ascii="Calibri" w:eastAsia="Calibri" w:hAnsi="Calibri" w:cs="Times New Roman"/>
              </w:rPr>
            </w:pPr>
            <w:r>
              <w:rPr>
                <w:rFonts w:ascii="Calibri" w:eastAsia="Calibri" w:hAnsi="Calibri" w:cs="Times New Roman"/>
              </w:rPr>
              <w:t xml:space="preserve">&lt; </w:t>
            </w:r>
            <w:smartTag w:uri="urn:schemas-microsoft-com:office:smarttags" w:element="metricconverter">
              <w:smartTagPr>
                <w:attr w:name="ProductID" w:val="1,5 m"/>
              </w:smartTagPr>
              <w:r>
                <w:rPr>
                  <w:rFonts w:ascii="Calibri" w:eastAsia="Calibri" w:hAnsi="Calibri" w:cs="Times New Roman"/>
                </w:rPr>
                <w:t>1,5 m</w:t>
              </w:r>
            </w:smartTag>
            <w:r>
              <w:rPr>
                <w:rFonts w:ascii="Calibri" w:eastAsia="Calibri" w:hAnsi="Calibri" w:cs="Times New Roman"/>
              </w:rPr>
              <w:t xml:space="preserve"> </w:t>
            </w:r>
          </w:p>
        </w:tc>
        <w:tc>
          <w:tcPr>
            <w:tcW w:w="3119" w:type="dxa"/>
          </w:tcPr>
          <w:p w:rsidR="00D135FA" w:rsidRDefault="00D135FA" w:rsidP="00D135FA">
            <w:pPr>
              <w:spacing w:before="100" w:beforeAutospacing="1" w:after="100" w:afterAutospacing="1"/>
              <w:jc w:val="center"/>
              <w:rPr>
                <w:rFonts w:ascii="Calibri" w:eastAsia="Calibri" w:hAnsi="Calibri" w:cs="Times New Roman"/>
              </w:rPr>
            </w:pPr>
            <w:smartTag w:uri="urn:schemas-microsoft-com:office:smarttags" w:element="metricconverter">
              <w:smartTagPr>
                <w:attr w:name="ProductID" w:val="75 mm"/>
              </w:smartTagPr>
              <w:r>
                <w:rPr>
                  <w:rFonts w:ascii="Calibri" w:eastAsia="Calibri" w:hAnsi="Calibri" w:cs="Times New Roman"/>
                </w:rPr>
                <w:t>75 mm</w:t>
              </w:r>
            </w:smartTag>
            <w:r>
              <w:rPr>
                <w:rFonts w:ascii="Calibri" w:eastAsia="Calibri" w:hAnsi="Calibri" w:cs="Times New Roman"/>
              </w:rPr>
              <w:t xml:space="preserve"> </w:t>
            </w:r>
          </w:p>
        </w:tc>
      </w:tr>
      <w:tr w:rsidR="00D135FA" w:rsidTr="00D135FA">
        <w:trPr>
          <w:trHeight w:val="270"/>
          <w:jc w:val="center"/>
        </w:trPr>
        <w:tc>
          <w:tcPr>
            <w:tcW w:w="2693" w:type="dxa"/>
          </w:tcPr>
          <w:p w:rsidR="00D135FA" w:rsidRDefault="00D135FA" w:rsidP="00D135FA">
            <w:pPr>
              <w:spacing w:before="100" w:beforeAutospacing="1" w:after="100" w:afterAutospacing="1"/>
              <w:jc w:val="center"/>
              <w:rPr>
                <w:rFonts w:ascii="Calibri" w:eastAsia="Calibri" w:hAnsi="Calibri" w:cs="Times New Roman"/>
              </w:rPr>
            </w:pPr>
            <w:r>
              <w:rPr>
                <w:rFonts w:ascii="Calibri" w:eastAsia="Calibri" w:hAnsi="Calibri" w:cs="Times New Roman"/>
              </w:rPr>
              <w:t>&gt;</w:t>
            </w:r>
            <w:smartTag w:uri="urn:schemas-microsoft-com:office:smarttags" w:element="metricconverter">
              <w:smartTagPr>
                <w:attr w:name="ProductID" w:val="1,5 m"/>
              </w:smartTagPr>
              <w:r>
                <w:rPr>
                  <w:rFonts w:ascii="Calibri" w:eastAsia="Calibri" w:hAnsi="Calibri" w:cs="Times New Roman"/>
                </w:rPr>
                <w:t>1,5 m</w:t>
              </w:r>
            </w:smartTag>
            <w:r>
              <w:rPr>
                <w:rFonts w:ascii="Calibri" w:eastAsia="Calibri" w:hAnsi="Calibri" w:cs="Times New Roman"/>
              </w:rPr>
              <w:t xml:space="preserve"> </w:t>
            </w:r>
          </w:p>
        </w:tc>
        <w:tc>
          <w:tcPr>
            <w:tcW w:w="3119" w:type="dxa"/>
          </w:tcPr>
          <w:p w:rsidR="00D135FA" w:rsidRDefault="00D135FA" w:rsidP="00D135FA">
            <w:pPr>
              <w:spacing w:before="100" w:beforeAutospacing="1" w:after="100" w:afterAutospacing="1"/>
              <w:jc w:val="center"/>
              <w:rPr>
                <w:rFonts w:ascii="Calibri" w:eastAsia="Calibri" w:hAnsi="Calibri" w:cs="Times New Roman"/>
              </w:rPr>
            </w:pPr>
            <w:smartTag w:uri="urn:schemas-microsoft-com:office:smarttags" w:element="metricconverter">
              <w:smartTagPr>
                <w:attr w:name="ProductID" w:val="100 mm"/>
              </w:smartTagPr>
              <w:r>
                <w:rPr>
                  <w:rFonts w:ascii="Calibri" w:eastAsia="Calibri" w:hAnsi="Calibri" w:cs="Times New Roman"/>
                </w:rPr>
                <w:t>100 mm</w:t>
              </w:r>
            </w:smartTag>
            <w:r>
              <w:rPr>
                <w:rFonts w:ascii="Calibri" w:eastAsia="Calibri" w:hAnsi="Calibri" w:cs="Times New Roman"/>
              </w:rPr>
              <w:t xml:space="preserve"> </w:t>
            </w:r>
          </w:p>
        </w:tc>
      </w:tr>
    </w:tbl>
    <w:p w:rsidR="00D135FA" w:rsidRDefault="00D135FA" w:rsidP="00D135FA">
      <w:pPr>
        <w:spacing w:after="60"/>
        <w:ind w:left="1985" w:hanging="851"/>
        <w:jc w:val="center"/>
        <w:rPr>
          <w:b/>
          <w:sz w:val="24"/>
          <w:szCs w:val="24"/>
        </w:rPr>
      </w:pPr>
    </w:p>
    <w:p w:rsidR="00D135FA" w:rsidRDefault="00D135FA" w:rsidP="00D135FA">
      <w:pPr>
        <w:spacing w:after="60"/>
        <w:ind w:left="1985" w:hanging="851"/>
        <w:jc w:val="center"/>
        <w:rPr>
          <w:b/>
          <w:sz w:val="24"/>
          <w:szCs w:val="24"/>
        </w:rPr>
      </w:pPr>
      <w:r w:rsidRPr="00C3319D">
        <w:rPr>
          <w:b/>
          <w:sz w:val="24"/>
          <w:szCs w:val="24"/>
        </w:rPr>
        <w:t>TABLA 4.1 DIMENSIONES DE ZONA SIN PERFORAR</w:t>
      </w:r>
      <w:r>
        <w:rPr>
          <w:sz w:val="24"/>
          <w:szCs w:val="24"/>
        </w:rPr>
        <w:t xml:space="preserve"> </w:t>
      </w:r>
      <w:r w:rsidRPr="00747081">
        <w:rPr>
          <w:b/>
          <w:sz w:val="24"/>
          <w:szCs w:val="24"/>
        </w:rPr>
        <w:t>[17]</w:t>
      </w:r>
    </w:p>
    <w:p w:rsidR="00D135FA" w:rsidRDefault="00D135FA" w:rsidP="00D135FA">
      <w:pPr>
        <w:spacing w:after="60"/>
        <w:ind w:left="1134"/>
        <w:rPr>
          <w:sz w:val="24"/>
          <w:szCs w:val="24"/>
        </w:rPr>
      </w:pPr>
      <w:r>
        <w:rPr>
          <w:sz w:val="24"/>
          <w:szCs w:val="24"/>
        </w:rPr>
        <w:t xml:space="preserve">De acuerdo a la tabla 4.1 se tomara una franja sin perforar de 75m </w:t>
      </w:r>
    </w:p>
    <w:p w:rsidR="00D135FA" w:rsidRDefault="00D135FA" w:rsidP="00D135FA">
      <w:pPr>
        <w:spacing w:after="60"/>
        <w:ind w:left="1985" w:hanging="851"/>
        <w:rPr>
          <w:sz w:val="24"/>
          <w:szCs w:val="24"/>
        </w:rPr>
      </w:pPr>
    </w:p>
    <w:p w:rsidR="00D135FA" w:rsidRDefault="00D135FA" w:rsidP="00D135FA">
      <w:pPr>
        <w:spacing w:after="60"/>
        <w:ind w:left="1985" w:hanging="851"/>
        <w:rPr>
          <w:sz w:val="24"/>
          <w:szCs w:val="24"/>
        </w:rPr>
      </w:pPr>
    </w:p>
    <w:p w:rsidR="00D135FA" w:rsidRDefault="00D135FA" w:rsidP="00D135FA">
      <w:pPr>
        <w:spacing w:after="60"/>
        <w:ind w:left="1985" w:hanging="851"/>
        <w:rPr>
          <w:b/>
          <w:sz w:val="24"/>
          <w:szCs w:val="24"/>
        </w:rPr>
      </w:pPr>
      <w:r w:rsidRPr="00C3319D">
        <w:rPr>
          <w:b/>
          <w:sz w:val="24"/>
          <w:szCs w:val="24"/>
        </w:rPr>
        <w:t>Dimensiones de las perforaciones</w:t>
      </w:r>
    </w:p>
    <w:p w:rsidR="00D135FA" w:rsidRDefault="00D135FA" w:rsidP="00D135FA">
      <w:pPr>
        <w:spacing w:after="60"/>
        <w:ind w:left="1134"/>
        <w:rPr>
          <w:sz w:val="24"/>
          <w:szCs w:val="24"/>
        </w:rPr>
      </w:pPr>
      <w:r w:rsidRPr="00C3319D">
        <w:rPr>
          <w:rFonts w:eastAsia="Calibri"/>
          <w:sz w:val="24"/>
          <w:szCs w:val="24"/>
        </w:rPr>
        <w:t xml:space="preserve">Los platos perforados, tienen perforaciones de </w:t>
      </w:r>
      <w:smartTag w:uri="urn:schemas-microsoft-com:office:smarttags" w:element="metricconverter">
        <w:smartTagPr>
          <w:attr w:name="ProductID" w:val="2,5 mm"/>
        </w:smartTagPr>
        <w:r w:rsidRPr="00C3319D">
          <w:rPr>
            <w:rFonts w:eastAsia="Calibri"/>
            <w:sz w:val="24"/>
            <w:szCs w:val="24"/>
          </w:rPr>
          <w:t>2,5 mm</w:t>
        </w:r>
      </w:smartTag>
      <w:r w:rsidRPr="00C3319D">
        <w:rPr>
          <w:rFonts w:eastAsia="Calibri"/>
          <w:sz w:val="24"/>
          <w:szCs w:val="24"/>
        </w:rPr>
        <w:t xml:space="preserve"> a </w:t>
      </w:r>
      <w:smartTag w:uri="urn:schemas-microsoft-com:office:smarttags" w:element="metricconverter">
        <w:smartTagPr>
          <w:attr w:name="ProductID" w:val="12 mm"/>
        </w:smartTagPr>
        <w:r w:rsidRPr="00C3319D">
          <w:rPr>
            <w:rFonts w:eastAsia="Calibri"/>
            <w:sz w:val="24"/>
            <w:szCs w:val="24"/>
          </w:rPr>
          <w:t>12 mm</w:t>
        </w:r>
      </w:smartTag>
      <w:r w:rsidRPr="00C3319D">
        <w:rPr>
          <w:rFonts w:eastAsia="Calibri"/>
          <w:sz w:val="24"/>
          <w:szCs w:val="24"/>
        </w:rPr>
        <w:t xml:space="preserve"> (1/8  a  1/2  pulg.) de diámetro, siendo el tamaño común de </w:t>
      </w:r>
      <w:smartTag w:uri="urn:schemas-microsoft-com:office:smarttags" w:element="metricconverter">
        <w:smartTagPr>
          <w:attr w:name="ProductID" w:val="5 mm"/>
        </w:smartTagPr>
        <w:r w:rsidRPr="00C3319D">
          <w:rPr>
            <w:rFonts w:eastAsia="Calibri"/>
            <w:sz w:val="24"/>
            <w:szCs w:val="24"/>
          </w:rPr>
          <w:t>5 mm</w:t>
        </w:r>
      </w:smartTag>
      <w:r w:rsidRPr="00C3319D">
        <w:rPr>
          <w:rFonts w:eastAsia="Calibri"/>
          <w:sz w:val="24"/>
          <w:szCs w:val="24"/>
        </w:rPr>
        <w:t xml:space="preserve"> (3/16 pulg.) las perforaciones se hacen siguiendo un arreglo </w:t>
      </w:r>
      <w:r w:rsidRPr="00C3319D">
        <w:rPr>
          <w:rFonts w:eastAsia="Calibri"/>
          <w:sz w:val="24"/>
          <w:szCs w:val="24"/>
        </w:rPr>
        <w:lastRenderedPageBreak/>
        <w:t xml:space="preserve">triangular o cuadrado con una distancia entre centros entre </w:t>
      </w:r>
      <w:smartTag w:uri="urn:schemas-microsoft-com:office:smarttags" w:element="metricconverter">
        <w:smartTagPr>
          <w:attr w:name="ProductID" w:val="2 a"/>
        </w:smartTagPr>
        <w:r w:rsidRPr="00C3319D">
          <w:rPr>
            <w:rFonts w:eastAsia="Calibri"/>
            <w:sz w:val="24"/>
            <w:szCs w:val="24"/>
          </w:rPr>
          <w:t>2 a</w:t>
        </w:r>
      </w:smartTag>
      <w:r w:rsidRPr="00C3319D">
        <w:rPr>
          <w:rFonts w:eastAsia="Calibri"/>
          <w:sz w:val="24"/>
          <w:szCs w:val="24"/>
        </w:rPr>
        <w:t xml:space="preserve"> 5 veces el diámetro de las perforaciones (el óptimo es 3,8)</w:t>
      </w:r>
      <w:r>
        <w:rPr>
          <w:sz w:val="24"/>
          <w:szCs w:val="24"/>
        </w:rPr>
        <w:t xml:space="preserve"> [17].</w:t>
      </w:r>
    </w:p>
    <w:p w:rsidR="00D135FA" w:rsidRDefault="00D135FA" w:rsidP="00D135FA">
      <w:pPr>
        <w:spacing w:after="60"/>
        <w:ind w:left="1134"/>
        <w:rPr>
          <w:sz w:val="24"/>
          <w:szCs w:val="24"/>
        </w:rPr>
      </w:pPr>
      <w:r>
        <w:rPr>
          <w:sz w:val="24"/>
          <w:szCs w:val="24"/>
        </w:rPr>
        <w:t>Se toma el valor recomendado del agujero de 3/16” por lo tanto el espaciamiento entre centros de los agujeros seria:</w:t>
      </w:r>
    </w:p>
    <w:p w:rsidR="00D135FA" w:rsidRDefault="00D135FA" w:rsidP="00D135FA">
      <w:pPr>
        <w:spacing w:after="60"/>
        <w:ind w:left="1134"/>
        <w:rPr>
          <w:sz w:val="24"/>
          <w:szCs w:val="24"/>
        </w:rPr>
      </w:pPr>
      <w:r>
        <w:rPr>
          <w:sz w:val="24"/>
          <w:szCs w:val="24"/>
        </w:rPr>
        <w:t>D= 90 mm</w:t>
      </w:r>
    </w:p>
    <w:p w:rsidR="00D135FA" w:rsidRDefault="00D135FA" w:rsidP="00D135FA">
      <w:pPr>
        <w:spacing w:after="60"/>
        <w:ind w:left="1134"/>
        <w:rPr>
          <w:sz w:val="24"/>
          <w:szCs w:val="24"/>
        </w:rPr>
      </w:pPr>
      <w:r>
        <w:rPr>
          <w:sz w:val="24"/>
          <w:szCs w:val="24"/>
        </w:rPr>
        <w:t>Se escogerá un arreglo triangular para los orificios.</w:t>
      </w:r>
    </w:p>
    <w:p w:rsidR="00D135FA" w:rsidRDefault="00D135FA" w:rsidP="00D135FA">
      <w:pPr>
        <w:spacing w:after="60"/>
        <w:ind w:left="1134"/>
        <w:rPr>
          <w:sz w:val="24"/>
          <w:szCs w:val="24"/>
        </w:rPr>
      </w:pPr>
      <w:r>
        <w:rPr>
          <w:sz w:val="24"/>
          <w:szCs w:val="24"/>
        </w:rPr>
        <w:t>De acuerdo al área de la sección transversal de la torre 2430 mm*731 mm y la disposición del diseño de forma se tiene unas dimensiones en las bandejas de:</w:t>
      </w:r>
    </w:p>
    <w:p w:rsidR="00D135FA" w:rsidRDefault="00D135FA" w:rsidP="00D135FA">
      <w:pPr>
        <w:spacing w:after="60"/>
        <w:ind w:left="1134"/>
        <w:rPr>
          <w:sz w:val="24"/>
          <w:szCs w:val="24"/>
        </w:rPr>
      </w:pPr>
      <w:r>
        <w:rPr>
          <w:sz w:val="24"/>
          <w:szCs w:val="24"/>
        </w:rPr>
        <w:t>Bandeja = 2000 mm * 731 mm</w:t>
      </w:r>
    </w:p>
    <w:p w:rsidR="00D135FA" w:rsidRDefault="00D135FA" w:rsidP="00D135FA">
      <w:pPr>
        <w:spacing w:after="60"/>
        <w:ind w:left="1134"/>
        <w:rPr>
          <w:sz w:val="24"/>
          <w:szCs w:val="24"/>
        </w:rPr>
      </w:pPr>
      <w:r>
        <w:rPr>
          <w:sz w:val="24"/>
          <w:szCs w:val="24"/>
        </w:rPr>
        <w:t xml:space="preserve">Al dejar una franja por los cuatro lados sin perforar de 75 mm </w:t>
      </w:r>
    </w:p>
    <w:p w:rsidR="00D135FA" w:rsidRDefault="00D135FA" w:rsidP="00D135FA">
      <w:pPr>
        <w:spacing w:after="60"/>
        <w:ind w:left="1134"/>
        <w:jc w:val="center"/>
        <w:rPr>
          <w:sz w:val="24"/>
          <w:szCs w:val="24"/>
        </w:rPr>
      </w:pPr>
      <w:r w:rsidRPr="00340C06">
        <w:rPr>
          <w:noProof/>
          <w:sz w:val="24"/>
          <w:szCs w:val="24"/>
        </w:rPr>
        <w:drawing>
          <wp:inline distT="0" distB="0" distL="0" distR="0">
            <wp:extent cx="2124075" cy="1051726"/>
            <wp:effectExtent l="19050" t="0" r="9525" b="0"/>
            <wp:docPr id="19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9" cstate="print"/>
                    <a:srcRect l="66667" t="22599" r="15167" b="62994"/>
                    <a:stretch>
                      <a:fillRect/>
                    </a:stretch>
                  </pic:blipFill>
                  <pic:spPr bwMode="auto">
                    <a:xfrm>
                      <a:off x="0" y="0"/>
                      <a:ext cx="2124075" cy="1051726"/>
                    </a:xfrm>
                    <a:prstGeom prst="rect">
                      <a:avLst/>
                    </a:prstGeom>
                    <a:noFill/>
                    <a:ln w="9525">
                      <a:noFill/>
                      <a:miter lim="800000"/>
                      <a:headEnd/>
                      <a:tailEnd/>
                    </a:ln>
                  </pic:spPr>
                </pic:pic>
              </a:graphicData>
            </a:graphic>
          </wp:inline>
        </w:drawing>
      </w:r>
    </w:p>
    <w:p w:rsidR="00D135FA" w:rsidRPr="00C3319D" w:rsidRDefault="00D135FA" w:rsidP="00D135FA">
      <w:pPr>
        <w:spacing w:after="60"/>
        <w:ind w:left="1134"/>
        <w:jc w:val="center"/>
        <w:rPr>
          <w:b/>
          <w:sz w:val="24"/>
          <w:szCs w:val="24"/>
        </w:rPr>
      </w:pPr>
      <w:r>
        <w:rPr>
          <w:b/>
          <w:sz w:val="24"/>
          <w:szCs w:val="24"/>
        </w:rPr>
        <w:t>FIGURA 4.3. DISPOSICION DE AGUJEROS EN LAS BANDEJAS</w:t>
      </w:r>
    </w:p>
    <w:p w:rsidR="00D135FA" w:rsidRDefault="00D135FA" w:rsidP="00D135FA">
      <w:pPr>
        <w:spacing w:after="60"/>
        <w:ind w:left="1134"/>
        <w:rPr>
          <w:sz w:val="24"/>
          <w:szCs w:val="24"/>
        </w:rPr>
      </w:pPr>
    </w:p>
    <w:p w:rsidR="00D135FA" w:rsidRDefault="00D135FA" w:rsidP="00D135FA">
      <w:pPr>
        <w:spacing w:after="60"/>
        <w:ind w:left="1134"/>
        <w:rPr>
          <w:sz w:val="24"/>
          <w:szCs w:val="24"/>
        </w:rPr>
      </w:pPr>
      <w:r>
        <w:rPr>
          <w:sz w:val="24"/>
          <w:szCs w:val="24"/>
        </w:rPr>
        <w:t>Por lo planteado en el capítulo 3 se obtuvo que la altura de la zona empaquetada es de:</w:t>
      </w:r>
    </w:p>
    <w:p w:rsidR="00D135FA" w:rsidRDefault="00D135FA" w:rsidP="00D135FA">
      <w:pPr>
        <w:spacing w:after="60"/>
        <w:ind w:left="1134"/>
        <w:rPr>
          <w:sz w:val="24"/>
          <w:szCs w:val="24"/>
        </w:rPr>
      </w:pPr>
      <w:r>
        <w:rPr>
          <w:sz w:val="24"/>
          <w:szCs w:val="24"/>
        </w:rPr>
        <w:t>Z = 5,38 ft = 2044 mm</w:t>
      </w:r>
    </w:p>
    <w:p w:rsidR="00D135FA" w:rsidRDefault="00D135FA" w:rsidP="00D135FA">
      <w:pPr>
        <w:spacing w:after="60"/>
        <w:ind w:left="1134"/>
        <w:rPr>
          <w:sz w:val="24"/>
          <w:szCs w:val="24"/>
        </w:rPr>
      </w:pPr>
    </w:p>
    <w:p w:rsidR="00D135FA" w:rsidRDefault="00D135FA" w:rsidP="00D135FA">
      <w:pPr>
        <w:spacing w:after="60"/>
        <w:ind w:left="1134"/>
        <w:rPr>
          <w:sz w:val="24"/>
          <w:szCs w:val="24"/>
        </w:rPr>
      </w:pPr>
      <w:r>
        <w:rPr>
          <w:sz w:val="24"/>
          <w:szCs w:val="24"/>
        </w:rPr>
        <w:t>Para hallar el área de la sección transversal en el inciso 4.2 de este capítulo se asumió un espaciamiento entre bandejas de:</w:t>
      </w:r>
    </w:p>
    <w:p w:rsidR="00D135FA" w:rsidRDefault="00D135FA" w:rsidP="00D135FA">
      <w:pPr>
        <w:spacing w:after="60"/>
        <w:ind w:left="1134"/>
        <w:rPr>
          <w:sz w:val="24"/>
          <w:szCs w:val="24"/>
        </w:rPr>
      </w:pPr>
      <w:r>
        <w:rPr>
          <w:sz w:val="24"/>
          <w:szCs w:val="24"/>
        </w:rPr>
        <w:t>e = 7,40 plg = 188 mm</w:t>
      </w:r>
    </w:p>
    <w:p w:rsidR="00D135FA" w:rsidRDefault="00D135FA" w:rsidP="00D135FA">
      <w:pPr>
        <w:spacing w:after="60"/>
        <w:ind w:left="1134"/>
        <w:rPr>
          <w:sz w:val="24"/>
          <w:szCs w:val="24"/>
        </w:rPr>
      </w:pPr>
      <w:r>
        <w:rPr>
          <w:sz w:val="24"/>
          <w:szCs w:val="24"/>
        </w:rPr>
        <w:t>Por lo tanto se necesitaría 5 bandejas perforadas en la disposición dada en el diseño de forma de la fig. 4.1.</w:t>
      </w:r>
    </w:p>
    <w:p w:rsidR="00D135FA" w:rsidRDefault="00D135FA" w:rsidP="00D135FA">
      <w:pPr>
        <w:spacing w:after="60"/>
        <w:ind w:left="1134"/>
        <w:rPr>
          <w:sz w:val="24"/>
          <w:szCs w:val="24"/>
        </w:rPr>
      </w:pPr>
      <w:r>
        <w:rPr>
          <w:sz w:val="24"/>
          <w:szCs w:val="24"/>
        </w:rPr>
        <w:t xml:space="preserve"> Para calcular el número de agujeros en la bandeja se recurre a la ecuación siguiente:</w:t>
      </w:r>
    </w:p>
    <w:p w:rsidR="00D135FA" w:rsidRDefault="00D135FA" w:rsidP="00D135FA">
      <w:pPr>
        <w:spacing w:after="60"/>
        <w:ind w:left="1134"/>
        <w:rPr>
          <w:sz w:val="24"/>
          <w:szCs w:val="24"/>
        </w:rPr>
      </w:pPr>
      <w:r>
        <w:rPr>
          <w:sz w:val="24"/>
          <w:szCs w:val="24"/>
        </w:rPr>
        <w:t>Nh = 4Ah/πd</w:t>
      </w:r>
      <w:r>
        <w:rPr>
          <w:sz w:val="24"/>
          <w:szCs w:val="24"/>
          <w:vertAlign w:val="superscript"/>
        </w:rPr>
        <w:t>2</w:t>
      </w:r>
      <w:r>
        <w:rPr>
          <w:sz w:val="24"/>
          <w:szCs w:val="24"/>
        </w:rPr>
        <w:t>h</w:t>
      </w:r>
    </w:p>
    <w:p w:rsidR="00D135FA" w:rsidRPr="00BB31A8" w:rsidRDefault="00D135FA" w:rsidP="00D135FA">
      <w:pPr>
        <w:spacing w:after="60"/>
        <w:ind w:left="1134"/>
        <w:rPr>
          <w:b/>
          <w:sz w:val="24"/>
          <w:szCs w:val="24"/>
        </w:rPr>
      </w:pPr>
      <w:r w:rsidRPr="00BB31A8">
        <w:rPr>
          <w:b/>
          <w:sz w:val="24"/>
          <w:szCs w:val="24"/>
        </w:rPr>
        <w:t>Nh = 112 orificios en la bandeja</w:t>
      </w:r>
    </w:p>
    <w:p w:rsidR="00D135FA" w:rsidRDefault="00D135FA" w:rsidP="00D135FA">
      <w:pPr>
        <w:spacing w:after="60"/>
        <w:ind w:left="1134"/>
        <w:rPr>
          <w:sz w:val="24"/>
          <w:szCs w:val="24"/>
        </w:rPr>
      </w:pPr>
    </w:p>
    <w:p w:rsidR="00D135FA" w:rsidRDefault="00D135FA" w:rsidP="00D135FA">
      <w:pPr>
        <w:spacing w:after="60"/>
        <w:ind w:left="1276" w:hanging="142"/>
        <w:rPr>
          <w:b/>
          <w:sz w:val="24"/>
          <w:szCs w:val="24"/>
        </w:rPr>
      </w:pPr>
      <w:r w:rsidRPr="002321CE">
        <w:rPr>
          <w:b/>
          <w:sz w:val="24"/>
          <w:szCs w:val="24"/>
        </w:rPr>
        <w:t>Espesor de las Bandejas</w:t>
      </w:r>
    </w:p>
    <w:p w:rsidR="00D135FA" w:rsidRDefault="00D135FA" w:rsidP="00D135FA">
      <w:pPr>
        <w:spacing w:after="60"/>
        <w:ind w:left="1276" w:hanging="142"/>
        <w:rPr>
          <w:sz w:val="24"/>
          <w:szCs w:val="24"/>
        </w:rPr>
      </w:pPr>
      <w:r>
        <w:rPr>
          <w:sz w:val="24"/>
          <w:szCs w:val="24"/>
        </w:rPr>
        <w:t>Se considera un espesor del material para la bandeja de 1,4 mm.</w:t>
      </w:r>
    </w:p>
    <w:p w:rsidR="00D135FA" w:rsidRDefault="00D135FA" w:rsidP="00D135FA">
      <w:pPr>
        <w:spacing w:after="60"/>
        <w:ind w:left="1134"/>
        <w:rPr>
          <w:sz w:val="24"/>
          <w:szCs w:val="24"/>
        </w:rPr>
      </w:pPr>
      <w:r>
        <w:rPr>
          <w:sz w:val="24"/>
          <w:szCs w:val="24"/>
        </w:rPr>
        <w:t>Se considerara la presión que ejercería el agua, asumiendo la bandeja llena al 100%, la carga que ejerce el agua en el volumen de la bandeja es de 424,53 N.</w:t>
      </w:r>
    </w:p>
    <w:p w:rsidR="00D135FA" w:rsidRDefault="00D135FA" w:rsidP="00D135FA">
      <w:pPr>
        <w:spacing w:after="60"/>
        <w:ind w:left="1134"/>
        <w:rPr>
          <w:sz w:val="24"/>
          <w:szCs w:val="24"/>
        </w:rPr>
      </w:pPr>
      <w:r>
        <w:rPr>
          <w:sz w:val="24"/>
          <w:szCs w:val="24"/>
        </w:rPr>
        <w:t>Se utilizara el software INVENTOR 10 para su análisis de esfuerzos y hallar el factor de seguridad.</w:t>
      </w:r>
    </w:p>
    <w:p w:rsidR="00D135FA" w:rsidRPr="006752C8" w:rsidRDefault="00D135FA" w:rsidP="00D135FA">
      <w:pPr>
        <w:pStyle w:val="SUBTITULO2"/>
        <w:ind w:left="1134"/>
        <w:jc w:val="both"/>
        <w:outlineLvl w:val="3"/>
        <w:rPr>
          <w:rFonts w:cs="Arial"/>
          <w:szCs w:val="24"/>
        </w:rPr>
      </w:pPr>
      <w:bookmarkStart w:id="3" w:name="_Toc176087700"/>
      <w:bookmarkStart w:id="4" w:name="_Toc176255734"/>
      <w:bookmarkStart w:id="5" w:name="_Toc176705711"/>
      <w:bookmarkStart w:id="6" w:name="_Toc176749632"/>
      <w:bookmarkStart w:id="7" w:name="_Toc176750510"/>
      <w:bookmarkStart w:id="8" w:name="_Toc176751774"/>
      <w:bookmarkStart w:id="9" w:name="_Toc177215101"/>
      <w:bookmarkStart w:id="10" w:name="_Toc177216969"/>
      <w:bookmarkStart w:id="11" w:name="_Toc177217833"/>
      <w:r>
        <w:lastRenderedPageBreak/>
        <w:t>Análisis de Resistencia mediante el Método de Elementos Finitos.</w:t>
      </w:r>
      <w:bookmarkEnd w:id="3"/>
      <w:bookmarkEnd w:id="4"/>
      <w:bookmarkEnd w:id="5"/>
      <w:bookmarkEnd w:id="6"/>
      <w:bookmarkEnd w:id="7"/>
      <w:bookmarkEnd w:id="8"/>
      <w:bookmarkEnd w:id="9"/>
      <w:bookmarkEnd w:id="10"/>
      <w:bookmarkEnd w:id="11"/>
    </w:p>
    <w:p w:rsidR="00D135FA" w:rsidRPr="00FB52E3" w:rsidRDefault="00D135FA" w:rsidP="00D135FA">
      <w:pPr>
        <w:tabs>
          <w:tab w:val="left" w:pos="1560"/>
        </w:tabs>
        <w:ind w:left="1276"/>
        <w:rPr>
          <w:sz w:val="24"/>
          <w:szCs w:val="24"/>
        </w:rPr>
        <w:sectPr w:rsidR="00D135FA" w:rsidRPr="00FB52E3" w:rsidSect="00D135FA">
          <w:headerReference w:type="default" r:id="rId140"/>
          <w:pgSz w:w="11906" w:h="16838"/>
          <w:pgMar w:top="2268" w:right="1361" w:bottom="2268" w:left="2268" w:header="720" w:footer="720" w:gutter="0"/>
          <w:pgNumType w:start="105"/>
          <w:cols w:space="720"/>
          <w:titlePg/>
        </w:sectPr>
      </w:pPr>
      <w:r w:rsidRPr="00FB52E3">
        <w:rPr>
          <w:sz w:val="24"/>
          <w:szCs w:val="24"/>
          <w:lang w:val="es-ES_tradnl"/>
        </w:rPr>
        <w:t xml:space="preserve">ANSYS en </w:t>
      </w:r>
      <w:r w:rsidRPr="00FB52E3">
        <w:rPr>
          <w:i/>
          <w:sz w:val="24"/>
          <w:szCs w:val="24"/>
          <w:lang w:val="es-ES_tradnl"/>
        </w:rPr>
        <w:t xml:space="preserve">INVENTOR 10 </w:t>
      </w:r>
      <w:r w:rsidRPr="00FB52E3">
        <w:rPr>
          <w:sz w:val="24"/>
          <w:szCs w:val="24"/>
        </w:rPr>
        <w:t xml:space="preserve">analiza: concentradores de esfuerzos, mecánicas de fracturas bajo cargas estáticas y dinámicas, así como frecuencias naturales y estabilidad.  El programa ofrece distintos materiales a seleccionar para el análisis, con asunciones sobre su comportamiento: </w:t>
      </w:r>
      <w:r w:rsidRPr="00FB52E3">
        <w:rPr>
          <w:i/>
          <w:sz w:val="24"/>
          <w:szCs w:val="24"/>
        </w:rPr>
        <w:t xml:space="preserve">Lineal </w:t>
      </w:r>
      <w:r w:rsidRPr="00FB52E3">
        <w:rPr>
          <w:sz w:val="24"/>
          <w:szCs w:val="24"/>
        </w:rPr>
        <w:t xml:space="preserve">(la tensión es directamente proporcional a la presión); </w:t>
      </w:r>
      <w:r w:rsidRPr="00FB52E3">
        <w:rPr>
          <w:i/>
          <w:sz w:val="24"/>
          <w:szCs w:val="24"/>
        </w:rPr>
        <w:t>Constante</w:t>
      </w:r>
      <w:r w:rsidRPr="00FB52E3">
        <w:rPr>
          <w:sz w:val="24"/>
          <w:szCs w:val="24"/>
        </w:rPr>
        <w:t xml:space="preserve"> (la temperatura de todas las propiedades es independiente); </w:t>
      </w:r>
      <w:r w:rsidRPr="00FB52E3">
        <w:rPr>
          <w:i/>
          <w:sz w:val="24"/>
          <w:szCs w:val="24"/>
        </w:rPr>
        <w:t>Homogénea</w:t>
      </w:r>
      <w:r w:rsidRPr="00FB52E3">
        <w:rPr>
          <w:sz w:val="24"/>
          <w:szCs w:val="24"/>
        </w:rPr>
        <w:t xml:space="preserve"> (las propiedades no cambian en todo el volumen de la pieza); </w:t>
      </w:r>
      <w:r w:rsidRPr="00FB52E3">
        <w:rPr>
          <w:i/>
          <w:sz w:val="24"/>
          <w:szCs w:val="24"/>
        </w:rPr>
        <w:t>Isotrópica</w:t>
      </w:r>
      <w:r w:rsidRPr="00FB52E3">
        <w:rPr>
          <w:sz w:val="24"/>
          <w:szCs w:val="24"/>
        </w:rPr>
        <w:t xml:space="preserve"> (las propiedades de los materiales son idénticas en todas las direcciones). El factor de seguridad se  calcula utilizando el equivalente máximo de la teoría de falla de tensión para materiales dúctiles. A continuación se muestran los info</w:t>
      </w:r>
      <w:r>
        <w:rPr>
          <w:sz w:val="24"/>
          <w:szCs w:val="24"/>
        </w:rPr>
        <w:t>rmes de los análisis practicados a las bandejas perforadas</w:t>
      </w:r>
      <w:r w:rsidRPr="00FB52E3">
        <w:rPr>
          <w:sz w:val="24"/>
          <w:szCs w:val="24"/>
        </w:rPr>
        <w:t>, las figuras indican en su parte superior izquierda la escala colorida con sus respectivos valores de Tensión Equivalente y Factores de seguridad mayores a</w:t>
      </w:r>
      <w:r>
        <w:rPr>
          <w:sz w:val="24"/>
          <w:szCs w:val="24"/>
        </w:rPr>
        <w:t xml:space="preserve"> </w:t>
      </w:r>
      <w:r w:rsidRPr="00FB52E3">
        <w:rPr>
          <w:b/>
          <w:sz w:val="24"/>
          <w:szCs w:val="24"/>
        </w:rPr>
        <w:t>1.3</w:t>
      </w:r>
      <w:r w:rsidRPr="00FB52E3">
        <w:rPr>
          <w:sz w:val="24"/>
          <w:szCs w:val="24"/>
        </w:rPr>
        <w:t xml:space="preserve">, </w:t>
      </w:r>
      <w:r w:rsidRPr="00FB52E3">
        <w:rPr>
          <w:i/>
          <w:sz w:val="24"/>
          <w:szCs w:val="24"/>
        </w:rPr>
        <w:t>Aceptables</w:t>
      </w:r>
      <w:r>
        <w:rPr>
          <w:i/>
          <w:sz w:val="24"/>
          <w:szCs w:val="24"/>
        </w:rPr>
        <w:t xml:space="preserve"> </w:t>
      </w:r>
      <w:r>
        <w:rPr>
          <w:sz w:val="24"/>
          <w:szCs w:val="24"/>
        </w:rPr>
        <w:t>[19]</w:t>
      </w:r>
      <w:r w:rsidRPr="00FB52E3">
        <w:rPr>
          <w:sz w:val="24"/>
          <w:szCs w:val="24"/>
        </w:rPr>
        <w:t>.</w:t>
      </w:r>
    </w:p>
    <w:tbl>
      <w:tblPr>
        <w:tblpPr w:leftFromText="141" w:rightFromText="141" w:vertAnchor="text" w:tblpXSpec="center" w:tblpY="1"/>
        <w:tblOverlap w:val="never"/>
        <w:tblW w:w="7080" w:type="dxa"/>
        <w:tblCellMar>
          <w:left w:w="70" w:type="dxa"/>
          <w:right w:w="70" w:type="dxa"/>
        </w:tblCellMar>
        <w:tblLook w:val="0000"/>
      </w:tblPr>
      <w:tblGrid>
        <w:gridCol w:w="3526"/>
        <w:gridCol w:w="1834"/>
        <w:gridCol w:w="1720"/>
      </w:tblGrid>
      <w:tr w:rsidR="00D135FA" w:rsidTr="00D135FA">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FFFFCC"/>
            <w:vAlign w:val="center"/>
          </w:tcPr>
          <w:p w:rsidR="00D135FA" w:rsidRDefault="00D135FA" w:rsidP="00D135FA">
            <w:pPr>
              <w:jc w:val="center"/>
              <w:rPr>
                <w:b/>
                <w:bCs/>
                <w:sz w:val="20"/>
                <w:szCs w:val="20"/>
              </w:rPr>
            </w:pPr>
            <w:r>
              <w:rPr>
                <w:b/>
                <w:bCs/>
                <w:sz w:val="20"/>
                <w:szCs w:val="20"/>
              </w:rPr>
              <w:lastRenderedPageBreak/>
              <w:t>INFORME DE ANALISIS DE BANDEJA</w:t>
            </w:r>
          </w:p>
        </w:tc>
        <w:tc>
          <w:tcPr>
            <w:tcW w:w="1720" w:type="dxa"/>
            <w:tcBorders>
              <w:top w:val="nil"/>
              <w:left w:val="nil"/>
              <w:bottom w:val="nil"/>
              <w:right w:val="nil"/>
            </w:tcBorders>
            <w:shd w:val="clear" w:color="auto" w:fill="auto"/>
            <w:noWrap/>
            <w:vAlign w:val="bottom"/>
          </w:tcPr>
          <w:p w:rsidR="00D135FA" w:rsidRDefault="00D135FA" w:rsidP="00D135FA">
            <w:pPr>
              <w:rPr>
                <w:sz w:val="20"/>
                <w:szCs w:val="20"/>
              </w:rPr>
            </w:pPr>
          </w:p>
        </w:tc>
      </w:tr>
      <w:tr w:rsidR="00D135FA" w:rsidTr="00D135FA">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D135FA" w:rsidRDefault="00D135FA" w:rsidP="00D135FA">
            <w:pPr>
              <w:jc w:val="center"/>
              <w:rPr>
                <w:b/>
                <w:bCs/>
                <w:sz w:val="20"/>
                <w:szCs w:val="20"/>
              </w:rPr>
            </w:pPr>
            <w:r>
              <w:rPr>
                <w:b/>
                <w:bCs/>
                <w:sz w:val="20"/>
                <w:szCs w:val="20"/>
              </w:rPr>
              <w:t xml:space="preserve">PROPIEDADES </w:t>
            </w:r>
          </w:p>
        </w:tc>
        <w:tc>
          <w:tcPr>
            <w:tcW w:w="1720" w:type="dxa"/>
            <w:tcBorders>
              <w:top w:val="nil"/>
              <w:left w:val="nil"/>
              <w:bottom w:val="nil"/>
              <w:right w:val="nil"/>
            </w:tcBorders>
            <w:shd w:val="clear" w:color="auto" w:fill="auto"/>
            <w:noWrap/>
            <w:vAlign w:val="bottom"/>
          </w:tcPr>
          <w:p w:rsidR="00D135FA" w:rsidRDefault="00D135FA" w:rsidP="00D135FA">
            <w:pP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MATERIAL</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ACERO</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Masa de la pieza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19,35 Kg</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Volumen de la pieza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2.465+006 mm³</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Valor de relevancia de malla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Nodos</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12079</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Elementos</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6011</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Módulo de Young</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2.1e+005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Coeficiente de Poisson</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0.3</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Densidad de masa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7.85e-006 Kg/mm³</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Límite de elasticidad</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207.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Resistencia máxima a tracción</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345.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201"/>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D135FA" w:rsidRDefault="00D135FA" w:rsidP="00D135FA">
            <w:pPr>
              <w:jc w:val="center"/>
              <w:rPr>
                <w:b/>
                <w:bCs/>
                <w:sz w:val="20"/>
                <w:szCs w:val="20"/>
              </w:rPr>
            </w:pPr>
            <w:r>
              <w:rPr>
                <w:b/>
                <w:bCs/>
                <w:sz w:val="20"/>
                <w:szCs w:val="20"/>
              </w:rPr>
              <w:t>CARGAS APLICADAS</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 xml:space="preserve">Presión </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9,34e-4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Gravedad terrestre estándar</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9807 mm/s²</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D135FA" w:rsidRDefault="00D135FA" w:rsidP="00D135FA">
            <w:pPr>
              <w:jc w:val="center"/>
              <w:rPr>
                <w:b/>
                <w:bCs/>
                <w:sz w:val="20"/>
                <w:szCs w:val="20"/>
              </w:rPr>
            </w:pPr>
            <w:r>
              <w:rPr>
                <w:b/>
                <w:bCs/>
                <w:sz w:val="20"/>
                <w:szCs w:val="20"/>
              </w:rPr>
              <w:t>REACCION DE RESTRICCIÓN</w:t>
            </w:r>
          </w:p>
        </w:tc>
        <w:tc>
          <w:tcPr>
            <w:tcW w:w="1720" w:type="dxa"/>
            <w:tcBorders>
              <w:top w:val="nil"/>
              <w:left w:val="nil"/>
              <w:bottom w:val="nil"/>
              <w:right w:val="nil"/>
            </w:tcBorders>
            <w:shd w:val="clear" w:color="auto" w:fill="auto"/>
            <w:noWrap/>
            <w:vAlign w:val="bottom"/>
          </w:tcPr>
          <w:p w:rsidR="00D135FA" w:rsidRDefault="00D135FA" w:rsidP="00D135FA">
            <w:pPr>
              <w:jc w:val="center"/>
              <w:rPr>
                <w:b/>
                <w:bCs/>
                <w:sz w:val="20"/>
                <w:szCs w:val="20"/>
              </w:rPr>
            </w:pPr>
            <w:r>
              <w:rPr>
                <w:b/>
                <w:bCs/>
                <w:sz w:val="20"/>
                <w:szCs w:val="20"/>
              </w:rPr>
              <w:t> </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Restricción fija 1</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868,8 N</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CCFF"/>
            <w:noWrap/>
            <w:vAlign w:val="bottom"/>
          </w:tcPr>
          <w:p w:rsidR="00D135FA" w:rsidRDefault="00D135FA" w:rsidP="00D135FA">
            <w:pPr>
              <w:rPr>
                <w:b/>
                <w:bCs/>
                <w:sz w:val="20"/>
                <w:szCs w:val="20"/>
              </w:rPr>
            </w:pPr>
            <w:r>
              <w:rPr>
                <w:b/>
                <w:bCs/>
                <w:sz w:val="20"/>
                <w:szCs w:val="20"/>
              </w:rPr>
              <w:t>RESULTADOS ESTRUCTURALES</w:t>
            </w:r>
          </w:p>
        </w:tc>
        <w:tc>
          <w:tcPr>
            <w:tcW w:w="1834" w:type="dxa"/>
            <w:tcBorders>
              <w:top w:val="nil"/>
              <w:left w:val="nil"/>
              <w:bottom w:val="single" w:sz="4" w:space="0" w:color="auto"/>
              <w:right w:val="single" w:sz="4" w:space="0" w:color="auto"/>
            </w:tcBorders>
            <w:shd w:val="clear" w:color="auto" w:fill="CCFFFF"/>
            <w:noWrap/>
            <w:vAlign w:val="bottom"/>
          </w:tcPr>
          <w:p w:rsidR="00D135FA" w:rsidRDefault="00D135FA" w:rsidP="00D135FA">
            <w:pPr>
              <w:jc w:val="center"/>
              <w:rPr>
                <w:b/>
                <w:bCs/>
                <w:sz w:val="20"/>
                <w:szCs w:val="20"/>
              </w:rPr>
            </w:pPr>
            <w:r>
              <w:rPr>
                <w:b/>
                <w:bCs/>
                <w:sz w:val="20"/>
                <w:szCs w:val="20"/>
              </w:rPr>
              <w:t>Mínimo</w:t>
            </w:r>
          </w:p>
        </w:tc>
        <w:tc>
          <w:tcPr>
            <w:tcW w:w="1720" w:type="dxa"/>
            <w:tcBorders>
              <w:top w:val="single" w:sz="4" w:space="0" w:color="auto"/>
              <w:left w:val="nil"/>
              <w:bottom w:val="single" w:sz="4" w:space="0" w:color="auto"/>
              <w:right w:val="single" w:sz="4" w:space="0" w:color="auto"/>
            </w:tcBorders>
            <w:shd w:val="clear" w:color="auto" w:fill="CCFFFF"/>
            <w:noWrap/>
            <w:vAlign w:val="bottom"/>
          </w:tcPr>
          <w:p w:rsidR="00D135FA" w:rsidRDefault="00D135FA" w:rsidP="00D135FA">
            <w:pPr>
              <w:jc w:val="center"/>
              <w:rPr>
                <w:b/>
                <w:bCs/>
                <w:sz w:val="20"/>
                <w:szCs w:val="20"/>
              </w:rPr>
            </w:pPr>
            <w:r>
              <w:rPr>
                <w:b/>
                <w:bCs/>
                <w:sz w:val="20"/>
                <w:szCs w:val="20"/>
              </w:rPr>
              <w:t>Máximo</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Tensión equivalente</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1,042e-003 MPa</w:t>
            </w:r>
          </w:p>
        </w:tc>
        <w:tc>
          <w:tcPr>
            <w:tcW w:w="1720"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5,816 MPa</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Deformación</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smartTag w:uri="urn:schemas-microsoft-com:office:smarttags" w:element="metricconverter">
              <w:smartTagPr>
                <w:attr w:name="ProductID" w:val="0, mm"/>
              </w:smartTagPr>
              <w:r>
                <w:rPr>
                  <w:sz w:val="20"/>
                  <w:szCs w:val="20"/>
                </w:rPr>
                <w:t>0, mm</w:t>
              </w:r>
            </w:smartTag>
          </w:p>
        </w:tc>
        <w:tc>
          <w:tcPr>
            <w:tcW w:w="1720"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0,2868 mm</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Factor de seguridad</w:t>
            </w:r>
          </w:p>
        </w:tc>
        <w:tc>
          <w:tcPr>
            <w:tcW w:w="1834" w:type="dxa"/>
            <w:tcBorders>
              <w:top w:val="nil"/>
              <w:left w:val="nil"/>
              <w:bottom w:val="single" w:sz="4" w:space="0" w:color="auto"/>
              <w:right w:val="single" w:sz="4" w:space="0" w:color="auto"/>
            </w:tcBorders>
            <w:shd w:val="clear" w:color="auto" w:fill="auto"/>
            <w:noWrap/>
            <w:vAlign w:val="bottom"/>
          </w:tcPr>
          <w:p w:rsidR="00D135FA" w:rsidRPr="00C7175D" w:rsidRDefault="00D135FA" w:rsidP="00D135FA">
            <w:pPr>
              <w:jc w:val="center"/>
              <w:rPr>
                <w:b/>
                <w:sz w:val="20"/>
                <w:szCs w:val="20"/>
              </w:rPr>
            </w:pPr>
            <w:r>
              <w:rPr>
                <w:b/>
                <w:sz w:val="20"/>
                <w:szCs w:val="20"/>
              </w:rPr>
              <w:t>15</w:t>
            </w:r>
          </w:p>
        </w:tc>
        <w:tc>
          <w:tcPr>
            <w:tcW w:w="1720"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N/A</w:t>
            </w:r>
          </w:p>
        </w:tc>
      </w:tr>
    </w:tbl>
    <w:p w:rsidR="00D135FA" w:rsidRDefault="00D135FA" w:rsidP="00D135FA">
      <w:pPr>
        <w:spacing w:after="60"/>
        <w:jc w:val="center"/>
      </w:pPr>
      <w:r>
        <w:br w:type="textWrapping" w:clear="all"/>
      </w:r>
    </w:p>
    <w:p w:rsidR="00D135FA" w:rsidRPr="00BC3CD7" w:rsidRDefault="00D135FA" w:rsidP="00D135FA">
      <w:pPr>
        <w:spacing w:after="60"/>
        <w:ind w:left="1418" w:right="1274"/>
        <w:jc w:val="center"/>
        <w:rPr>
          <w:b/>
          <w:sz w:val="24"/>
          <w:szCs w:val="24"/>
        </w:rPr>
      </w:pPr>
      <w:r w:rsidRPr="00BC3CD7">
        <w:rPr>
          <w:b/>
          <w:sz w:val="24"/>
          <w:szCs w:val="24"/>
        </w:rPr>
        <w:t>TABLA 4.2. INFORME DE RESULTADOS DEL ANALISIS DE LA BANDEJA PERFORADA</w:t>
      </w:r>
    </w:p>
    <w:p w:rsidR="00D135FA" w:rsidRDefault="00D135FA" w:rsidP="00D135FA">
      <w:pPr>
        <w:jc w:val="center"/>
      </w:pPr>
      <w:r w:rsidRPr="00B00F6A">
        <w:rPr>
          <w:noProof/>
        </w:rPr>
        <w:lastRenderedPageBreak/>
        <w:drawing>
          <wp:inline distT="0" distB="0" distL="0" distR="0">
            <wp:extent cx="2536825" cy="1902619"/>
            <wp:effectExtent l="19050" t="0" r="0" b="0"/>
            <wp:docPr id="194" name="Imagen 1" descr="C:\Documents and Settings\LUCHITO\Datos de programa\Ansys\AIP100\DS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CHITO\Datos de programa\Ansys\AIP100\DS0001.bmp"/>
                    <pic:cNvPicPr>
                      <a:picLocks noChangeAspect="1" noChangeArrowheads="1"/>
                    </pic:cNvPicPr>
                  </pic:nvPicPr>
                  <pic:blipFill>
                    <a:blip r:embed="rId141" cstate="print"/>
                    <a:srcRect/>
                    <a:stretch>
                      <a:fillRect/>
                    </a:stretch>
                  </pic:blipFill>
                  <pic:spPr bwMode="auto">
                    <a:xfrm>
                      <a:off x="0" y="0"/>
                      <a:ext cx="2538019" cy="1903514"/>
                    </a:xfrm>
                    <a:prstGeom prst="rect">
                      <a:avLst/>
                    </a:prstGeom>
                    <a:noFill/>
                    <a:ln w="9525">
                      <a:noFill/>
                      <a:miter lim="800000"/>
                      <a:headEnd/>
                      <a:tailEnd/>
                    </a:ln>
                  </pic:spPr>
                </pic:pic>
              </a:graphicData>
            </a:graphic>
          </wp:inline>
        </w:drawing>
      </w:r>
    </w:p>
    <w:p w:rsidR="00D135FA" w:rsidRDefault="00D135FA" w:rsidP="00D135FA">
      <w:pPr>
        <w:jc w:val="center"/>
        <w:rPr>
          <w:b/>
          <w:sz w:val="24"/>
          <w:szCs w:val="24"/>
        </w:rPr>
      </w:pPr>
      <w:r w:rsidRPr="00B00F6A">
        <w:rPr>
          <w:b/>
          <w:sz w:val="24"/>
          <w:szCs w:val="24"/>
        </w:rPr>
        <w:t>FIGURA 4.4 TENSION EQUIVALENTE</w:t>
      </w:r>
    </w:p>
    <w:p w:rsidR="00D135FA" w:rsidRDefault="00D135FA" w:rsidP="00D135FA">
      <w:pPr>
        <w:jc w:val="center"/>
      </w:pPr>
      <w:r w:rsidRPr="00B00F6A">
        <w:rPr>
          <w:noProof/>
        </w:rPr>
        <w:drawing>
          <wp:inline distT="0" distB="0" distL="0" distR="0">
            <wp:extent cx="2546350" cy="1909764"/>
            <wp:effectExtent l="19050" t="0" r="6350" b="0"/>
            <wp:docPr id="195" name="Imagen 2" descr="C:\Documents and Settings\LUCHITO\Datos de programa\Ansys\AIP100\DS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UCHITO\Datos de programa\Ansys\AIP100\DS0002.bmp"/>
                    <pic:cNvPicPr>
                      <a:picLocks noChangeAspect="1" noChangeArrowheads="1"/>
                    </pic:cNvPicPr>
                  </pic:nvPicPr>
                  <pic:blipFill>
                    <a:blip r:embed="rId142" cstate="print"/>
                    <a:srcRect/>
                    <a:stretch>
                      <a:fillRect/>
                    </a:stretch>
                  </pic:blipFill>
                  <pic:spPr bwMode="auto">
                    <a:xfrm>
                      <a:off x="0" y="0"/>
                      <a:ext cx="2550324" cy="1912744"/>
                    </a:xfrm>
                    <a:prstGeom prst="rect">
                      <a:avLst/>
                    </a:prstGeom>
                    <a:noFill/>
                    <a:ln w="9525">
                      <a:noFill/>
                      <a:miter lim="800000"/>
                      <a:headEnd/>
                      <a:tailEnd/>
                    </a:ln>
                  </pic:spPr>
                </pic:pic>
              </a:graphicData>
            </a:graphic>
          </wp:inline>
        </w:drawing>
      </w:r>
    </w:p>
    <w:p w:rsidR="00D135FA" w:rsidRPr="00B00F6A" w:rsidRDefault="00D135FA" w:rsidP="00D135FA">
      <w:pPr>
        <w:jc w:val="center"/>
        <w:rPr>
          <w:b/>
          <w:sz w:val="24"/>
          <w:szCs w:val="24"/>
        </w:rPr>
      </w:pPr>
      <w:r w:rsidRPr="00B00F6A">
        <w:rPr>
          <w:b/>
          <w:sz w:val="24"/>
          <w:szCs w:val="24"/>
        </w:rPr>
        <w:t>FIGURA 4.5. DEFORMACION</w:t>
      </w:r>
    </w:p>
    <w:p w:rsidR="00D135FA" w:rsidRDefault="00D135FA" w:rsidP="00D135FA">
      <w:pPr>
        <w:jc w:val="center"/>
      </w:pPr>
      <w:r w:rsidRPr="00B00F6A">
        <w:rPr>
          <w:noProof/>
        </w:rPr>
        <w:drawing>
          <wp:inline distT="0" distB="0" distL="0" distR="0">
            <wp:extent cx="2590800" cy="1943100"/>
            <wp:effectExtent l="19050" t="0" r="0" b="0"/>
            <wp:docPr id="196" name="Imagen 3" descr="C:\Documents and Settings\LUCHITO\Datos de programa\Ansys\AIP100\DS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UCHITO\Datos de programa\Ansys\AIP100\DS0003.bmp"/>
                    <pic:cNvPicPr>
                      <a:picLocks noChangeAspect="1" noChangeArrowheads="1"/>
                    </pic:cNvPicPr>
                  </pic:nvPicPr>
                  <pic:blipFill>
                    <a:blip r:embed="rId143" cstate="print"/>
                    <a:srcRect/>
                    <a:stretch>
                      <a:fillRect/>
                    </a:stretch>
                  </pic:blipFill>
                  <pic:spPr bwMode="auto">
                    <a:xfrm>
                      <a:off x="0" y="0"/>
                      <a:ext cx="2592020" cy="1944015"/>
                    </a:xfrm>
                    <a:prstGeom prst="rect">
                      <a:avLst/>
                    </a:prstGeom>
                    <a:noFill/>
                    <a:ln w="9525">
                      <a:noFill/>
                      <a:miter lim="800000"/>
                      <a:headEnd/>
                      <a:tailEnd/>
                    </a:ln>
                  </pic:spPr>
                </pic:pic>
              </a:graphicData>
            </a:graphic>
          </wp:inline>
        </w:drawing>
      </w:r>
    </w:p>
    <w:p w:rsidR="00D135FA" w:rsidRPr="00B00F6A" w:rsidRDefault="00D135FA" w:rsidP="00D135FA">
      <w:pPr>
        <w:jc w:val="center"/>
        <w:rPr>
          <w:b/>
          <w:sz w:val="24"/>
          <w:szCs w:val="24"/>
        </w:rPr>
      </w:pPr>
      <w:r w:rsidRPr="00B00F6A">
        <w:rPr>
          <w:b/>
          <w:sz w:val="24"/>
          <w:szCs w:val="24"/>
        </w:rPr>
        <w:t>FIGURA 4.6 FACTOR DE SEGURIDAD</w:t>
      </w:r>
    </w:p>
    <w:p w:rsidR="00D135FA" w:rsidRDefault="00D135FA" w:rsidP="00D135FA">
      <w:pPr>
        <w:spacing w:after="60"/>
        <w:ind w:left="1134"/>
        <w:rPr>
          <w:sz w:val="24"/>
          <w:szCs w:val="24"/>
        </w:rPr>
      </w:pPr>
      <w:r>
        <w:rPr>
          <w:sz w:val="24"/>
          <w:szCs w:val="24"/>
        </w:rPr>
        <w:t>El diseño de la bandeja se lo presenta en el Plano N</w:t>
      </w:r>
      <w:r>
        <w:rPr>
          <w:sz w:val="24"/>
          <w:szCs w:val="24"/>
          <w:vertAlign w:val="superscript"/>
        </w:rPr>
        <w:t>0</w:t>
      </w:r>
      <w:r>
        <w:rPr>
          <w:sz w:val="24"/>
          <w:szCs w:val="24"/>
        </w:rPr>
        <w:t xml:space="preserve"> 2 con las condiciones de la sección transversal de la torre.</w:t>
      </w:r>
    </w:p>
    <w:p w:rsidR="00D135FA" w:rsidRDefault="00D135FA" w:rsidP="00D135FA">
      <w:pPr>
        <w:spacing w:after="60"/>
        <w:ind w:left="284" w:firstLine="424"/>
        <w:rPr>
          <w:b/>
          <w:sz w:val="24"/>
          <w:szCs w:val="24"/>
        </w:rPr>
      </w:pPr>
      <w:r w:rsidRPr="00393F11">
        <w:rPr>
          <w:b/>
          <w:sz w:val="24"/>
          <w:szCs w:val="24"/>
        </w:rPr>
        <w:lastRenderedPageBreak/>
        <w:t xml:space="preserve"> Diseño</w:t>
      </w:r>
      <w:r>
        <w:rPr>
          <w:b/>
          <w:sz w:val="24"/>
          <w:szCs w:val="24"/>
        </w:rPr>
        <w:t xml:space="preserve"> del Depósito de Colección</w:t>
      </w:r>
      <w:r w:rsidRPr="00393F11">
        <w:rPr>
          <w:b/>
          <w:sz w:val="24"/>
          <w:szCs w:val="24"/>
        </w:rPr>
        <w:t xml:space="preserve"> de la Torre de Enfriamiento</w:t>
      </w:r>
    </w:p>
    <w:p w:rsidR="00D135FA" w:rsidRDefault="00D135FA" w:rsidP="00D135FA">
      <w:pPr>
        <w:spacing w:after="60"/>
        <w:ind w:left="709"/>
        <w:rPr>
          <w:sz w:val="24"/>
          <w:szCs w:val="24"/>
        </w:rPr>
      </w:pPr>
      <w:r>
        <w:rPr>
          <w:sz w:val="24"/>
          <w:szCs w:val="24"/>
        </w:rPr>
        <w:t>Para determinar las dimensiones del depósito de colección de agua para la torre de enfriamiento, se debe conocer el tiempo que demora el agua en circular a través del sistema.</w:t>
      </w:r>
    </w:p>
    <w:p w:rsidR="00D135FA" w:rsidRDefault="00D135FA" w:rsidP="00D135FA">
      <w:pPr>
        <w:spacing w:after="60"/>
        <w:ind w:left="709"/>
        <w:rPr>
          <w:sz w:val="24"/>
          <w:szCs w:val="24"/>
        </w:rPr>
      </w:pPr>
    </w:p>
    <w:p w:rsidR="00D135FA" w:rsidRDefault="00D135FA" w:rsidP="00D135FA">
      <w:pPr>
        <w:spacing w:after="60"/>
        <w:ind w:left="709"/>
        <w:rPr>
          <w:sz w:val="24"/>
          <w:szCs w:val="24"/>
        </w:rPr>
      </w:pPr>
      <w:r>
        <w:rPr>
          <w:sz w:val="24"/>
          <w:szCs w:val="24"/>
        </w:rPr>
        <w:t>Se asume que el ciclo demora un minuto y se parte del dato que el depósito debería tener una capacidad mayor a la cantidad de agua que debe fluir por el sistema en un minuto y asi evitar que esta se quede sin liquido además el mismo colector debe soportar el peso de la torre con sus accesorios.</w:t>
      </w:r>
    </w:p>
    <w:p w:rsidR="00D135FA" w:rsidRDefault="00D135FA" w:rsidP="00D135FA">
      <w:pPr>
        <w:spacing w:after="60"/>
        <w:ind w:left="709"/>
        <w:rPr>
          <w:sz w:val="24"/>
          <w:szCs w:val="24"/>
        </w:rPr>
      </w:pPr>
    </w:p>
    <w:p w:rsidR="00D135FA" w:rsidRDefault="00D135FA" w:rsidP="00D135FA">
      <w:pPr>
        <w:spacing w:after="60"/>
        <w:ind w:left="709"/>
        <w:rPr>
          <w:sz w:val="24"/>
          <w:szCs w:val="24"/>
        </w:rPr>
      </w:pPr>
      <w:r>
        <w:rPr>
          <w:sz w:val="24"/>
          <w:szCs w:val="24"/>
        </w:rPr>
        <w:t>Entonces el problema consiste en seleccionar dimensiones para la piscina que provean mayor economía y aseguren un buen funcionamiento. Por lo general se establece el área transversal del depósito un poco mas grande que el área transversal de la torre de enfriamiento que permita el montaje de la tubería de succión o algún otro accesorio necesario.</w:t>
      </w:r>
    </w:p>
    <w:p w:rsidR="00D135FA" w:rsidRPr="00F33860" w:rsidRDefault="00D135FA" w:rsidP="00D135FA">
      <w:pPr>
        <w:spacing w:after="60"/>
        <w:ind w:left="709"/>
        <w:rPr>
          <w:sz w:val="24"/>
          <w:szCs w:val="24"/>
        </w:rPr>
      </w:pPr>
    </w:p>
    <w:p w:rsidR="00D135FA" w:rsidRDefault="00D135FA" w:rsidP="00D135FA">
      <w:pPr>
        <w:spacing w:after="60"/>
        <w:ind w:left="709"/>
        <w:rPr>
          <w:sz w:val="24"/>
          <w:szCs w:val="24"/>
        </w:rPr>
      </w:pPr>
      <w:r>
        <w:rPr>
          <w:sz w:val="24"/>
          <w:szCs w:val="24"/>
        </w:rPr>
        <w:t>Para el diseño de la piscina, se basara en el código ASME para recipientes a presión sección Div. 1, para tanques rectangulares que trabajan bajo presión atmosférica [15].</w:t>
      </w:r>
    </w:p>
    <w:p w:rsidR="00D135FA" w:rsidRDefault="00D135FA" w:rsidP="00D135FA">
      <w:pPr>
        <w:spacing w:after="60"/>
        <w:ind w:left="709"/>
        <w:rPr>
          <w:b/>
          <w:sz w:val="24"/>
          <w:szCs w:val="24"/>
        </w:rPr>
      </w:pPr>
      <w:r w:rsidRPr="00393F11">
        <w:rPr>
          <w:b/>
          <w:sz w:val="24"/>
          <w:szCs w:val="24"/>
        </w:rPr>
        <w:lastRenderedPageBreak/>
        <w:t>Notación</w:t>
      </w:r>
    </w:p>
    <w:p w:rsidR="00D135FA" w:rsidRDefault="00D135FA" w:rsidP="00D135FA">
      <w:pPr>
        <w:spacing w:after="60"/>
        <w:ind w:left="709"/>
        <w:rPr>
          <w:sz w:val="24"/>
          <w:szCs w:val="24"/>
        </w:rPr>
      </w:pPr>
      <w:r w:rsidRPr="00393F11">
        <w:rPr>
          <w:sz w:val="24"/>
          <w:szCs w:val="24"/>
        </w:rPr>
        <w:t>α</w:t>
      </w:r>
      <w:r>
        <w:rPr>
          <w:sz w:val="24"/>
          <w:szCs w:val="24"/>
        </w:rPr>
        <w:t>: Factor que depende del largo y ancho del tanque H/L fig.4.7.</w:t>
      </w:r>
    </w:p>
    <w:p w:rsidR="00D135FA" w:rsidRDefault="00D135FA" w:rsidP="00D135FA">
      <w:pPr>
        <w:spacing w:after="60"/>
        <w:ind w:left="709"/>
        <w:rPr>
          <w:sz w:val="24"/>
          <w:szCs w:val="24"/>
        </w:rPr>
      </w:pPr>
      <w:r>
        <w:rPr>
          <w:sz w:val="24"/>
          <w:szCs w:val="24"/>
        </w:rPr>
        <w:t>E: Modulo de elasticidad, 30000000 psi para aceros al carbono.</w:t>
      </w:r>
    </w:p>
    <w:p w:rsidR="00D135FA" w:rsidRDefault="00D135FA" w:rsidP="00D135FA">
      <w:pPr>
        <w:spacing w:after="60"/>
        <w:ind w:left="709"/>
        <w:rPr>
          <w:sz w:val="24"/>
          <w:szCs w:val="24"/>
        </w:rPr>
      </w:pPr>
      <w:r>
        <w:rPr>
          <w:sz w:val="24"/>
          <w:szCs w:val="24"/>
        </w:rPr>
        <w:t>G: Gravedad especifica del líquido. Agua=1.</w:t>
      </w:r>
    </w:p>
    <w:p w:rsidR="00D135FA" w:rsidRDefault="00D135FA" w:rsidP="00D135FA">
      <w:pPr>
        <w:spacing w:after="60"/>
        <w:ind w:left="709"/>
        <w:rPr>
          <w:sz w:val="24"/>
          <w:szCs w:val="24"/>
        </w:rPr>
      </w:pPr>
      <w:r>
        <w:rPr>
          <w:sz w:val="24"/>
          <w:szCs w:val="24"/>
        </w:rPr>
        <w:t>I: Momento de Inercia, plg</w:t>
      </w:r>
      <w:r>
        <w:rPr>
          <w:sz w:val="24"/>
          <w:szCs w:val="24"/>
          <w:vertAlign w:val="superscript"/>
        </w:rPr>
        <w:t>4</w:t>
      </w:r>
      <w:r>
        <w:rPr>
          <w:sz w:val="24"/>
          <w:szCs w:val="24"/>
        </w:rPr>
        <w:t>.</w:t>
      </w:r>
    </w:p>
    <w:p w:rsidR="00D135FA" w:rsidRDefault="00D135FA" w:rsidP="00D135FA">
      <w:pPr>
        <w:spacing w:after="60"/>
        <w:ind w:left="709"/>
        <w:rPr>
          <w:sz w:val="24"/>
          <w:szCs w:val="24"/>
        </w:rPr>
      </w:pPr>
      <w:r>
        <w:rPr>
          <w:i/>
          <w:sz w:val="24"/>
          <w:szCs w:val="24"/>
        </w:rPr>
        <w:t>l</w:t>
      </w:r>
      <w:r>
        <w:rPr>
          <w:sz w:val="24"/>
          <w:szCs w:val="24"/>
        </w:rPr>
        <w:t>: Máxima distancia entre soportes, plg.</w:t>
      </w:r>
    </w:p>
    <w:p w:rsidR="00D135FA" w:rsidRDefault="00D135FA" w:rsidP="00D135FA">
      <w:pPr>
        <w:spacing w:after="60"/>
        <w:ind w:left="709"/>
        <w:rPr>
          <w:sz w:val="24"/>
          <w:szCs w:val="24"/>
        </w:rPr>
      </w:pPr>
      <w:r>
        <w:rPr>
          <w:sz w:val="24"/>
          <w:szCs w:val="24"/>
        </w:rPr>
        <w:t>L: Largo del tanque, plg.</w:t>
      </w:r>
    </w:p>
    <w:p w:rsidR="00D135FA" w:rsidRDefault="00D135FA" w:rsidP="00D135FA">
      <w:pPr>
        <w:spacing w:after="60"/>
        <w:ind w:left="709"/>
        <w:rPr>
          <w:sz w:val="24"/>
          <w:szCs w:val="24"/>
        </w:rPr>
      </w:pPr>
      <w:r>
        <w:rPr>
          <w:sz w:val="24"/>
          <w:szCs w:val="24"/>
        </w:rPr>
        <w:t>R: Reacción con subíndices indicando el lugar de aplicación, lb/plg.</w:t>
      </w:r>
    </w:p>
    <w:p w:rsidR="00D135FA" w:rsidRDefault="00D135FA" w:rsidP="00D135FA">
      <w:pPr>
        <w:spacing w:after="60"/>
        <w:ind w:left="709"/>
        <w:rPr>
          <w:sz w:val="24"/>
          <w:szCs w:val="24"/>
        </w:rPr>
      </w:pPr>
      <w:r>
        <w:rPr>
          <w:sz w:val="24"/>
          <w:szCs w:val="24"/>
        </w:rPr>
        <w:t>S: Esfuerzo del material.</w:t>
      </w:r>
    </w:p>
    <w:p w:rsidR="00D135FA" w:rsidRDefault="00D135FA" w:rsidP="00D135FA">
      <w:pPr>
        <w:spacing w:after="60"/>
        <w:ind w:left="709"/>
        <w:rPr>
          <w:sz w:val="24"/>
          <w:szCs w:val="24"/>
        </w:rPr>
      </w:pPr>
      <w:r>
        <w:rPr>
          <w:sz w:val="24"/>
          <w:szCs w:val="24"/>
        </w:rPr>
        <w:t>t: Espesor requerido de la plancha, plg.</w:t>
      </w:r>
    </w:p>
    <w:p w:rsidR="00D135FA" w:rsidRDefault="00D135FA" w:rsidP="00D135FA">
      <w:pPr>
        <w:spacing w:after="60"/>
        <w:ind w:left="709"/>
        <w:rPr>
          <w:sz w:val="24"/>
          <w:szCs w:val="24"/>
        </w:rPr>
      </w:pPr>
      <w:r>
        <w:rPr>
          <w:sz w:val="24"/>
          <w:szCs w:val="24"/>
        </w:rPr>
        <w:t>w: Carga por unidad de longitud, lb/plg</w:t>
      </w:r>
    </w:p>
    <w:p w:rsidR="00D135FA" w:rsidRDefault="00D135FA" w:rsidP="00D135FA">
      <w:pPr>
        <w:spacing w:after="60"/>
        <w:ind w:left="709"/>
        <w:jc w:val="center"/>
        <w:rPr>
          <w:sz w:val="24"/>
          <w:szCs w:val="24"/>
        </w:rPr>
      </w:pPr>
      <w:r w:rsidRPr="00F5155F">
        <w:rPr>
          <w:noProof/>
          <w:sz w:val="24"/>
          <w:szCs w:val="24"/>
        </w:rPr>
        <w:drawing>
          <wp:inline distT="0" distB="0" distL="0" distR="0">
            <wp:extent cx="4907177" cy="2608700"/>
            <wp:effectExtent l="19050" t="0" r="7723" b="0"/>
            <wp:docPr id="197" name="Imagen 35" descr="C:\Documents and Settings\LUCHITO\Mis documentos\My Pictures\Scan Pictures\20080713\Imag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LUCHITO\Mis documentos\My Pictures\Scan Pictures\20080713\Image1.tif"/>
                    <pic:cNvPicPr>
                      <a:picLocks noChangeAspect="1" noChangeArrowheads="1"/>
                    </pic:cNvPicPr>
                  </pic:nvPicPr>
                  <pic:blipFill>
                    <a:blip r:embed="rId144" cstate="print">
                      <a:lum bright="-4000" contrast="22000"/>
                    </a:blip>
                    <a:srcRect l="32804" t="6720" r="5820" b="63680"/>
                    <a:stretch>
                      <a:fillRect/>
                    </a:stretch>
                  </pic:blipFill>
                  <pic:spPr bwMode="auto">
                    <a:xfrm>
                      <a:off x="0" y="0"/>
                      <a:ext cx="4909264" cy="2609809"/>
                    </a:xfrm>
                    <a:prstGeom prst="rect">
                      <a:avLst/>
                    </a:prstGeom>
                    <a:noFill/>
                    <a:ln w="9525">
                      <a:noFill/>
                      <a:miter lim="800000"/>
                      <a:headEnd/>
                      <a:tailEnd/>
                    </a:ln>
                  </pic:spPr>
                </pic:pic>
              </a:graphicData>
            </a:graphic>
          </wp:inline>
        </w:drawing>
      </w:r>
    </w:p>
    <w:p w:rsidR="00D135FA" w:rsidRDefault="00D135FA" w:rsidP="00D135FA">
      <w:pPr>
        <w:spacing w:after="60"/>
        <w:ind w:left="709"/>
        <w:jc w:val="center"/>
        <w:rPr>
          <w:b/>
          <w:sz w:val="24"/>
          <w:szCs w:val="24"/>
        </w:rPr>
      </w:pPr>
      <w:r>
        <w:rPr>
          <w:b/>
          <w:sz w:val="24"/>
          <w:szCs w:val="24"/>
        </w:rPr>
        <w:t xml:space="preserve">FIGURA 4.7. VALORES DE </w:t>
      </w:r>
      <w:r w:rsidRPr="00F5155F">
        <w:rPr>
          <w:b/>
          <w:sz w:val="24"/>
          <w:szCs w:val="24"/>
        </w:rPr>
        <w:t>α</w:t>
      </w:r>
    </w:p>
    <w:p w:rsidR="00D135FA" w:rsidRPr="00F5155F" w:rsidRDefault="00D135FA" w:rsidP="00D135FA">
      <w:pPr>
        <w:spacing w:after="60"/>
        <w:ind w:left="709"/>
        <w:jc w:val="center"/>
        <w:rPr>
          <w:b/>
          <w:sz w:val="24"/>
          <w:szCs w:val="24"/>
        </w:rPr>
      </w:pPr>
    </w:p>
    <w:p w:rsidR="00D135FA" w:rsidRDefault="00D135FA" w:rsidP="00D135FA">
      <w:pPr>
        <w:spacing w:after="60"/>
        <w:ind w:left="709" w:firstLine="707"/>
        <w:rPr>
          <w:b/>
          <w:sz w:val="24"/>
          <w:szCs w:val="24"/>
        </w:rPr>
      </w:pPr>
      <w:r>
        <w:rPr>
          <w:b/>
          <w:sz w:val="24"/>
          <w:szCs w:val="24"/>
        </w:rPr>
        <w:lastRenderedPageBreak/>
        <w:t xml:space="preserve"> </w:t>
      </w:r>
      <w:r w:rsidRPr="00292BB2">
        <w:rPr>
          <w:b/>
          <w:sz w:val="24"/>
          <w:szCs w:val="24"/>
        </w:rPr>
        <w:t>Selección del espesor de plancha</w:t>
      </w:r>
    </w:p>
    <w:p w:rsidR="00D135FA" w:rsidRDefault="00D135FA" w:rsidP="00D135FA">
      <w:pPr>
        <w:spacing w:after="60"/>
        <w:ind w:left="709"/>
        <w:jc w:val="center"/>
        <w:rPr>
          <w:rFonts w:eastAsiaTheme="minorEastAsia"/>
          <w:sz w:val="24"/>
          <w:szCs w:val="24"/>
        </w:rPr>
      </w:pPr>
      <w:r w:rsidRPr="000D1EB1">
        <w:rPr>
          <w:rFonts w:eastAsiaTheme="minorEastAsia"/>
          <w:noProof/>
          <w:sz w:val="24"/>
          <w:szCs w:val="24"/>
        </w:rPr>
        <w:drawing>
          <wp:inline distT="0" distB="0" distL="0" distR="0">
            <wp:extent cx="1835494" cy="590550"/>
            <wp:effectExtent l="19050" t="0" r="0" b="0"/>
            <wp:docPr id="1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l="41446" t="62353" r="38272" b="28941"/>
                    <a:stretch>
                      <a:fillRect/>
                    </a:stretch>
                  </pic:blipFill>
                  <pic:spPr bwMode="auto">
                    <a:xfrm>
                      <a:off x="0" y="0"/>
                      <a:ext cx="1836064" cy="590734"/>
                    </a:xfrm>
                    <a:prstGeom prst="rect">
                      <a:avLst/>
                    </a:prstGeom>
                    <a:noFill/>
                    <a:ln w="9525">
                      <a:noFill/>
                      <a:miter lim="800000"/>
                      <a:headEnd/>
                      <a:tailEnd/>
                    </a:ln>
                  </pic:spPr>
                </pic:pic>
              </a:graphicData>
            </a:graphic>
          </wp:inline>
        </w:drawing>
      </w:r>
      <w:r>
        <w:rPr>
          <w:rFonts w:eastAsiaTheme="minorEastAsia"/>
          <w:sz w:val="24"/>
          <w:szCs w:val="24"/>
        </w:rPr>
        <w:tab/>
        <w:t>Ec. 4.5</w:t>
      </w:r>
    </w:p>
    <w:p w:rsidR="00D135FA" w:rsidRDefault="00D135FA" w:rsidP="00D135FA">
      <w:pPr>
        <w:spacing w:after="60"/>
        <w:ind w:left="1276"/>
        <w:rPr>
          <w:rFonts w:eastAsiaTheme="minorEastAsia"/>
          <w:sz w:val="24"/>
          <w:szCs w:val="24"/>
        </w:rPr>
      </w:pPr>
      <w:r>
        <w:rPr>
          <w:rFonts w:eastAsiaTheme="minorEastAsia"/>
          <w:sz w:val="24"/>
          <w:szCs w:val="24"/>
        </w:rPr>
        <w:t>El espesor se incrementara con el factor de corrosión para este caso se le aumentara 0,0645 plg o 1,63 mm.</w:t>
      </w:r>
    </w:p>
    <w:p w:rsidR="00D135FA" w:rsidRPr="00F5155F" w:rsidRDefault="00D135FA" w:rsidP="00D135FA">
      <w:pPr>
        <w:spacing w:after="60"/>
        <w:ind w:left="709"/>
        <w:jc w:val="center"/>
        <w:rPr>
          <w:rFonts w:eastAsiaTheme="minorEastAsia"/>
          <w:b/>
          <w:sz w:val="24"/>
          <w:szCs w:val="24"/>
        </w:rPr>
      </w:pPr>
      <w:r w:rsidRPr="00F5155F">
        <w:rPr>
          <w:rFonts w:eastAsiaTheme="minorEastAsia"/>
          <w:noProof/>
          <w:sz w:val="24"/>
          <w:szCs w:val="24"/>
        </w:rPr>
        <w:drawing>
          <wp:inline distT="0" distB="0" distL="0" distR="0">
            <wp:extent cx="1295400" cy="1381125"/>
            <wp:effectExtent l="19050" t="0" r="0" b="0"/>
            <wp:docPr id="64" name="Imagen 36" descr="C:\Documents and Settings\LUCHITO\Mis documentos\My Pictures\Scan Pictures\20080713\Im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LUCHITO\Mis documentos\My Pictures\Scan Pictures\20080713\Image2.tif"/>
                    <pic:cNvPicPr>
                      <a:picLocks noChangeAspect="1" noChangeArrowheads="1"/>
                    </pic:cNvPicPr>
                  </pic:nvPicPr>
                  <pic:blipFill>
                    <a:blip r:embed="rId146" cstate="print">
                      <a:lum bright="-3000" contrast="22000"/>
                    </a:blip>
                    <a:srcRect l="25217" t="37318" r="50877" b="39257"/>
                    <a:stretch>
                      <a:fillRect/>
                    </a:stretch>
                  </pic:blipFill>
                  <pic:spPr bwMode="auto">
                    <a:xfrm>
                      <a:off x="0" y="0"/>
                      <a:ext cx="1295400" cy="1381125"/>
                    </a:xfrm>
                    <a:prstGeom prst="rect">
                      <a:avLst/>
                    </a:prstGeom>
                    <a:noFill/>
                    <a:ln w="9525">
                      <a:noFill/>
                      <a:miter lim="800000"/>
                      <a:headEnd/>
                      <a:tailEnd/>
                    </a:ln>
                  </pic:spPr>
                </pic:pic>
              </a:graphicData>
            </a:graphic>
          </wp:inline>
        </w:drawing>
      </w:r>
    </w:p>
    <w:p w:rsidR="00D135FA" w:rsidRDefault="00D135FA" w:rsidP="00D135FA">
      <w:pPr>
        <w:spacing w:after="60"/>
        <w:ind w:left="709"/>
        <w:jc w:val="center"/>
        <w:rPr>
          <w:rFonts w:eastAsiaTheme="minorEastAsia"/>
          <w:b/>
          <w:sz w:val="24"/>
          <w:szCs w:val="24"/>
        </w:rPr>
      </w:pPr>
      <w:r w:rsidRPr="00F5155F">
        <w:rPr>
          <w:rFonts w:eastAsiaTheme="minorEastAsia"/>
          <w:b/>
          <w:sz w:val="24"/>
          <w:szCs w:val="24"/>
        </w:rPr>
        <w:t>FIGURA 4.8 DIMENSIONES DE</w:t>
      </w:r>
      <w:r>
        <w:rPr>
          <w:rFonts w:eastAsiaTheme="minorEastAsia"/>
          <w:b/>
          <w:sz w:val="24"/>
          <w:szCs w:val="24"/>
        </w:rPr>
        <w:t>L DEPOSITO DE COLECCIÓN DE AGUA</w:t>
      </w:r>
    </w:p>
    <w:p w:rsidR="00D135FA" w:rsidRDefault="00D135FA" w:rsidP="00D135FA">
      <w:pPr>
        <w:spacing w:after="60"/>
        <w:ind w:left="709"/>
        <w:rPr>
          <w:rFonts w:eastAsiaTheme="minorEastAsia"/>
          <w:sz w:val="24"/>
          <w:szCs w:val="24"/>
        </w:rPr>
      </w:pPr>
    </w:p>
    <w:p w:rsidR="00D135FA" w:rsidRDefault="00D135FA" w:rsidP="00D135FA">
      <w:pPr>
        <w:spacing w:after="60"/>
        <w:ind w:left="1276"/>
        <w:rPr>
          <w:rFonts w:eastAsiaTheme="minorEastAsia"/>
          <w:sz w:val="24"/>
          <w:szCs w:val="24"/>
        </w:rPr>
      </w:pPr>
      <w:r>
        <w:rPr>
          <w:rFonts w:eastAsiaTheme="minorEastAsia"/>
          <w:sz w:val="24"/>
          <w:szCs w:val="24"/>
        </w:rPr>
        <w:t>L=8 ft</w:t>
      </w:r>
    </w:p>
    <w:p w:rsidR="00D135FA" w:rsidRDefault="00D135FA" w:rsidP="00D135FA">
      <w:pPr>
        <w:spacing w:after="60"/>
        <w:ind w:left="1276"/>
        <w:rPr>
          <w:rFonts w:eastAsiaTheme="minorEastAsia"/>
          <w:sz w:val="24"/>
          <w:szCs w:val="24"/>
        </w:rPr>
      </w:pPr>
      <w:r>
        <w:rPr>
          <w:rFonts w:eastAsiaTheme="minorEastAsia"/>
          <w:sz w:val="24"/>
          <w:szCs w:val="24"/>
        </w:rPr>
        <w:t>H=2 ft</w:t>
      </w:r>
    </w:p>
    <w:p w:rsidR="00D135FA" w:rsidRDefault="00D135FA" w:rsidP="00D135FA">
      <w:pPr>
        <w:spacing w:after="60"/>
        <w:ind w:left="1276"/>
        <w:rPr>
          <w:rFonts w:eastAsiaTheme="minorEastAsia"/>
          <w:sz w:val="24"/>
          <w:szCs w:val="24"/>
        </w:rPr>
      </w:pPr>
      <w:r>
        <w:rPr>
          <w:rFonts w:eastAsiaTheme="minorEastAsia"/>
          <w:sz w:val="24"/>
          <w:szCs w:val="24"/>
        </w:rPr>
        <w:t>B=4 ft</w:t>
      </w:r>
    </w:p>
    <w:p w:rsidR="00D135FA" w:rsidRDefault="00D135FA" w:rsidP="00D135FA">
      <w:pPr>
        <w:spacing w:after="60"/>
        <w:ind w:left="1276"/>
        <w:rPr>
          <w:rFonts w:eastAsiaTheme="minorEastAsia"/>
          <w:sz w:val="24"/>
          <w:szCs w:val="24"/>
        </w:rPr>
      </w:pPr>
      <w:r>
        <w:rPr>
          <w:rFonts w:eastAsiaTheme="minorEastAsia"/>
          <w:sz w:val="24"/>
          <w:szCs w:val="24"/>
        </w:rPr>
        <w:t>Relación H/L = 0,25</w:t>
      </w:r>
    </w:p>
    <w:p w:rsidR="00D135FA" w:rsidRDefault="00D135FA" w:rsidP="00D135FA">
      <w:pPr>
        <w:spacing w:after="60"/>
        <w:ind w:left="1276"/>
        <w:rPr>
          <w:sz w:val="24"/>
          <w:szCs w:val="24"/>
        </w:rPr>
      </w:pPr>
      <w:r>
        <w:rPr>
          <w:rFonts w:eastAsiaTheme="minorEastAsia"/>
          <w:sz w:val="24"/>
          <w:szCs w:val="24"/>
        </w:rPr>
        <w:t xml:space="preserve">De la figura 4.7 se obtiene el valor </w:t>
      </w:r>
      <w:r w:rsidRPr="00393F11">
        <w:rPr>
          <w:sz w:val="24"/>
          <w:szCs w:val="24"/>
        </w:rPr>
        <w:t>α</w:t>
      </w:r>
      <w:r>
        <w:rPr>
          <w:sz w:val="24"/>
          <w:szCs w:val="24"/>
        </w:rPr>
        <w:t xml:space="preserve"> = 0,0010</w:t>
      </w:r>
    </w:p>
    <w:p w:rsidR="00D135FA" w:rsidRDefault="00D135FA" w:rsidP="00D135FA">
      <w:pPr>
        <w:spacing w:after="60"/>
        <w:ind w:left="1276"/>
        <w:rPr>
          <w:sz w:val="24"/>
          <w:szCs w:val="24"/>
        </w:rPr>
      </w:pPr>
      <w:r>
        <w:rPr>
          <w:sz w:val="24"/>
          <w:szCs w:val="24"/>
        </w:rPr>
        <w:t>S=23200 lb/plg</w:t>
      </w:r>
      <w:r>
        <w:rPr>
          <w:sz w:val="24"/>
          <w:szCs w:val="24"/>
          <w:vertAlign w:val="superscript"/>
        </w:rPr>
        <w:t>2</w:t>
      </w:r>
      <w:r>
        <w:rPr>
          <w:sz w:val="24"/>
          <w:szCs w:val="24"/>
        </w:rPr>
        <w:t xml:space="preserve"> para el acero estructural A – 36.</w:t>
      </w:r>
    </w:p>
    <w:p w:rsidR="00D135FA" w:rsidRDefault="00D135FA" w:rsidP="00D135FA">
      <w:pPr>
        <w:spacing w:after="60"/>
        <w:ind w:left="1276"/>
        <w:rPr>
          <w:sz w:val="24"/>
          <w:szCs w:val="24"/>
        </w:rPr>
      </w:pPr>
      <w:r>
        <w:rPr>
          <w:sz w:val="24"/>
          <w:szCs w:val="24"/>
        </w:rPr>
        <w:t>G=1 para el agua</w:t>
      </w:r>
    </w:p>
    <w:p w:rsidR="00D135FA" w:rsidRDefault="00D135FA" w:rsidP="00D135FA">
      <w:pPr>
        <w:spacing w:after="60"/>
        <w:ind w:left="1276"/>
        <w:rPr>
          <w:sz w:val="24"/>
          <w:szCs w:val="24"/>
        </w:rPr>
      </w:pPr>
      <w:r>
        <w:rPr>
          <w:sz w:val="24"/>
          <w:szCs w:val="24"/>
        </w:rPr>
        <w:lastRenderedPageBreak/>
        <w:t>Sustituyendo valores en la ec. 4.5 se tiene un espesor de plancha:</w:t>
      </w:r>
    </w:p>
    <w:p w:rsidR="00D135FA" w:rsidRDefault="00D135FA" w:rsidP="00D135FA">
      <w:pPr>
        <w:spacing w:after="60"/>
        <w:ind w:left="1276"/>
        <w:rPr>
          <w:sz w:val="24"/>
          <w:szCs w:val="24"/>
        </w:rPr>
      </w:pPr>
      <w:r>
        <w:rPr>
          <w:sz w:val="24"/>
          <w:szCs w:val="24"/>
        </w:rPr>
        <w:t xml:space="preserve">t=0,00109 plg. </w:t>
      </w:r>
    </w:p>
    <w:p w:rsidR="00D135FA" w:rsidRDefault="00D135FA" w:rsidP="00D135FA">
      <w:pPr>
        <w:spacing w:after="60"/>
        <w:ind w:left="1276"/>
        <w:rPr>
          <w:sz w:val="24"/>
          <w:szCs w:val="24"/>
        </w:rPr>
      </w:pPr>
      <w:r>
        <w:rPr>
          <w:sz w:val="24"/>
          <w:szCs w:val="24"/>
        </w:rPr>
        <w:t xml:space="preserve"> A este valor se le suma el factor de corrosión 0,0626 plg.</w:t>
      </w:r>
    </w:p>
    <w:p w:rsidR="00D135FA" w:rsidRDefault="00D135FA" w:rsidP="00D135FA">
      <w:pPr>
        <w:spacing w:after="60"/>
        <w:ind w:left="1276"/>
        <w:rPr>
          <w:rFonts w:eastAsiaTheme="minorEastAsia"/>
          <w:sz w:val="24"/>
          <w:szCs w:val="24"/>
        </w:rPr>
      </w:pPr>
      <w:r>
        <w:rPr>
          <w:rFonts w:eastAsiaTheme="minorEastAsia"/>
          <w:sz w:val="24"/>
          <w:szCs w:val="24"/>
        </w:rPr>
        <w:t>Por lo tanto:</w:t>
      </w:r>
    </w:p>
    <w:p w:rsidR="00D135FA" w:rsidRPr="00E92C11" w:rsidRDefault="00D135FA" w:rsidP="00D135FA">
      <w:pPr>
        <w:spacing w:after="60"/>
        <w:ind w:left="1276"/>
        <w:rPr>
          <w:rFonts w:eastAsiaTheme="minorEastAsia"/>
          <w:sz w:val="24"/>
          <w:szCs w:val="24"/>
        </w:rPr>
      </w:pPr>
      <w:r w:rsidRPr="00E92C11">
        <w:rPr>
          <w:rFonts w:eastAsiaTheme="minorEastAsia"/>
          <w:b/>
          <w:sz w:val="24"/>
          <w:szCs w:val="24"/>
        </w:rPr>
        <w:t>t=0,063 plg</w:t>
      </w:r>
      <w:r>
        <w:rPr>
          <w:rFonts w:eastAsiaTheme="minorEastAsia"/>
          <w:sz w:val="24"/>
          <w:szCs w:val="24"/>
        </w:rPr>
        <w:t xml:space="preserve"> o </w:t>
      </w:r>
      <w:r w:rsidRPr="00F16C37">
        <w:rPr>
          <w:rFonts w:eastAsiaTheme="minorEastAsia"/>
          <w:b/>
          <w:sz w:val="24"/>
          <w:szCs w:val="24"/>
        </w:rPr>
        <w:t xml:space="preserve">t=1,61mm </w:t>
      </w:r>
      <w:r>
        <w:rPr>
          <w:rFonts w:eastAsiaTheme="minorEastAsia"/>
          <w:sz w:val="24"/>
          <w:szCs w:val="24"/>
        </w:rPr>
        <w:t xml:space="preserve">se utilizara plancha de </w:t>
      </w:r>
      <w:r w:rsidRPr="00F16C37">
        <w:rPr>
          <w:rFonts w:eastAsiaTheme="minorEastAsia"/>
          <w:b/>
          <w:sz w:val="24"/>
          <w:szCs w:val="24"/>
        </w:rPr>
        <w:t xml:space="preserve">2mm </w:t>
      </w:r>
      <w:r>
        <w:rPr>
          <w:rFonts w:eastAsiaTheme="minorEastAsia"/>
          <w:sz w:val="24"/>
          <w:szCs w:val="24"/>
        </w:rPr>
        <w:t>de espesor</w:t>
      </w:r>
    </w:p>
    <w:p w:rsidR="00D135FA" w:rsidRDefault="00D135FA" w:rsidP="00D135FA">
      <w:pPr>
        <w:spacing w:after="60"/>
        <w:ind w:left="709"/>
        <w:rPr>
          <w:rFonts w:eastAsiaTheme="minorEastAsia"/>
          <w:sz w:val="24"/>
          <w:szCs w:val="24"/>
        </w:rPr>
      </w:pPr>
    </w:p>
    <w:p w:rsidR="00D135FA" w:rsidRDefault="00D135FA" w:rsidP="00D135FA">
      <w:pPr>
        <w:spacing w:after="60"/>
        <w:ind w:left="709" w:firstLine="567"/>
        <w:rPr>
          <w:rFonts w:eastAsiaTheme="minorEastAsia"/>
          <w:b/>
          <w:sz w:val="24"/>
          <w:szCs w:val="24"/>
        </w:rPr>
      </w:pPr>
      <w:r>
        <w:rPr>
          <w:rFonts w:eastAsiaTheme="minorEastAsia"/>
          <w:b/>
          <w:sz w:val="24"/>
          <w:szCs w:val="24"/>
        </w:rPr>
        <w:t xml:space="preserve"> Carga en las paredes del depósito </w:t>
      </w:r>
    </w:p>
    <w:p w:rsidR="00D135FA" w:rsidRDefault="00D135FA" w:rsidP="00D135FA">
      <w:pPr>
        <w:spacing w:after="60"/>
        <w:ind w:left="709"/>
        <w:jc w:val="center"/>
        <w:rPr>
          <w:rFonts w:eastAsiaTheme="minorEastAsia"/>
          <w:b/>
          <w:sz w:val="24"/>
          <w:szCs w:val="24"/>
        </w:rPr>
      </w:pPr>
      <w:r w:rsidRPr="00E92C11">
        <w:rPr>
          <w:rFonts w:eastAsiaTheme="minorEastAsia"/>
          <w:b/>
          <w:noProof/>
          <w:sz w:val="24"/>
          <w:szCs w:val="24"/>
        </w:rPr>
        <w:drawing>
          <wp:inline distT="0" distB="0" distL="0" distR="0">
            <wp:extent cx="2266950" cy="1390650"/>
            <wp:effectExtent l="19050" t="0" r="0" b="0"/>
            <wp:docPr id="65" name="Imagen 36" descr="C:\Documents and Settings\LUCHITO\Mis documentos\My Pictures\Scan Pictures\20080713\Im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LUCHITO\Mis documentos\My Pictures\Scan Pictures\20080713\Image2.tif"/>
                    <pic:cNvPicPr>
                      <a:picLocks noChangeAspect="1" noChangeArrowheads="1"/>
                    </pic:cNvPicPr>
                  </pic:nvPicPr>
                  <pic:blipFill>
                    <a:blip r:embed="rId146" cstate="print">
                      <a:lum bright="-3000" contrast="33000"/>
                    </a:blip>
                    <a:srcRect l="27502" t="65105" r="51258" b="22940"/>
                    <a:stretch>
                      <a:fillRect/>
                    </a:stretch>
                  </pic:blipFill>
                  <pic:spPr bwMode="auto">
                    <a:xfrm>
                      <a:off x="0" y="0"/>
                      <a:ext cx="2266950" cy="1390650"/>
                    </a:xfrm>
                    <a:prstGeom prst="rect">
                      <a:avLst/>
                    </a:prstGeom>
                    <a:noFill/>
                    <a:ln w="9525">
                      <a:noFill/>
                      <a:miter lim="800000"/>
                      <a:headEnd/>
                      <a:tailEnd/>
                    </a:ln>
                  </pic:spPr>
                </pic:pic>
              </a:graphicData>
            </a:graphic>
          </wp:inline>
        </w:drawing>
      </w:r>
    </w:p>
    <w:p w:rsidR="00D135FA" w:rsidRDefault="00D135FA" w:rsidP="00D135FA">
      <w:pPr>
        <w:spacing w:after="60"/>
        <w:ind w:left="709"/>
        <w:jc w:val="center"/>
        <w:rPr>
          <w:rFonts w:eastAsiaTheme="minorEastAsia"/>
          <w:b/>
          <w:sz w:val="24"/>
          <w:szCs w:val="24"/>
        </w:rPr>
      </w:pPr>
      <w:r>
        <w:rPr>
          <w:rFonts w:eastAsiaTheme="minorEastAsia"/>
          <w:b/>
          <w:sz w:val="24"/>
          <w:szCs w:val="24"/>
        </w:rPr>
        <w:t>FIGURA 4.9 CARGAS HIDROSTATICAS</w:t>
      </w:r>
    </w:p>
    <w:p w:rsidR="00D135FA" w:rsidRPr="005F6ADB" w:rsidRDefault="00D135FA" w:rsidP="00D135FA">
      <w:pPr>
        <w:spacing w:after="60"/>
        <w:ind w:left="709"/>
        <w:jc w:val="center"/>
        <w:rPr>
          <w:rFonts w:eastAsiaTheme="minorEastAsia"/>
          <w:b/>
          <w:sz w:val="32"/>
          <w:szCs w:val="32"/>
        </w:rPr>
      </w:pPr>
    </w:p>
    <w:p w:rsidR="00D135FA" w:rsidRPr="005F6ADB" w:rsidRDefault="00D135FA" w:rsidP="00D135FA">
      <w:pPr>
        <w:spacing w:after="60"/>
        <w:ind w:left="709"/>
        <w:jc w:val="center"/>
        <w:rPr>
          <w:rFonts w:eastAsiaTheme="minorEastAsia"/>
          <w:sz w:val="24"/>
          <w:szCs w:val="24"/>
        </w:rPr>
      </w:pPr>
      <w:r w:rsidRPr="000D1EB1">
        <w:rPr>
          <w:rFonts w:eastAsiaTheme="minorEastAsia"/>
          <w:b/>
          <w:noProof/>
          <w:sz w:val="24"/>
          <w:szCs w:val="24"/>
        </w:rPr>
        <w:drawing>
          <wp:inline distT="0" distB="0" distL="0" distR="0">
            <wp:extent cx="1204913" cy="523875"/>
            <wp:effectExtent l="19050" t="0" r="0" b="0"/>
            <wp:docPr id="6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srcRect l="44092" t="45882" r="43739" b="47059"/>
                    <a:stretch>
                      <a:fillRect/>
                    </a:stretch>
                  </pic:blipFill>
                  <pic:spPr bwMode="auto">
                    <a:xfrm>
                      <a:off x="0" y="0"/>
                      <a:ext cx="1204913" cy="523875"/>
                    </a:xfrm>
                    <a:prstGeom prst="rect">
                      <a:avLst/>
                    </a:prstGeom>
                    <a:noFill/>
                    <a:ln w="9525">
                      <a:noFill/>
                      <a:miter lim="800000"/>
                      <a:headEnd/>
                      <a:tailEnd/>
                    </a:ln>
                  </pic:spPr>
                </pic:pic>
              </a:graphicData>
            </a:graphic>
          </wp:inline>
        </w:drawing>
      </w:r>
      <w:r>
        <w:rPr>
          <w:rFonts w:eastAsiaTheme="minorEastAsia"/>
          <w:b/>
          <w:sz w:val="24"/>
          <w:szCs w:val="24"/>
        </w:rPr>
        <w:tab/>
      </w:r>
      <w:r>
        <w:rPr>
          <w:rFonts w:eastAsiaTheme="minorEastAsia"/>
          <w:b/>
          <w:sz w:val="24"/>
          <w:szCs w:val="24"/>
        </w:rPr>
        <w:tab/>
      </w:r>
      <w:r w:rsidRPr="005F6ADB">
        <w:rPr>
          <w:rFonts w:eastAsiaTheme="minorEastAsia"/>
          <w:sz w:val="24"/>
          <w:szCs w:val="24"/>
        </w:rPr>
        <w:t>Ec. 4.6</w:t>
      </w:r>
    </w:p>
    <w:p w:rsidR="00D135FA" w:rsidRDefault="00D135FA" w:rsidP="00D135FA">
      <w:pPr>
        <w:spacing w:after="60"/>
        <w:ind w:left="709" w:firstLine="567"/>
        <w:rPr>
          <w:rFonts w:eastAsiaTheme="minorEastAsia"/>
          <w:sz w:val="24"/>
          <w:szCs w:val="24"/>
        </w:rPr>
      </w:pPr>
      <w:r>
        <w:rPr>
          <w:rFonts w:eastAsiaTheme="minorEastAsia"/>
          <w:sz w:val="24"/>
          <w:szCs w:val="24"/>
        </w:rPr>
        <w:t>Sustituyendo valores se tiene que:</w:t>
      </w:r>
    </w:p>
    <w:p w:rsidR="00D135FA" w:rsidRPr="005F6ADB" w:rsidRDefault="00D135FA" w:rsidP="00D135FA">
      <w:pPr>
        <w:spacing w:after="60"/>
        <w:ind w:left="709" w:firstLine="567"/>
        <w:rPr>
          <w:rFonts w:eastAsiaTheme="minorEastAsia"/>
          <w:b/>
          <w:sz w:val="24"/>
          <w:szCs w:val="24"/>
          <w:lang w:val="en-US"/>
        </w:rPr>
      </w:pPr>
      <w:r w:rsidRPr="005F6ADB">
        <w:rPr>
          <w:rFonts w:eastAsiaTheme="minorEastAsia"/>
          <w:b/>
          <w:sz w:val="24"/>
          <w:szCs w:val="24"/>
          <w:lang w:val="en-US"/>
        </w:rPr>
        <w:t>w=16,2 lb/plg</w:t>
      </w:r>
    </w:p>
    <w:p w:rsidR="00D135FA" w:rsidRPr="005F6ADB" w:rsidRDefault="00D135FA" w:rsidP="00D135FA">
      <w:pPr>
        <w:spacing w:after="60"/>
        <w:ind w:left="709" w:firstLine="567"/>
        <w:rPr>
          <w:rFonts w:eastAsiaTheme="minorEastAsia"/>
          <w:sz w:val="24"/>
          <w:szCs w:val="24"/>
          <w:lang w:val="en-US"/>
        </w:rPr>
      </w:pPr>
      <w:r w:rsidRPr="005F6ADB">
        <w:rPr>
          <w:rFonts w:eastAsiaTheme="minorEastAsia"/>
          <w:sz w:val="24"/>
          <w:szCs w:val="24"/>
          <w:lang w:val="en-US"/>
        </w:rPr>
        <w:t>R1=0,3w</w:t>
      </w:r>
      <w:r>
        <w:rPr>
          <w:rFonts w:eastAsiaTheme="minorEastAsia"/>
          <w:sz w:val="24"/>
          <w:szCs w:val="24"/>
          <w:lang w:val="en-US"/>
        </w:rPr>
        <w:tab/>
      </w:r>
      <w:r>
        <w:rPr>
          <w:rFonts w:eastAsiaTheme="minorEastAsia"/>
          <w:sz w:val="24"/>
          <w:szCs w:val="24"/>
          <w:lang w:val="en-US"/>
        </w:rPr>
        <w:tab/>
      </w:r>
      <w:r>
        <w:rPr>
          <w:rFonts w:eastAsiaTheme="minorEastAsia"/>
          <w:sz w:val="24"/>
          <w:szCs w:val="24"/>
          <w:lang w:val="en-US"/>
        </w:rPr>
        <w:tab/>
      </w:r>
      <w:r>
        <w:rPr>
          <w:rFonts w:eastAsiaTheme="minorEastAsia"/>
          <w:sz w:val="24"/>
          <w:szCs w:val="24"/>
          <w:lang w:val="en-US"/>
        </w:rPr>
        <w:tab/>
      </w:r>
      <w:r>
        <w:rPr>
          <w:rFonts w:eastAsiaTheme="minorEastAsia"/>
          <w:sz w:val="24"/>
          <w:szCs w:val="24"/>
          <w:lang w:val="en-US"/>
        </w:rPr>
        <w:tab/>
      </w:r>
      <w:r>
        <w:rPr>
          <w:rFonts w:eastAsiaTheme="minorEastAsia"/>
          <w:sz w:val="24"/>
          <w:szCs w:val="24"/>
          <w:lang w:val="en-US"/>
        </w:rPr>
        <w:tab/>
        <w:t>Ec. 4.7</w:t>
      </w:r>
    </w:p>
    <w:p w:rsidR="00D135FA" w:rsidRPr="0085175B" w:rsidRDefault="00D135FA" w:rsidP="00D135FA">
      <w:pPr>
        <w:spacing w:after="60"/>
        <w:ind w:left="709" w:firstLine="567"/>
        <w:rPr>
          <w:rFonts w:eastAsiaTheme="minorEastAsia"/>
          <w:sz w:val="24"/>
          <w:szCs w:val="24"/>
        </w:rPr>
      </w:pPr>
      <w:r w:rsidRPr="0085175B">
        <w:rPr>
          <w:rFonts w:eastAsiaTheme="minorEastAsia"/>
          <w:sz w:val="24"/>
          <w:szCs w:val="24"/>
        </w:rPr>
        <w:lastRenderedPageBreak/>
        <w:t>R1=0,3*16,2=4,86</w:t>
      </w:r>
    </w:p>
    <w:p w:rsidR="00D135FA" w:rsidRPr="0085175B" w:rsidRDefault="00D135FA" w:rsidP="00D135FA">
      <w:pPr>
        <w:spacing w:after="60"/>
        <w:ind w:left="709" w:firstLine="567"/>
        <w:rPr>
          <w:rFonts w:eastAsiaTheme="minorEastAsia"/>
          <w:sz w:val="24"/>
          <w:szCs w:val="24"/>
        </w:rPr>
      </w:pPr>
      <w:r w:rsidRPr="0085175B">
        <w:rPr>
          <w:rFonts w:eastAsiaTheme="minorEastAsia"/>
          <w:sz w:val="24"/>
          <w:szCs w:val="24"/>
        </w:rPr>
        <w:t>R2=0,7w</w:t>
      </w:r>
      <w:r w:rsidRPr="0085175B">
        <w:rPr>
          <w:rFonts w:eastAsiaTheme="minorEastAsia"/>
          <w:sz w:val="24"/>
          <w:szCs w:val="24"/>
        </w:rPr>
        <w:tab/>
      </w:r>
      <w:r w:rsidRPr="0085175B">
        <w:rPr>
          <w:rFonts w:eastAsiaTheme="minorEastAsia"/>
          <w:sz w:val="24"/>
          <w:szCs w:val="24"/>
        </w:rPr>
        <w:tab/>
      </w:r>
      <w:r w:rsidRPr="0085175B">
        <w:rPr>
          <w:rFonts w:eastAsiaTheme="minorEastAsia"/>
          <w:sz w:val="24"/>
          <w:szCs w:val="24"/>
        </w:rPr>
        <w:tab/>
      </w:r>
      <w:r w:rsidRPr="0085175B">
        <w:rPr>
          <w:rFonts w:eastAsiaTheme="minorEastAsia"/>
          <w:sz w:val="24"/>
          <w:szCs w:val="24"/>
        </w:rPr>
        <w:tab/>
      </w:r>
      <w:r w:rsidRPr="0085175B">
        <w:rPr>
          <w:rFonts w:eastAsiaTheme="minorEastAsia"/>
          <w:sz w:val="24"/>
          <w:szCs w:val="24"/>
        </w:rPr>
        <w:tab/>
      </w:r>
      <w:r w:rsidRPr="0085175B">
        <w:rPr>
          <w:rFonts w:eastAsiaTheme="minorEastAsia"/>
          <w:sz w:val="24"/>
          <w:szCs w:val="24"/>
        </w:rPr>
        <w:tab/>
        <w:t>Ec. 4.8</w:t>
      </w:r>
    </w:p>
    <w:p w:rsidR="00D135FA" w:rsidRPr="0085175B" w:rsidRDefault="00D135FA" w:rsidP="00D135FA">
      <w:pPr>
        <w:spacing w:after="60"/>
        <w:ind w:left="709" w:firstLine="567"/>
        <w:rPr>
          <w:rFonts w:eastAsiaTheme="minorEastAsia"/>
          <w:sz w:val="24"/>
          <w:szCs w:val="24"/>
        </w:rPr>
      </w:pPr>
      <w:r w:rsidRPr="0085175B">
        <w:rPr>
          <w:rFonts w:eastAsiaTheme="minorEastAsia"/>
          <w:sz w:val="24"/>
          <w:szCs w:val="24"/>
        </w:rPr>
        <w:t>R2=0,7*16,2=11,34</w:t>
      </w:r>
    </w:p>
    <w:p w:rsidR="00D135FA" w:rsidRPr="0085175B" w:rsidRDefault="00D135FA" w:rsidP="00D135FA">
      <w:pPr>
        <w:spacing w:after="60"/>
        <w:ind w:left="709"/>
        <w:rPr>
          <w:rFonts w:eastAsiaTheme="minorEastAsia"/>
          <w:b/>
          <w:sz w:val="24"/>
          <w:szCs w:val="24"/>
        </w:rPr>
      </w:pPr>
      <w:r>
        <w:rPr>
          <w:rFonts w:eastAsiaTheme="minorEastAsia"/>
          <w:b/>
          <w:sz w:val="24"/>
          <w:szCs w:val="24"/>
        </w:rPr>
        <w:t>4.4.2</w:t>
      </w:r>
      <w:r w:rsidRPr="0085175B">
        <w:rPr>
          <w:rFonts w:eastAsiaTheme="minorEastAsia"/>
          <w:b/>
          <w:sz w:val="24"/>
          <w:szCs w:val="24"/>
        </w:rPr>
        <w:t>. Momento de Inercia mínimo requerido</w:t>
      </w:r>
    </w:p>
    <w:p w:rsidR="00D135FA" w:rsidRPr="0085175B" w:rsidRDefault="00D135FA" w:rsidP="00D135FA">
      <w:pPr>
        <w:spacing w:after="60"/>
        <w:ind w:left="709"/>
        <w:jc w:val="center"/>
        <w:rPr>
          <w:rFonts w:eastAsiaTheme="minorEastAsia"/>
          <w:sz w:val="24"/>
          <w:szCs w:val="24"/>
        </w:rPr>
      </w:pPr>
      <w:r w:rsidRPr="000D1EB1">
        <w:rPr>
          <w:rFonts w:eastAsiaTheme="minorEastAsia"/>
          <w:noProof/>
          <w:sz w:val="32"/>
          <w:szCs w:val="32"/>
        </w:rPr>
        <w:drawing>
          <wp:inline distT="0" distB="0" distL="0" distR="0">
            <wp:extent cx="1371600" cy="457200"/>
            <wp:effectExtent l="19050" t="0" r="0" b="0"/>
            <wp:docPr id="6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srcRect l="37213" t="46588" r="46914" b="46353"/>
                    <a:stretch>
                      <a:fillRect/>
                    </a:stretch>
                  </pic:blipFill>
                  <pic:spPr bwMode="auto">
                    <a:xfrm>
                      <a:off x="0" y="0"/>
                      <a:ext cx="1371600" cy="457200"/>
                    </a:xfrm>
                    <a:prstGeom prst="rect">
                      <a:avLst/>
                    </a:prstGeom>
                    <a:noFill/>
                    <a:ln w="9525">
                      <a:noFill/>
                      <a:miter lim="800000"/>
                      <a:headEnd/>
                      <a:tailEnd/>
                    </a:ln>
                  </pic:spPr>
                </pic:pic>
              </a:graphicData>
            </a:graphic>
          </wp:inline>
        </w:drawing>
      </w:r>
      <w:r w:rsidRPr="0085175B">
        <w:rPr>
          <w:rFonts w:eastAsiaTheme="minorEastAsia"/>
          <w:sz w:val="32"/>
          <w:szCs w:val="32"/>
        </w:rPr>
        <w:tab/>
      </w:r>
      <w:r w:rsidRPr="0085175B">
        <w:rPr>
          <w:rFonts w:eastAsiaTheme="minorEastAsia"/>
          <w:sz w:val="32"/>
          <w:szCs w:val="32"/>
        </w:rPr>
        <w:tab/>
      </w:r>
      <w:r w:rsidRPr="0085175B">
        <w:rPr>
          <w:rFonts w:eastAsiaTheme="minorEastAsia"/>
          <w:sz w:val="32"/>
          <w:szCs w:val="32"/>
        </w:rPr>
        <w:tab/>
      </w:r>
      <w:r w:rsidRPr="0085175B">
        <w:rPr>
          <w:rFonts w:eastAsiaTheme="minorEastAsia"/>
          <w:sz w:val="32"/>
          <w:szCs w:val="32"/>
        </w:rPr>
        <w:tab/>
      </w:r>
      <w:r w:rsidRPr="0085175B">
        <w:rPr>
          <w:rFonts w:eastAsiaTheme="minorEastAsia"/>
          <w:sz w:val="24"/>
          <w:szCs w:val="24"/>
        </w:rPr>
        <w:t>Ec. 4.9</w:t>
      </w:r>
    </w:p>
    <w:p w:rsidR="00D135FA" w:rsidRPr="0085175B" w:rsidRDefault="00D135FA" w:rsidP="00D135FA">
      <w:pPr>
        <w:spacing w:after="60"/>
        <w:ind w:left="709" w:firstLine="567"/>
        <w:rPr>
          <w:rFonts w:eastAsiaTheme="minorEastAsia"/>
          <w:sz w:val="24"/>
          <w:szCs w:val="24"/>
        </w:rPr>
      </w:pPr>
      <w:r w:rsidRPr="0085175B">
        <w:rPr>
          <w:rFonts w:eastAsiaTheme="minorEastAsia"/>
          <w:sz w:val="24"/>
          <w:szCs w:val="24"/>
        </w:rPr>
        <w:t>Sustituyendo valores:</w:t>
      </w:r>
    </w:p>
    <w:p w:rsidR="00D135FA" w:rsidRPr="00F16C37" w:rsidRDefault="00D135FA" w:rsidP="00D135FA">
      <w:pPr>
        <w:spacing w:after="60"/>
        <w:ind w:left="709" w:firstLine="567"/>
        <w:rPr>
          <w:rFonts w:eastAsiaTheme="minorEastAsia"/>
          <w:sz w:val="24"/>
          <w:szCs w:val="24"/>
          <w:vertAlign w:val="superscript"/>
        </w:rPr>
      </w:pPr>
      <w:r w:rsidRPr="0085175B">
        <w:rPr>
          <w:rFonts w:eastAsiaTheme="minorEastAsia"/>
          <w:sz w:val="24"/>
          <w:szCs w:val="24"/>
        </w:rPr>
        <w:t>Imin=0,003 plg</w:t>
      </w:r>
      <w:r w:rsidRPr="0085175B">
        <w:rPr>
          <w:rFonts w:eastAsiaTheme="minorEastAsia"/>
          <w:sz w:val="24"/>
          <w:szCs w:val="24"/>
          <w:vertAlign w:val="superscript"/>
        </w:rPr>
        <w:t>4</w:t>
      </w:r>
      <w:r>
        <w:rPr>
          <w:rFonts w:eastAsiaTheme="minorEastAsia"/>
          <w:sz w:val="24"/>
          <w:szCs w:val="24"/>
        </w:rPr>
        <w:t xml:space="preserve"> = </w:t>
      </w:r>
      <w:r w:rsidRPr="00F16C37">
        <w:rPr>
          <w:rFonts w:eastAsiaTheme="minorEastAsia"/>
          <w:b/>
          <w:sz w:val="24"/>
          <w:szCs w:val="24"/>
        </w:rPr>
        <w:t>1248,6 mm</w:t>
      </w:r>
      <w:r w:rsidRPr="00F16C37">
        <w:rPr>
          <w:rFonts w:eastAsiaTheme="minorEastAsia"/>
          <w:b/>
          <w:sz w:val="24"/>
          <w:szCs w:val="24"/>
          <w:vertAlign w:val="superscript"/>
        </w:rPr>
        <w:t>4</w:t>
      </w:r>
    </w:p>
    <w:p w:rsidR="00D135FA" w:rsidRPr="001E39E6" w:rsidRDefault="00D135FA" w:rsidP="00D135FA">
      <w:pPr>
        <w:spacing w:after="60"/>
        <w:ind w:left="709"/>
        <w:rPr>
          <w:rFonts w:eastAsiaTheme="minorEastAsia"/>
          <w:b/>
          <w:sz w:val="24"/>
          <w:szCs w:val="24"/>
        </w:rPr>
      </w:pPr>
      <w:r>
        <w:rPr>
          <w:rFonts w:eastAsiaTheme="minorEastAsia"/>
          <w:b/>
          <w:sz w:val="24"/>
          <w:szCs w:val="24"/>
        </w:rPr>
        <w:t xml:space="preserve">4.4.3. </w:t>
      </w:r>
      <w:r w:rsidRPr="001E39E6">
        <w:rPr>
          <w:rFonts w:eastAsiaTheme="minorEastAsia"/>
          <w:b/>
          <w:sz w:val="24"/>
          <w:szCs w:val="24"/>
        </w:rPr>
        <w:t>Distancia entre soportes de la piscina</w:t>
      </w:r>
    </w:p>
    <w:p w:rsidR="00D135FA" w:rsidRDefault="00D135FA" w:rsidP="00D135FA">
      <w:pPr>
        <w:spacing w:after="60"/>
        <w:ind w:left="709"/>
        <w:jc w:val="center"/>
        <w:rPr>
          <w:rFonts w:eastAsiaTheme="minorEastAsia"/>
          <w:sz w:val="24"/>
          <w:szCs w:val="24"/>
        </w:rPr>
      </w:pPr>
      <w:r w:rsidRPr="00E92C11">
        <w:rPr>
          <w:noProof/>
          <w:sz w:val="24"/>
          <w:szCs w:val="24"/>
        </w:rPr>
        <w:drawing>
          <wp:inline distT="0" distB="0" distL="0" distR="0">
            <wp:extent cx="1758950" cy="1055370"/>
            <wp:effectExtent l="19050" t="0" r="0" b="0"/>
            <wp:docPr id="68" name="Imagen 36" descr="C:\Documents and Settings\LUCHITO\Mis documentos\My Pictures\Scan Pictures\20080713\Im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LUCHITO\Mis documentos\My Pictures\Scan Pictures\20080713\Image2.tif"/>
                    <pic:cNvPicPr>
                      <a:picLocks noChangeAspect="1" noChangeArrowheads="1"/>
                    </pic:cNvPicPr>
                  </pic:nvPicPr>
                  <pic:blipFill>
                    <a:blip r:embed="rId146" cstate="print">
                      <a:lum bright="-3000" contrast="45000"/>
                    </a:blip>
                    <a:srcRect l="25217" t="77383" r="49295" b="8562"/>
                    <a:stretch>
                      <a:fillRect/>
                    </a:stretch>
                  </pic:blipFill>
                  <pic:spPr bwMode="auto">
                    <a:xfrm>
                      <a:off x="0" y="0"/>
                      <a:ext cx="1758950" cy="1055370"/>
                    </a:xfrm>
                    <a:prstGeom prst="rect">
                      <a:avLst/>
                    </a:prstGeom>
                    <a:noFill/>
                    <a:ln w="9525">
                      <a:noFill/>
                      <a:miter lim="800000"/>
                      <a:headEnd/>
                      <a:tailEnd/>
                    </a:ln>
                  </pic:spPr>
                </pic:pic>
              </a:graphicData>
            </a:graphic>
          </wp:inline>
        </w:drawing>
      </w:r>
    </w:p>
    <w:p w:rsidR="00D135FA" w:rsidRDefault="00D135FA" w:rsidP="00D135FA">
      <w:pPr>
        <w:spacing w:after="60"/>
        <w:ind w:left="709"/>
        <w:jc w:val="center"/>
        <w:rPr>
          <w:rFonts w:eastAsiaTheme="minorEastAsia"/>
          <w:b/>
          <w:sz w:val="24"/>
          <w:szCs w:val="24"/>
        </w:rPr>
      </w:pPr>
      <w:r w:rsidRPr="001E39E6">
        <w:rPr>
          <w:rFonts w:eastAsiaTheme="minorEastAsia"/>
          <w:b/>
          <w:sz w:val="24"/>
          <w:szCs w:val="24"/>
        </w:rPr>
        <w:t>FIGURA 4.10 DISTANCIA ENTRE SOPORTES</w:t>
      </w:r>
    </w:p>
    <w:p w:rsidR="00D135FA" w:rsidRDefault="00D135FA" w:rsidP="00D135FA">
      <w:pPr>
        <w:spacing w:after="60"/>
        <w:ind w:left="709"/>
        <w:jc w:val="center"/>
        <w:rPr>
          <w:rFonts w:eastAsiaTheme="minorEastAsia"/>
          <w:sz w:val="24"/>
          <w:szCs w:val="24"/>
        </w:rPr>
      </w:pPr>
      <w:r w:rsidRPr="0073697D">
        <w:rPr>
          <w:rFonts w:ascii="Times New Roman" w:eastAsiaTheme="minorEastAsia" w:hAnsi="Times New Roman" w:cs="Times New Roman"/>
          <w:b/>
          <w:noProof/>
          <w:sz w:val="24"/>
          <w:szCs w:val="24"/>
        </w:rPr>
        <w:drawing>
          <wp:inline distT="0" distB="0" distL="0" distR="0">
            <wp:extent cx="1488908" cy="628650"/>
            <wp:effectExtent l="19050" t="0" r="0" b="0"/>
            <wp:docPr id="6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srcRect l="43034" t="38118" r="41093" b="52941"/>
                    <a:stretch>
                      <a:fillRect/>
                    </a:stretch>
                  </pic:blipFill>
                  <pic:spPr bwMode="auto">
                    <a:xfrm>
                      <a:off x="0" y="0"/>
                      <a:ext cx="1488908" cy="628650"/>
                    </a:xfrm>
                    <a:prstGeom prst="rect">
                      <a:avLst/>
                    </a:prstGeom>
                    <a:noFill/>
                    <a:ln w="9525">
                      <a:noFill/>
                      <a:miter lim="800000"/>
                      <a:headEnd/>
                      <a:tailEnd/>
                    </a:ln>
                  </pic:spPr>
                </pic:pic>
              </a:graphicData>
            </a:graphic>
          </wp:inline>
        </w:drawing>
      </w:r>
      <w:r w:rsidRPr="003232B2">
        <w:rPr>
          <w:rFonts w:ascii="Times New Roman" w:eastAsiaTheme="minorEastAsia" w:hAnsi="Times New Roman" w:cs="Times New Roman"/>
          <w:b/>
          <w:sz w:val="24"/>
          <w:szCs w:val="24"/>
        </w:rPr>
        <w:tab/>
      </w:r>
      <w:r w:rsidRPr="001E39E6">
        <w:rPr>
          <w:rFonts w:eastAsiaTheme="minorEastAsia"/>
          <w:sz w:val="24"/>
          <w:szCs w:val="24"/>
        </w:rPr>
        <w:t>Ec. 4.10</w:t>
      </w:r>
    </w:p>
    <w:p w:rsidR="00D135FA" w:rsidRDefault="00D135FA" w:rsidP="00D135FA">
      <w:pPr>
        <w:spacing w:after="60"/>
        <w:ind w:left="1276"/>
        <w:rPr>
          <w:rFonts w:eastAsiaTheme="minorEastAsia"/>
          <w:sz w:val="24"/>
          <w:szCs w:val="24"/>
        </w:rPr>
      </w:pPr>
      <w:r>
        <w:rPr>
          <w:rFonts w:eastAsiaTheme="minorEastAsia"/>
          <w:sz w:val="24"/>
          <w:szCs w:val="24"/>
        </w:rPr>
        <w:t xml:space="preserve">Si el numero de soportes es 4 entonces </w:t>
      </w:r>
      <m:oMath>
        <m:r>
          <w:rPr>
            <w:rFonts w:ascii="Cambria Math" w:eastAsiaTheme="minorEastAsia" w:hAnsi="Cambria Math"/>
            <w:sz w:val="32"/>
            <w:szCs w:val="32"/>
          </w:rPr>
          <m:t>l</m:t>
        </m:r>
      </m:oMath>
      <w:r w:rsidRPr="002A55D6">
        <w:rPr>
          <w:rFonts w:eastAsiaTheme="minorEastAsia"/>
          <w:sz w:val="32"/>
          <w:szCs w:val="32"/>
        </w:rPr>
        <w:t xml:space="preserve"> </w:t>
      </w:r>
      <w:r>
        <w:rPr>
          <w:rFonts w:eastAsiaTheme="minorEastAsia"/>
          <w:sz w:val="24"/>
          <w:szCs w:val="24"/>
        </w:rPr>
        <w:t>= 26 plg = 660,4mm.</w:t>
      </w:r>
    </w:p>
    <w:p w:rsidR="00D135FA" w:rsidRDefault="00D135FA" w:rsidP="00D135FA">
      <w:pPr>
        <w:spacing w:after="60"/>
        <w:ind w:left="1276"/>
        <w:rPr>
          <w:rFonts w:eastAsiaTheme="minorEastAsia"/>
          <w:sz w:val="24"/>
          <w:szCs w:val="24"/>
        </w:rPr>
      </w:pPr>
      <w:r>
        <w:rPr>
          <w:rFonts w:eastAsiaTheme="minorEastAsia"/>
          <w:sz w:val="24"/>
          <w:szCs w:val="24"/>
        </w:rPr>
        <w:t>Sustituyendo en la ecuación 4.10:</w:t>
      </w:r>
    </w:p>
    <w:p w:rsidR="00D135FA" w:rsidRDefault="00D135FA" w:rsidP="00D135FA">
      <w:pPr>
        <w:spacing w:after="60"/>
        <w:ind w:left="1276"/>
        <w:rPr>
          <w:rFonts w:eastAsiaTheme="minorEastAsia"/>
          <w:sz w:val="24"/>
          <w:szCs w:val="24"/>
        </w:rPr>
      </w:pPr>
      <w:r>
        <w:rPr>
          <w:rFonts w:eastAsiaTheme="minorEastAsia"/>
          <w:sz w:val="24"/>
          <w:szCs w:val="24"/>
        </w:rPr>
        <w:t>t=0,141 plg</w:t>
      </w:r>
    </w:p>
    <w:p w:rsidR="00D135FA" w:rsidRPr="002A55D6" w:rsidRDefault="00D135FA" w:rsidP="00D135FA">
      <w:pPr>
        <w:spacing w:after="60"/>
        <w:ind w:left="1276"/>
        <w:rPr>
          <w:rFonts w:eastAsiaTheme="minorEastAsia"/>
          <w:sz w:val="24"/>
          <w:szCs w:val="24"/>
        </w:rPr>
      </w:pPr>
      <w:r>
        <w:rPr>
          <w:rFonts w:eastAsiaTheme="minorEastAsia"/>
          <w:sz w:val="24"/>
          <w:szCs w:val="24"/>
        </w:rPr>
        <w:lastRenderedPageBreak/>
        <w:t xml:space="preserve">Despejando el valor </w:t>
      </w:r>
      <m:oMath>
        <m:r>
          <w:rPr>
            <w:rFonts w:ascii="Cambria Math" w:eastAsiaTheme="minorEastAsia" w:hAnsi="Cambria Math"/>
            <w:sz w:val="32"/>
            <w:szCs w:val="32"/>
          </w:rPr>
          <m:t>l</m:t>
        </m:r>
      </m:oMath>
      <w:r>
        <w:rPr>
          <w:rFonts w:eastAsiaTheme="minorEastAsia"/>
          <w:sz w:val="32"/>
          <w:szCs w:val="32"/>
        </w:rPr>
        <w:t xml:space="preserve"> </w:t>
      </w:r>
      <w:r w:rsidRPr="002A55D6">
        <w:rPr>
          <w:rFonts w:eastAsiaTheme="minorEastAsia"/>
          <w:sz w:val="24"/>
          <w:szCs w:val="24"/>
        </w:rPr>
        <w:t>de la ecuación 4.10 se tiene:</w:t>
      </w:r>
    </w:p>
    <w:p w:rsidR="00D135FA" w:rsidRPr="003232B2" w:rsidRDefault="00D135FA" w:rsidP="00D135FA">
      <w:pPr>
        <w:spacing w:after="60"/>
        <w:ind w:left="709"/>
        <w:jc w:val="center"/>
        <w:rPr>
          <w:rFonts w:ascii="Times New Roman" w:eastAsiaTheme="minorEastAsia" w:hAnsi="Times New Roman" w:cs="Times New Roman"/>
          <w:sz w:val="24"/>
          <w:szCs w:val="24"/>
        </w:rPr>
      </w:pPr>
      <w:r w:rsidRPr="0073697D">
        <w:rPr>
          <w:rFonts w:ascii="Times New Roman" w:eastAsiaTheme="minorEastAsia" w:hAnsi="Times New Roman" w:cs="Times New Roman"/>
          <w:noProof/>
          <w:sz w:val="32"/>
          <w:szCs w:val="32"/>
        </w:rPr>
        <w:drawing>
          <wp:inline distT="0" distB="0" distL="0" distR="0">
            <wp:extent cx="1476375" cy="579512"/>
            <wp:effectExtent l="19050" t="0" r="0" b="0"/>
            <wp:docPr id="7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srcRect l="44092" t="73647" r="37037" b="16471"/>
                    <a:stretch>
                      <a:fillRect/>
                    </a:stretch>
                  </pic:blipFill>
                  <pic:spPr bwMode="auto">
                    <a:xfrm>
                      <a:off x="0" y="0"/>
                      <a:ext cx="1479421" cy="580708"/>
                    </a:xfrm>
                    <a:prstGeom prst="rect">
                      <a:avLst/>
                    </a:prstGeom>
                    <a:noFill/>
                    <a:ln w="9525">
                      <a:noFill/>
                      <a:miter lim="800000"/>
                      <a:headEnd/>
                      <a:tailEnd/>
                    </a:ln>
                  </pic:spPr>
                </pic:pic>
              </a:graphicData>
            </a:graphic>
          </wp:inline>
        </w:drawing>
      </w:r>
      <w:r w:rsidRPr="003232B2">
        <w:rPr>
          <w:rFonts w:ascii="Times New Roman" w:eastAsiaTheme="minorEastAsia" w:hAnsi="Times New Roman" w:cs="Times New Roman"/>
          <w:sz w:val="32"/>
          <w:szCs w:val="32"/>
        </w:rPr>
        <w:tab/>
      </w:r>
      <w:r w:rsidRPr="003232B2">
        <w:rPr>
          <w:rFonts w:ascii="Times New Roman" w:eastAsiaTheme="minorEastAsia" w:hAnsi="Times New Roman" w:cs="Times New Roman"/>
          <w:sz w:val="24"/>
          <w:szCs w:val="24"/>
        </w:rPr>
        <w:tab/>
      </w:r>
    </w:p>
    <w:p w:rsidR="00D135FA" w:rsidRDefault="00D135FA" w:rsidP="00D135FA">
      <w:pPr>
        <w:spacing w:after="60"/>
        <w:ind w:left="1276"/>
        <w:rPr>
          <w:rFonts w:eastAsiaTheme="minorEastAsia"/>
          <w:sz w:val="24"/>
          <w:szCs w:val="24"/>
        </w:rPr>
      </w:pPr>
      <w:r>
        <w:rPr>
          <w:rFonts w:eastAsiaTheme="minorEastAsia"/>
          <w:sz w:val="24"/>
          <w:szCs w:val="24"/>
        </w:rPr>
        <w:t>Sustituyendo valores:</w:t>
      </w:r>
    </w:p>
    <w:p w:rsidR="00D135FA" w:rsidRDefault="00D135FA" w:rsidP="00D135FA">
      <w:pPr>
        <w:spacing w:after="60"/>
        <w:ind w:left="1276"/>
        <w:rPr>
          <w:rFonts w:eastAsiaTheme="minorEastAsia"/>
          <w:b/>
          <w:sz w:val="24"/>
          <w:szCs w:val="24"/>
        </w:rPr>
      </w:pPr>
      <m:oMathPara>
        <m:oMathParaPr>
          <m:jc m:val="left"/>
        </m:oMathParaPr>
        <m:oMath>
          <m:r>
            <m:rPr>
              <m:sty m:val="bi"/>
            </m:rPr>
            <w:rPr>
              <w:rFonts w:ascii="Cambria Math" w:eastAsiaTheme="minorEastAsia"/>
              <w:sz w:val="24"/>
              <w:szCs w:val="24"/>
            </w:rPr>
            <m:t>l</m:t>
          </m:r>
          <m:r>
            <m:rPr>
              <m:sty m:val="b"/>
            </m:rPr>
            <w:rPr>
              <w:rFonts w:ascii="Cambria Math" w:eastAsiaTheme="minorEastAsia"/>
              <w:sz w:val="24"/>
              <w:szCs w:val="24"/>
            </w:rPr>
            <m:t>=25,83 pulg</m:t>
          </m:r>
        </m:oMath>
      </m:oMathPara>
    </w:p>
    <w:p w:rsidR="00D135FA" w:rsidRDefault="00D135FA" w:rsidP="00D135FA">
      <w:pPr>
        <w:spacing w:after="60"/>
        <w:ind w:left="1276"/>
        <w:rPr>
          <w:rFonts w:eastAsiaTheme="minorEastAsia"/>
          <w:sz w:val="24"/>
          <w:szCs w:val="24"/>
        </w:rPr>
      </w:pPr>
      <w:r>
        <w:rPr>
          <w:rFonts w:eastAsiaTheme="minorEastAsia"/>
          <w:sz w:val="24"/>
          <w:szCs w:val="24"/>
        </w:rPr>
        <w:t>Por lo tanto:</w:t>
      </w:r>
    </w:p>
    <w:p w:rsidR="00D135FA" w:rsidRDefault="00D135FA" w:rsidP="00D135FA">
      <w:pPr>
        <w:spacing w:after="60"/>
        <w:ind w:left="1276"/>
        <w:rPr>
          <w:rFonts w:eastAsiaTheme="minorEastAsia"/>
          <w:sz w:val="24"/>
          <w:szCs w:val="24"/>
        </w:rPr>
      </w:pPr>
      <w:r>
        <w:rPr>
          <w:rFonts w:eastAsiaTheme="minorEastAsia"/>
          <w:sz w:val="24"/>
          <w:szCs w:val="24"/>
        </w:rPr>
        <w:t>119,68 plg / 25,83 plg = Numero de soportes = N</w:t>
      </w:r>
    </w:p>
    <w:p w:rsidR="00D135FA" w:rsidRDefault="00D135FA" w:rsidP="00D135FA">
      <w:pPr>
        <w:spacing w:after="60"/>
        <w:ind w:left="1276"/>
        <w:rPr>
          <w:rFonts w:eastAsiaTheme="minorEastAsia"/>
          <w:sz w:val="24"/>
          <w:szCs w:val="24"/>
        </w:rPr>
      </w:pPr>
      <w:r w:rsidRPr="002A55D6">
        <w:rPr>
          <w:rFonts w:eastAsiaTheme="minorEastAsia"/>
          <w:b/>
          <w:sz w:val="24"/>
          <w:szCs w:val="24"/>
        </w:rPr>
        <w:t>N=4,63</w:t>
      </w:r>
      <w:r>
        <w:rPr>
          <w:rFonts w:eastAsiaTheme="minorEastAsia"/>
          <w:sz w:val="24"/>
          <w:szCs w:val="24"/>
        </w:rPr>
        <w:t xml:space="preserve"> es decir se físicamente se necesitan 5 soportes con un espaciamiento de 25,83 plg.</w:t>
      </w:r>
    </w:p>
    <w:p w:rsidR="00D135FA" w:rsidRDefault="00D135FA" w:rsidP="00D135FA">
      <w:pPr>
        <w:spacing w:after="60"/>
        <w:ind w:left="1276"/>
        <w:rPr>
          <w:rFonts w:eastAsiaTheme="minorEastAsia"/>
          <w:sz w:val="24"/>
          <w:szCs w:val="24"/>
        </w:rPr>
      </w:pPr>
      <w:r>
        <w:rPr>
          <w:rFonts w:eastAsiaTheme="minorEastAsia"/>
          <w:b/>
          <w:sz w:val="24"/>
          <w:szCs w:val="24"/>
        </w:rPr>
        <w:t>E=656 mm</w:t>
      </w:r>
    </w:p>
    <w:p w:rsidR="00D135FA" w:rsidRDefault="00D135FA" w:rsidP="00D135FA">
      <w:pPr>
        <w:spacing w:after="60"/>
        <w:ind w:left="1276"/>
        <w:rPr>
          <w:rFonts w:eastAsiaTheme="minorEastAsia"/>
          <w:sz w:val="24"/>
          <w:szCs w:val="24"/>
        </w:rPr>
      </w:pPr>
      <w:r>
        <w:rPr>
          <w:rFonts w:eastAsiaTheme="minorEastAsia"/>
          <w:sz w:val="24"/>
          <w:szCs w:val="24"/>
        </w:rPr>
        <w:t>El diseño del depósito de colección de agua se encuentra en el Plano N 3.</w:t>
      </w:r>
    </w:p>
    <w:p w:rsidR="00D135FA" w:rsidRDefault="00D135FA" w:rsidP="00D135FA">
      <w:pPr>
        <w:spacing w:after="60"/>
        <w:ind w:left="1134"/>
        <w:rPr>
          <w:sz w:val="24"/>
          <w:szCs w:val="24"/>
        </w:rPr>
      </w:pPr>
      <w:r>
        <w:rPr>
          <w:sz w:val="24"/>
          <w:szCs w:val="24"/>
        </w:rPr>
        <w:t>Se utilizará el software INVENTOR 10 para su análisis de esfuerzos y hallar el factor de seguridad del colector sometido a toda la carga de la torre con su peso propio y la carga de agua contenida en las bandejas.</w:t>
      </w: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tbl>
      <w:tblPr>
        <w:tblpPr w:leftFromText="141" w:rightFromText="141" w:vertAnchor="text" w:horzAnchor="page" w:tblpX="2796" w:tblpY="119"/>
        <w:tblOverlap w:val="never"/>
        <w:tblW w:w="7080" w:type="dxa"/>
        <w:tblCellMar>
          <w:left w:w="70" w:type="dxa"/>
          <w:right w:w="70" w:type="dxa"/>
        </w:tblCellMar>
        <w:tblLook w:val="0000"/>
      </w:tblPr>
      <w:tblGrid>
        <w:gridCol w:w="3526"/>
        <w:gridCol w:w="1834"/>
        <w:gridCol w:w="1720"/>
      </w:tblGrid>
      <w:tr w:rsidR="00D135FA" w:rsidTr="00D135FA">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FFFFCC"/>
            <w:vAlign w:val="center"/>
          </w:tcPr>
          <w:p w:rsidR="00D135FA" w:rsidRDefault="00D135FA" w:rsidP="00D135FA">
            <w:pPr>
              <w:jc w:val="center"/>
              <w:rPr>
                <w:b/>
                <w:bCs/>
                <w:sz w:val="20"/>
                <w:szCs w:val="20"/>
              </w:rPr>
            </w:pPr>
            <w:r>
              <w:rPr>
                <w:b/>
                <w:bCs/>
                <w:sz w:val="20"/>
                <w:szCs w:val="20"/>
              </w:rPr>
              <w:t>INFORME DE ANALISIS DEL COLECTOR DE AGUA</w:t>
            </w:r>
          </w:p>
        </w:tc>
        <w:tc>
          <w:tcPr>
            <w:tcW w:w="1720" w:type="dxa"/>
            <w:tcBorders>
              <w:top w:val="nil"/>
              <w:left w:val="nil"/>
              <w:bottom w:val="nil"/>
              <w:right w:val="nil"/>
            </w:tcBorders>
            <w:shd w:val="clear" w:color="auto" w:fill="auto"/>
            <w:noWrap/>
            <w:vAlign w:val="bottom"/>
          </w:tcPr>
          <w:p w:rsidR="00D135FA" w:rsidRDefault="00D135FA" w:rsidP="00D135FA">
            <w:pPr>
              <w:rPr>
                <w:sz w:val="20"/>
                <w:szCs w:val="20"/>
              </w:rPr>
            </w:pPr>
          </w:p>
        </w:tc>
      </w:tr>
      <w:tr w:rsidR="00D135FA" w:rsidTr="00D135FA">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D135FA" w:rsidRDefault="00D135FA" w:rsidP="00D135FA">
            <w:pPr>
              <w:jc w:val="center"/>
              <w:rPr>
                <w:b/>
                <w:bCs/>
                <w:sz w:val="20"/>
                <w:szCs w:val="20"/>
              </w:rPr>
            </w:pPr>
            <w:r>
              <w:rPr>
                <w:b/>
                <w:bCs/>
                <w:sz w:val="20"/>
                <w:szCs w:val="20"/>
              </w:rPr>
              <w:t xml:space="preserve">PROPIEDADES </w:t>
            </w:r>
          </w:p>
        </w:tc>
        <w:tc>
          <w:tcPr>
            <w:tcW w:w="1720" w:type="dxa"/>
            <w:tcBorders>
              <w:top w:val="nil"/>
              <w:left w:val="nil"/>
              <w:bottom w:val="nil"/>
              <w:right w:val="nil"/>
            </w:tcBorders>
            <w:shd w:val="clear" w:color="auto" w:fill="auto"/>
            <w:noWrap/>
            <w:vAlign w:val="bottom"/>
          </w:tcPr>
          <w:p w:rsidR="00D135FA" w:rsidRDefault="00D135FA" w:rsidP="00D135FA">
            <w:pP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MATERIAL</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ACERO</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Masa de la pieza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197,6Kg</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Volumen de la pieza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2.517+007 mm³</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Valor de relevancia de malla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Nodos</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47950</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Elementos</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26630</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Módulo de Young</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2.1e+005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Coeficiente de Poisson</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0.3</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Densidad de masa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7.85e-006 Kg/mm³</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Límite de elasticidad</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207.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Resistencia máxima a tracción</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345.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201"/>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D135FA" w:rsidRDefault="00D135FA" w:rsidP="00D135FA">
            <w:pPr>
              <w:jc w:val="center"/>
              <w:rPr>
                <w:b/>
                <w:bCs/>
                <w:sz w:val="20"/>
                <w:szCs w:val="20"/>
              </w:rPr>
            </w:pPr>
            <w:r>
              <w:rPr>
                <w:b/>
                <w:bCs/>
                <w:sz w:val="20"/>
                <w:szCs w:val="20"/>
              </w:rPr>
              <w:t>CARGAS APLICADAS</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Fuerza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1481 N</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Gravedad terrestre estándar</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9807 mm/s²</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D135FA" w:rsidRDefault="00D135FA" w:rsidP="00D135FA">
            <w:pPr>
              <w:jc w:val="center"/>
              <w:rPr>
                <w:b/>
                <w:bCs/>
                <w:sz w:val="20"/>
                <w:szCs w:val="20"/>
              </w:rPr>
            </w:pPr>
            <w:r>
              <w:rPr>
                <w:b/>
                <w:bCs/>
                <w:sz w:val="20"/>
                <w:szCs w:val="20"/>
              </w:rPr>
              <w:t>REACCION DE RESTRICCIÓN</w:t>
            </w:r>
          </w:p>
        </w:tc>
        <w:tc>
          <w:tcPr>
            <w:tcW w:w="1720" w:type="dxa"/>
            <w:tcBorders>
              <w:top w:val="nil"/>
              <w:left w:val="nil"/>
              <w:bottom w:val="nil"/>
              <w:right w:val="nil"/>
            </w:tcBorders>
            <w:shd w:val="clear" w:color="auto" w:fill="auto"/>
            <w:noWrap/>
            <w:vAlign w:val="bottom"/>
          </w:tcPr>
          <w:p w:rsidR="00D135FA" w:rsidRDefault="00D135FA" w:rsidP="00D135FA">
            <w:pPr>
              <w:jc w:val="center"/>
              <w:rPr>
                <w:b/>
                <w:bCs/>
                <w:sz w:val="20"/>
                <w:szCs w:val="20"/>
              </w:rPr>
            </w:pPr>
            <w:r>
              <w:rPr>
                <w:b/>
                <w:bCs/>
                <w:sz w:val="20"/>
                <w:szCs w:val="20"/>
              </w:rPr>
              <w:t> </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Restricción fija 1</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 N</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CCFF"/>
            <w:noWrap/>
            <w:vAlign w:val="bottom"/>
          </w:tcPr>
          <w:p w:rsidR="00D135FA" w:rsidRDefault="00D135FA" w:rsidP="00D135FA">
            <w:pPr>
              <w:rPr>
                <w:b/>
                <w:bCs/>
                <w:sz w:val="20"/>
                <w:szCs w:val="20"/>
              </w:rPr>
            </w:pPr>
            <w:r>
              <w:rPr>
                <w:b/>
                <w:bCs/>
                <w:sz w:val="20"/>
                <w:szCs w:val="20"/>
              </w:rPr>
              <w:t>RESULTADOS ESTRUCTURALES</w:t>
            </w:r>
          </w:p>
        </w:tc>
        <w:tc>
          <w:tcPr>
            <w:tcW w:w="1834" w:type="dxa"/>
            <w:tcBorders>
              <w:top w:val="nil"/>
              <w:left w:val="nil"/>
              <w:bottom w:val="single" w:sz="4" w:space="0" w:color="auto"/>
              <w:right w:val="single" w:sz="4" w:space="0" w:color="auto"/>
            </w:tcBorders>
            <w:shd w:val="clear" w:color="auto" w:fill="CCFFFF"/>
            <w:noWrap/>
            <w:vAlign w:val="bottom"/>
          </w:tcPr>
          <w:p w:rsidR="00D135FA" w:rsidRDefault="00D135FA" w:rsidP="00D135FA">
            <w:pPr>
              <w:jc w:val="center"/>
              <w:rPr>
                <w:b/>
                <w:bCs/>
                <w:sz w:val="20"/>
                <w:szCs w:val="20"/>
              </w:rPr>
            </w:pPr>
            <w:r>
              <w:rPr>
                <w:b/>
                <w:bCs/>
                <w:sz w:val="20"/>
                <w:szCs w:val="20"/>
              </w:rPr>
              <w:t>Mínimo</w:t>
            </w:r>
          </w:p>
        </w:tc>
        <w:tc>
          <w:tcPr>
            <w:tcW w:w="1720" w:type="dxa"/>
            <w:tcBorders>
              <w:top w:val="single" w:sz="4" w:space="0" w:color="auto"/>
              <w:left w:val="nil"/>
              <w:bottom w:val="single" w:sz="4" w:space="0" w:color="auto"/>
              <w:right w:val="single" w:sz="4" w:space="0" w:color="auto"/>
            </w:tcBorders>
            <w:shd w:val="clear" w:color="auto" w:fill="CCFFFF"/>
            <w:noWrap/>
            <w:vAlign w:val="bottom"/>
          </w:tcPr>
          <w:p w:rsidR="00D135FA" w:rsidRDefault="00D135FA" w:rsidP="00D135FA">
            <w:pPr>
              <w:jc w:val="center"/>
              <w:rPr>
                <w:b/>
                <w:bCs/>
                <w:sz w:val="20"/>
                <w:szCs w:val="20"/>
              </w:rPr>
            </w:pPr>
            <w:r>
              <w:rPr>
                <w:b/>
                <w:bCs/>
                <w:sz w:val="20"/>
                <w:szCs w:val="20"/>
              </w:rPr>
              <w:t>Máximo</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Tensión equivalente</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5,455e-005 MPa</w:t>
            </w:r>
          </w:p>
        </w:tc>
        <w:tc>
          <w:tcPr>
            <w:tcW w:w="1720"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2,437 MPa</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lastRenderedPageBreak/>
              <w:t>Deformación</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smartTag w:uri="urn:schemas-microsoft-com:office:smarttags" w:element="metricconverter">
              <w:smartTagPr>
                <w:attr w:name="ProductID" w:val="0, mm"/>
              </w:smartTagPr>
              <w:r>
                <w:rPr>
                  <w:sz w:val="20"/>
                  <w:szCs w:val="20"/>
                </w:rPr>
                <w:t>0, mm</w:t>
              </w:r>
            </w:smartTag>
          </w:p>
        </w:tc>
        <w:tc>
          <w:tcPr>
            <w:tcW w:w="1720"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0,102 mm</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Factor de seguridad</w:t>
            </w:r>
          </w:p>
        </w:tc>
        <w:tc>
          <w:tcPr>
            <w:tcW w:w="1834" w:type="dxa"/>
            <w:tcBorders>
              <w:top w:val="nil"/>
              <w:left w:val="nil"/>
              <w:bottom w:val="single" w:sz="4" w:space="0" w:color="auto"/>
              <w:right w:val="single" w:sz="4" w:space="0" w:color="auto"/>
            </w:tcBorders>
            <w:shd w:val="clear" w:color="auto" w:fill="auto"/>
            <w:noWrap/>
            <w:vAlign w:val="bottom"/>
          </w:tcPr>
          <w:p w:rsidR="00D135FA" w:rsidRPr="00C7175D" w:rsidRDefault="00D135FA" w:rsidP="00D135FA">
            <w:pPr>
              <w:jc w:val="center"/>
              <w:rPr>
                <w:b/>
                <w:sz w:val="20"/>
                <w:szCs w:val="20"/>
              </w:rPr>
            </w:pPr>
            <w:r>
              <w:rPr>
                <w:b/>
                <w:sz w:val="20"/>
                <w:szCs w:val="20"/>
              </w:rPr>
              <w:t>15</w:t>
            </w:r>
          </w:p>
        </w:tc>
        <w:tc>
          <w:tcPr>
            <w:tcW w:w="1720"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N/A</w:t>
            </w:r>
          </w:p>
        </w:tc>
      </w:tr>
    </w:tbl>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Pr="00BC3CD7" w:rsidRDefault="00D135FA" w:rsidP="00D135FA">
      <w:pPr>
        <w:spacing w:after="60"/>
        <w:ind w:left="1418" w:right="1274"/>
        <w:jc w:val="center"/>
        <w:rPr>
          <w:b/>
          <w:sz w:val="24"/>
          <w:szCs w:val="24"/>
        </w:rPr>
      </w:pPr>
      <w:r>
        <w:rPr>
          <w:b/>
          <w:sz w:val="24"/>
          <w:szCs w:val="24"/>
        </w:rPr>
        <w:lastRenderedPageBreak/>
        <w:t>TABLA 4.3</w:t>
      </w:r>
      <w:r w:rsidRPr="00BC3CD7">
        <w:rPr>
          <w:b/>
          <w:sz w:val="24"/>
          <w:szCs w:val="24"/>
        </w:rPr>
        <w:t xml:space="preserve">. INFORME DE RESULTADOS DEL </w:t>
      </w:r>
      <w:r>
        <w:rPr>
          <w:b/>
          <w:sz w:val="24"/>
          <w:szCs w:val="24"/>
        </w:rPr>
        <w:t>COLECTOR DE AGUA</w:t>
      </w:r>
    </w:p>
    <w:p w:rsidR="00D135FA" w:rsidRDefault="00D135FA" w:rsidP="00D135FA">
      <w:pPr>
        <w:jc w:val="center"/>
      </w:pPr>
      <w:r w:rsidRPr="00812F90">
        <w:rPr>
          <w:noProof/>
        </w:rPr>
        <w:drawing>
          <wp:inline distT="0" distB="0" distL="0" distR="0">
            <wp:extent cx="2476504" cy="1857375"/>
            <wp:effectExtent l="19050" t="0" r="0" b="0"/>
            <wp:docPr id="71" name="Imagen 1" descr="C:\Documents and Settings\LUCHITO\Datos de programa\Ansys\AIP100\DS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CHITO\Datos de programa\Ansys\AIP100\DS0001.bmp"/>
                    <pic:cNvPicPr>
                      <a:picLocks noChangeAspect="1" noChangeArrowheads="1"/>
                    </pic:cNvPicPr>
                  </pic:nvPicPr>
                  <pic:blipFill>
                    <a:blip r:embed="rId150" cstate="print"/>
                    <a:srcRect/>
                    <a:stretch>
                      <a:fillRect/>
                    </a:stretch>
                  </pic:blipFill>
                  <pic:spPr bwMode="auto">
                    <a:xfrm>
                      <a:off x="0" y="0"/>
                      <a:ext cx="2473932" cy="1855446"/>
                    </a:xfrm>
                    <a:prstGeom prst="rect">
                      <a:avLst/>
                    </a:prstGeom>
                    <a:noFill/>
                    <a:ln w="9525">
                      <a:noFill/>
                      <a:miter lim="800000"/>
                      <a:headEnd/>
                      <a:tailEnd/>
                    </a:ln>
                  </pic:spPr>
                </pic:pic>
              </a:graphicData>
            </a:graphic>
          </wp:inline>
        </w:drawing>
      </w:r>
    </w:p>
    <w:p w:rsidR="00D135FA" w:rsidRDefault="00D135FA" w:rsidP="00D135FA">
      <w:pPr>
        <w:jc w:val="center"/>
        <w:rPr>
          <w:b/>
          <w:sz w:val="24"/>
          <w:szCs w:val="24"/>
        </w:rPr>
      </w:pPr>
      <w:r>
        <w:rPr>
          <w:b/>
          <w:sz w:val="24"/>
          <w:szCs w:val="24"/>
        </w:rPr>
        <w:t>FIGURA 4.12</w:t>
      </w:r>
      <w:r w:rsidRPr="00B00F6A">
        <w:rPr>
          <w:b/>
          <w:sz w:val="24"/>
          <w:szCs w:val="24"/>
        </w:rPr>
        <w:t xml:space="preserve"> TENSION EQUIVALENTE</w:t>
      </w:r>
    </w:p>
    <w:p w:rsidR="00D135FA" w:rsidRDefault="00D135FA" w:rsidP="00D135FA">
      <w:pPr>
        <w:jc w:val="center"/>
      </w:pPr>
      <w:r>
        <w:rPr>
          <w:noProof/>
        </w:rPr>
        <w:drawing>
          <wp:inline distT="0" distB="0" distL="0" distR="0">
            <wp:extent cx="2562225" cy="1921669"/>
            <wp:effectExtent l="19050" t="0" r="9525" b="0"/>
            <wp:docPr id="72" name="Imagen 10" descr="C:\Documents and Settings\LUCHITO\Datos de programa\Ansys\AIP100\DS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LUCHITO\Datos de programa\Ansys\AIP100\DS0002.bmp"/>
                    <pic:cNvPicPr>
                      <a:picLocks noChangeAspect="1" noChangeArrowheads="1"/>
                    </pic:cNvPicPr>
                  </pic:nvPicPr>
                  <pic:blipFill>
                    <a:blip r:embed="rId151" cstate="print"/>
                    <a:srcRect/>
                    <a:stretch>
                      <a:fillRect/>
                    </a:stretch>
                  </pic:blipFill>
                  <pic:spPr bwMode="auto">
                    <a:xfrm>
                      <a:off x="0" y="0"/>
                      <a:ext cx="2571188" cy="1928391"/>
                    </a:xfrm>
                    <a:prstGeom prst="rect">
                      <a:avLst/>
                    </a:prstGeom>
                    <a:noFill/>
                    <a:ln w="9525">
                      <a:noFill/>
                      <a:miter lim="800000"/>
                      <a:headEnd/>
                      <a:tailEnd/>
                    </a:ln>
                  </pic:spPr>
                </pic:pic>
              </a:graphicData>
            </a:graphic>
          </wp:inline>
        </w:drawing>
      </w:r>
    </w:p>
    <w:p w:rsidR="00D135FA" w:rsidRPr="00B00F6A" w:rsidRDefault="00D135FA" w:rsidP="00D135FA">
      <w:pPr>
        <w:jc w:val="center"/>
        <w:rPr>
          <w:b/>
          <w:sz w:val="24"/>
          <w:szCs w:val="24"/>
        </w:rPr>
      </w:pPr>
      <w:r>
        <w:rPr>
          <w:b/>
          <w:sz w:val="24"/>
          <w:szCs w:val="24"/>
        </w:rPr>
        <w:t>FIGURA 4.13</w:t>
      </w:r>
      <w:r w:rsidRPr="00B00F6A">
        <w:rPr>
          <w:b/>
          <w:sz w:val="24"/>
          <w:szCs w:val="24"/>
        </w:rPr>
        <w:t>. DEFORMACION</w:t>
      </w:r>
    </w:p>
    <w:p w:rsidR="00D135FA" w:rsidRDefault="00D135FA" w:rsidP="00D135FA">
      <w:pPr>
        <w:jc w:val="center"/>
      </w:pPr>
      <w:r>
        <w:rPr>
          <w:noProof/>
        </w:rPr>
        <w:drawing>
          <wp:inline distT="0" distB="0" distL="0" distR="0">
            <wp:extent cx="2654298" cy="1990725"/>
            <wp:effectExtent l="19050" t="0" r="0" b="0"/>
            <wp:docPr id="73" name="Imagen 13" descr="C:\Documents and Settings\LUCHITO\Datos de programa\Ansys\AIP100\DS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LUCHITO\Datos de programa\Ansys\AIP100\DS0003.bmp"/>
                    <pic:cNvPicPr>
                      <a:picLocks noChangeAspect="1" noChangeArrowheads="1"/>
                    </pic:cNvPicPr>
                  </pic:nvPicPr>
                  <pic:blipFill>
                    <a:blip r:embed="rId152" cstate="print"/>
                    <a:srcRect/>
                    <a:stretch>
                      <a:fillRect/>
                    </a:stretch>
                  </pic:blipFill>
                  <pic:spPr bwMode="auto">
                    <a:xfrm>
                      <a:off x="0" y="0"/>
                      <a:ext cx="2655548" cy="1991663"/>
                    </a:xfrm>
                    <a:prstGeom prst="rect">
                      <a:avLst/>
                    </a:prstGeom>
                    <a:noFill/>
                    <a:ln w="9525">
                      <a:noFill/>
                      <a:miter lim="800000"/>
                      <a:headEnd/>
                      <a:tailEnd/>
                    </a:ln>
                  </pic:spPr>
                </pic:pic>
              </a:graphicData>
            </a:graphic>
          </wp:inline>
        </w:drawing>
      </w:r>
    </w:p>
    <w:p w:rsidR="00D135FA" w:rsidRPr="00B00F6A" w:rsidRDefault="00D135FA" w:rsidP="00D135FA">
      <w:pPr>
        <w:jc w:val="center"/>
        <w:rPr>
          <w:b/>
          <w:sz w:val="24"/>
          <w:szCs w:val="24"/>
        </w:rPr>
      </w:pPr>
      <w:r>
        <w:rPr>
          <w:b/>
          <w:sz w:val="24"/>
          <w:szCs w:val="24"/>
        </w:rPr>
        <w:t>FIGURA 4.14.</w:t>
      </w:r>
      <w:r w:rsidRPr="00B00F6A">
        <w:rPr>
          <w:b/>
          <w:sz w:val="24"/>
          <w:szCs w:val="24"/>
        </w:rPr>
        <w:t xml:space="preserve"> FACTOR DE SEGURIDAD</w:t>
      </w:r>
    </w:p>
    <w:p w:rsidR="00D135FA" w:rsidRDefault="00D135FA" w:rsidP="00D135FA">
      <w:pPr>
        <w:spacing w:after="60"/>
        <w:ind w:left="1134"/>
        <w:rPr>
          <w:sz w:val="24"/>
          <w:szCs w:val="24"/>
        </w:rPr>
      </w:pPr>
      <w:r>
        <w:rPr>
          <w:sz w:val="24"/>
          <w:szCs w:val="24"/>
        </w:rPr>
        <w:lastRenderedPageBreak/>
        <w:t>El diseño de la bandeja se lo presenta en el Plano N</w:t>
      </w:r>
      <w:r>
        <w:rPr>
          <w:sz w:val="24"/>
          <w:szCs w:val="24"/>
          <w:vertAlign w:val="superscript"/>
        </w:rPr>
        <w:t>0</w:t>
      </w:r>
      <w:r>
        <w:rPr>
          <w:sz w:val="24"/>
          <w:szCs w:val="24"/>
        </w:rPr>
        <w:t xml:space="preserve"> 3 con las condiciones de la sección transversal de la torre.</w:t>
      </w:r>
    </w:p>
    <w:p w:rsidR="00D135FA" w:rsidRDefault="00D135FA" w:rsidP="00D135FA">
      <w:pPr>
        <w:spacing w:after="60"/>
        <w:ind w:left="426"/>
        <w:rPr>
          <w:rFonts w:eastAsiaTheme="minorEastAsia"/>
          <w:b/>
          <w:sz w:val="24"/>
          <w:szCs w:val="24"/>
        </w:rPr>
      </w:pPr>
      <w:r>
        <w:rPr>
          <w:rFonts w:eastAsiaTheme="minorEastAsia"/>
          <w:b/>
          <w:sz w:val="24"/>
          <w:szCs w:val="24"/>
        </w:rPr>
        <w:t>4.4</w:t>
      </w:r>
      <w:r w:rsidRPr="00F33860">
        <w:rPr>
          <w:rFonts w:eastAsiaTheme="minorEastAsia"/>
          <w:b/>
          <w:sz w:val="24"/>
          <w:szCs w:val="24"/>
        </w:rPr>
        <w:t xml:space="preserve">. Selección del </w:t>
      </w:r>
      <w:r>
        <w:rPr>
          <w:rFonts w:eastAsiaTheme="minorEastAsia"/>
          <w:b/>
          <w:sz w:val="24"/>
          <w:szCs w:val="24"/>
        </w:rPr>
        <w:t>V</w:t>
      </w:r>
      <w:r w:rsidRPr="00F33860">
        <w:rPr>
          <w:rFonts w:eastAsiaTheme="minorEastAsia"/>
          <w:b/>
          <w:sz w:val="24"/>
          <w:szCs w:val="24"/>
        </w:rPr>
        <w:t>entilador</w:t>
      </w:r>
      <w:r>
        <w:rPr>
          <w:rFonts w:eastAsiaTheme="minorEastAsia"/>
          <w:b/>
          <w:sz w:val="24"/>
          <w:szCs w:val="24"/>
        </w:rPr>
        <w:t xml:space="preserve"> </w:t>
      </w:r>
    </w:p>
    <w:p w:rsidR="00D135FA" w:rsidRDefault="00D135FA" w:rsidP="00D135FA">
      <w:pPr>
        <w:spacing w:after="60"/>
        <w:ind w:left="851"/>
        <w:rPr>
          <w:rFonts w:eastAsiaTheme="minorEastAsia"/>
          <w:sz w:val="24"/>
          <w:szCs w:val="24"/>
        </w:rPr>
      </w:pPr>
      <w:r>
        <w:rPr>
          <w:rFonts w:eastAsiaTheme="minorEastAsia"/>
          <w:sz w:val="24"/>
          <w:szCs w:val="24"/>
        </w:rPr>
        <w:t>Para la seleccionar el ventilador para la torre de enfriamiento es necesario conocer los siguientes datos:</w:t>
      </w:r>
    </w:p>
    <w:p w:rsidR="00D135FA" w:rsidRDefault="00D135FA" w:rsidP="00D135FA">
      <w:pPr>
        <w:spacing w:after="60"/>
        <w:ind w:left="851"/>
        <w:rPr>
          <w:rFonts w:eastAsiaTheme="minorEastAsia"/>
          <w:sz w:val="24"/>
          <w:szCs w:val="24"/>
        </w:rPr>
      </w:pPr>
      <w:r>
        <w:rPr>
          <w:rFonts w:eastAsiaTheme="minorEastAsia"/>
          <w:sz w:val="24"/>
          <w:szCs w:val="24"/>
        </w:rPr>
        <w:t>1. Flujo de aire que circulara por la torre, en ft</w:t>
      </w:r>
      <w:r>
        <w:rPr>
          <w:rFonts w:eastAsiaTheme="minorEastAsia"/>
          <w:sz w:val="24"/>
          <w:szCs w:val="24"/>
          <w:vertAlign w:val="superscript"/>
        </w:rPr>
        <w:t>3</w:t>
      </w:r>
      <w:r>
        <w:rPr>
          <w:rFonts w:eastAsiaTheme="minorEastAsia"/>
          <w:sz w:val="24"/>
          <w:szCs w:val="24"/>
        </w:rPr>
        <w:t xml:space="preserve">/min </w:t>
      </w:r>
    </w:p>
    <w:p w:rsidR="00D135FA" w:rsidRDefault="00D135FA" w:rsidP="00D135FA">
      <w:pPr>
        <w:spacing w:after="60"/>
        <w:ind w:left="851"/>
        <w:rPr>
          <w:rFonts w:eastAsiaTheme="minorEastAsia"/>
          <w:sz w:val="24"/>
          <w:szCs w:val="24"/>
        </w:rPr>
      </w:pPr>
      <w:r>
        <w:rPr>
          <w:rFonts w:eastAsiaTheme="minorEastAsia"/>
          <w:sz w:val="24"/>
          <w:szCs w:val="24"/>
        </w:rPr>
        <w:t>2. La presión estática o presión de resistencia contra la que debe operar el ventilador, expresada en plg. de agua.</w:t>
      </w:r>
    </w:p>
    <w:p w:rsidR="00D135FA" w:rsidRDefault="00D135FA" w:rsidP="00D135FA">
      <w:pPr>
        <w:spacing w:after="60"/>
        <w:ind w:left="851"/>
        <w:rPr>
          <w:rFonts w:eastAsiaTheme="minorEastAsia"/>
          <w:sz w:val="24"/>
          <w:szCs w:val="24"/>
        </w:rPr>
      </w:pPr>
    </w:p>
    <w:p w:rsidR="00D135FA" w:rsidRDefault="00D135FA" w:rsidP="00D135FA">
      <w:pPr>
        <w:spacing w:after="60"/>
        <w:ind w:left="851"/>
        <w:rPr>
          <w:rFonts w:eastAsiaTheme="minorEastAsia"/>
          <w:sz w:val="24"/>
          <w:szCs w:val="24"/>
        </w:rPr>
      </w:pPr>
      <w:r>
        <w:rPr>
          <w:rFonts w:eastAsiaTheme="minorEastAsia"/>
          <w:sz w:val="24"/>
          <w:szCs w:val="24"/>
        </w:rPr>
        <w:t>Flujo de aire que circula por la torre Gs = 16056 lb/h.</w:t>
      </w:r>
    </w:p>
    <w:p w:rsidR="00D135FA" w:rsidRPr="002D3BCA" w:rsidRDefault="00D135FA" w:rsidP="00D135FA">
      <w:pPr>
        <w:spacing w:after="60"/>
        <w:ind w:left="851"/>
        <w:rPr>
          <w:rFonts w:eastAsiaTheme="minorEastAsia"/>
          <w:b/>
          <w:sz w:val="24"/>
          <w:szCs w:val="24"/>
        </w:rPr>
      </w:pPr>
      <w:r w:rsidRPr="002D3BCA">
        <w:rPr>
          <w:rFonts w:eastAsiaTheme="minorEastAsia"/>
          <w:b/>
          <w:sz w:val="24"/>
          <w:szCs w:val="24"/>
        </w:rPr>
        <w:t>Gs=267,6 lb/min</w:t>
      </w:r>
    </w:p>
    <w:p w:rsidR="00D135FA" w:rsidRDefault="00D135FA" w:rsidP="00D135FA">
      <w:pPr>
        <w:spacing w:after="60"/>
        <w:ind w:left="851"/>
        <w:rPr>
          <w:rFonts w:eastAsiaTheme="minorEastAsia"/>
          <w:sz w:val="24"/>
          <w:szCs w:val="24"/>
        </w:rPr>
      </w:pPr>
    </w:p>
    <w:p w:rsidR="00D135FA" w:rsidRDefault="00D135FA" w:rsidP="00D135FA">
      <w:pPr>
        <w:spacing w:after="60"/>
        <w:ind w:left="851"/>
        <w:rPr>
          <w:rFonts w:eastAsiaTheme="minorEastAsia"/>
          <w:sz w:val="24"/>
          <w:szCs w:val="24"/>
        </w:rPr>
      </w:pPr>
      <w:r>
        <w:rPr>
          <w:rFonts w:eastAsiaTheme="minorEastAsia"/>
          <w:sz w:val="24"/>
          <w:szCs w:val="24"/>
        </w:rPr>
        <w:t>Para determinar los pies cúbicos por minuto (pcm) de aire que salen a través del extractor, se divide las libras de aire seco por minuto, para la densidad del aire a la temperatura de operación.</w:t>
      </w:r>
    </w:p>
    <w:p w:rsidR="00D135FA" w:rsidRDefault="00D135FA" w:rsidP="00D135FA">
      <w:pPr>
        <w:spacing w:after="60"/>
        <w:ind w:left="851"/>
        <w:rPr>
          <w:rFonts w:eastAsiaTheme="minorEastAsia"/>
          <w:sz w:val="24"/>
          <w:szCs w:val="24"/>
        </w:rPr>
      </w:pPr>
    </w:p>
    <w:p w:rsidR="00D135FA" w:rsidRDefault="00D135FA" w:rsidP="00D135FA">
      <w:pPr>
        <w:spacing w:after="60"/>
        <w:ind w:left="851"/>
        <w:jc w:val="center"/>
        <w:rPr>
          <w:rFonts w:eastAsiaTheme="minorEastAsia"/>
          <w:sz w:val="24"/>
          <w:szCs w:val="24"/>
        </w:rPr>
      </w:pPr>
      <w:r>
        <w:rPr>
          <w:rFonts w:eastAsiaTheme="minorEastAsia"/>
          <w:sz w:val="24"/>
          <w:szCs w:val="24"/>
        </w:rPr>
        <w:t>pcm = Gs (lb/min) / densidad de la temperatura de operación Ec.4.11</w:t>
      </w:r>
    </w:p>
    <w:p w:rsidR="00D135FA" w:rsidRDefault="00D135FA" w:rsidP="00D135FA">
      <w:pPr>
        <w:spacing w:after="60"/>
        <w:ind w:left="851"/>
        <w:jc w:val="center"/>
        <w:rPr>
          <w:rFonts w:eastAsiaTheme="minorEastAsia"/>
          <w:sz w:val="24"/>
          <w:szCs w:val="24"/>
        </w:rPr>
      </w:pPr>
    </w:p>
    <w:p w:rsidR="00D135FA" w:rsidRDefault="00D135FA" w:rsidP="00D135FA">
      <w:pPr>
        <w:spacing w:after="60"/>
        <w:ind w:left="851"/>
        <w:rPr>
          <w:rFonts w:eastAsiaTheme="minorEastAsia"/>
          <w:sz w:val="24"/>
          <w:szCs w:val="24"/>
        </w:rPr>
      </w:pPr>
      <w:r>
        <w:rPr>
          <w:rFonts w:eastAsiaTheme="minorEastAsia"/>
          <w:sz w:val="24"/>
          <w:szCs w:val="24"/>
        </w:rPr>
        <w:lastRenderedPageBreak/>
        <w:t>Para determinar la densidad del aire a la temperatura de operación, es necesario calcular la temperatura a la que sale el aire de la torre.</w:t>
      </w:r>
    </w:p>
    <w:p w:rsidR="00D135FA" w:rsidRDefault="00D135FA" w:rsidP="00D135FA">
      <w:pPr>
        <w:spacing w:after="60"/>
        <w:ind w:left="851"/>
        <w:rPr>
          <w:rFonts w:eastAsiaTheme="minorEastAsia"/>
          <w:sz w:val="24"/>
          <w:szCs w:val="24"/>
        </w:rPr>
      </w:pPr>
      <w:r>
        <w:rPr>
          <w:rFonts w:eastAsiaTheme="minorEastAsia"/>
          <w:sz w:val="24"/>
          <w:szCs w:val="24"/>
        </w:rPr>
        <w:t xml:space="preserve">Para esto, conociendo el valor de la humedad absoluta Y’2 lb de vapor de agua por lb de aire seco, con que sale el aire, y asumiendo que el aire se encuentra cercanamente saturado 95%, se puede entrar en la carta psicométrica </w:t>
      </w:r>
      <w:r w:rsidRPr="002D3BCA">
        <w:rPr>
          <w:rFonts w:eastAsiaTheme="minorEastAsia"/>
          <w:sz w:val="24"/>
          <w:szCs w:val="24"/>
        </w:rPr>
        <w:t>Apéndice H</w:t>
      </w:r>
      <w:r>
        <w:rPr>
          <w:rFonts w:eastAsiaTheme="minorEastAsia"/>
          <w:sz w:val="24"/>
          <w:szCs w:val="24"/>
        </w:rPr>
        <w:t xml:space="preserve"> y determinar dicha temperatura.</w:t>
      </w:r>
    </w:p>
    <w:p w:rsidR="00D135FA" w:rsidRDefault="00D135FA" w:rsidP="00D135FA">
      <w:pPr>
        <w:spacing w:after="60"/>
        <w:ind w:left="851"/>
        <w:rPr>
          <w:rFonts w:eastAsiaTheme="minorEastAsia"/>
          <w:sz w:val="24"/>
          <w:szCs w:val="24"/>
        </w:rPr>
      </w:pPr>
      <w:r>
        <w:rPr>
          <w:rFonts w:eastAsiaTheme="minorEastAsia"/>
          <w:sz w:val="24"/>
          <w:szCs w:val="24"/>
        </w:rPr>
        <w:t>Y’2= 0,024</w:t>
      </w:r>
    </w:p>
    <w:p w:rsidR="00D135FA" w:rsidRDefault="00D135FA" w:rsidP="00D135FA">
      <w:pPr>
        <w:spacing w:after="60"/>
        <w:ind w:left="851"/>
        <w:rPr>
          <w:rFonts w:eastAsiaTheme="minorEastAsia"/>
          <w:sz w:val="24"/>
          <w:szCs w:val="24"/>
        </w:rPr>
      </w:pPr>
      <w:r>
        <w:rPr>
          <w:rFonts w:eastAsiaTheme="minorEastAsia"/>
          <w:sz w:val="24"/>
          <w:szCs w:val="24"/>
        </w:rPr>
        <w:t>Con una temperatura de salida de la torre:</w:t>
      </w:r>
    </w:p>
    <w:p w:rsidR="00D135FA" w:rsidRDefault="00D135FA" w:rsidP="00D135FA">
      <w:pPr>
        <w:spacing w:after="60"/>
        <w:ind w:left="851"/>
        <w:rPr>
          <w:rFonts w:eastAsiaTheme="minorEastAsia"/>
          <w:sz w:val="24"/>
          <w:szCs w:val="24"/>
        </w:rPr>
      </w:pPr>
      <w:r>
        <w:rPr>
          <w:rFonts w:eastAsiaTheme="minorEastAsia"/>
          <w:sz w:val="24"/>
          <w:szCs w:val="24"/>
        </w:rPr>
        <w:t xml:space="preserve">T=84 </w:t>
      </w:r>
      <w:r>
        <w:rPr>
          <w:rFonts w:eastAsiaTheme="minorEastAsia"/>
          <w:sz w:val="24"/>
          <w:szCs w:val="24"/>
          <w:vertAlign w:val="superscript"/>
        </w:rPr>
        <w:t>0</w:t>
      </w:r>
      <w:r>
        <w:rPr>
          <w:rFonts w:eastAsiaTheme="minorEastAsia"/>
          <w:sz w:val="24"/>
          <w:szCs w:val="24"/>
        </w:rPr>
        <w:t>F</w:t>
      </w:r>
    </w:p>
    <w:p w:rsidR="00D135FA" w:rsidRDefault="00D135FA" w:rsidP="00D135FA">
      <w:pPr>
        <w:spacing w:after="60"/>
        <w:ind w:left="851"/>
        <w:rPr>
          <w:rFonts w:eastAsiaTheme="minorEastAsia"/>
          <w:sz w:val="24"/>
          <w:szCs w:val="24"/>
        </w:rPr>
      </w:pPr>
      <w:r>
        <w:rPr>
          <w:rFonts w:eastAsiaTheme="minorEastAsia"/>
          <w:sz w:val="24"/>
          <w:szCs w:val="24"/>
        </w:rPr>
        <w:t xml:space="preserve">Con este valor dado en la figura se encuentra que la relación de densidad del aire (RDA) a 84 </w:t>
      </w:r>
      <w:r>
        <w:rPr>
          <w:rFonts w:eastAsiaTheme="minorEastAsia"/>
          <w:sz w:val="24"/>
          <w:szCs w:val="24"/>
          <w:vertAlign w:val="superscript"/>
        </w:rPr>
        <w:t>0</w:t>
      </w:r>
      <w:r>
        <w:rPr>
          <w:rFonts w:eastAsiaTheme="minorEastAsia"/>
          <w:sz w:val="24"/>
          <w:szCs w:val="24"/>
        </w:rPr>
        <w:t>F y a nivel del mar es:</w:t>
      </w:r>
    </w:p>
    <w:p w:rsidR="00D135FA" w:rsidRDefault="00D135FA" w:rsidP="00D135FA">
      <w:pPr>
        <w:spacing w:after="60"/>
        <w:ind w:left="851"/>
        <w:rPr>
          <w:rFonts w:eastAsiaTheme="minorEastAsia"/>
          <w:sz w:val="24"/>
          <w:szCs w:val="24"/>
        </w:rPr>
      </w:pPr>
    </w:p>
    <w:p w:rsidR="00D135FA" w:rsidRDefault="00D135FA" w:rsidP="00D135FA">
      <w:pPr>
        <w:spacing w:after="60"/>
        <w:ind w:left="851"/>
        <w:rPr>
          <w:rFonts w:eastAsiaTheme="minorEastAsia"/>
          <w:sz w:val="24"/>
          <w:szCs w:val="24"/>
        </w:rPr>
      </w:pPr>
      <w:r w:rsidRPr="001C2CC1">
        <w:rPr>
          <w:rFonts w:eastAsiaTheme="minorEastAsia"/>
          <w:b/>
          <w:sz w:val="16"/>
          <w:szCs w:val="16"/>
        </w:rPr>
        <w:t xml:space="preserve">RDA= densidad del aire en condiciones estándar/ densidad del aire en condiciones de operación </w:t>
      </w:r>
      <w:r>
        <w:rPr>
          <w:rFonts w:eastAsiaTheme="minorEastAsia"/>
          <w:sz w:val="24"/>
          <w:szCs w:val="24"/>
        </w:rPr>
        <w:t>Ec. 4.12.</w:t>
      </w:r>
    </w:p>
    <w:p w:rsidR="00D135FA" w:rsidRPr="001C2CC1" w:rsidRDefault="00D135FA" w:rsidP="00D135FA">
      <w:pPr>
        <w:spacing w:after="60"/>
        <w:ind w:left="851"/>
        <w:rPr>
          <w:rFonts w:eastAsiaTheme="minorEastAsia"/>
          <w:sz w:val="24"/>
          <w:szCs w:val="24"/>
        </w:rPr>
      </w:pPr>
    </w:p>
    <w:p w:rsidR="00D135FA" w:rsidRDefault="00D135FA" w:rsidP="00D135FA">
      <w:pPr>
        <w:spacing w:after="60"/>
        <w:ind w:left="851"/>
        <w:rPr>
          <w:rFonts w:eastAsiaTheme="minorEastAsia"/>
          <w:sz w:val="24"/>
          <w:szCs w:val="24"/>
        </w:rPr>
      </w:pPr>
      <w:r>
        <w:rPr>
          <w:rFonts w:eastAsiaTheme="minorEastAsia"/>
          <w:sz w:val="24"/>
          <w:szCs w:val="24"/>
        </w:rPr>
        <w:t>RDA=1,05</w:t>
      </w:r>
    </w:p>
    <w:p w:rsidR="00D135FA" w:rsidRDefault="00D135FA" w:rsidP="00D135FA">
      <w:pPr>
        <w:spacing w:after="60"/>
        <w:ind w:left="851"/>
        <w:rPr>
          <w:rFonts w:eastAsiaTheme="minorEastAsia"/>
          <w:sz w:val="24"/>
          <w:szCs w:val="24"/>
        </w:rPr>
      </w:pPr>
      <w:r>
        <w:rPr>
          <w:rFonts w:eastAsiaTheme="minorEastAsia"/>
          <w:sz w:val="24"/>
          <w:szCs w:val="24"/>
        </w:rPr>
        <w:t>De la ec.4.11</w:t>
      </w:r>
    </w:p>
    <w:p w:rsidR="00D135FA" w:rsidRPr="001C2CC1" w:rsidRDefault="00D135FA" w:rsidP="00D135FA">
      <w:pPr>
        <w:spacing w:after="60"/>
        <w:ind w:left="851"/>
        <w:rPr>
          <w:rFonts w:eastAsiaTheme="minorEastAsia"/>
          <w:sz w:val="24"/>
          <w:szCs w:val="24"/>
        </w:rPr>
      </w:pPr>
      <w:r>
        <w:rPr>
          <w:rFonts w:eastAsiaTheme="minorEastAsia"/>
          <w:sz w:val="24"/>
          <w:szCs w:val="24"/>
        </w:rPr>
        <w:t>1,05=0,077lb/ft</w:t>
      </w:r>
      <w:r>
        <w:rPr>
          <w:rFonts w:eastAsiaTheme="minorEastAsia"/>
          <w:sz w:val="24"/>
          <w:szCs w:val="24"/>
          <w:vertAlign w:val="superscript"/>
        </w:rPr>
        <w:t>3</w:t>
      </w:r>
      <w:r>
        <w:rPr>
          <w:rFonts w:eastAsiaTheme="minorEastAsia"/>
          <w:sz w:val="24"/>
          <w:szCs w:val="24"/>
        </w:rPr>
        <w:t xml:space="preserve"> / densidad del aire que opera a 84 </w:t>
      </w:r>
      <w:r>
        <w:rPr>
          <w:rFonts w:eastAsiaTheme="minorEastAsia"/>
          <w:sz w:val="24"/>
          <w:szCs w:val="24"/>
          <w:vertAlign w:val="superscript"/>
        </w:rPr>
        <w:t>0</w:t>
      </w:r>
      <w:r>
        <w:rPr>
          <w:rFonts w:eastAsiaTheme="minorEastAsia"/>
          <w:sz w:val="24"/>
          <w:szCs w:val="24"/>
        </w:rPr>
        <w:t>F</w:t>
      </w:r>
    </w:p>
    <w:p w:rsidR="00D135FA" w:rsidRDefault="00D135FA" w:rsidP="00D135FA">
      <w:pPr>
        <w:spacing w:after="60"/>
        <w:ind w:left="851"/>
        <w:rPr>
          <w:rFonts w:eastAsiaTheme="minorEastAsia"/>
          <w:sz w:val="24"/>
          <w:szCs w:val="24"/>
        </w:rPr>
      </w:pPr>
      <w:r>
        <w:rPr>
          <w:rFonts w:eastAsiaTheme="minorEastAsia"/>
          <w:sz w:val="24"/>
          <w:szCs w:val="24"/>
        </w:rPr>
        <w:t>ρ</w:t>
      </w:r>
      <w:r>
        <w:rPr>
          <w:rFonts w:eastAsiaTheme="minorEastAsia"/>
          <w:sz w:val="24"/>
          <w:szCs w:val="24"/>
          <w:vertAlign w:val="subscript"/>
        </w:rPr>
        <w:t xml:space="preserve">84 </w:t>
      </w:r>
      <w:r w:rsidRPr="001C2CC1">
        <w:rPr>
          <w:rFonts w:eastAsiaTheme="minorEastAsia"/>
          <w:sz w:val="24"/>
          <w:szCs w:val="24"/>
          <w:vertAlign w:val="subscript"/>
        </w:rPr>
        <w:t>F</w:t>
      </w:r>
      <w:r>
        <w:rPr>
          <w:rFonts w:eastAsiaTheme="minorEastAsia"/>
          <w:sz w:val="24"/>
          <w:szCs w:val="24"/>
        </w:rPr>
        <w:t>= 0,075 lb/ft</w:t>
      </w:r>
      <w:r>
        <w:rPr>
          <w:rFonts w:eastAsiaTheme="minorEastAsia"/>
          <w:sz w:val="24"/>
          <w:szCs w:val="24"/>
          <w:vertAlign w:val="superscript"/>
        </w:rPr>
        <w:t>3</w:t>
      </w:r>
    </w:p>
    <w:p w:rsidR="00D135FA" w:rsidRDefault="00D135FA" w:rsidP="00D135FA">
      <w:pPr>
        <w:spacing w:after="60"/>
        <w:ind w:left="851"/>
        <w:rPr>
          <w:rFonts w:eastAsiaTheme="minorEastAsia"/>
          <w:sz w:val="24"/>
          <w:szCs w:val="24"/>
        </w:rPr>
      </w:pPr>
      <w:r>
        <w:rPr>
          <w:rFonts w:eastAsiaTheme="minorEastAsia"/>
          <w:sz w:val="24"/>
          <w:szCs w:val="24"/>
        </w:rPr>
        <w:lastRenderedPageBreak/>
        <w:t>De la ec. 4.12 se tiene:</w:t>
      </w:r>
    </w:p>
    <w:p w:rsidR="00D135FA" w:rsidRDefault="00D135FA" w:rsidP="00D135FA">
      <w:pPr>
        <w:spacing w:after="60"/>
        <w:ind w:left="851"/>
        <w:rPr>
          <w:rFonts w:eastAsiaTheme="minorEastAsia"/>
          <w:b/>
          <w:sz w:val="24"/>
          <w:szCs w:val="24"/>
        </w:rPr>
      </w:pPr>
      <w:r w:rsidRPr="001C2CC1">
        <w:rPr>
          <w:rFonts w:eastAsiaTheme="minorEastAsia"/>
          <w:b/>
          <w:sz w:val="24"/>
          <w:szCs w:val="24"/>
        </w:rPr>
        <w:t>pcm=3544,83 ft</w:t>
      </w:r>
      <w:r w:rsidRPr="001C2CC1">
        <w:rPr>
          <w:rFonts w:eastAsiaTheme="minorEastAsia"/>
          <w:b/>
          <w:sz w:val="24"/>
          <w:szCs w:val="24"/>
          <w:vertAlign w:val="superscript"/>
        </w:rPr>
        <w:t>3</w:t>
      </w:r>
      <w:r w:rsidRPr="001C2CC1">
        <w:rPr>
          <w:rFonts w:eastAsiaTheme="minorEastAsia"/>
          <w:b/>
          <w:sz w:val="24"/>
          <w:szCs w:val="24"/>
        </w:rPr>
        <w:t>/min</w:t>
      </w:r>
      <w:r>
        <w:rPr>
          <w:rFonts w:eastAsiaTheme="minorEastAsia"/>
          <w:b/>
          <w:sz w:val="24"/>
          <w:szCs w:val="24"/>
        </w:rPr>
        <w:t xml:space="preserve"> = 11670,7 m</w:t>
      </w:r>
      <w:r>
        <w:rPr>
          <w:rFonts w:eastAsiaTheme="minorEastAsia"/>
          <w:b/>
          <w:sz w:val="24"/>
          <w:szCs w:val="24"/>
          <w:vertAlign w:val="superscript"/>
        </w:rPr>
        <w:t>3</w:t>
      </w:r>
      <w:r>
        <w:rPr>
          <w:rFonts w:eastAsiaTheme="minorEastAsia"/>
          <w:b/>
          <w:sz w:val="24"/>
          <w:szCs w:val="24"/>
        </w:rPr>
        <w:t>/h</w:t>
      </w:r>
    </w:p>
    <w:p w:rsidR="00D135FA" w:rsidRDefault="00D135FA" w:rsidP="00D135FA">
      <w:pPr>
        <w:spacing w:after="60"/>
        <w:ind w:left="851"/>
        <w:rPr>
          <w:rFonts w:eastAsiaTheme="minorEastAsia"/>
          <w:sz w:val="24"/>
          <w:szCs w:val="24"/>
        </w:rPr>
      </w:pPr>
      <w:r>
        <w:rPr>
          <w:rFonts w:eastAsiaTheme="minorEastAsia"/>
          <w:sz w:val="24"/>
          <w:szCs w:val="24"/>
        </w:rPr>
        <w:t>Con respecto a la caída de presión estática, contra la que debe operar el ventilador, se vio que en torres de este tipo era ordinariamente menor que una pulgada de agua, por lo tanto, tomando en consideración la resistencia ofrecida al paso del aire por la zona empaquetada y los separadores de gotas, se considera suficiente utilizar el valor de 0,5 pulH20 o 12,7 mmH2O valores que están dentro del rango de caída de presiones para este tipo de ventiladores.</w:t>
      </w:r>
    </w:p>
    <w:p w:rsidR="00D135FA" w:rsidRPr="00953AC4" w:rsidRDefault="00D135FA" w:rsidP="00D135FA">
      <w:pPr>
        <w:spacing w:after="60"/>
        <w:ind w:left="851"/>
        <w:rPr>
          <w:rFonts w:eastAsiaTheme="minorEastAsia"/>
          <w:b/>
          <w:sz w:val="24"/>
          <w:szCs w:val="24"/>
        </w:rPr>
      </w:pPr>
      <w:r>
        <w:rPr>
          <w:rFonts w:eastAsiaTheme="minorEastAsia"/>
          <w:sz w:val="24"/>
          <w:szCs w:val="24"/>
        </w:rPr>
        <w:t xml:space="preserve">Se ha escogido la curva del fabricante de la marca Ventiladores Casals y sus características se indican en el </w:t>
      </w:r>
      <w:r>
        <w:rPr>
          <w:rFonts w:eastAsiaTheme="minorEastAsia"/>
          <w:b/>
          <w:sz w:val="24"/>
          <w:szCs w:val="24"/>
        </w:rPr>
        <w:t>Apéndice K</w:t>
      </w:r>
    </w:p>
    <w:p w:rsidR="00D135FA" w:rsidRDefault="00D135FA" w:rsidP="00D135FA">
      <w:pPr>
        <w:spacing w:after="60"/>
        <w:ind w:left="851"/>
        <w:rPr>
          <w:rFonts w:eastAsiaTheme="minorEastAsia"/>
          <w:sz w:val="24"/>
          <w:szCs w:val="24"/>
        </w:rPr>
      </w:pPr>
      <w:r>
        <w:rPr>
          <w:rFonts w:eastAsiaTheme="minorEastAsia"/>
          <w:noProof/>
          <w:sz w:val="24"/>
          <w:szCs w:val="24"/>
        </w:rPr>
        <w:drawing>
          <wp:inline distT="0" distB="0" distL="0" distR="0">
            <wp:extent cx="5005110" cy="2657475"/>
            <wp:effectExtent l="19050" t="0" r="5040" b="0"/>
            <wp:docPr id="7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3" cstate="print"/>
                    <a:srcRect l="19929" t="25706" r="5997" b="11299"/>
                    <a:stretch>
                      <a:fillRect/>
                    </a:stretch>
                  </pic:blipFill>
                  <pic:spPr bwMode="auto">
                    <a:xfrm>
                      <a:off x="0" y="0"/>
                      <a:ext cx="5005110" cy="2657475"/>
                    </a:xfrm>
                    <a:prstGeom prst="rect">
                      <a:avLst/>
                    </a:prstGeom>
                    <a:noFill/>
                    <a:ln w="9525">
                      <a:noFill/>
                      <a:miter lim="800000"/>
                      <a:headEnd/>
                      <a:tailEnd/>
                    </a:ln>
                  </pic:spPr>
                </pic:pic>
              </a:graphicData>
            </a:graphic>
          </wp:inline>
        </w:drawing>
      </w:r>
    </w:p>
    <w:p w:rsidR="00D135FA" w:rsidRDefault="00D135FA" w:rsidP="00D135FA">
      <w:pPr>
        <w:spacing w:after="60"/>
        <w:ind w:left="851"/>
        <w:jc w:val="center"/>
        <w:rPr>
          <w:rFonts w:eastAsiaTheme="minorEastAsia"/>
          <w:b/>
          <w:sz w:val="24"/>
          <w:szCs w:val="24"/>
        </w:rPr>
      </w:pPr>
      <w:r>
        <w:rPr>
          <w:rFonts w:eastAsiaTheme="minorEastAsia"/>
          <w:b/>
          <w:sz w:val="24"/>
          <w:szCs w:val="24"/>
        </w:rPr>
        <w:t>FIGURA 4.15</w:t>
      </w:r>
      <w:r w:rsidRPr="00743B2C">
        <w:rPr>
          <w:rFonts w:eastAsiaTheme="minorEastAsia"/>
          <w:b/>
          <w:sz w:val="24"/>
          <w:szCs w:val="24"/>
        </w:rPr>
        <w:t>. DIAGRAMA PARA SELELCCIONAR MODELO DE VENTILADOR</w:t>
      </w:r>
    </w:p>
    <w:p w:rsidR="00D135FA" w:rsidRDefault="00D135FA" w:rsidP="00D135FA">
      <w:pPr>
        <w:spacing w:after="60"/>
        <w:ind w:left="851"/>
        <w:rPr>
          <w:rFonts w:eastAsiaTheme="minorEastAsia"/>
          <w:sz w:val="24"/>
          <w:szCs w:val="24"/>
        </w:rPr>
      </w:pPr>
      <w:r>
        <w:rPr>
          <w:rFonts w:eastAsiaTheme="minorEastAsia"/>
          <w:sz w:val="24"/>
          <w:szCs w:val="24"/>
        </w:rPr>
        <w:lastRenderedPageBreak/>
        <w:t>Ingresando en el diagrama de la fig 4.15 con los datos planteados se selecciona el ventilador modelo 56 T4 1 con las siguientes características:</w:t>
      </w:r>
    </w:p>
    <w:p w:rsidR="00D135FA" w:rsidRDefault="00D135FA" w:rsidP="00D135FA">
      <w:pPr>
        <w:spacing w:after="60"/>
        <w:ind w:left="851"/>
        <w:rPr>
          <w:rFonts w:eastAsiaTheme="minorEastAsia"/>
          <w:sz w:val="24"/>
          <w:szCs w:val="24"/>
        </w:rPr>
      </w:pPr>
      <w:r>
        <w:rPr>
          <w:rFonts w:eastAsiaTheme="minorEastAsia"/>
          <w:sz w:val="24"/>
          <w:szCs w:val="24"/>
        </w:rPr>
        <w:t>Diámetro = 650 mm</w:t>
      </w:r>
    </w:p>
    <w:p w:rsidR="00D135FA" w:rsidRPr="0085175B" w:rsidRDefault="00D135FA" w:rsidP="00D135FA">
      <w:pPr>
        <w:spacing w:after="60"/>
        <w:ind w:left="851"/>
        <w:rPr>
          <w:rFonts w:eastAsiaTheme="minorEastAsia"/>
          <w:sz w:val="24"/>
          <w:szCs w:val="24"/>
        </w:rPr>
      </w:pPr>
      <w:r w:rsidRPr="0085175B">
        <w:rPr>
          <w:rFonts w:eastAsiaTheme="minorEastAsia"/>
          <w:sz w:val="24"/>
          <w:szCs w:val="24"/>
        </w:rPr>
        <w:t>m</w:t>
      </w:r>
      <w:r w:rsidRPr="0085175B">
        <w:rPr>
          <w:rFonts w:eastAsiaTheme="minorEastAsia"/>
          <w:sz w:val="24"/>
          <w:szCs w:val="24"/>
          <w:vertAlign w:val="superscript"/>
        </w:rPr>
        <w:t>3</w:t>
      </w:r>
      <w:r w:rsidRPr="0085175B">
        <w:rPr>
          <w:rFonts w:eastAsiaTheme="minorEastAsia"/>
          <w:sz w:val="24"/>
          <w:szCs w:val="24"/>
        </w:rPr>
        <w:t>/h = 12700</w:t>
      </w:r>
    </w:p>
    <w:p w:rsidR="00D135FA" w:rsidRPr="0085175B" w:rsidRDefault="00D135FA" w:rsidP="00D135FA">
      <w:pPr>
        <w:spacing w:after="60"/>
        <w:ind w:left="851"/>
        <w:rPr>
          <w:rFonts w:eastAsiaTheme="minorEastAsia"/>
          <w:sz w:val="24"/>
          <w:szCs w:val="24"/>
        </w:rPr>
      </w:pPr>
      <w:r w:rsidRPr="0085175B">
        <w:rPr>
          <w:rFonts w:eastAsiaTheme="minorEastAsia"/>
          <w:sz w:val="24"/>
          <w:szCs w:val="24"/>
        </w:rPr>
        <w:t>Peso = 36 Kg</w:t>
      </w:r>
    </w:p>
    <w:p w:rsidR="00D135FA" w:rsidRPr="0085175B" w:rsidRDefault="00D135FA" w:rsidP="00D135FA">
      <w:pPr>
        <w:spacing w:after="60"/>
        <w:ind w:left="851"/>
        <w:rPr>
          <w:rFonts w:eastAsiaTheme="minorEastAsia"/>
          <w:sz w:val="24"/>
          <w:szCs w:val="24"/>
        </w:rPr>
      </w:pPr>
      <w:r w:rsidRPr="0085175B">
        <w:rPr>
          <w:rFonts w:eastAsiaTheme="minorEastAsia"/>
          <w:sz w:val="24"/>
          <w:szCs w:val="24"/>
        </w:rPr>
        <w:t>RPM max = 1525</w:t>
      </w:r>
    </w:p>
    <w:p w:rsidR="00D135FA" w:rsidRPr="0085175B" w:rsidRDefault="00D135FA" w:rsidP="00D135FA">
      <w:pPr>
        <w:spacing w:after="60"/>
        <w:ind w:left="851"/>
        <w:rPr>
          <w:rFonts w:eastAsiaTheme="minorEastAsia"/>
          <w:sz w:val="24"/>
          <w:szCs w:val="24"/>
        </w:rPr>
      </w:pPr>
      <w:r w:rsidRPr="0085175B">
        <w:rPr>
          <w:rFonts w:eastAsiaTheme="minorEastAsia"/>
          <w:sz w:val="24"/>
          <w:szCs w:val="24"/>
        </w:rPr>
        <w:t>Potencia = 0,75 Kw</w:t>
      </w:r>
    </w:p>
    <w:p w:rsidR="00D135FA" w:rsidRDefault="00D135FA" w:rsidP="00D135FA">
      <w:pPr>
        <w:spacing w:after="60"/>
        <w:ind w:left="851"/>
        <w:rPr>
          <w:rFonts w:eastAsiaTheme="minorEastAsia"/>
          <w:noProof/>
          <w:sz w:val="24"/>
          <w:szCs w:val="24"/>
        </w:rPr>
      </w:pPr>
      <w:r w:rsidRPr="0085175B">
        <w:rPr>
          <w:rFonts w:eastAsiaTheme="minorEastAsia"/>
          <w:sz w:val="24"/>
          <w:szCs w:val="24"/>
        </w:rPr>
        <w:t>Ruido = 73 db</w:t>
      </w:r>
      <w:r w:rsidRPr="00743B2C">
        <w:rPr>
          <w:rFonts w:eastAsiaTheme="minorEastAsia"/>
          <w:noProof/>
          <w:sz w:val="24"/>
          <w:szCs w:val="24"/>
        </w:rPr>
        <w:t xml:space="preserve"> </w:t>
      </w:r>
    </w:p>
    <w:p w:rsidR="00D135FA" w:rsidRPr="00743B2C" w:rsidRDefault="00D135FA" w:rsidP="00D135FA">
      <w:pPr>
        <w:spacing w:after="60"/>
        <w:ind w:left="851"/>
        <w:rPr>
          <w:rFonts w:eastAsiaTheme="minorEastAsia"/>
          <w:sz w:val="24"/>
          <w:szCs w:val="24"/>
        </w:rPr>
      </w:pPr>
    </w:p>
    <w:p w:rsidR="00D135FA" w:rsidRDefault="00D135FA" w:rsidP="00D135FA">
      <w:pPr>
        <w:spacing w:after="60"/>
        <w:ind w:left="851"/>
        <w:jc w:val="center"/>
        <w:rPr>
          <w:rFonts w:eastAsiaTheme="minorEastAsia"/>
          <w:sz w:val="24"/>
          <w:szCs w:val="24"/>
        </w:rPr>
      </w:pPr>
      <w:r>
        <w:rPr>
          <w:rFonts w:eastAsiaTheme="minorEastAsia"/>
          <w:noProof/>
          <w:sz w:val="24"/>
          <w:szCs w:val="24"/>
        </w:rPr>
        <w:drawing>
          <wp:inline distT="0" distB="0" distL="0" distR="0">
            <wp:extent cx="2370455" cy="2935884"/>
            <wp:effectExtent l="171450" t="133350" r="353695" b="302616"/>
            <wp:docPr id="7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4" cstate="print"/>
                    <a:srcRect l="23986" t="25424" r="56790" b="36441"/>
                    <a:stretch>
                      <a:fillRect/>
                    </a:stretch>
                  </pic:blipFill>
                  <pic:spPr bwMode="auto">
                    <a:xfrm>
                      <a:off x="0" y="0"/>
                      <a:ext cx="2372450" cy="2938355"/>
                    </a:xfrm>
                    <a:prstGeom prst="rect">
                      <a:avLst/>
                    </a:prstGeom>
                    <a:ln>
                      <a:noFill/>
                    </a:ln>
                    <a:effectLst>
                      <a:outerShdw blurRad="292100" dist="139700" dir="2700000" algn="tl" rotWithShape="0">
                        <a:srgbClr val="333333">
                          <a:alpha val="65000"/>
                        </a:srgbClr>
                      </a:outerShdw>
                    </a:effectLst>
                  </pic:spPr>
                </pic:pic>
              </a:graphicData>
            </a:graphic>
          </wp:inline>
        </w:drawing>
      </w:r>
    </w:p>
    <w:p w:rsidR="00D135FA" w:rsidRDefault="00D135FA" w:rsidP="00D135FA">
      <w:pPr>
        <w:pStyle w:val="Ttulo1"/>
        <w:jc w:val="center"/>
        <w:rPr>
          <w:rFonts w:ascii="Arial" w:eastAsiaTheme="minorEastAsia" w:hAnsi="Arial" w:cs="Arial"/>
          <w:color w:val="auto"/>
          <w:sz w:val="24"/>
          <w:szCs w:val="24"/>
        </w:rPr>
      </w:pPr>
      <w:r w:rsidRPr="00FB1A3D">
        <w:rPr>
          <w:rFonts w:ascii="Arial" w:eastAsiaTheme="minorEastAsia" w:hAnsi="Arial" w:cs="Arial"/>
          <w:color w:val="auto"/>
          <w:sz w:val="24"/>
          <w:szCs w:val="24"/>
        </w:rPr>
        <w:lastRenderedPageBreak/>
        <w:t>FIGURA 4.1</w:t>
      </w:r>
      <w:r>
        <w:rPr>
          <w:rFonts w:ascii="Arial" w:eastAsiaTheme="minorEastAsia" w:hAnsi="Arial" w:cs="Arial"/>
          <w:color w:val="auto"/>
          <w:sz w:val="24"/>
          <w:szCs w:val="24"/>
        </w:rPr>
        <w:t>6</w:t>
      </w:r>
      <w:r w:rsidRPr="00FB1A3D">
        <w:rPr>
          <w:rFonts w:ascii="Arial" w:eastAsiaTheme="minorEastAsia" w:hAnsi="Arial" w:cs="Arial"/>
          <w:color w:val="auto"/>
          <w:sz w:val="24"/>
          <w:szCs w:val="24"/>
        </w:rPr>
        <w:t>. VENTILADOR SELECCIONADO</w:t>
      </w:r>
    </w:p>
    <w:p w:rsidR="00D135FA" w:rsidRDefault="00D135FA" w:rsidP="00D135FA"/>
    <w:p w:rsidR="00D135FA" w:rsidRDefault="00D135FA" w:rsidP="009104BD">
      <w:pPr>
        <w:spacing w:afterLines="60"/>
        <w:rPr>
          <w:sz w:val="24"/>
          <w:szCs w:val="24"/>
        </w:rPr>
      </w:pPr>
      <w:r>
        <w:rPr>
          <w:sz w:val="24"/>
          <w:szCs w:val="24"/>
        </w:rPr>
        <w:t>Con el peso del ventilador se diseñará la campana de extracción de vapor de agua se asumirá un espesor de 1,4 mm. Se utilizara el programa computacional INVENTOR 10 para analizar su deformación y el factor de seguridad de la campana.</w:t>
      </w:r>
    </w:p>
    <w:p w:rsidR="00D135FA" w:rsidRDefault="00D135FA" w:rsidP="009104BD">
      <w:pPr>
        <w:spacing w:afterLines="60"/>
        <w:rPr>
          <w:sz w:val="24"/>
          <w:szCs w:val="24"/>
        </w:rPr>
      </w:pPr>
    </w:p>
    <w:tbl>
      <w:tblPr>
        <w:tblpPr w:leftFromText="141" w:rightFromText="141" w:vertAnchor="text" w:tblpXSpec="center" w:tblpY="1"/>
        <w:tblOverlap w:val="never"/>
        <w:tblW w:w="7080" w:type="dxa"/>
        <w:tblCellMar>
          <w:left w:w="70" w:type="dxa"/>
          <w:right w:w="70" w:type="dxa"/>
        </w:tblCellMar>
        <w:tblLook w:val="0000"/>
      </w:tblPr>
      <w:tblGrid>
        <w:gridCol w:w="3526"/>
        <w:gridCol w:w="1834"/>
        <w:gridCol w:w="1720"/>
      </w:tblGrid>
      <w:tr w:rsidR="00D135FA" w:rsidTr="00D135FA">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FFFFCC"/>
            <w:vAlign w:val="center"/>
          </w:tcPr>
          <w:p w:rsidR="00D135FA" w:rsidRDefault="00D135FA" w:rsidP="00D135FA">
            <w:pPr>
              <w:jc w:val="center"/>
              <w:rPr>
                <w:b/>
                <w:bCs/>
                <w:sz w:val="20"/>
                <w:szCs w:val="20"/>
              </w:rPr>
            </w:pPr>
            <w:r>
              <w:rPr>
                <w:b/>
                <w:bCs/>
                <w:sz w:val="20"/>
                <w:szCs w:val="20"/>
              </w:rPr>
              <w:t xml:space="preserve">INFORME DE ANALISIS DE LA CAMPANA DE EXTRACCION </w:t>
            </w:r>
          </w:p>
        </w:tc>
        <w:tc>
          <w:tcPr>
            <w:tcW w:w="1720" w:type="dxa"/>
            <w:tcBorders>
              <w:top w:val="nil"/>
              <w:left w:val="nil"/>
              <w:bottom w:val="nil"/>
              <w:right w:val="nil"/>
            </w:tcBorders>
            <w:shd w:val="clear" w:color="auto" w:fill="auto"/>
            <w:noWrap/>
            <w:vAlign w:val="bottom"/>
          </w:tcPr>
          <w:p w:rsidR="00D135FA" w:rsidRDefault="00D135FA" w:rsidP="00D135FA">
            <w:pPr>
              <w:rPr>
                <w:sz w:val="20"/>
                <w:szCs w:val="20"/>
              </w:rPr>
            </w:pPr>
          </w:p>
        </w:tc>
      </w:tr>
      <w:tr w:rsidR="00D135FA" w:rsidTr="00D135FA">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D135FA" w:rsidRDefault="00D135FA" w:rsidP="00D135FA">
            <w:pPr>
              <w:jc w:val="center"/>
              <w:rPr>
                <w:b/>
                <w:bCs/>
                <w:sz w:val="20"/>
                <w:szCs w:val="20"/>
              </w:rPr>
            </w:pPr>
            <w:r>
              <w:rPr>
                <w:b/>
                <w:bCs/>
                <w:sz w:val="20"/>
                <w:szCs w:val="20"/>
              </w:rPr>
              <w:t xml:space="preserve">PROPIEDADES </w:t>
            </w:r>
          </w:p>
        </w:tc>
        <w:tc>
          <w:tcPr>
            <w:tcW w:w="1720" w:type="dxa"/>
            <w:tcBorders>
              <w:top w:val="nil"/>
              <w:left w:val="nil"/>
              <w:bottom w:val="nil"/>
              <w:right w:val="nil"/>
            </w:tcBorders>
            <w:shd w:val="clear" w:color="auto" w:fill="auto"/>
            <w:noWrap/>
            <w:vAlign w:val="bottom"/>
          </w:tcPr>
          <w:p w:rsidR="00D135FA" w:rsidRDefault="00D135FA" w:rsidP="00D135FA">
            <w:pP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MATERIAL</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ACERO</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Masa de la pieza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19,35Kg</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Volumen de la pieza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2,465+006 mm³</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Valor de relevancia de malla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Nodos</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12079</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Elementos</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6011</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Módulo de Young</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2.1e+005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Coeficiente de Poisson</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0.3</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Densidad de masa</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7.85e-006 Kg/mm³</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Límite de elasticidad</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207.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Resistencia máxima a tracción</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345.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201"/>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D135FA" w:rsidRDefault="00D135FA" w:rsidP="00D135FA">
            <w:pPr>
              <w:jc w:val="center"/>
              <w:rPr>
                <w:b/>
                <w:bCs/>
                <w:sz w:val="20"/>
                <w:szCs w:val="20"/>
              </w:rPr>
            </w:pPr>
            <w:r>
              <w:rPr>
                <w:b/>
                <w:bCs/>
                <w:sz w:val="20"/>
                <w:szCs w:val="20"/>
              </w:rPr>
              <w:t>CARGAS APLICADAS</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 xml:space="preserve">Presión </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9,348+-5 MPa</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Gravedad terrestre estándar</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9807 mm/s²</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5360" w:type="dxa"/>
            <w:gridSpan w:val="2"/>
            <w:tcBorders>
              <w:top w:val="single" w:sz="4" w:space="0" w:color="auto"/>
              <w:left w:val="single" w:sz="4" w:space="0" w:color="auto"/>
              <w:bottom w:val="single" w:sz="4" w:space="0" w:color="auto"/>
              <w:right w:val="single" w:sz="4" w:space="0" w:color="auto"/>
            </w:tcBorders>
            <w:shd w:val="clear" w:color="auto" w:fill="CCCCFF"/>
            <w:vAlign w:val="center"/>
          </w:tcPr>
          <w:p w:rsidR="00D135FA" w:rsidRDefault="00D135FA" w:rsidP="00D135FA">
            <w:pPr>
              <w:jc w:val="center"/>
              <w:rPr>
                <w:b/>
                <w:bCs/>
                <w:sz w:val="20"/>
                <w:szCs w:val="20"/>
              </w:rPr>
            </w:pPr>
            <w:r>
              <w:rPr>
                <w:b/>
                <w:bCs/>
                <w:sz w:val="20"/>
                <w:szCs w:val="20"/>
              </w:rPr>
              <w:t>REACCION DE RESTRICCIÓN</w:t>
            </w:r>
          </w:p>
        </w:tc>
        <w:tc>
          <w:tcPr>
            <w:tcW w:w="1720" w:type="dxa"/>
            <w:tcBorders>
              <w:top w:val="nil"/>
              <w:left w:val="nil"/>
              <w:bottom w:val="nil"/>
              <w:right w:val="nil"/>
            </w:tcBorders>
            <w:shd w:val="clear" w:color="auto" w:fill="auto"/>
            <w:noWrap/>
            <w:vAlign w:val="bottom"/>
          </w:tcPr>
          <w:p w:rsidR="00D135FA" w:rsidRDefault="00D135FA" w:rsidP="00D135FA">
            <w:pPr>
              <w:jc w:val="center"/>
              <w:rPr>
                <w:b/>
                <w:bCs/>
                <w:sz w:val="20"/>
                <w:szCs w:val="20"/>
              </w:rPr>
            </w:pPr>
            <w:r>
              <w:rPr>
                <w:b/>
                <w:bCs/>
                <w:sz w:val="20"/>
                <w:szCs w:val="20"/>
              </w:rPr>
              <w:t> </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lastRenderedPageBreak/>
              <w:t>Restricción fija 1</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 N</w:t>
            </w:r>
          </w:p>
        </w:tc>
        <w:tc>
          <w:tcPr>
            <w:tcW w:w="1720" w:type="dxa"/>
            <w:tcBorders>
              <w:top w:val="nil"/>
              <w:left w:val="nil"/>
              <w:bottom w:val="nil"/>
              <w:right w:val="nil"/>
            </w:tcBorders>
            <w:shd w:val="clear" w:color="auto" w:fill="auto"/>
            <w:noWrap/>
            <w:vAlign w:val="bottom"/>
          </w:tcPr>
          <w:p w:rsidR="00D135FA" w:rsidRDefault="00D135FA" w:rsidP="00D135FA">
            <w:pPr>
              <w:jc w:val="center"/>
              <w:rPr>
                <w:sz w:val="20"/>
                <w:szCs w:val="20"/>
              </w:rPr>
            </w:pP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CCFF"/>
            <w:noWrap/>
            <w:vAlign w:val="bottom"/>
          </w:tcPr>
          <w:p w:rsidR="00D135FA" w:rsidRDefault="00D135FA" w:rsidP="00D135FA">
            <w:pPr>
              <w:rPr>
                <w:b/>
                <w:bCs/>
                <w:sz w:val="20"/>
                <w:szCs w:val="20"/>
              </w:rPr>
            </w:pPr>
            <w:r>
              <w:rPr>
                <w:b/>
                <w:bCs/>
                <w:sz w:val="20"/>
                <w:szCs w:val="20"/>
              </w:rPr>
              <w:t>RESULTADOS ESTRUCTURALES</w:t>
            </w:r>
          </w:p>
        </w:tc>
        <w:tc>
          <w:tcPr>
            <w:tcW w:w="1834" w:type="dxa"/>
            <w:tcBorders>
              <w:top w:val="nil"/>
              <w:left w:val="nil"/>
              <w:bottom w:val="single" w:sz="4" w:space="0" w:color="auto"/>
              <w:right w:val="single" w:sz="4" w:space="0" w:color="auto"/>
            </w:tcBorders>
            <w:shd w:val="clear" w:color="auto" w:fill="CCFFFF"/>
            <w:noWrap/>
            <w:vAlign w:val="bottom"/>
          </w:tcPr>
          <w:p w:rsidR="00D135FA" w:rsidRDefault="00D135FA" w:rsidP="00D135FA">
            <w:pPr>
              <w:jc w:val="center"/>
              <w:rPr>
                <w:b/>
                <w:bCs/>
                <w:sz w:val="20"/>
                <w:szCs w:val="20"/>
              </w:rPr>
            </w:pPr>
            <w:r>
              <w:rPr>
                <w:b/>
                <w:bCs/>
                <w:sz w:val="20"/>
                <w:szCs w:val="20"/>
              </w:rPr>
              <w:t>Mínimo</w:t>
            </w:r>
          </w:p>
        </w:tc>
        <w:tc>
          <w:tcPr>
            <w:tcW w:w="1720" w:type="dxa"/>
            <w:tcBorders>
              <w:top w:val="single" w:sz="4" w:space="0" w:color="auto"/>
              <w:left w:val="nil"/>
              <w:bottom w:val="single" w:sz="4" w:space="0" w:color="auto"/>
              <w:right w:val="single" w:sz="4" w:space="0" w:color="auto"/>
            </w:tcBorders>
            <w:shd w:val="clear" w:color="auto" w:fill="CCFFFF"/>
            <w:noWrap/>
            <w:vAlign w:val="bottom"/>
          </w:tcPr>
          <w:p w:rsidR="00D135FA" w:rsidRDefault="00D135FA" w:rsidP="00D135FA">
            <w:pPr>
              <w:jc w:val="center"/>
              <w:rPr>
                <w:b/>
                <w:bCs/>
                <w:sz w:val="20"/>
                <w:szCs w:val="20"/>
              </w:rPr>
            </w:pPr>
            <w:r>
              <w:rPr>
                <w:b/>
                <w:bCs/>
                <w:sz w:val="20"/>
                <w:szCs w:val="20"/>
              </w:rPr>
              <w:t>Máximo</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Tensión equivalente</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1,042e-003 MPa</w:t>
            </w:r>
          </w:p>
        </w:tc>
        <w:tc>
          <w:tcPr>
            <w:tcW w:w="1720"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5,816 MPa</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Deformación</w:t>
            </w:r>
          </w:p>
        </w:tc>
        <w:tc>
          <w:tcPr>
            <w:tcW w:w="1834"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smartTag w:uri="urn:schemas-microsoft-com:office:smarttags" w:element="metricconverter">
              <w:smartTagPr>
                <w:attr w:name="ProductID" w:val="0, mm"/>
              </w:smartTagPr>
              <w:r>
                <w:rPr>
                  <w:sz w:val="20"/>
                  <w:szCs w:val="20"/>
                </w:rPr>
                <w:t>0, mm</w:t>
              </w:r>
            </w:smartTag>
          </w:p>
        </w:tc>
        <w:tc>
          <w:tcPr>
            <w:tcW w:w="1720"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0,2868 mm</w:t>
            </w:r>
          </w:p>
        </w:tc>
      </w:tr>
      <w:tr w:rsidR="00D135FA" w:rsidTr="00D135FA">
        <w:trPr>
          <w:trHeight w:val="113"/>
        </w:trPr>
        <w:tc>
          <w:tcPr>
            <w:tcW w:w="3526" w:type="dxa"/>
            <w:tcBorders>
              <w:top w:val="nil"/>
              <w:left w:val="single" w:sz="4" w:space="0" w:color="auto"/>
              <w:bottom w:val="single" w:sz="4" w:space="0" w:color="auto"/>
              <w:right w:val="single" w:sz="4" w:space="0" w:color="auto"/>
            </w:tcBorders>
            <w:shd w:val="clear" w:color="auto" w:fill="CCFFFF"/>
            <w:noWrap/>
            <w:vAlign w:val="bottom"/>
          </w:tcPr>
          <w:p w:rsidR="00D135FA" w:rsidRDefault="00D135FA" w:rsidP="00D135FA">
            <w:pPr>
              <w:rPr>
                <w:b/>
                <w:bCs/>
                <w:sz w:val="20"/>
                <w:szCs w:val="20"/>
              </w:rPr>
            </w:pPr>
            <w:r>
              <w:rPr>
                <w:b/>
                <w:bCs/>
                <w:sz w:val="20"/>
                <w:szCs w:val="20"/>
              </w:rPr>
              <w:t>Factor de seguridad</w:t>
            </w:r>
          </w:p>
        </w:tc>
        <w:tc>
          <w:tcPr>
            <w:tcW w:w="1834" w:type="dxa"/>
            <w:tcBorders>
              <w:top w:val="nil"/>
              <w:left w:val="nil"/>
              <w:bottom w:val="single" w:sz="4" w:space="0" w:color="auto"/>
              <w:right w:val="single" w:sz="4" w:space="0" w:color="auto"/>
            </w:tcBorders>
            <w:shd w:val="clear" w:color="auto" w:fill="auto"/>
            <w:noWrap/>
            <w:vAlign w:val="bottom"/>
          </w:tcPr>
          <w:p w:rsidR="00D135FA" w:rsidRPr="00C7175D" w:rsidRDefault="00D135FA" w:rsidP="00D135FA">
            <w:pPr>
              <w:jc w:val="center"/>
              <w:rPr>
                <w:b/>
                <w:sz w:val="20"/>
                <w:szCs w:val="20"/>
              </w:rPr>
            </w:pPr>
            <w:r>
              <w:rPr>
                <w:b/>
                <w:sz w:val="20"/>
                <w:szCs w:val="20"/>
              </w:rPr>
              <w:t>15</w:t>
            </w:r>
          </w:p>
        </w:tc>
        <w:tc>
          <w:tcPr>
            <w:tcW w:w="1720" w:type="dxa"/>
            <w:tcBorders>
              <w:top w:val="nil"/>
              <w:left w:val="nil"/>
              <w:bottom w:val="single" w:sz="4" w:space="0" w:color="auto"/>
              <w:right w:val="single" w:sz="4" w:space="0" w:color="auto"/>
            </w:tcBorders>
            <w:shd w:val="clear" w:color="auto" w:fill="auto"/>
            <w:noWrap/>
            <w:vAlign w:val="bottom"/>
          </w:tcPr>
          <w:p w:rsidR="00D135FA" w:rsidRDefault="00D135FA" w:rsidP="00D135FA">
            <w:pPr>
              <w:jc w:val="center"/>
              <w:rPr>
                <w:sz w:val="20"/>
                <w:szCs w:val="20"/>
              </w:rPr>
            </w:pPr>
            <w:r>
              <w:rPr>
                <w:sz w:val="20"/>
                <w:szCs w:val="20"/>
              </w:rPr>
              <w:t>N/A</w:t>
            </w:r>
          </w:p>
        </w:tc>
      </w:tr>
    </w:tbl>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Default="00D135FA" w:rsidP="009104BD">
      <w:pPr>
        <w:spacing w:afterLines="60"/>
        <w:rPr>
          <w:sz w:val="24"/>
          <w:szCs w:val="24"/>
        </w:rPr>
      </w:pPr>
    </w:p>
    <w:p w:rsidR="00D135FA" w:rsidRPr="00BC3CD7" w:rsidRDefault="00D135FA" w:rsidP="00D135FA">
      <w:pPr>
        <w:spacing w:after="60"/>
        <w:ind w:left="1418" w:right="1274"/>
        <w:jc w:val="center"/>
        <w:rPr>
          <w:b/>
          <w:sz w:val="24"/>
          <w:szCs w:val="24"/>
        </w:rPr>
      </w:pPr>
      <w:r>
        <w:rPr>
          <w:b/>
          <w:sz w:val="24"/>
          <w:szCs w:val="24"/>
        </w:rPr>
        <w:t>TABLA 4.4</w:t>
      </w:r>
      <w:r w:rsidRPr="00BC3CD7">
        <w:rPr>
          <w:b/>
          <w:sz w:val="24"/>
          <w:szCs w:val="24"/>
        </w:rPr>
        <w:t xml:space="preserve">. INFORME DE RESULTADOS </w:t>
      </w:r>
      <w:r>
        <w:rPr>
          <w:b/>
          <w:sz w:val="24"/>
          <w:szCs w:val="24"/>
        </w:rPr>
        <w:t xml:space="preserve">DE LA CAMPANA DE EXTRACCION </w:t>
      </w:r>
    </w:p>
    <w:p w:rsidR="00D135FA" w:rsidRDefault="004E0DA3" w:rsidP="00D135FA">
      <w:pPr>
        <w:jc w:val="center"/>
        <w:rPr>
          <w:b/>
          <w:sz w:val="24"/>
          <w:szCs w:val="24"/>
        </w:rPr>
      </w:pPr>
      <w:r>
        <w:pict>
          <v:shape id="_x0000_i1055" type="#_x0000_t75" alt="" style="width:24pt;height:24pt"/>
        </w:pict>
      </w:r>
      <w:r w:rsidR="00D135FA" w:rsidRPr="004028C8">
        <w:t xml:space="preserve"> </w:t>
      </w:r>
      <w:r w:rsidR="00D135FA" w:rsidRPr="004028C8">
        <w:rPr>
          <w:noProof/>
        </w:rPr>
        <w:drawing>
          <wp:inline distT="0" distB="0" distL="0" distR="0">
            <wp:extent cx="2686050" cy="2019300"/>
            <wp:effectExtent l="19050" t="0" r="0" b="0"/>
            <wp:docPr id="7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cstate="print"/>
                    <a:srcRect l="24515" t="24294" r="25750" b="15819"/>
                    <a:stretch>
                      <a:fillRect/>
                    </a:stretch>
                  </pic:blipFill>
                  <pic:spPr bwMode="auto">
                    <a:xfrm>
                      <a:off x="0" y="0"/>
                      <a:ext cx="2686050" cy="2019300"/>
                    </a:xfrm>
                    <a:prstGeom prst="rect">
                      <a:avLst/>
                    </a:prstGeom>
                    <a:noFill/>
                    <a:ln w="9525">
                      <a:noFill/>
                      <a:miter lim="800000"/>
                      <a:headEnd/>
                      <a:tailEnd/>
                    </a:ln>
                  </pic:spPr>
                </pic:pic>
              </a:graphicData>
            </a:graphic>
          </wp:inline>
        </w:drawing>
      </w:r>
      <w:r>
        <w:pict>
          <v:shape id="_x0000_i1056" type="#_x0000_t75" alt="" style="width:24pt;height:24pt"/>
        </w:pict>
      </w:r>
    </w:p>
    <w:p w:rsidR="00D135FA" w:rsidRDefault="00D135FA" w:rsidP="00D135FA">
      <w:pPr>
        <w:jc w:val="center"/>
        <w:rPr>
          <w:b/>
          <w:sz w:val="24"/>
          <w:szCs w:val="24"/>
        </w:rPr>
      </w:pPr>
    </w:p>
    <w:p w:rsidR="00D135FA" w:rsidRDefault="00D135FA" w:rsidP="00D135FA">
      <w:pPr>
        <w:jc w:val="center"/>
        <w:rPr>
          <w:b/>
          <w:sz w:val="24"/>
          <w:szCs w:val="24"/>
        </w:rPr>
      </w:pPr>
      <w:r>
        <w:rPr>
          <w:b/>
          <w:sz w:val="24"/>
          <w:szCs w:val="24"/>
        </w:rPr>
        <w:t>FIGURA 4.17</w:t>
      </w:r>
      <w:r w:rsidRPr="00B00F6A">
        <w:rPr>
          <w:b/>
          <w:sz w:val="24"/>
          <w:szCs w:val="24"/>
        </w:rPr>
        <w:t xml:space="preserve"> TENSION EQUIVALENTE</w:t>
      </w:r>
    </w:p>
    <w:p w:rsidR="00D135FA" w:rsidRDefault="00D135FA" w:rsidP="00D135FA">
      <w:pPr>
        <w:jc w:val="center"/>
      </w:pPr>
      <w:r w:rsidRPr="004028C8">
        <w:rPr>
          <w:noProof/>
        </w:rPr>
        <w:drawing>
          <wp:inline distT="0" distB="0" distL="0" distR="0">
            <wp:extent cx="2695575" cy="2000250"/>
            <wp:effectExtent l="19050" t="0" r="9525" b="0"/>
            <wp:docPr id="7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6" cstate="print"/>
                    <a:srcRect l="24339" t="21751" r="25749" b="18927"/>
                    <a:stretch>
                      <a:fillRect/>
                    </a:stretch>
                  </pic:blipFill>
                  <pic:spPr bwMode="auto">
                    <a:xfrm>
                      <a:off x="0" y="0"/>
                      <a:ext cx="2695575" cy="2000250"/>
                    </a:xfrm>
                    <a:prstGeom prst="rect">
                      <a:avLst/>
                    </a:prstGeom>
                    <a:noFill/>
                    <a:ln w="9525">
                      <a:noFill/>
                      <a:miter lim="800000"/>
                      <a:headEnd/>
                      <a:tailEnd/>
                    </a:ln>
                  </pic:spPr>
                </pic:pic>
              </a:graphicData>
            </a:graphic>
          </wp:inline>
        </w:drawing>
      </w:r>
    </w:p>
    <w:p w:rsidR="00D135FA" w:rsidRPr="00B00F6A" w:rsidRDefault="00D135FA" w:rsidP="00D135FA">
      <w:pPr>
        <w:jc w:val="center"/>
        <w:rPr>
          <w:b/>
          <w:sz w:val="24"/>
          <w:szCs w:val="24"/>
        </w:rPr>
      </w:pPr>
      <w:r>
        <w:rPr>
          <w:b/>
          <w:sz w:val="24"/>
          <w:szCs w:val="24"/>
        </w:rPr>
        <w:t>FIGURA 4.18</w:t>
      </w:r>
      <w:r w:rsidRPr="00B00F6A">
        <w:rPr>
          <w:b/>
          <w:sz w:val="24"/>
          <w:szCs w:val="24"/>
        </w:rPr>
        <w:t>. DEFORMACION</w:t>
      </w:r>
    </w:p>
    <w:p w:rsidR="00D135FA" w:rsidRDefault="00D135FA" w:rsidP="00D135FA">
      <w:pPr>
        <w:jc w:val="center"/>
      </w:pPr>
      <w:r w:rsidRPr="004028C8">
        <w:rPr>
          <w:noProof/>
        </w:rPr>
        <w:lastRenderedPageBreak/>
        <w:drawing>
          <wp:inline distT="0" distB="0" distL="0" distR="0">
            <wp:extent cx="2714625" cy="2038350"/>
            <wp:effectExtent l="19050" t="0" r="9525" b="0"/>
            <wp:docPr id="7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cstate="print"/>
                    <a:srcRect l="24162" t="30791" r="25573" b="8757"/>
                    <a:stretch>
                      <a:fillRect/>
                    </a:stretch>
                  </pic:blipFill>
                  <pic:spPr bwMode="auto">
                    <a:xfrm>
                      <a:off x="0" y="0"/>
                      <a:ext cx="2714625" cy="2038350"/>
                    </a:xfrm>
                    <a:prstGeom prst="rect">
                      <a:avLst/>
                    </a:prstGeom>
                    <a:noFill/>
                    <a:ln w="9525">
                      <a:noFill/>
                      <a:miter lim="800000"/>
                      <a:headEnd/>
                      <a:tailEnd/>
                    </a:ln>
                  </pic:spPr>
                </pic:pic>
              </a:graphicData>
            </a:graphic>
          </wp:inline>
        </w:drawing>
      </w:r>
    </w:p>
    <w:p w:rsidR="00D135FA" w:rsidRPr="00B00F6A" w:rsidRDefault="00D135FA" w:rsidP="00D135FA">
      <w:pPr>
        <w:jc w:val="center"/>
        <w:rPr>
          <w:b/>
          <w:sz w:val="24"/>
          <w:szCs w:val="24"/>
        </w:rPr>
      </w:pPr>
      <w:r>
        <w:rPr>
          <w:b/>
          <w:sz w:val="24"/>
          <w:szCs w:val="24"/>
        </w:rPr>
        <w:t>FIGURA 4.19.</w:t>
      </w:r>
      <w:r w:rsidRPr="00B00F6A">
        <w:rPr>
          <w:b/>
          <w:sz w:val="24"/>
          <w:szCs w:val="24"/>
        </w:rPr>
        <w:t xml:space="preserve"> FACTOR DE SEGURIDAD</w:t>
      </w:r>
    </w:p>
    <w:p w:rsidR="00D135FA" w:rsidRDefault="00D135FA" w:rsidP="00D135FA">
      <w:pPr>
        <w:spacing w:after="60"/>
        <w:ind w:left="1276" w:hanging="425"/>
        <w:rPr>
          <w:rFonts w:eastAsiaTheme="minorEastAsia"/>
          <w:b/>
          <w:sz w:val="24"/>
          <w:szCs w:val="24"/>
        </w:rPr>
      </w:pPr>
      <w:r>
        <w:rPr>
          <w:rFonts w:eastAsiaTheme="minorEastAsia"/>
          <w:b/>
          <w:sz w:val="24"/>
          <w:szCs w:val="24"/>
        </w:rPr>
        <w:t>4.5. Selección de Diámetro de la Tubería</w:t>
      </w:r>
    </w:p>
    <w:p w:rsidR="00D135FA" w:rsidRDefault="00D135FA" w:rsidP="00D135FA">
      <w:pPr>
        <w:spacing w:after="60"/>
        <w:ind w:left="1276"/>
        <w:rPr>
          <w:rFonts w:eastAsiaTheme="minorEastAsia"/>
          <w:sz w:val="24"/>
          <w:szCs w:val="24"/>
        </w:rPr>
      </w:pPr>
      <w:r>
        <w:rPr>
          <w:rFonts w:eastAsiaTheme="minorEastAsia"/>
          <w:sz w:val="24"/>
          <w:szCs w:val="24"/>
        </w:rPr>
        <w:t>Los criterios a utilizar para el cálculo del diámetro de la tubería son:</w:t>
      </w:r>
    </w:p>
    <w:p w:rsidR="00D135FA" w:rsidRDefault="00D135FA" w:rsidP="00711057">
      <w:pPr>
        <w:pStyle w:val="Prrafodelista"/>
        <w:numPr>
          <w:ilvl w:val="0"/>
          <w:numId w:val="39"/>
        </w:numPr>
        <w:tabs>
          <w:tab w:val="left" w:pos="5954"/>
          <w:tab w:val="left" w:pos="6285"/>
        </w:tabs>
        <w:autoSpaceDE w:val="0"/>
        <w:autoSpaceDN w:val="0"/>
        <w:adjustRightInd w:val="0"/>
        <w:spacing w:after="60"/>
        <w:ind w:left="1560" w:hanging="284"/>
        <w:rPr>
          <w:rFonts w:eastAsiaTheme="minorEastAsia"/>
          <w:sz w:val="24"/>
          <w:szCs w:val="24"/>
        </w:rPr>
      </w:pPr>
      <w:r>
        <w:rPr>
          <w:rFonts w:eastAsiaTheme="minorEastAsia"/>
          <w:sz w:val="24"/>
          <w:szCs w:val="24"/>
        </w:rPr>
        <w:t xml:space="preserve">Si la energía necesaria </w:t>
      </w:r>
      <w:r w:rsidRPr="0085175B">
        <w:rPr>
          <w:rFonts w:eastAsiaTheme="minorEastAsia"/>
          <w:sz w:val="24"/>
          <w:szCs w:val="24"/>
        </w:rPr>
        <w:t xml:space="preserve">para el movimiento del fluido es gratis, utilizar el </w:t>
      </w:r>
      <w:r>
        <w:rPr>
          <w:rFonts w:eastAsiaTheme="minorEastAsia"/>
          <w:sz w:val="24"/>
          <w:szCs w:val="24"/>
        </w:rPr>
        <w:t>diámetro mínimo que permita el caudal deseado.</w:t>
      </w:r>
    </w:p>
    <w:p w:rsidR="00D135FA" w:rsidRDefault="00D135FA" w:rsidP="00711057">
      <w:pPr>
        <w:pStyle w:val="Prrafodelista"/>
        <w:numPr>
          <w:ilvl w:val="0"/>
          <w:numId w:val="39"/>
        </w:numPr>
        <w:tabs>
          <w:tab w:val="left" w:pos="5954"/>
          <w:tab w:val="left" w:pos="6285"/>
        </w:tabs>
        <w:autoSpaceDE w:val="0"/>
        <w:autoSpaceDN w:val="0"/>
        <w:adjustRightInd w:val="0"/>
        <w:spacing w:after="60"/>
        <w:ind w:left="1560" w:hanging="284"/>
        <w:rPr>
          <w:rFonts w:eastAsiaTheme="minorEastAsia"/>
          <w:sz w:val="24"/>
          <w:szCs w:val="24"/>
        </w:rPr>
      </w:pPr>
      <w:r>
        <w:rPr>
          <w:rFonts w:eastAsiaTheme="minorEastAsia"/>
          <w:sz w:val="24"/>
          <w:szCs w:val="24"/>
        </w:rPr>
        <w:t>Si el fluido ha de ser bombeado, hay que calcular el tamaño que permita tener los menores costes anuales (cálculo del diámetro económico)</w:t>
      </w:r>
    </w:p>
    <w:p w:rsidR="00D135FA" w:rsidRDefault="00D135FA" w:rsidP="00D135FA">
      <w:pPr>
        <w:spacing w:after="60"/>
        <w:ind w:left="1276"/>
        <w:rPr>
          <w:rFonts w:eastAsiaTheme="minorEastAsia"/>
          <w:sz w:val="24"/>
          <w:szCs w:val="24"/>
        </w:rPr>
      </w:pPr>
      <w:r>
        <w:rPr>
          <w:rFonts w:eastAsiaTheme="minorEastAsia"/>
          <w:sz w:val="24"/>
          <w:szCs w:val="24"/>
        </w:rPr>
        <w:br/>
        <w:t>Velocidades típicas y caídas de presión permisibles que pueden utilizarse para estimar el diámetro de la tubería son:</w:t>
      </w:r>
    </w:p>
    <w:tbl>
      <w:tblPr>
        <w:tblStyle w:val="Cuadrculaclara-nfasis11"/>
        <w:tblW w:w="6837" w:type="dxa"/>
        <w:jc w:val="center"/>
        <w:tblInd w:w="4802" w:type="dxa"/>
        <w:tblLook w:val="04A0"/>
      </w:tblPr>
      <w:tblGrid>
        <w:gridCol w:w="3278"/>
        <w:gridCol w:w="1648"/>
        <w:gridCol w:w="1911"/>
      </w:tblGrid>
      <w:tr w:rsidR="00D135FA" w:rsidRPr="00CB32B1" w:rsidTr="00D135FA">
        <w:trPr>
          <w:cnfStyle w:val="100000000000"/>
          <w:jc w:val="center"/>
        </w:trPr>
        <w:tc>
          <w:tcPr>
            <w:cnfStyle w:val="001000000000"/>
            <w:tcW w:w="3278" w:type="dxa"/>
          </w:tcPr>
          <w:p w:rsidR="00D135FA" w:rsidRPr="00CB32B1" w:rsidRDefault="00D135FA" w:rsidP="00D135FA">
            <w:pPr>
              <w:spacing w:after="60"/>
              <w:ind w:left="355"/>
              <w:rPr>
                <w:rFonts w:eastAsiaTheme="minorEastAsia"/>
                <w:sz w:val="16"/>
                <w:szCs w:val="16"/>
              </w:rPr>
            </w:pPr>
          </w:p>
        </w:tc>
        <w:tc>
          <w:tcPr>
            <w:tcW w:w="1648" w:type="dxa"/>
          </w:tcPr>
          <w:p w:rsidR="00D135FA" w:rsidRPr="00CB32B1" w:rsidRDefault="00D135FA" w:rsidP="00D135FA">
            <w:pPr>
              <w:spacing w:after="60"/>
              <w:jc w:val="center"/>
              <w:cnfStyle w:val="100000000000"/>
              <w:rPr>
                <w:rFonts w:eastAsiaTheme="minorEastAsia"/>
                <w:sz w:val="16"/>
                <w:szCs w:val="16"/>
              </w:rPr>
            </w:pPr>
            <w:r w:rsidRPr="00CB32B1">
              <w:rPr>
                <w:rFonts w:eastAsiaTheme="minorEastAsia"/>
                <w:sz w:val="16"/>
                <w:szCs w:val="16"/>
              </w:rPr>
              <w:t>Velocidad (m/s)</w:t>
            </w:r>
          </w:p>
        </w:tc>
        <w:tc>
          <w:tcPr>
            <w:tcW w:w="1911" w:type="dxa"/>
          </w:tcPr>
          <w:p w:rsidR="00D135FA" w:rsidRPr="00CB32B1" w:rsidRDefault="00D135FA" w:rsidP="00D135FA">
            <w:pPr>
              <w:spacing w:after="60"/>
              <w:jc w:val="center"/>
              <w:cnfStyle w:val="100000000000"/>
              <w:rPr>
                <w:rFonts w:eastAsiaTheme="minorEastAsia"/>
                <w:sz w:val="16"/>
                <w:szCs w:val="16"/>
              </w:rPr>
            </w:pPr>
            <w:r w:rsidRPr="00CB32B1">
              <w:rPr>
                <w:rFonts w:eastAsiaTheme="minorEastAsia"/>
                <w:sz w:val="16"/>
                <w:szCs w:val="16"/>
              </w:rPr>
              <w:t>∆P(kPa/m)</w:t>
            </w:r>
          </w:p>
        </w:tc>
      </w:tr>
      <w:tr w:rsidR="00D135FA" w:rsidRPr="00CB32B1" w:rsidTr="00D135FA">
        <w:trPr>
          <w:cnfStyle w:val="000000100000"/>
          <w:trHeight w:val="548"/>
          <w:jc w:val="center"/>
        </w:trPr>
        <w:tc>
          <w:tcPr>
            <w:cnfStyle w:val="001000000000"/>
            <w:tcW w:w="3278" w:type="dxa"/>
          </w:tcPr>
          <w:p w:rsidR="00D135FA" w:rsidRPr="00CB32B1" w:rsidRDefault="00D135FA" w:rsidP="00D135FA">
            <w:pPr>
              <w:spacing w:after="60"/>
              <w:ind w:left="355"/>
              <w:rPr>
                <w:rFonts w:eastAsiaTheme="minorEastAsia"/>
                <w:sz w:val="16"/>
                <w:szCs w:val="16"/>
              </w:rPr>
            </w:pPr>
            <w:r w:rsidRPr="00CB32B1">
              <w:rPr>
                <w:rFonts w:eastAsiaTheme="minorEastAsia"/>
                <w:sz w:val="16"/>
                <w:szCs w:val="16"/>
              </w:rPr>
              <w:t>Líquidos bombeados (no viscosos)</w:t>
            </w:r>
          </w:p>
        </w:tc>
        <w:tc>
          <w:tcPr>
            <w:tcW w:w="1648" w:type="dxa"/>
          </w:tcPr>
          <w:p w:rsidR="00D135FA" w:rsidRPr="00CB32B1" w:rsidRDefault="00D135FA" w:rsidP="00D135FA">
            <w:pPr>
              <w:spacing w:after="60"/>
              <w:jc w:val="center"/>
              <w:cnfStyle w:val="000000100000"/>
              <w:rPr>
                <w:rFonts w:eastAsiaTheme="minorEastAsia"/>
                <w:sz w:val="16"/>
                <w:szCs w:val="16"/>
              </w:rPr>
            </w:pPr>
            <w:r>
              <w:rPr>
                <w:rFonts w:eastAsiaTheme="minorEastAsia"/>
                <w:sz w:val="16"/>
                <w:szCs w:val="16"/>
              </w:rPr>
              <w:t>1 – 3</w:t>
            </w:r>
          </w:p>
        </w:tc>
        <w:tc>
          <w:tcPr>
            <w:tcW w:w="1911" w:type="dxa"/>
          </w:tcPr>
          <w:p w:rsidR="00D135FA" w:rsidRPr="00CB32B1" w:rsidRDefault="00D135FA" w:rsidP="00D135FA">
            <w:pPr>
              <w:spacing w:after="60"/>
              <w:jc w:val="center"/>
              <w:cnfStyle w:val="000000100000"/>
              <w:rPr>
                <w:rFonts w:eastAsiaTheme="minorEastAsia"/>
                <w:sz w:val="16"/>
                <w:szCs w:val="16"/>
              </w:rPr>
            </w:pPr>
            <w:r>
              <w:rPr>
                <w:rFonts w:eastAsiaTheme="minorEastAsia"/>
                <w:sz w:val="16"/>
                <w:szCs w:val="16"/>
              </w:rPr>
              <w:t>0.5</w:t>
            </w:r>
          </w:p>
        </w:tc>
      </w:tr>
      <w:tr w:rsidR="00D135FA" w:rsidRPr="00CB32B1" w:rsidTr="00D135FA">
        <w:trPr>
          <w:cnfStyle w:val="000000010000"/>
          <w:jc w:val="center"/>
        </w:trPr>
        <w:tc>
          <w:tcPr>
            <w:cnfStyle w:val="001000000000"/>
            <w:tcW w:w="3278" w:type="dxa"/>
          </w:tcPr>
          <w:p w:rsidR="00D135FA" w:rsidRPr="00CB32B1" w:rsidRDefault="00D135FA" w:rsidP="00D135FA">
            <w:pPr>
              <w:spacing w:after="60"/>
              <w:ind w:left="355"/>
              <w:rPr>
                <w:rFonts w:eastAsiaTheme="minorEastAsia"/>
                <w:sz w:val="16"/>
                <w:szCs w:val="16"/>
              </w:rPr>
            </w:pPr>
            <w:r w:rsidRPr="00CB32B1">
              <w:rPr>
                <w:rFonts w:eastAsiaTheme="minorEastAsia"/>
                <w:sz w:val="16"/>
                <w:szCs w:val="16"/>
              </w:rPr>
              <w:lastRenderedPageBreak/>
              <w:t>Líquidos flujo por gravedad</w:t>
            </w:r>
          </w:p>
        </w:tc>
        <w:tc>
          <w:tcPr>
            <w:tcW w:w="1648" w:type="dxa"/>
          </w:tcPr>
          <w:p w:rsidR="00D135FA" w:rsidRPr="00CB32B1" w:rsidRDefault="00D135FA" w:rsidP="00D135FA">
            <w:pPr>
              <w:spacing w:after="60"/>
              <w:jc w:val="center"/>
              <w:cnfStyle w:val="000000010000"/>
              <w:rPr>
                <w:rFonts w:eastAsiaTheme="minorEastAsia"/>
                <w:sz w:val="16"/>
                <w:szCs w:val="16"/>
              </w:rPr>
            </w:pPr>
            <w:r>
              <w:rPr>
                <w:rFonts w:eastAsiaTheme="minorEastAsia"/>
                <w:sz w:val="16"/>
                <w:szCs w:val="16"/>
              </w:rPr>
              <w:t>-</w:t>
            </w:r>
          </w:p>
        </w:tc>
        <w:tc>
          <w:tcPr>
            <w:tcW w:w="1911" w:type="dxa"/>
          </w:tcPr>
          <w:p w:rsidR="00D135FA" w:rsidRPr="00CB32B1" w:rsidRDefault="00D135FA" w:rsidP="00D135FA">
            <w:pPr>
              <w:spacing w:after="60"/>
              <w:jc w:val="center"/>
              <w:cnfStyle w:val="000000010000"/>
              <w:rPr>
                <w:rFonts w:eastAsiaTheme="minorEastAsia"/>
                <w:sz w:val="16"/>
                <w:szCs w:val="16"/>
              </w:rPr>
            </w:pPr>
            <w:r>
              <w:rPr>
                <w:rFonts w:eastAsiaTheme="minorEastAsia"/>
                <w:sz w:val="16"/>
                <w:szCs w:val="16"/>
              </w:rPr>
              <w:t>0.005</w:t>
            </w:r>
          </w:p>
        </w:tc>
      </w:tr>
      <w:tr w:rsidR="00D135FA" w:rsidRPr="00CB32B1" w:rsidTr="00D135FA">
        <w:trPr>
          <w:cnfStyle w:val="000000100000"/>
          <w:jc w:val="center"/>
        </w:trPr>
        <w:tc>
          <w:tcPr>
            <w:cnfStyle w:val="001000000000"/>
            <w:tcW w:w="3278" w:type="dxa"/>
          </w:tcPr>
          <w:p w:rsidR="00D135FA" w:rsidRPr="00CB32B1" w:rsidRDefault="00D135FA" w:rsidP="00D135FA">
            <w:pPr>
              <w:spacing w:after="60"/>
              <w:ind w:left="355"/>
              <w:rPr>
                <w:rFonts w:eastAsiaTheme="minorEastAsia"/>
                <w:sz w:val="16"/>
                <w:szCs w:val="16"/>
              </w:rPr>
            </w:pPr>
            <w:r w:rsidRPr="00CB32B1">
              <w:rPr>
                <w:rFonts w:eastAsiaTheme="minorEastAsia"/>
                <w:sz w:val="16"/>
                <w:szCs w:val="16"/>
              </w:rPr>
              <w:t>Gases y vapores</w:t>
            </w:r>
          </w:p>
        </w:tc>
        <w:tc>
          <w:tcPr>
            <w:tcW w:w="1648" w:type="dxa"/>
          </w:tcPr>
          <w:p w:rsidR="00D135FA" w:rsidRPr="00CB32B1" w:rsidRDefault="00D135FA" w:rsidP="00D135FA">
            <w:pPr>
              <w:spacing w:after="60"/>
              <w:jc w:val="center"/>
              <w:cnfStyle w:val="000000100000"/>
              <w:rPr>
                <w:rFonts w:eastAsiaTheme="minorEastAsia"/>
                <w:sz w:val="16"/>
                <w:szCs w:val="16"/>
              </w:rPr>
            </w:pPr>
            <w:r>
              <w:rPr>
                <w:rFonts w:eastAsiaTheme="minorEastAsia"/>
                <w:sz w:val="16"/>
                <w:szCs w:val="16"/>
              </w:rPr>
              <w:t>15 – 30</w:t>
            </w:r>
          </w:p>
        </w:tc>
        <w:tc>
          <w:tcPr>
            <w:tcW w:w="1911" w:type="dxa"/>
          </w:tcPr>
          <w:p w:rsidR="00D135FA" w:rsidRPr="00CB32B1" w:rsidRDefault="00D135FA" w:rsidP="00D135FA">
            <w:pPr>
              <w:spacing w:after="60"/>
              <w:jc w:val="center"/>
              <w:cnfStyle w:val="000000100000"/>
              <w:rPr>
                <w:rFonts w:eastAsiaTheme="minorEastAsia"/>
                <w:sz w:val="16"/>
                <w:szCs w:val="16"/>
              </w:rPr>
            </w:pPr>
            <w:r>
              <w:rPr>
                <w:rFonts w:eastAsiaTheme="minorEastAsia"/>
                <w:sz w:val="16"/>
                <w:szCs w:val="16"/>
              </w:rPr>
              <w:t>0.02% presión de línea</w:t>
            </w:r>
          </w:p>
        </w:tc>
      </w:tr>
      <w:tr w:rsidR="00D135FA" w:rsidRPr="00CB32B1" w:rsidTr="00D135FA">
        <w:trPr>
          <w:cnfStyle w:val="000000010000"/>
          <w:jc w:val="center"/>
        </w:trPr>
        <w:tc>
          <w:tcPr>
            <w:cnfStyle w:val="001000000000"/>
            <w:tcW w:w="3278" w:type="dxa"/>
          </w:tcPr>
          <w:p w:rsidR="00D135FA" w:rsidRPr="00CB32B1" w:rsidRDefault="00D135FA" w:rsidP="00D135FA">
            <w:pPr>
              <w:spacing w:after="60"/>
              <w:ind w:left="355"/>
              <w:rPr>
                <w:rFonts w:eastAsiaTheme="minorEastAsia"/>
                <w:sz w:val="16"/>
                <w:szCs w:val="16"/>
              </w:rPr>
            </w:pPr>
            <w:r w:rsidRPr="00CB32B1">
              <w:rPr>
                <w:rFonts w:eastAsiaTheme="minorEastAsia"/>
                <w:sz w:val="16"/>
                <w:szCs w:val="16"/>
              </w:rPr>
              <w:t>Flujos a alta presión</w:t>
            </w:r>
          </w:p>
        </w:tc>
        <w:tc>
          <w:tcPr>
            <w:tcW w:w="1648" w:type="dxa"/>
          </w:tcPr>
          <w:p w:rsidR="00D135FA" w:rsidRPr="00CB32B1" w:rsidRDefault="00D135FA" w:rsidP="00D135FA">
            <w:pPr>
              <w:spacing w:after="60"/>
              <w:jc w:val="center"/>
              <w:cnfStyle w:val="000000010000"/>
              <w:rPr>
                <w:rFonts w:eastAsiaTheme="minorEastAsia"/>
                <w:sz w:val="16"/>
                <w:szCs w:val="16"/>
              </w:rPr>
            </w:pPr>
            <w:r>
              <w:rPr>
                <w:rFonts w:eastAsiaTheme="minorEastAsia"/>
                <w:sz w:val="16"/>
                <w:szCs w:val="16"/>
              </w:rPr>
              <w:t>30 - 60</w:t>
            </w:r>
          </w:p>
        </w:tc>
        <w:tc>
          <w:tcPr>
            <w:tcW w:w="1911" w:type="dxa"/>
          </w:tcPr>
          <w:p w:rsidR="00D135FA" w:rsidRPr="00CB32B1" w:rsidRDefault="00D135FA" w:rsidP="00D135FA">
            <w:pPr>
              <w:spacing w:after="60"/>
              <w:jc w:val="center"/>
              <w:cnfStyle w:val="000000010000"/>
              <w:rPr>
                <w:rFonts w:eastAsiaTheme="minorEastAsia"/>
                <w:sz w:val="16"/>
                <w:szCs w:val="16"/>
              </w:rPr>
            </w:pPr>
          </w:p>
        </w:tc>
      </w:tr>
    </w:tbl>
    <w:p w:rsidR="00D135FA" w:rsidRDefault="00D135FA" w:rsidP="00D135FA">
      <w:pPr>
        <w:spacing w:after="60"/>
        <w:ind w:left="1276"/>
        <w:jc w:val="center"/>
        <w:rPr>
          <w:rFonts w:eastAsiaTheme="minorEastAsia"/>
          <w:b/>
          <w:sz w:val="24"/>
          <w:szCs w:val="24"/>
        </w:rPr>
      </w:pPr>
    </w:p>
    <w:p w:rsidR="00D135FA" w:rsidRDefault="00D135FA" w:rsidP="00D135FA">
      <w:pPr>
        <w:spacing w:after="60"/>
        <w:ind w:left="1276"/>
        <w:jc w:val="center"/>
        <w:rPr>
          <w:rFonts w:eastAsiaTheme="minorEastAsia"/>
          <w:b/>
          <w:sz w:val="24"/>
          <w:szCs w:val="24"/>
        </w:rPr>
      </w:pPr>
      <w:r>
        <w:rPr>
          <w:rFonts w:eastAsiaTheme="minorEastAsia"/>
          <w:b/>
          <w:sz w:val="24"/>
          <w:szCs w:val="24"/>
        </w:rPr>
        <w:t>TABLA 4.5 VELOCIDADES Y CAIDAS DE PRESION PERMISIBLES [4]</w:t>
      </w:r>
    </w:p>
    <w:p w:rsidR="00D135FA" w:rsidRDefault="00D135FA" w:rsidP="00D135FA">
      <w:pPr>
        <w:spacing w:after="60"/>
        <w:ind w:left="1276"/>
        <w:rPr>
          <w:rFonts w:eastAsiaTheme="minorEastAsia"/>
          <w:sz w:val="24"/>
          <w:szCs w:val="24"/>
        </w:rPr>
      </w:pPr>
      <w:r>
        <w:rPr>
          <w:rFonts w:eastAsiaTheme="minorEastAsia"/>
          <w:sz w:val="24"/>
          <w:szCs w:val="24"/>
        </w:rPr>
        <w:t>Si se considera la densidad del fluido la velocidad óptima es:</w:t>
      </w: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p w:rsidR="00D135FA" w:rsidRDefault="00D135FA" w:rsidP="00D135FA">
      <w:pPr>
        <w:spacing w:after="60"/>
        <w:ind w:left="1276"/>
        <w:rPr>
          <w:rFonts w:eastAsiaTheme="minorEastAsia"/>
          <w:sz w:val="24"/>
          <w:szCs w:val="24"/>
        </w:rPr>
      </w:pPr>
    </w:p>
    <w:tbl>
      <w:tblPr>
        <w:tblW w:w="4544" w:type="dxa"/>
        <w:jc w:val="center"/>
        <w:tblInd w:w="4413" w:type="dxa"/>
        <w:tblLook w:val="04A0"/>
      </w:tblPr>
      <w:tblGrid>
        <w:gridCol w:w="2317"/>
        <w:gridCol w:w="2227"/>
      </w:tblGrid>
      <w:tr w:rsidR="00D135FA" w:rsidTr="00D135FA">
        <w:trPr>
          <w:jc w:val="center"/>
        </w:trPr>
        <w:tc>
          <w:tcPr>
            <w:tcW w:w="2317" w:type="dxa"/>
          </w:tcPr>
          <w:p w:rsidR="00D135FA" w:rsidRPr="00226315" w:rsidRDefault="00D135FA" w:rsidP="00D135FA">
            <w:pPr>
              <w:spacing w:after="60"/>
              <w:jc w:val="center"/>
              <w:rPr>
                <w:rFonts w:eastAsiaTheme="minorEastAsia"/>
                <w:sz w:val="16"/>
                <w:szCs w:val="16"/>
              </w:rPr>
            </w:pPr>
            <w:r>
              <w:rPr>
                <w:rFonts w:eastAsiaTheme="minorEastAsia"/>
                <w:sz w:val="16"/>
                <w:szCs w:val="16"/>
              </w:rPr>
              <w:t>Densidad del fluido (Kg/m</w:t>
            </w:r>
            <w:r>
              <w:rPr>
                <w:rFonts w:eastAsiaTheme="minorEastAsia"/>
                <w:sz w:val="16"/>
                <w:szCs w:val="16"/>
                <w:vertAlign w:val="superscript"/>
              </w:rPr>
              <w:t>3</w:t>
            </w:r>
            <w:r>
              <w:rPr>
                <w:rFonts w:eastAsiaTheme="minorEastAsia"/>
                <w:sz w:val="16"/>
                <w:szCs w:val="16"/>
              </w:rPr>
              <w:t>)</w:t>
            </w:r>
          </w:p>
        </w:tc>
        <w:tc>
          <w:tcPr>
            <w:tcW w:w="2227" w:type="dxa"/>
          </w:tcPr>
          <w:p w:rsidR="00D135FA" w:rsidRPr="00226315" w:rsidRDefault="00D135FA" w:rsidP="00D135FA">
            <w:pPr>
              <w:spacing w:after="60"/>
              <w:jc w:val="center"/>
              <w:rPr>
                <w:rFonts w:eastAsiaTheme="minorEastAsia"/>
                <w:sz w:val="16"/>
                <w:szCs w:val="16"/>
              </w:rPr>
            </w:pPr>
            <w:r>
              <w:rPr>
                <w:rFonts w:eastAsiaTheme="minorEastAsia"/>
                <w:sz w:val="16"/>
                <w:szCs w:val="16"/>
              </w:rPr>
              <w:t>Velocidad del fluido (m/s)</w:t>
            </w:r>
          </w:p>
        </w:tc>
      </w:tr>
      <w:tr w:rsidR="00D135FA" w:rsidRPr="00226315" w:rsidTr="00D135FA">
        <w:trPr>
          <w:jc w:val="center"/>
        </w:trPr>
        <w:tc>
          <w:tcPr>
            <w:tcW w:w="2317" w:type="dxa"/>
          </w:tcPr>
          <w:p w:rsidR="00D135FA" w:rsidRPr="00226315" w:rsidRDefault="00D135FA" w:rsidP="00D135FA">
            <w:pPr>
              <w:spacing w:after="60"/>
              <w:jc w:val="center"/>
              <w:rPr>
                <w:rFonts w:eastAsiaTheme="minorEastAsia"/>
                <w:sz w:val="16"/>
                <w:szCs w:val="16"/>
              </w:rPr>
            </w:pPr>
            <w:r>
              <w:rPr>
                <w:rFonts w:eastAsiaTheme="minorEastAsia"/>
                <w:sz w:val="16"/>
                <w:szCs w:val="16"/>
              </w:rPr>
              <w:t>1600</w:t>
            </w:r>
          </w:p>
        </w:tc>
        <w:tc>
          <w:tcPr>
            <w:tcW w:w="2227" w:type="dxa"/>
          </w:tcPr>
          <w:p w:rsidR="00D135FA" w:rsidRPr="00226315" w:rsidRDefault="00D135FA" w:rsidP="00D135FA">
            <w:pPr>
              <w:spacing w:after="60"/>
              <w:jc w:val="center"/>
              <w:rPr>
                <w:rFonts w:eastAsiaTheme="minorEastAsia"/>
                <w:sz w:val="16"/>
                <w:szCs w:val="16"/>
              </w:rPr>
            </w:pPr>
            <w:r>
              <w:rPr>
                <w:rFonts w:eastAsiaTheme="minorEastAsia"/>
                <w:sz w:val="16"/>
                <w:szCs w:val="16"/>
              </w:rPr>
              <w:t>2,4</w:t>
            </w:r>
          </w:p>
        </w:tc>
      </w:tr>
      <w:tr w:rsidR="00D135FA" w:rsidRPr="00226315" w:rsidTr="00D135FA">
        <w:trPr>
          <w:jc w:val="center"/>
        </w:trPr>
        <w:tc>
          <w:tcPr>
            <w:tcW w:w="2317" w:type="dxa"/>
          </w:tcPr>
          <w:p w:rsidR="00D135FA" w:rsidRPr="00226315" w:rsidRDefault="00D135FA" w:rsidP="00D135FA">
            <w:pPr>
              <w:spacing w:after="60"/>
              <w:jc w:val="center"/>
              <w:rPr>
                <w:rFonts w:eastAsiaTheme="minorEastAsia"/>
                <w:sz w:val="16"/>
                <w:szCs w:val="16"/>
              </w:rPr>
            </w:pPr>
            <w:r>
              <w:rPr>
                <w:rFonts w:eastAsiaTheme="minorEastAsia"/>
                <w:sz w:val="16"/>
                <w:szCs w:val="16"/>
              </w:rPr>
              <w:t>800</w:t>
            </w:r>
          </w:p>
        </w:tc>
        <w:tc>
          <w:tcPr>
            <w:tcW w:w="2227" w:type="dxa"/>
          </w:tcPr>
          <w:p w:rsidR="00D135FA" w:rsidRPr="00226315" w:rsidRDefault="00D135FA" w:rsidP="00D135FA">
            <w:pPr>
              <w:spacing w:after="60"/>
              <w:jc w:val="center"/>
              <w:rPr>
                <w:rFonts w:eastAsiaTheme="minorEastAsia"/>
                <w:sz w:val="16"/>
                <w:szCs w:val="16"/>
              </w:rPr>
            </w:pPr>
            <w:r>
              <w:rPr>
                <w:rFonts w:eastAsiaTheme="minorEastAsia"/>
                <w:sz w:val="16"/>
                <w:szCs w:val="16"/>
              </w:rPr>
              <w:t>3,0</w:t>
            </w:r>
          </w:p>
        </w:tc>
      </w:tr>
      <w:tr w:rsidR="00D135FA" w:rsidRPr="00226315" w:rsidTr="00D135FA">
        <w:trPr>
          <w:jc w:val="center"/>
        </w:trPr>
        <w:tc>
          <w:tcPr>
            <w:tcW w:w="2317" w:type="dxa"/>
          </w:tcPr>
          <w:p w:rsidR="00D135FA" w:rsidRPr="00226315" w:rsidRDefault="00D135FA" w:rsidP="00D135FA">
            <w:pPr>
              <w:spacing w:after="60"/>
              <w:jc w:val="center"/>
              <w:rPr>
                <w:rFonts w:eastAsiaTheme="minorEastAsia"/>
                <w:sz w:val="16"/>
                <w:szCs w:val="16"/>
              </w:rPr>
            </w:pPr>
            <w:r>
              <w:rPr>
                <w:rFonts w:eastAsiaTheme="minorEastAsia"/>
                <w:sz w:val="16"/>
                <w:szCs w:val="16"/>
              </w:rPr>
              <w:t>160</w:t>
            </w:r>
          </w:p>
        </w:tc>
        <w:tc>
          <w:tcPr>
            <w:tcW w:w="2227" w:type="dxa"/>
          </w:tcPr>
          <w:p w:rsidR="00D135FA" w:rsidRPr="00226315" w:rsidRDefault="00D135FA" w:rsidP="00D135FA">
            <w:pPr>
              <w:spacing w:after="60"/>
              <w:jc w:val="center"/>
              <w:rPr>
                <w:rFonts w:eastAsiaTheme="minorEastAsia"/>
                <w:sz w:val="16"/>
                <w:szCs w:val="16"/>
              </w:rPr>
            </w:pPr>
            <w:r>
              <w:rPr>
                <w:rFonts w:eastAsiaTheme="minorEastAsia"/>
                <w:sz w:val="16"/>
                <w:szCs w:val="16"/>
              </w:rPr>
              <w:t>4,9</w:t>
            </w:r>
          </w:p>
        </w:tc>
      </w:tr>
      <w:tr w:rsidR="00D135FA" w:rsidRPr="00226315" w:rsidTr="00D135FA">
        <w:trPr>
          <w:jc w:val="center"/>
        </w:trPr>
        <w:tc>
          <w:tcPr>
            <w:tcW w:w="2317" w:type="dxa"/>
          </w:tcPr>
          <w:p w:rsidR="00D135FA" w:rsidRPr="00226315" w:rsidRDefault="00D135FA" w:rsidP="00D135FA">
            <w:pPr>
              <w:spacing w:after="60"/>
              <w:jc w:val="center"/>
              <w:rPr>
                <w:rFonts w:eastAsiaTheme="minorEastAsia"/>
                <w:sz w:val="16"/>
                <w:szCs w:val="16"/>
              </w:rPr>
            </w:pPr>
            <w:r>
              <w:rPr>
                <w:rFonts w:eastAsiaTheme="minorEastAsia"/>
                <w:sz w:val="16"/>
                <w:szCs w:val="16"/>
              </w:rPr>
              <w:t>16</w:t>
            </w:r>
          </w:p>
        </w:tc>
        <w:tc>
          <w:tcPr>
            <w:tcW w:w="2227" w:type="dxa"/>
          </w:tcPr>
          <w:p w:rsidR="00D135FA" w:rsidRPr="00226315" w:rsidRDefault="00D135FA" w:rsidP="00D135FA">
            <w:pPr>
              <w:spacing w:after="60"/>
              <w:jc w:val="center"/>
              <w:rPr>
                <w:rFonts w:eastAsiaTheme="minorEastAsia"/>
                <w:sz w:val="16"/>
                <w:szCs w:val="16"/>
              </w:rPr>
            </w:pPr>
            <w:r>
              <w:rPr>
                <w:rFonts w:eastAsiaTheme="minorEastAsia"/>
                <w:sz w:val="16"/>
                <w:szCs w:val="16"/>
              </w:rPr>
              <w:t>9,4</w:t>
            </w:r>
          </w:p>
        </w:tc>
      </w:tr>
      <w:tr w:rsidR="00D135FA" w:rsidRPr="00226315" w:rsidTr="00D135FA">
        <w:trPr>
          <w:jc w:val="center"/>
        </w:trPr>
        <w:tc>
          <w:tcPr>
            <w:tcW w:w="2317" w:type="dxa"/>
          </w:tcPr>
          <w:p w:rsidR="00D135FA" w:rsidRPr="00226315" w:rsidRDefault="00D135FA" w:rsidP="00D135FA">
            <w:pPr>
              <w:spacing w:after="60"/>
              <w:jc w:val="center"/>
              <w:rPr>
                <w:rFonts w:eastAsiaTheme="minorEastAsia"/>
                <w:sz w:val="16"/>
                <w:szCs w:val="16"/>
              </w:rPr>
            </w:pPr>
            <w:r>
              <w:rPr>
                <w:rFonts w:eastAsiaTheme="minorEastAsia"/>
                <w:sz w:val="16"/>
                <w:szCs w:val="16"/>
              </w:rPr>
              <w:t>0,16</w:t>
            </w:r>
          </w:p>
        </w:tc>
        <w:tc>
          <w:tcPr>
            <w:tcW w:w="2227" w:type="dxa"/>
          </w:tcPr>
          <w:p w:rsidR="00D135FA" w:rsidRPr="00226315" w:rsidRDefault="00D135FA" w:rsidP="00D135FA">
            <w:pPr>
              <w:spacing w:after="60"/>
              <w:jc w:val="center"/>
              <w:rPr>
                <w:rFonts w:eastAsiaTheme="minorEastAsia"/>
                <w:sz w:val="16"/>
                <w:szCs w:val="16"/>
              </w:rPr>
            </w:pPr>
            <w:r>
              <w:rPr>
                <w:rFonts w:eastAsiaTheme="minorEastAsia"/>
                <w:sz w:val="16"/>
                <w:szCs w:val="16"/>
              </w:rPr>
              <w:t>18,0</w:t>
            </w:r>
          </w:p>
        </w:tc>
      </w:tr>
      <w:tr w:rsidR="00D135FA" w:rsidRPr="00226315" w:rsidTr="00D135FA">
        <w:trPr>
          <w:jc w:val="center"/>
        </w:trPr>
        <w:tc>
          <w:tcPr>
            <w:tcW w:w="2317" w:type="dxa"/>
          </w:tcPr>
          <w:p w:rsidR="00D135FA" w:rsidRPr="00226315" w:rsidRDefault="00D135FA" w:rsidP="00D135FA">
            <w:pPr>
              <w:spacing w:after="60"/>
              <w:jc w:val="center"/>
              <w:rPr>
                <w:rFonts w:eastAsiaTheme="minorEastAsia"/>
                <w:sz w:val="16"/>
                <w:szCs w:val="16"/>
              </w:rPr>
            </w:pPr>
            <w:r>
              <w:rPr>
                <w:rFonts w:eastAsiaTheme="minorEastAsia"/>
                <w:sz w:val="16"/>
                <w:szCs w:val="16"/>
              </w:rPr>
              <w:t>0,016</w:t>
            </w:r>
          </w:p>
        </w:tc>
        <w:tc>
          <w:tcPr>
            <w:tcW w:w="2227" w:type="dxa"/>
          </w:tcPr>
          <w:p w:rsidR="00D135FA" w:rsidRPr="00226315" w:rsidRDefault="00D135FA" w:rsidP="00D135FA">
            <w:pPr>
              <w:spacing w:after="60"/>
              <w:jc w:val="center"/>
              <w:rPr>
                <w:rFonts w:eastAsiaTheme="minorEastAsia"/>
                <w:sz w:val="16"/>
                <w:szCs w:val="16"/>
              </w:rPr>
            </w:pPr>
            <w:r>
              <w:rPr>
                <w:rFonts w:eastAsiaTheme="minorEastAsia"/>
                <w:sz w:val="16"/>
                <w:szCs w:val="16"/>
              </w:rPr>
              <w:t>34,0</w:t>
            </w:r>
          </w:p>
        </w:tc>
      </w:tr>
    </w:tbl>
    <w:p w:rsidR="00D135FA" w:rsidRDefault="00D135FA" w:rsidP="00D135FA">
      <w:pPr>
        <w:spacing w:after="60"/>
        <w:ind w:left="1276"/>
        <w:rPr>
          <w:rFonts w:eastAsiaTheme="minorEastAsia"/>
          <w:sz w:val="24"/>
          <w:szCs w:val="24"/>
        </w:rPr>
      </w:pPr>
    </w:p>
    <w:p w:rsidR="00D135FA" w:rsidRDefault="00D135FA" w:rsidP="00D135FA">
      <w:pPr>
        <w:spacing w:after="60"/>
        <w:ind w:left="1276"/>
        <w:jc w:val="center"/>
        <w:rPr>
          <w:rFonts w:eastAsiaTheme="minorEastAsia"/>
          <w:b/>
          <w:sz w:val="24"/>
          <w:szCs w:val="24"/>
        </w:rPr>
      </w:pPr>
      <w:r>
        <w:rPr>
          <w:rFonts w:eastAsiaTheme="minorEastAsia"/>
          <w:b/>
          <w:sz w:val="24"/>
          <w:szCs w:val="24"/>
        </w:rPr>
        <w:t>TABLA 4.6 DENSIDAD DEL FLUIDO EN FUNCION DE LA VELOCIDAD [4]</w:t>
      </w:r>
    </w:p>
    <w:p w:rsidR="00D135FA" w:rsidRDefault="00D135FA" w:rsidP="00D135FA">
      <w:pPr>
        <w:spacing w:after="60"/>
        <w:ind w:left="1276"/>
        <w:rPr>
          <w:rFonts w:eastAsiaTheme="minorEastAsia"/>
          <w:sz w:val="24"/>
          <w:szCs w:val="24"/>
        </w:rPr>
      </w:pPr>
      <w:r>
        <w:rPr>
          <w:rFonts w:eastAsiaTheme="minorEastAsia"/>
          <w:sz w:val="24"/>
          <w:szCs w:val="24"/>
        </w:rPr>
        <w:t>En la selección de las tuberías se tiene que considerar el caudal máximo no el nominal (aumentar 20 a 50%).</w:t>
      </w:r>
    </w:p>
    <w:p w:rsidR="00D135FA" w:rsidRDefault="00D135FA" w:rsidP="00D135FA">
      <w:pPr>
        <w:spacing w:after="60"/>
        <w:ind w:left="1276"/>
        <w:rPr>
          <w:rFonts w:eastAsiaTheme="minorEastAsia"/>
          <w:sz w:val="24"/>
          <w:szCs w:val="24"/>
        </w:rPr>
      </w:pPr>
      <w:r>
        <w:rPr>
          <w:rFonts w:eastAsiaTheme="minorEastAsia"/>
          <w:sz w:val="24"/>
          <w:szCs w:val="24"/>
        </w:rPr>
        <w:t>De acuerdo a la tablas 4.5 y 4.6 se tiene que:</w:t>
      </w:r>
    </w:p>
    <w:p w:rsidR="00D135FA" w:rsidRDefault="00D135FA" w:rsidP="00D135FA">
      <w:pPr>
        <w:spacing w:after="60"/>
        <w:ind w:left="1276"/>
        <w:rPr>
          <w:rFonts w:eastAsiaTheme="minorEastAsia"/>
          <w:sz w:val="24"/>
          <w:szCs w:val="24"/>
        </w:rPr>
      </w:pPr>
      <w:r>
        <w:rPr>
          <w:rFonts w:eastAsiaTheme="minorEastAsia"/>
          <w:sz w:val="24"/>
          <w:szCs w:val="24"/>
        </w:rPr>
        <w:lastRenderedPageBreak/>
        <w:t>Flujo de agua = 15 m</w:t>
      </w:r>
      <w:r>
        <w:rPr>
          <w:rFonts w:eastAsiaTheme="minorEastAsia"/>
          <w:sz w:val="24"/>
          <w:szCs w:val="24"/>
          <w:vertAlign w:val="superscript"/>
        </w:rPr>
        <w:t>3</w:t>
      </w:r>
      <w:r>
        <w:rPr>
          <w:rFonts w:eastAsiaTheme="minorEastAsia"/>
          <w:sz w:val="24"/>
          <w:szCs w:val="24"/>
        </w:rPr>
        <w:t>/h</w:t>
      </w:r>
    </w:p>
    <w:p w:rsidR="00D135FA" w:rsidRDefault="00D135FA" w:rsidP="00D135FA">
      <w:pPr>
        <w:spacing w:after="60"/>
        <w:ind w:left="1276"/>
        <w:rPr>
          <w:rFonts w:eastAsiaTheme="minorEastAsia"/>
          <w:sz w:val="24"/>
          <w:szCs w:val="24"/>
        </w:rPr>
      </w:pPr>
      <w:r>
        <w:rPr>
          <w:rFonts w:eastAsiaTheme="minorEastAsia"/>
          <w:sz w:val="24"/>
          <w:szCs w:val="24"/>
        </w:rPr>
        <w:t>Por lo tanto se escoge una velocidad:</w:t>
      </w:r>
    </w:p>
    <w:p w:rsidR="00D135FA" w:rsidRDefault="00D135FA" w:rsidP="00D135FA">
      <w:pPr>
        <w:spacing w:after="60"/>
        <w:ind w:left="1276"/>
        <w:rPr>
          <w:rFonts w:eastAsiaTheme="minorEastAsia"/>
          <w:sz w:val="24"/>
          <w:szCs w:val="24"/>
        </w:rPr>
      </w:pPr>
      <w:r>
        <w:rPr>
          <w:rFonts w:eastAsiaTheme="minorEastAsia"/>
          <w:sz w:val="24"/>
          <w:szCs w:val="24"/>
        </w:rPr>
        <w:t>V = 2,475 m/s este valor es interpolado de la tabla 4.3 para líquidos bombeados.</w:t>
      </w:r>
    </w:p>
    <w:p w:rsidR="00D135FA" w:rsidRDefault="00D135FA" w:rsidP="00D135FA">
      <w:pPr>
        <w:spacing w:after="60"/>
        <w:ind w:left="1276"/>
        <w:rPr>
          <w:rFonts w:eastAsiaTheme="minorEastAsia"/>
          <w:sz w:val="24"/>
          <w:szCs w:val="24"/>
        </w:rPr>
      </w:pPr>
      <w:r>
        <w:rPr>
          <w:rFonts w:eastAsiaTheme="minorEastAsia"/>
          <w:sz w:val="24"/>
          <w:szCs w:val="24"/>
        </w:rPr>
        <w:t>Conocido el caudal y la velocidad se puede encontrar el diámetro.</w:t>
      </w:r>
    </w:p>
    <w:p w:rsidR="00D135FA" w:rsidRDefault="00D135FA" w:rsidP="00D135FA">
      <w:pPr>
        <w:spacing w:after="60"/>
        <w:ind w:left="1276"/>
        <w:rPr>
          <w:rFonts w:eastAsiaTheme="minorEastAsia"/>
          <w:sz w:val="24"/>
          <w:szCs w:val="24"/>
        </w:rPr>
      </w:pPr>
      <w:r>
        <w:rPr>
          <w:rFonts w:eastAsiaTheme="minorEastAsia"/>
          <w:sz w:val="24"/>
          <w:szCs w:val="24"/>
        </w:rPr>
        <w:t>Q = A * V</w:t>
      </w:r>
      <w:r>
        <w:rPr>
          <w:rFonts w:eastAsiaTheme="minorEastAsia"/>
          <w:sz w:val="24"/>
          <w:szCs w:val="24"/>
        </w:rPr>
        <w:tab/>
      </w:r>
      <w:r>
        <w:rPr>
          <w:rFonts w:eastAsiaTheme="minorEastAsia"/>
          <w:sz w:val="24"/>
          <w:szCs w:val="24"/>
        </w:rPr>
        <w:tab/>
      </w:r>
      <w:r>
        <w:rPr>
          <w:rFonts w:eastAsiaTheme="minorEastAsia"/>
          <w:sz w:val="24"/>
          <w:szCs w:val="24"/>
        </w:rPr>
        <w:tab/>
        <w:t>Ec.4.13</w:t>
      </w:r>
    </w:p>
    <w:p w:rsidR="00D135FA" w:rsidRDefault="00D135FA" w:rsidP="00D135FA">
      <w:pPr>
        <w:spacing w:after="60"/>
        <w:ind w:left="1276"/>
        <w:rPr>
          <w:rFonts w:eastAsiaTheme="minorEastAsia"/>
          <w:sz w:val="24"/>
          <w:szCs w:val="24"/>
        </w:rPr>
      </w:pPr>
      <w:r>
        <w:rPr>
          <w:rFonts w:eastAsiaTheme="minorEastAsia"/>
          <w:sz w:val="24"/>
          <w:szCs w:val="24"/>
        </w:rPr>
        <w:t>A = π/4 D = Q/V</w:t>
      </w:r>
    </w:p>
    <w:p w:rsidR="00D135FA" w:rsidRDefault="00D135FA" w:rsidP="00D135FA">
      <w:pPr>
        <w:spacing w:after="60"/>
        <w:ind w:left="1276"/>
        <w:rPr>
          <w:rFonts w:eastAsiaTheme="minorEastAsia"/>
          <w:sz w:val="24"/>
          <w:szCs w:val="24"/>
        </w:rPr>
      </w:pPr>
      <w:r>
        <w:rPr>
          <w:rFonts w:eastAsiaTheme="minorEastAsia"/>
          <w:sz w:val="24"/>
          <w:szCs w:val="24"/>
        </w:rPr>
        <w:t>Donde D diámetro de la tubería, despejando D, se tiene:</w:t>
      </w:r>
    </w:p>
    <w:p w:rsidR="00D135FA" w:rsidRDefault="00D135FA" w:rsidP="00D135FA">
      <w:pPr>
        <w:spacing w:after="60"/>
        <w:ind w:left="1276"/>
        <w:rPr>
          <w:rFonts w:eastAsiaTheme="minorEastAsia"/>
          <w:b/>
          <w:sz w:val="24"/>
          <w:szCs w:val="24"/>
        </w:rPr>
      </w:pPr>
      <w:r w:rsidRPr="0056405D">
        <w:rPr>
          <w:rFonts w:eastAsiaTheme="minorEastAsia"/>
          <w:b/>
          <w:sz w:val="24"/>
          <w:szCs w:val="24"/>
        </w:rPr>
        <w:t>D = 0,0508 m</w:t>
      </w:r>
      <w:r>
        <w:rPr>
          <w:rFonts w:eastAsiaTheme="minorEastAsia"/>
          <w:b/>
          <w:sz w:val="24"/>
          <w:szCs w:val="24"/>
        </w:rPr>
        <w:t xml:space="preserve"> o tubería de 2”.</w:t>
      </w:r>
    </w:p>
    <w:p w:rsidR="00D135FA" w:rsidRPr="0056405D" w:rsidRDefault="00D135FA" w:rsidP="00D135FA">
      <w:pPr>
        <w:spacing w:after="60"/>
        <w:ind w:left="851"/>
        <w:rPr>
          <w:rFonts w:eastAsiaTheme="minorEastAsia"/>
          <w:b/>
          <w:sz w:val="24"/>
          <w:szCs w:val="24"/>
        </w:rPr>
      </w:pPr>
      <w:r>
        <w:rPr>
          <w:rFonts w:eastAsiaTheme="minorEastAsia"/>
          <w:b/>
          <w:sz w:val="24"/>
          <w:szCs w:val="24"/>
        </w:rPr>
        <w:t>4.6. Selección de la Bomba para la Torre de Enfriamiento</w:t>
      </w:r>
    </w:p>
    <w:p w:rsidR="00D135FA" w:rsidRDefault="00D135FA" w:rsidP="00D135FA">
      <w:pPr>
        <w:spacing w:after="60"/>
        <w:ind w:left="1276"/>
        <w:rPr>
          <w:rFonts w:eastAsiaTheme="minorEastAsia"/>
          <w:sz w:val="24"/>
          <w:szCs w:val="24"/>
        </w:rPr>
      </w:pPr>
      <w:r>
        <w:rPr>
          <w:rFonts w:eastAsiaTheme="minorEastAsia"/>
          <w:sz w:val="24"/>
          <w:szCs w:val="24"/>
        </w:rPr>
        <w:t>Se tiene los siguientes datos para la torre:</w:t>
      </w:r>
    </w:p>
    <w:p w:rsidR="00D135FA" w:rsidRDefault="00D135FA" w:rsidP="00D135FA">
      <w:pPr>
        <w:spacing w:after="60"/>
        <w:ind w:left="1276"/>
        <w:rPr>
          <w:rFonts w:eastAsiaTheme="minorEastAsia"/>
          <w:sz w:val="24"/>
          <w:szCs w:val="24"/>
        </w:rPr>
      </w:pPr>
      <w:r>
        <w:rPr>
          <w:rFonts w:eastAsiaTheme="minorEastAsia"/>
          <w:sz w:val="24"/>
          <w:szCs w:val="24"/>
        </w:rPr>
        <w:t>Q = 15 m</w:t>
      </w:r>
      <w:r>
        <w:rPr>
          <w:rFonts w:eastAsiaTheme="minorEastAsia"/>
          <w:sz w:val="24"/>
          <w:szCs w:val="24"/>
          <w:vertAlign w:val="superscript"/>
        </w:rPr>
        <w:t>3</w:t>
      </w:r>
      <w:r>
        <w:rPr>
          <w:rFonts w:eastAsiaTheme="minorEastAsia"/>
          <w:sz w:val="24"/>
          <w:szCs w:val="24"/>
        </w:rPr>
        <w:t>/h</w:t>
      </w:r>
    </w:p>
    <w:p w:rsidR="00D135FA" w:rsidRDefault="00D135FA" w:rsidP="00D135FA">
      <w:pPr>
        <w:spacing w:after="60"/>
        <w:ind w:left="1276"/>
        <w:rPr>
          <w:rFonts w:eastAsiaTheme="minorEastAsia"/>
          <w:sz w:val="24"/>
          <w:szCs w:val="24"/>
        </w:rPr>
      </w:pPr>
      <w:r>
        <w:rPr>
          <w:rFonts w:eastAsiaTheme="minorEastAsia"/>
          <w:sz w:val="24"/>
          <w:szCs w:val="24"/>
        </w:rPr>
        <w:t>Altura de la torre se la torre 12m</w:t>
      </w:r>
    </w:p>
    <w:p w:rsidR="00D135FA" w:rsidRDefault="00D135FA" w:rsidP="00D135FA">
      <w:pPr>
        <w:spacing w:after="60"/>
        <w:ind w:left="1276"/>
        <w:rPr>
          <w:rFonts w:eastAsiaTheme="minorEastAsia"/>
          <w:sz w:val="24"/>
          <w:szCs w:val="24"/>
        </w:rPr>
      </w:pPr>
      <w:r>
        <w:rPr>
          <w:rFonts w:eastAsiaTheme="minorEastAsia"/>
          <w:sz w:val="24"/>
          <w:szCs w:val="24"/>
        </w:rPr>
        <w:t>Considerando las tablas del Apéndice J del manual del fabricante Golds Pumps, se selecciona la siguiente bomba:</w:t>
      </w:r>
    </w:p>
    <w:p w:rsidR="00D135FA" w:rsidRDefault="00D135FA" w:rsidP="00D135FA">
      <w:pPr>
        <w:spacing w:after="60"/>
        <w:ind w:left="1276"/>
        <w:rPr>
          <w:rFonts w:eastAsiaTheme="minorEastAsia"/>
          <w:sz w:val="24"/>
          <w:szCs w:val="24"/>
        </w:rPr>
      </w:pPr>
      <w:r>
        <w:rPr>
          <w:rFonts w:eastAsiaTheme="minorEastAsia"/>
          <w:sz w:val="24"/>
          <w:szCs w:val="24"/>
        </w:rPr>
        <w:t>Modelo 3196</w:t>
      </w:r>
    </w:p>
    <w:p w:rsidR="00D135FA" w:rsidRDefault="00D135FA" w:rsidP="00D135FA">
      <w:pPr>
        <w:spacing w:after="60"/>
        <w:ind w:left="1276"/>
        <w:rPr>
          <w:rFonts w:eastAsiaTheme="minorEastAsia"/>
          <w:sz w:val="24"/>
          <w:szCs w:val="24"/>
        </w:rPr>
      </w:pPr>
      <w:r>
        <w:rPr>
          <w:rFonts w:eastAsiaTheme="minorEastAsia"/>
          <w:sz w:val="24"/>
          <w:szCs w:val="24"/>
        </w:rPr>
        <w:t xml:space="preserve"> STX 1x 1 ½  - 6</w:t>
      </w:r>
    </w:p>
    <w:p w:rsidR="00D135FA" w:rsidRDefault="00D135FA" w:rsidP="00D135FA">
      <w:pPr>
        <w:spacing w:after="60"/>
        <w:ind w:left="1276"/>
        <w:rPr>
          <w:rFonts w:eastAsiaTheme="minorEastAsia"/>
          <w:sz w:val="24"/>
          <w:szCs w:val="24"/>
        </w:rPr>
      </w:pPr>
      <w:r>
        <w:rPr>
          <w:rFonts w:eastAsiaTheme="minorEastAsia"/>
          <w:sz w:val="24"/>
          <w:szCs w:val="24"/>
        </w:rPr>
        <w:t>Capacidad 70 GPM, 3 ½ “, 1 ½ HP</w:t>
      </w:r>
    </w:p>
    <w:p w:rsidR="00D135FA" w:rsidRDefault="00D135FA" w:rsidP="00D135FA">
      <w:pPr>
        <w:spacing w:after="60"/>
        <w:ind w:left="1276"/>
        <w:rPr>
          <w:rFonts w:eastAsiaTheme="minorEastAsia"/>
          <w:sz w:val="24"/>
          <w:szCs w:val="24"/>
        </w:rPr>
      </w:pPr>
      <w:r>
        <w:rPr>
          <w:rFonts w:eastAsiaTheme="minorEastAsia"/>
          <w:sz w:val="24"/>
          <w:szCs w:val="24"/>
        </w:rPr>
        <w:t>Frecuencia: 60 Hz.</w:t>
      </w:r>
    </w:p>
    <w:p w:rsidR="00D135FA" w:rsidRPr="001F4608" w:rsidRDefault="00D135FA" w:rsidP="00D135FA">
      <w:pPr>
        <w:spacing w:after="60"/>
        <w:ind w:left="1276"/>
        <w:rPr>
          <w:rFonts w:eastAsiaTheme="minorEastAsia"/>
          <w:sz w:val="24"/>
          <w:szCs w:val="24"/>
        </w:rPr>
      </w:pPr>
    </w:p>
    <w:p w:rsidR="00D135FA" w:rsidRPr="00594A8D" w:rsidRDefault="00D135FA" w:rsidP="00D135FA">
      <w:pPr>
        <w:spacing w:after="60"/>
        <w:ind w:left="1276"/>
        <w:jc w:val="center"/>
        <w:rPr>
          <w:rFonts w:eastAsiaTheme="minorEastAsia"/>
          <w:b/>
          <w:sz w:val="24"/>
          <w:szCs w:val="24"/>
        </w:rPr>
      </w:pPr>
    </w:p>
    <w:p w:rsidR="00D135FA" w:rsidRPr="001C2CC1" w:rsidRDefault="00D135FA" w:rsidP="00D135FA">
      <w:pPr>
        <w:spacing w:after="60"/>
        <w:ind w:left="851"/>
        <w:rPr>
          <w:rFonts w:eastAsiaTheme="minorEastAsia"/>
          <w:sz w:val="24"/>
          <w:szCs w:val="24"/>
        </w:rPr>
      </w:pPr>
    </w:p>
    <w:p w:rsidR="00B92ED7" w:rsidRDefault="00B92ED7">
      <w:pPr>
        <w:spacing w:line="240" w:lineRule="auto"/>
        <w:jc w:val="left"/>
        <w:rPr>
          <w:rFonts w:eastAsiaTheme="minorEastAsia"/>
          <w:sz w:val="24"/>
          <w:szCs w:val="24"/>
        </w:rPr>
      </w:pPr>
      <w:r>
        <w:rPr>
          <w:rFonts w:eastAsiaTheme="minorEastAsia"/>
          <w:sz w:val="24"/>
          <w:szCs w:val="24"/>
        </w:rPr>
        <w:br w:type="page"/>
      </w:r>
    </w:p>
    <w:p w:rsidR="00D135FA" w:rsidRDefault="00D135FA" w:rsidP="00D135FA">
      <w:pPr>
        <w:spacing w:after="60"/>
        <w:ind w:left="709"/>
        <w:rPr>
          <w:rFonts w:eastAsiaTheme="minorEastAsia"/>
          <w:sz w:val="24"/>
          <w:szCs w:val="24"/>
        </w:rPr>
      </w:pPr>
    </w:p>
    <w:p w:rsidR="00D135FA" w:rsidRPr="002A55D6" w:rsidRDefault="00D135FA" w:rsidP="00D135FA">
      <w:pPr>
        <w:spacing w:after="60"/>
        <w:ind w:left="709"/>
        <w:rPr>
          <w:rFonts w:eastAsiaTheme="minorEastAsia"/>
          <w:sz w:val="24"/>
          <w:szCs w:val="24"/>
        </w:rPr>
      </w:pPr>
    </w:p>
    <w:p w:rsidR="00D135FA" w:rsidRPr="002A55D6" w:rsidRDefault="00D135FA" w:rsidP="00D135FA">
      <w:pPr>
        <w:spacing w:after="60"/>
        <w:ind w:left="709"/>
        <w:rPr>
          <w:rFonts w:eastAsiaTheme="minorEastAsia"/>
          <w:b/>
          <w:sz w:val="24"/>
          <w:szCs w:val="24"/>
        </w:rPr>
      </w:pPr>
    </w:p>
    <w:p w:rsidR="00D135FA" w:rsidRPr="00292BB2" w:rsidRDefault="00D135FA" w:rsidP="00D135FA">
      <w:pPr>
        <w:spacing w:after="60"/>
        <w:ind w:left="709"/>
        <w:rPr>
          <w:sz w:val="32"/>
          <w:szCs w:val="32"/>
        </w:rPr>
      </w:pPr>
    </w:p>
    <w:p w:rsidR="00D135FA" w:rsidRDefault="00D135FA" w:rsidP="00D135FA">
      <w:pPr>
        <w:spacing w:after="60"/>
        <w:ind w:left="1134"/>
        <w:rPr>
          <w:sz w:val="24"/>
          <w:szCs w:val="24"/>
        </w:rPr>
      </w:pPr>
    </w:p>
    <w:p w:rsidR="00AC17D9" w:rsidRPr="009B746E" w:rsidRDefault="00AC17D9" w:rsidP="00AC17D9">
      <w:pPr>
        <w:jc w:val="center"/>
        <w:outlineLvl w:val="0"/>
        <w:rPr>
          <w:b/>
        </w:rPr>
      </w:pPr>
      <w:r w:rsidRPr="009B746E">
        <w:rPr>
          <w:b/>
          <w:sz w:val="48"/>
          <w:szCs w:val="48"/>
        </w:rPr>
        <w:t xml:space="preserve">CAPITULO </w:t>
      </w:r>
      <w:r>
        <w:rPr>
          <w:b/>
          <w:sz w:val="48"/>
          <w:szCs w:val="48"/>
        </w:rPr>
        <w:t>5</w:t>
      </w:r>
    </w:p>
    <w:p w:rsidR="00AC17D9" w:rsidRPr="009B746E" w:rsidRDefault="00AC17D9" w:rsidP="00AC17D9">
      <w:pPr>
        <w:jc w:val="center"/>
      </w:pPr>
    </w:p>
    <w:p w:rsidR="00AC17D9" w:rsidRPr="009B746E" w:rsidRDefault="00AC17D9" w:rsidP="00AC17D9"/>
    <w:p w:rsidR="00AC17D9" w:rsidRPr="009B746E" w:rsidRDefault="00AC17D9" w:rsidP="00AC17D9"/>
    <w:p w:rsidR="00AC17D9" w:rsidRDefault="00AC17D9" w:rsidP="009104BD">
      <w:pPr>
        <w:spacing w:afterLines="60"/>
        <w:ind w:left="284" w:hanging="284"/>
        <w:outlineLvl w:val="0"/>
        <w:rPr>
          <w:b/>
          <w:sz w:val="32"/>
          <w:szCs w:val="32"/>
        </w:rPr>
      </w:pPr>
      <w:r>
        <w:rPr>
          <w:b/>
          <w:sz w:val="32"/>
          <w:szCs w:val="32"/>
        </w:rPr>
        <w:t>5. MONTAJE DEL SISTEMA DE ENFRIAMIENTO PARA BATERIAS DE LOS SUBMARINOS</w:t>
      </w:r>
    </w:p>
    <w:p w:rsidR="00AC17D9" w:rsidRPr="00BE4E8A" w:rsidRDefault="00AC17D9" w:rsidP="009104BD">
      <w:pPr>
        <w:spacing w:afterLines="60"/>
        <w:ind w:left="284" w:hanging="284"/>
        <w:outlineLvl w:val="0"/>
        <w:rPr>
          <w:b/>
          <w:sz w:val="32"/>
          <w:szCs w:val="32"/>
        </w:rPr>
      </w:pPr>
    </w:p>
    <w:p w:rsidR="00AC17D9" w:rsidRDefault="00AC17D9" w:rsidP="009104BD">
      <w:pPr>
        <w:spacing w:afterLines="60"/>
        <w:ind w:left="360"/>
        <w:rPr>
          <w:b/>
        </w:rPr>
      </w:pPr>
      <w:r>
        <w:rPr>
          <w:b/>
        </w:rPr>
        <w:t>5</w:t>
      </w:r>
      <w:r w:rsidRPr="005E4ADE">
        <w:rPr>
          <w:b/>
        </w:rPr>
        <w:t xml:space="preserve">.1. </w:t>
      </w:r>
      <w:r>
        <w:rPr>
          <w:b/>
        </w:rPr>
        <w:t>Diagrama de Gantt para la Ejecución del Proyecto</w:t>
      </w:r>
      <w:r w:rsidRPr="005E4ADE">
        <w:rPr>
          <w:b/>
        </w:rPr>
        <w:t xml:space="preserve"> </w:t>
      </w:r>
    </w:p>
    <w:p w:rsidR="00AC17D9" w:rsidRDefault="00AC17D9" w:rsidP="00AC17D9">
      <w:pPr>
        <w:ind w:left="851"/>
      </w:pPr>
      <w:r>
        <w:rPr>
          <w:b/>
        </w:rPr>
        <w:t>Diagrama de Gantt</w:t>
      </w:r>
      <w:r w:rsidRPr="00BE2667">
        <w:rPr>
          <w:b/>
        </w:rPr>
        <w:t>.-</w:t>
      </w:r>
      <w:r>
        <w:t xml:space="preserve"> Para la planificación de la construcción  montaje se contara con la ayuda del software Microsoft Project. </w:t>
      </w:r>
    </w:p>
    <w:p w:rsidR="00AC17D9" w:rsidRDefault="00AC17D9" w:rsidP="00AC17D9">
      <w:pPr>
        <w:ind w:left="851"/>
      </w:pPr>
      <w:r>
        <w:t>Que se lo muestra a continuación:</w:t>
      </w:r>
    </w:p>
    <w:p w:rsidR="00AC17D9" w:rsidRDefault="00AC17D9" w:rsidP="00AC17D9">
      <w:pPr>
        <w:ind w:hanging="142"/>
      </w:pPr>
      <w:r>
        <w:rPr>
          <w:noProof/>
        </w:rPr>
        <w:lastRenderedPageBreak/>
        <w:drawing>
          <wp:inline distT="0" distB="0" distL="0" distR="0">
            <wp:extent cx="5276850" cy="2543175"/>
            <wp:effectExtent l="19050" t="0" r="0" b="0"/>
            <wp:docPr id="7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srcRect l="1235" t="15819" r="1411" b="36723"/>
                    <a:stretch>
                      <a:fillRect/>
                    </a:stretch>
                  </pic:blipFill>
                  <pic:spPr bwMode="auto">
                    <a:xfrm>
                      <a:off x="0" y="0"/>
                      <a:ext cx="5276850" cy="2543175"/>
                    </a:xfrm>
                    <a:prstGeom prst="rect">
                      <a:avLst/>
                    </a:prstGeom>
                    <a:noFill/>
                    <a:ln w="9525">
                      <a:noFill/>
                      <a:miter lim="800000"/>
                      <a:headEnd/>
                      <a:tailEnd/>
                    </a:ln>
                  </pic:spPr>
                </pic:pic>
              </a:graphicData>
            </a:graphic>
          </wp:inline>
        </w:drawing>
      </w:r>
    </w:p>
    <w:p w:rsidR="00AC17D9" w:rsidRDefault="00AC17D9" w:rsidP="00AC17D9">
      <w:pPr>
        <w:ind w:hanging="142"/>
        <w:jc w:val="center"/>
        <w:rPr>
          <w:b/>
        </w:rPr>
      </w:pPr>
      <w:r>
        <w:rPr>
          <w:b/>
        </w:rPr>
        <w:t>FIGURA 5.1. DIAGRAMA DE GANTT</w:t>
      </w:r>
    </w:p>
    <w:p w:rsidR="00AC17D9" w:rsidRDefault="00AC17D9" w:rsidP="00AC17D9">
      <w:pPr>
        <w:ind w:left="1080"/>
      </w:pPr>
      <w:r>
        <w:t xml:space="preserve">El diagrama de la figura anterior, da los pasos que se siguieron, describiendo todo el proceso que se llevo a cabo en el proyecto utilizando óptimamente el recurso humano existente y el tiempo requerido para realizarlo. </w:t>
      </w:r>
    </w:p>
    <w:p w:rsidR="00AC17D9" w:rsidRDefault="00AC17D9" w:rsidP="00AC17D9">
      <w:pPr>
        <w:ind w:left="1080"/>
      </w:pPr>
    </w:p>
    <w:p w:rsidR="00AC17D9" w:rsidRDefault="00AC17D9" w:rsidP="00AC17D9">
      <w:pPr>
        <w:ind w:left="1080"/>
      </w:pPr>
      <w:r w:rsidRPr="00FD6B5A">
        <w:rPr>
          <w:b/>
        </w:rPr>
        <w:t xml:space="preserve">Levantamiento de planos </w:t>
      </w:r>
      <w:r>
        <w:rPr>
          <w:b/>
        </w:rPr>
        <w:t>del diseño de forma del sistema de enfriamiento</w:t>
      </w:r>
      <w:r w:rsidRPr="00FD6B5A">
        <w:rPr>
          <w:b/>
        </w:rPr>
        <w:t>.-</w:t>
      </w:r>
      <w:r>
        <w:t xml:space="preserve"> Este procedimiento se hizo para obtener una referencia del espacio disponible y con ello ver las posibles soluciones a implementar. Este proceso no consta en el diagrama de Gantt ya que lo hizo previo a la licitación ya que seria acreedora del contrato la empresa participante que presente su mejor propuesta y cotización, sin embargo se tomo 5 días para realizar este proceso.</w:t>
      </w:r>
    </w:p>
    <w:p w:rsidR="00AC17D9" w:rsidRDefault="00AC17D9" w:rsidP="00AC17D9">
      <w:pPr>
        <w:ind w:left="1080"/>
      </w:pPr>
    </w:p>
    <w:p w:rsidR="00AC17D9" w:rsidRPr="0015445E" w:rsidRDefault="00AC17D9" w:rsidP="00AC17D9">
      <w:pPr>
        <w:spacing w:after="60"/>
        <w:ind w:left="1276" w:hanging="709"/>
        <w:rPr>
          <w:b/>
          <w:lang w:val="es-ES_tradnl"/>
        </w:rPr>
      </w:pPr>
      <w:r>
        <w:rPr>
          <w:b/>
          <w:lang w:val="es-ES_tradnl"/>
        </w:rPr>
        <w:t xml:space="preserve">5.1.1. Preparación de Documentos, Planos de Taller y Movilización </w:t>
      </w:r>
    </w:p>
    <w:p w:rsidR="00AC17D9" w:rsidRPr="0015445E" w:rsidRDefault="00AC17D9" w:rsidP="00AC17D9">
      <w:pPr>
        <w:spacing w:after="60"/>
        <w:ind w:left="1276"/>
        <w:rPr>
          <w:lang w:val="es-ES_tradnl"/>
        </w:rPr>
      </w:pPr>
      <w:r w:rsidRPr="0015445E">
        <w:rPr>
          <w:b/>
          <w:lang w:val="es-ES_tradnl"/>
        </w:rPr>
        <w:t xml:space="preserve">Elaboración de planos de taller.- </w:t>
      </w:r>
      <w:r w:rsidRPr="0015445E">
        <w:rPr>
          <w:lang w:val="es-ES_tradnl"/>
        </w:rPr>
        <w:t xml:space="preserve">Se procederá al diseño del </w:t>
      </w:r>
      <w:r>
        <w:rPr>
          <w:lang w:val="es-ES_tradnl"/>
        </w:rPr>
        <w:t>sistema mas optimo en este caso, torre de enfriamiento, certificación de intercambiador de calor, diseño de estructura móvil y</w:t>
      </w:r>
      <w:r w:rsidRPr="0015445E">
        <w:rPr>
          <w:lang w:val="es-ES_tradnl"/>
        </w:rPr>
        <w:t xml:space="preserve"> de su estructura de soporte, a ser ejecutado para la alternativa seleccionada. Asimismo se procederá al diseño eléctrico bajo la responsabilidad</w:t>
      </w:r>
      <w:r>
        <w:rPr>
          <w:lang w:val="es-ES_tradnl"/>
        </w:rPr>
        <w:t xml:space="preserve"> ERMARLO S.A.</w:t>
      </w:r>
      <w:r w:rsidRPr="0015445E">
        <w:rPr>
          <w:lang w:val="es-ES_tradnl"/>
        </w:rPr>
        <w:t xml:space="preserve">  Los planos ser</w:t>
      </w:r>
      <w:r>
        <w:rPr>
          <w:lang w:val="es-ES_tradnl"/>
        </w:rPr>
        <w:t xml:space="preserve">án sometidos a la aprobación del </w:t>
      </w:r>
      <w:r>
        <w:rPr>
          <w:lang w:val="es-ES_tradnl"/>
        </w:rPr>
        <w:lastRenderedPageBreak/>
        <w:t xml:space="preserve">departamento encargado por parte de la Armada del Ecuador </w:t>
      </w:r>
      <w:r w:rsidRPr="0015445E">
        <w:rPr>
          <w:lang w:val="es-ES_tradnl"/>
        </w:rPr>
        <w:t>para iniciar los trabajos de construcción de acuerdo al cronograma presentado.</w:t>
      </w:r>
    </w:p>
    <w:p w:rsidR="00AC17D9" w:rsidRPr="0015445E" w:rsidRDefault="00AC17D9" w:rsidP="00AC17D9">
      <w:pPr>
        <w:spacing w:after="60"/>
        <w:ind w:left="357"/>
        <w:rPr>
          <w:lang w:val="es-ES_tradnl"/>
        </w:rPr>
      </w:pPr>
    </w:p>
    <w:p w:rsidR="00AC17D9" w:rsidRPr="0015445E" w:rsidRDefault="00AC17D9" w:rsidP="00AC17D9">
      <w:pPr>
        <w:spacing w:after="60"/>
        <w:ind w:left="1276"/>
        <w:rPr>
          <w:lang w:val="es-ES_tradnl"/>
        </w:rPr>
      </w:pPr>
      <w:r w:rsidRPr="0015445E">
        <w:rPr>
          <w:lang w:val="es-ES_tradnl"/>
        </w:rPr>
        <w:t xml:space="preserve">Ningún data sheet mostrado en la oferta podrá ser utilizado como base para la construcción </w:t>
      </w:r>
      <w:r>
        <w:rPr>
          <w:lang w:val="es-ES_tradnl"/>
        </w:rPr>
        <w:t xml:space="preserve">del sistema en mención </w:t>
      </w:r>
      <w:r w:rsidRPr="0015445E">
        <w:rPr>
          <w:lang w:val="es-ES_tradnl"/>
        </w:rPr>
        <w:t xml:space="preserve">por parte de </w:t>
      </w:r>
      <w:r>
        <w:rPr>
          <w:lang w:val="es-ES_tradnl"/>
        </w:rPr>
        <w:t>la Armada del Ecuador</w:t>
      </w:r>
      <w:r w:rsidRPr="0015445E">
        <w:rPr>
          <w:lang w:val="es-ES_tradnl"/>
        </w:rPr>
        <w:t xml:space="preserve"> o terceros si la obra no se adjudica a </w:t>
      </w:r>
      <w:r>
        <w:rPr>
          <w:lang w:val="es-ES_tradnl"/>
        </w:rPr>
        <w:t>ERMARLO S.A.</w:t>
      </w:r>
      <w:r w:rsidRPr="0015445E">
        <w:rPr>
          <w:lang w:val="es-ES_tradnl"/>
        </w:rPr>
        <w:t>, con amparo a la ley de derechos de autor.</w:t>
      </w:r>
    </w:p>
    <w:p w:rsidR="00AC17D9" w:rsidRPr="0015445E" w:rsidRDefault="00AC17D9" w:rsidP="00AC17D9">
      <w:pPr>
        <w:spacing w:after="60"/>
        <w:ind w:left="357"/>
        <w:rPr>
          <w:lang w:val="es-ES_tradnl"/>
        </w:rPr>
      </w:pPr>
    </w:p>
    <w:p w:rsidR="00AC17D9" w:rsidRDefault="00AC17D9" w:rsidP="00AC17D9">
      <w:pPr>
        <w:spacing w:after="60"/>
        <w:ind w:left="1276"/>
        <w:rPr>
          <w:lang w:val="es-ES_tradnl"/>
        </w:rPr>
      </w:pPr>
      <w:r w:rsidRPr="006A5E84">
        <w:rPr>
          <w:b/>
          <w:lang w:val="es-ES_tradnl"/>
        </w:rPr>
        <w:t>Movilización.-</w:t>
      </w:r>
      <w:r w:rsidRPr="0015445E">
        <w:rPr>
          <w:lang w:val="es-ES_tradnl"/>
        </w:rPr>
        <w:t xml:space="preserve"> Durante el período de elaboración de planos, se procederá con la movilización de </w:t>
      </w:r>
      <w:r>
        <w:rPr>
          <w:lang w:val="es-ES_tradnl"/>
        </w:rPr>
        <w:t xml:space="preserve">equipos, herramientas, material a las instalaciones de la Armada Nacional del Ecuador ubicada en la Base Sur. </w:t>
      </w:r>
      <w:r w:rsidRPr="0015445E">
        <w:rPr>
          <w:lang w:val="es-ES_tradnl"/>
        </w:rPr>
        <w:t>Se utilizarán baños portátiles con mantenimiento periódico.  Además la logística del proyecto será reforzada con el apoyo de</w:t>
      </w:r>
      <w:r>
        <w:rPr>
          <w:lang w:val="es-ES_tradnl"/>
        </w:rPr>
        <w:t xml:space="preserve"> </w:t>
      </w:r>
      <w:r w:rsidRPr="0015445E">
        <w:rPr>
          <w:lang w:val="es-ES_tradnl"/>
        </w:rPr>
        <w:t xml:space="preserve"> </w:t>
      </w:r>
      <w:r>
        <w:rPr>
          <w:lang w:val="es-ES_tradnl"/>
        </w:rPr>
        <w:t>las</w:t>
      </w:r>
      <w:r w:rsidRPr="0015445E">
        <w:rPr>
          <w:lang w:val="es-ES_tradnl"/>
        </w:rPr>
        <w:t xml:space="preserve"> oficinas e instalaciones</w:t>
      </w:r>
      <w:r>
        <w:rPr>
          <w:lang w:val="es-ES_tradnl"/>
        </w:rPr>
        <w:t xml:space="preserve"> de ERMARLO S.A.</w:t>
      </w:r>
      <w:r w:rsidRPr="0015445E">
        <w:rPr>
          <w:lang w:val="es-ES_tradnl"/>
        </w:rPr>
        <w:t xml:space="preserve">  Ubicadas en la vía a Daule</w:t>
      </w:r>
      <w:r>
        <w:rPr>
          <w:lang w:val="es-ES_tradnl"/>
        </w:rPr>
        <w:t xml:space="preserve"> Parque industrial Inmaconsa</w:t>
      </w:r>
      <w:r w:rsidRPr="0015445E">
        <w:rPr>
          <w:lang w:val="es-ES_tradnl"/>
        </w:rPr>
        <w:t>.</w:t>
      </w:r>
    </w:p>
    <w:p w:rsidR="00AC17D9" w:rsidRDefault="00AC17D9" w:rsidP="00AC17D9">
      <w:pPr>
        <w:spacing w:after="60"/>
        <w:ind w:left="1276"/>
        <w:rPr>
          <w:lang w:val="es-ES_tradnl"/>
        </w:rPr>
      </w:pPr>
    </w:p>
    <w:p w:rsidR="00AC17D9" w:rsidRPr="000D36E6" w:rsidRDefault="00AC17D9" w:rsidP="00AC17D9">
      <w:pPr>
        <w:spacing w:after="60"/>
        <w:ind w:firstLine="567"/>
        <w:rPr>
          <w:b/>
          <w:lang w:val="es-ES_tradnl"/>
        </w:rPr>
      </w:pPr>
      <w:r>
        <w:rPr>
          <w:b/>
          <w:lang w:val="es-ES_tradnl"/>
        </w:rPr>
        <w:t>5.1.2. Fabricación en el Taller</w:t>
      </w:r>
      <w:r w:rsidRPr="000D36E6">
        <w:rPr>
          <w:b/>
          <w:lang w:val="es-ES_tradnl"/>
        </w:rPr>
        <w:t>.</w:t>
      </w:r>
    </w:p>
    <w:p w:rsidR="00AC17D9" w:rsidRDefault="00AC17D9" w:rsidP="00AC17D9">
      <w:pPr>
        <w:spacing w:after="60"/>
        <w:ind w:left="1276"/>
        <w:rPr>
          <w:lang w:val="es-MX"/>
        </w:rPr>
      </w:pPr>
      <w:r>
        <w:rPr>
          <w:lang w:val="es-MX"/>
        </w:rPr>
        <w:t xml:space="preserve">El diseño, </w:t>
      </w:r>
      <w:r w:rsidRPr="000D36E6">
        <w:rPr>
          <w:lang w:val="es-MX"/>
        </w:rPr>
        <w:t xml:space="preserve"> suministro de los materiales, prefabricación y pre pintura interior y exterior  de</w:t>
      </w:r>
      <w:r>
        <w:rPr>
          <w:lang w:val="es-MX"/>
        </w:rPr>
        <w:t xml:space="preserve"> las estructuras </w:t>
      </w:r>
      <w:r w:rsidRPr="000D36E6">
        <w:rPr>
          <w:lang w:val="es-MX"/>
        </w:rPr>
        <w:t xml:space="preserve">serán ejecutados por </w:t>
      </w:r>
      <w:r>
        <w:rPr>
          <w:lang w:val="es-MX"/>
        </w:rPr>
        <w:t>ERMARLO S.A.</w:t>
      </w:r>
      <w:r w:rsidRPr="000D36E6">
        <w:rPr>
          <w:lang w:val="es-MX"/>
        </w:rPr>
        <w:t xml:space="preserve">  </w:t>
      </w:r>
      <w:r>
        <w:rPr>
          <w:lang w:val="es-MX"/>
        </w:rPr>
        <w:t>En el taller se construirá:</w:t>
      </w:r>
    </w:p>
    <w:p w:rsidR="00AC17D9" w:rsidRDefault="00AC17D9" w:rsidP="00711057">
      <w:pPr>
        <w:pStyle w:val="Prrafodelista"/>
        <w:numPr>
          <w:ilvl w:val="0"/>
          <w:numId w:val="40"/>
        </w:numPr>
        <w:spacing w:after="60"/>
        <w:ind w:left="1701"/>
        <w:rPr>
          <w:lang w:val="es-MX"/>
        </w:rPr>
      </w:pPr>
      <w:r w:rsidRPr="000D36E6">
        <w:rPr>
          <w:lang w:val="es-MX"/>
        </w:rPr>
        <w:t>Rieles de movilización para los soportes que llevaran la tubería de agua destilada fría y caliente con sus respectivos acoples.</w:t>
      </w:r>
    </w:p>
    <w:p w:rsidR="00AC17D9" w:rsidRPr="000D36E6" w:rsidRDefault="00AC17D9" w:rsidP="00711057">
      <w:pPr>
        <w:pStyle w:val="Prrafodelista"/>
        <w:numPr>
          <w:ilvl w:val="0"/>
          <w:numId w:val="40"/>
        </w:numPr>
        <w:spacing w:after="60"/>
        <w:ind w:left="1701"/>
        <w:rPr>
          <w:lang w:val="es-MX"/>
        </w:rPr>
      </w:pPr>
      <w:r w:rsidRPr="000D36E6">
        <w:rPr>
          <w:lang w:val="es-MX"/>
        </w:rPr>
        <w:t>Construcción de la Torre de Enfriamiento y sus accesorios</w:t>
      </w:r>
    </w:p>
    <w:p w:rsidR="00AC17D9" w:rsidRPr="000D36E6" w:rsidRDefault="00AC17D9" w:rsidP="00AC17D9">
      <w:pPr>
        <w:spacing w:after="60"/>
        <w:ind w:left="357"/>
        <w:rPr>
          <w:lang w:val="es-MX"/>
        </w:rPr>
      </w:pPr>
    </w:p>
    <w:p w:rsidR="00AC17D9" w:rsidRDefault="00AC17D9" w:rsidP="00AC17D9">
      <w:pPr>
        <w:spacing w:after="60"/>
        <w:ind w:left="1276"/>
        <w:rPr>
          <w:lang w:val="es-MX"/>
        </w:rPr>
      </w:pPr>
      <w:r w:rsidRPr="000D36E6">
        <w:rPr>
          <w:lang w:val="es-MX"/>
        </w:rPr>
        <w:t xml:space="preserve">Se ha contemplado </w:t>
      </w:r>
      <w:r>
        <w:rPr>
          <w:lang w:val="es-MX"/>
        </w:rPr>
        <w:t>la</w:t>
      </w:r>
      <w:r w:rsidRPr="000D36E6">
        <w:rPr>
          <w:lang w:val="es-MX"/>
        </w:rPr>
        <w:t xml:space="preserve"> supervisión de un técnico de </w:t>
      </w:r>
      <w:r>
        <w:rPr>
          <w:lang w:val="es-MX"/>
        </w:rPr>
        <w:t xml:space="preserve">la Armada Nacional en los talleres de ERMARLO S.A., asi mismo la supervisión en campo de un técnico durante la etapa de montaje. </w:t>
      </w:r>
      <w:r w:rsidRPr="000D36E6">
        <w:rPr>
          <w:lang w:val="es-MX"/>
        </w:rPr>
        <w:t xml:space="preserve">Para el efecto </w:t>
      </w:r>
      <w:r>
        <w:rPr>
          <w:lang w:val="es-MX"/>
        </w:rPr>
        <w:t xml:space="preserve">se ha </w:t>
      </w:r>
      <w:r w:rsidRPr="000D36E6">
        <w:rPr>
          <w:lang w:val="es-MX"/>
        </w:rPr>
        <w:t xml:space="preserve">considerado cubrir con todos los gastos relacionados con esta visita, salvo los honorarios de este técnico, los cuales correrán por cuenta de </w:t>
      </w:r>
      <w:r>
        <w:rPr>
          <w:lang w:val="es-MX"/>
        </w:rPr>
        <w:t>la institución contratante</w:t>
      </w:r>
      <w:r w:rsidRPr="000D36E6">
        <w:rPr>
          <w:lang w:val="es-MX"/>
        </w:rPr>
        <w:t>.</w:t>
      </w:r>
    </w:p>
    <w:p w:rsidR="00AC17D9" w:rsidRPr="000D36E6" w:rsidRDefault="00AC17D9" w:rsidP="00AC17D9">
      <w:pPr>
        <w:spacing w:after="60"/>
        <w:ind w:left="1276"/>
        <w:rPr>
          <w:lang w:val="es-MX"/>
        </w:rPr>
      </w:pPr>
    </w:p>
    <w:p w:rsidR="00AC17D9" w:rsidRPr="006F2C46" w:rsidRDefault="00AC17D9" w:rsidP="00711057">
      <w:pPr>
        <w:pStyle w:val="Prrafodelista"/>
        <w:numPr>
          <w:ilvl w:val="0"/>
          <w:numId w:val="41"/>
        </w:numPr>
        <w:spacing w:after="60"/>
      </w:pPr>
      <w:r w:rsidRPr="00DB0D43">
        <w:rPr>
          <w:b/>
        </w:rPr>
        <w:t>Materiales.-</w:t>
      </w:r>
      <w:r w:rsidRPr="006F2C46">
        <w:t xml:space="preserve"> De conformidad con los planos de fabricación y especificaciones técnicas para la construcción de</w:t>
      </w:r>
      <w:r>
        <w:t xml:space="preserve"> las rieles de deslizamiento y torre de enfriamiento</w:t>
      </w:r>
      <w:r w:rsidRPr="006F2C46">
        <w:t xml:space="preserve">, se selecciona el material a utilizar verificando calidad, espesores y dimensiones generales de láminas y tuberías. </w:t>
      </w:r>
    </w:p>
    <w:p w:rsidR="00AC17D9" w:rsidRPr="006F2C46" w:rsidRDefault="00AC17D9" w:rsidP="00AC17D9">
      <w:pPr>
        <w:spacing w:after="60"/>
        <w:ind w:left="1701"/>
      </w:pPr>
      <w:r w:rsidRPr="006F2C46">
        <w:br/>
        <w:t xml:space="preserve">Principalmente para láminas de acero se verifican las marcas estampadas en cada plancha contra los certificados </w:t>
      </w:r>
      <w:r>
        <w:t>emitidos por el fabricante</w:t>
      </w:r>
      <w:r w:rsidRPr="006F2C46">
        <w:t>, de estar todo conforme se libera el material para fabricación.</w:t>
      </w:r>
    </w:p>
    <w:p w:rsidR="00AC17D9" w:rsidRDefault="00AC17D9" w:rsidP="00AC17D9">
      <w:pPr>
        <w:spacing w:after="60"/>
        <w:ind w:left="1418"/>
      </w:pPr>
      <w:r w:rsidRPr="006F2C46">
        <w:t xml:space="preserve"> </w:t>
      </w:r>
    </w:p>
    <w:p w:rsidR="00AC17D9" w:rsidRPr="00DB0D43" w:rsidRDefault="00AC17D9" w:rsidP="00AC17D9">
      <w:pPr>
        <w:spacing w:after="60"/>
        <w:ind w:left="1418"/>
        <w:rPr>
          <w:b/>
        </w:rPr>
      </w:pPr>
      <w:r>
        <w:rPr>
          <w:b/>
        </w:rPr>
        <w:t>2.- Fabricación</w:t>
      </w:r>
    </w:p>
    <w:p w:rsidR="00AC17D9" w:rsidRPr="006F2C46" w:rsidRDefault="00AC17D9" w:rsidP="00AC17D9">
      <w:pPr>
        <w:spacing w:after="60"/>
        <w:ind w:left="1701"/>
      </w:pPr>
      <w:r>
        <w:rPr>
          <w:b/>
        </w:rPr>
        <w:t>2.1.-</w:t>
      </w:r>
      <w:r w:rsidRPr="00DB0D43">
        <w:rPr>
          <w:b/>
        </w:rPr>
        <w:t xml:space="preserve">Corte.- </w:t>
      </w:r>
      <w:r w:rsidRPr="006F2C46">
        <w:t xml:space="preserve">Se posiciona la lámina seleccionada en la mesa de corte, procediendo al trazo y verificación conforme a medidas de plano de fabricación. Se transfieren las marcas originales de la lámina a cada parte y pieza a ser cortada para mantener su identificación durante el proceso de fabricación y en </w:t>
      </w:r>
      <w:r>
        <w:t>la torre de enfriamiento terminada</w:t>
      </w:r>
      <w:r w:rsidRPr="006F2C46">
        <w:t xml:space="preserve">. Se regulan los flujos de gases y velocidad de avance de la máquina de conformidad con el procedimiento específico de cada máquina y se procede a cortar el material. En esta etapa se define dentro del proceso de corte el tipo de bisel que se deja en el filo de las planchas para el posterior proceso de soldadura, todos los biseles tienen que estar detallados en los planos de fabricación. Una vez cortadas las piezas se realiza una limpieza mecánica de los bordes de la lámina, especialmente los biseles de soldadura, se inspecciona y libera el material para el siguiente proceso. </w:t>
      </w:r>
    </w:p>
    <w:p w:rsidR="00AC17D9" w:rsidRDefault="00AC17D9" w:rsidP="00AC17D9">
      <w:pPr>
        <w:spacing w:after="60"/>
        <w:ind w:left="1701"/>
      </w:pPr>
    </w:p>
    <w:p w:rsidR="00AC17D9" w:rsidRPr="006F2C46" w:rsidRDefault="00AC17D9" w:rsidP="00AC17D9">
      <w:pPr>
        <w:spacing w:after="60"/>
        <w:ind w:left="1701"/>
      </w:pPr>
      <w:r>
        <w:rPr>
          <w:b/>
        </w:rPr>
        <w:t>2.2.-</w:t>
      </w:r>
      <w:r w:rsidRPr="00703002">
        <w:rPr>
          <w:b/>
        </w:rPr>
        <w:t xml:space="preserve">Conformado.- </w:t>
      </w:r>
      <w:r w:rsidRPr="006F2C46">
        <w:t>Dependiendo de la parte de</w:t>
      </w:r>
      <w:r>
        <w:t xml:space="preserve"> la torre que </w:t>
      </w:r>
      <w:r w:rsidRPr="006F2C46">
        <w:t xml:space="preserve">esté en proceso, </w:t>
      </w:r>
      <w:r>
        <w:t xml:space="preserve">las bandejas perforadas se las fabricara con este procedimiento. </w:t>
      </w:r>
      <w:r w:rsidRPr="006F2C46">
        <w:t xml:space="preserve">Adicionalmente todas las partes conformadas serán pre-ensambladas en </w:t>
      </w:r>
      <w:r w:rsidRPr="006F2C46">
        <w:lastRenderedPageBreak/>
        <w:t xml:space="preserve">taller para verificar su correcto dimensionamiento y agilizar el proceso de ensamble final en campo. </w:t>
      </w:r>
    </w:p>
    <w:p w:rsidR="00AC17D9" w:rsidRPr="006F2C46" w:rsidRDefault="00AC17D9" w:rsidP="00AC17D9">
      <w:pPr>
        <w:spacing w:after="60"/>
        <w:ind w:left="1701"/>
      </w:pPr>
      <w:r w:rsidRPr="006F2C46">
        <w:br/>
      </w:r>
      <w:r>
        <w:rPr>
          <w:b/>
        </w:rPr>
        <w:t>2.3.-</w:t>
      </w:r>
      <w:r w:rsidRPr="00703002">
        <w:rPr>
          <w:b/>
        </w:rPr>
        <w:t xml:space="preserve">Soldadura.- </w:t>
      </w:r>
      <w:r w:rsidRPr="006F2C46">
        <w:t xml:space="preserve">Se realizará soldadura en </w:t>
      </w:r>
      <w:r>
        <w:t>f</w:t>
      </w:r>
      <w:r w:rsidRPr="006F2C46">
        <w:t>ábrica pa</w:t>
      </w:r>
      <w:r>
        <w:t>r elementos como patas, soportes de la cuba colectora de agua</w:t>
      </w:r>
      <w:r w:rsidRPr="006F2C46">
        <w:t>, tuberías de carga y descarga, conexiones para instrumentación de acuerdo con el requerimiento del cliente. Todas las soldaduras de fábrica deben estar definidas en los planos de fabricación indicando el proceso de soldadura y parámetros gene</w:t>
      </w:r>
      <w:r>
        <w:t>rales que serán ejecutados</w:t>
      </w:r>
      <w:r w:rsidRPr="006F2C46">
        <w:t xml:space="preserve">. Todas las soldaduras se realizarán con procedimientos y soldadores calificados de conformidad con código ASME última edición. Los principales procesos a ser utilizados son SAW, GMAW, SMAW. </w:t>
      </w:r>
      <w:r w:rsidRPr="006F2C46">
        <w:br/>
        <w:t xml:space="preserve">Toda soldadura deberá ser inspeccionada y verificada cumpliendo los requerimientos del código ASME y condiciones particulares del Cliente si existieran. </w:t>
      </w:r>
    </w:p>
    <w:p w:rsidR="00AC17D9" w:rsidRPr="006F2C46" w:rsidRDefault="00AC17D9" w:rsidP="00AC17D9">
      <w:pPr>
        <w:spacing w:after="60"/>
        <w:ind w:left="1701"/>
      </w:pPr>
      <w:r w:rsidRPr="006F2C46">
        <w:br/>
      </w:r>
      <w:r>
        <w:rPr>
          <w:b/>
        </w:rPr>
        <w:t xml:space="preserve">2.4.-Tratamiento </w:t>
      </w:r>
      <w:r w:rsidRPr="00703002">
        <w:rPr>
          <w:b/>
        </w:rPr>
        <w:t xml:space="preserve">de Superficies.- </w:t>
      </w:r>
      <w:r w:rsidRPr="006F2C46">
        <w:t xml:space="preserve">Tanto las láminas de cuerpo como tuberías, soportes, plataformas serán preparadas y recubiertas de acuerdo con las especificaciones del cliente. En taller se realizará aplicará la primera capa de revestimiento y en campo se completara el sistema luego del montaje </w:t>
      </w:r>
      <w:r w:rsidRPr="006F2C46">
        <w:br/>
        <w:t>y pruebas del tanque. El procedimiento a seguir es el siguiente:</w:t>
      </w:r>
    </w:p>
    <w:p w:rsidR="00AC17D9" w:rsidRDefault="00AC17D9" w:rsidP="00AC17D9">
      <w:pPr>
        <w:spacing w:after="60"/>
        <w:ind w:left="1701"/>
      </w:pPr>
      <w:r w:rsidRPr="006F2C46">
        <w:br/>
        <w:t xml:space="preserve">Se preparará la superficie utilizando chorro de granalla metálica hasta obtener un acabado SSPC - SP 10, metal casi blanco con un perfil de anclaje de 2 a 3 mils que garantice la adherencia y resistencia mecánica del sistema de pintura a aplicar. </w:t>
      </w:r>
      <w:r>
        <w:t xml:space="preserve">Se dispone </w:t>
      </w:r>
      <w:r w:rsidRPr="006F2C46">
        <w:t>con los equipos y condiciones adecuadas para garantizar una buena lim</w:t>
      </w:r>
      <w:r>
        <w:t>pieza.</w:t>
      </w:r>
    </w:p>
    <w:p w:rsidR="00AC17D9" w:rsidRPr="006F2C46" w:rsidRDefault="00AC17D9" w:rsidP="00AC17D9">
      <w:pPr>
        <w:spacing w:after="60"/>
        <w:ind w:left="1701"/>
        <w:rPr>
          <w:lang w:val="es-MX"/>
        </w:rPr>
      </w:pPr>
      <w:r>
        <w:t xml:space="preserve"> La pintura será aplicada </w:t>
      </w:r>
      <w:r w:rsidRPr="006F2C46">
        <w:t xml:space="preserve">conforme las recomendaciones y especificaciones de la hoja técnica del fabricante de pintura. Durante el proceso de aplicación </w:t>
      </w:r>
      <w:r w:rsidRPr="006F2C46">
        <w:lastRenderedPageBreak/>
        <w:t>se controla y registran los parámetros externos y condiciones de aplicación como temperatura ambiente, temperatura de la pieza, humedad relativa, punto de rocío, espesor</w:t>
      </w:r>
      <w:r>
        <w:t xml:space="preserve"> húmedo y espesor seco. </w:t>
      </w:r>
      <w:r w:rsidRPr="006F2C46">
        <w:br/>
      </w:r>
    </w:p>
    <w:p w:rsidR="00AC17D9" w:rsidRDefault="00AC17D9" w:rsidP="00AC17D9">
      <w:pPr>
        <w:spacing w:after="60"/>
        <w:ind w:left="1701"/>
        <w:rPr>
          <w:lang w:val="es-MX"/>
        </w:rPr>
      </w:pPr>
      <w:r>
        <w:rPr>
          <w:b/>
          <w:lang w:val="es-MX"/>
        </w:rPr>
        <w:t xml:space="preserve">2.5. </w:t>
      </w:r>
      <w:r w:rsidRPr="004A1F22">
        <w:rPr>
          <w:b/>
          <w:lang w:val="es-MX"/>
        </w:rPr>
        <w:t>Factibilidad de construcción.-</w:t>
      </w:r>
      <w:r>
        <w:rPr>
          <w:lang w:val="es-MX"/>
        </w:rPr>
        <w:t xml:space="preserve"> Se quiere</w:t>
      </w:r>
      <w:r w:rsidRPr="006F2C46">
        <w:rPr>
          <w:lang w:val="es-MX"/>
        </w:rPr>
        <w:t xml:space="preserve"> resaltar las ventajas de la fabricación de</w:t>
      </w:r>
      <w:r>
        <w:rPr>
          <w:lang w:val="es-MX"/>
        </w:rPr>
        <w:t xml:space="preserve"> la torre de enfriamiento</w:t>
      </w:r>
      <w:r w:rsidRPr="006F2C46">
        <w:rPr>
          <w:lang w:val="es-MX"/>
        </w:rPr>
        <w:t xml:space="preserve"> en Ecuador, ya que además del arancel que tendrá que pagarse sobre el tanque importado, cuando se trata de proyectos de interés público, de acuerdo a la Ley </w:t>
      </w:r>
      <w:r>
        <w:rPr>
          <w:lang w:val="es-MX"/>
        </w:rPr>
        <w:t xml:space="preserve">la Armada del Ecuador </w:t>
      </w:r>
      <w:r w:rsidRPr="006F2C46">
        <w:rPr>
          <w:lang w:val="es-MX"/>
        </w:rPr>
        <w:t xml:space="preserve"> puede requerir la aprobación de la importación de bienes de capital. El Ministerio</w:t>
      </w:r>
      <w:r>
        <w:rPr>
          <w:lang w:val="es-MX"/>
        </w:rPr>
        <w:t xml:space="preserve"> encargado </w:t>
      </w:r>
      <w:r w:rsidRPr="006F2C46">
        <w:rPr>
          <w:lang w:val="es-MX"/>
        </w:rPr>
        <w:t>certificará si hay manufactura local o no para los bienes a ser importados. El producto local debe ser similar al importado, debe tener la misma función, precio competitivo, igual calidad y tiempo de entrega. Si los productos locales cumplen con los estándares de los productos importados, deben entonces ser comprados localmente, caso contrario el Ministerio no autorizará su importación.</w:t>
      </w:r>
    </w:p>
    <w:p w:rsidR="00AC17D9" w:rsidRDefault="00AC17D9" w:rsidP="00AC17D9">
      <w:pPr>
        <w:spacing w:after="60"/>
        <w:ind w:left="1701"/>
        <w:rPr>
          <w:lang w:val="es-MX"/>
        </w:rPr>
      </w:pPr>
    </w:p>
    <w:p w:rsidR="00AC17D9" w:rsidRPr="004A1F22" w:rsidRDefault="00AC17D9" w:rsidP="009104BD">
      <w:pPr>
        <w:spacing w:afterLines="60"/>
        <w:ind w:left="567"/>
      </w:pPr>
      <w:r>
        <w:rPr>
          <w:b/>
          <w:lang w:val="es-ES_tradnl"/>
        </w:rPr>
        <w:t>5.1.3</w:t>
      </w:r>
      <w:r w:rsidRPr="004A1F22">
        <w:rPr>
          <w:b/>
          <w:lang w:val="es-ES_tradnl"/>
        </w:rPr>
        <w:t xml:space="preserve">.  </w:t>
      </w:r>
      <w:r>
        <w:rPr>
          <w:b/>
          <w:lang w:val="es-ES_tradnl"/>
        </w:rPr>
        <w:t>Montaje del Sistema de Enfriamiento</w:t>
      </w:r>
      <w:r w:rsidRPr="004A1F22">
        <w:rPr>
          <w:b/>
          <w:lang w:val="es-ES_tradnl"/>
        </w:rPr>
        <w:t>.</w:t>
      </w:r>
    </w:p>
    <w:p w:rsidR="00AC17D9" w:rsidRPr="004A1F22" w:rsidRDefault="00AC17D9" w:rsidP="009104BD">
      <w:pPr>
        <w:pStyle w:val="Sangra3detindependiente"/>
        <w:spacing w:afterLines="60" w:line="480" w:lineRule="auto"/>
        <w:ind w:left="1134"/>
        <w:jc w:val="both"/>
        <w:rPr>
          <w:rFonts w:ascii="Arial" w:hAnsi="Arial" w:cs="Arial"/>
          <w:sz w:val="24"/>
          <w:szCs w:val="24"/>
        </w:rPr>
      </w:pPr>
      <w:r w:rsidRPr="004A1F22">
        <w:rPr>
          <w:rFonts w:ascii="Arial" w:hAnsi="Arial" w:cs="Arial"/>
          <w:sz w:val="24"/>
          <w:szCs w:val="24"/>
        </w:rPr>
        <w:t>El S</w:t>
      </w:r>
      <w:r>
        <w:rPr>
          <w:rFonts w:ascii="Arial" w:hAnsi="Arial" w:cs="Arial"/>
          <w:sz w:val="24"/>
          <w:szCs w:val="24"/>
        </w:rPr>
        <w:t xml:space="preserve">upervisor </w:t>
      </w:r>
      <w:r w:rsidRPr="004A1F22">
        <w:rPr>
          <w:rFonts w:ascii="Arial" w:hAnsi="Arial" w:cs="Arial"/>
          <w:sz w:val="24"/>
          <w:szCs w:val="24"/>
        </w:rPr>
        <w:t xml:space="preserve">de </w:t>
      </w:r>
      <w:r>
        <w:rPr>
          <w:rFonts w:ascii="Arial" w:hAnsi="Arial" w:cs="Arial"/>
          <w:sz w:val="24"/>
          <w:szCs w:val="24"/>
        </w:rPr>
        <w:t>m</w:t>
      </w:r>
      <w:r w:rsidRPr="004A1F22">
        <w:rPr>
          <w:rFonts w:ascii="Arial" w:hAnsi="Arial" w:cs="Arial"/>
          <w:sz w:val="24"/>
          <w:szCs w:val="24"/>
        </w:rPr>
        <w:t xml:space="preserve">ontaje será responsable de la eficiente coordinación del Proyecto, </w:t>
      </w:r>
      <w:r>
        <w:rPr>
          <w:rFonts w:ascii="Arial" w:hAnsi="Arial" w:cs="Arial"/>
          <w:sz w:val="24"/>
          <w:szCs w:val="24"/>
        </w:rPr>
        <w:t xml:space="preserve">la Armada del Ecuador </w:t>
      </w:r>
      <w:r w:rsidRPr="004A1F22">
        <w:rPr>
          <w:rFonts w:ascii="Arial" w:hAnsi="Arial" w:cs="Arial"/>
          <w:sz w:val="24"/>
          <w:szCs w:val="24"/>
        </w:rPr>
        <w:t xml:space="preserve"> será informado continuamente de todas las acciones a tomar.</w:t>
      </w:r>
    </w:p>
    <w:p w:rsidR="00AC17D9" w:rsidRPr="004A1F22" w:rsidRDefault="00AC17D9" w:rsidP="009104BD">
      <w:pPr>
        <w:spacing w:afterLines="60"/>
        <w:ind w:left="1134"/>
      </w:pPr>
    </w:p>
    <w:p w:rsidR="00AC17D9" w:rsidRPr="004A1F22" w:rsidRDefault="00AC17D9" w:rsidP="009104BD">
      <w:pPr>
        <w:pStyle w:val="Sangra3detindependiente"/>
        <w:spacing w:afterLines="60" w:line="480" w:lineRule="auto"/>
        <w:ind w:left="1134"/>
        <w:jc w:val="both"/>
        <w:rPr>
          <w:rFonts w:ascii="Arial" w:hAnsi="Arial" w:cs="Arial"/>
          <w:sz w:val="24"/>
          <w:szCs w:val="24"/>
        </w:rPr>
      </w:pPr>
      <w:r>
        <w:rPr>
          <w:rFonts w:ascii="Arial" w:hAnsi="Arial" w:cs="Arial"/>
          <w:sz w:val="24"/>
          <w:szCs w:val="24"/>
        </w:rPr>
        <w:t xml:space="preserve">ERMARLO S.A. </w:t>
      </w:r>
      <w:r w:rsidRPr="004A1F22">
        <w:rPr>
          <w:rFonts w:ascii="Arial" w:hAnsi="Arial" w:cs="Arial"/>
          <w:sz w:val="24"/>
          <w:szCs w:val="24"/>
        </w:rPr>
        <w:t xml:space="preserve">dispondrá de todos los equipos y herramientas necesarios para enfrentar adecuadamente los trabajos, incluyendo grúas, compresores, generadores, soldadoras, equipo para prueba hidrostática, etc.  </w:t>
      </w:r>
    </w:p>
    <w:p w:rsidR="00AC17D9" w:rsidRPr="004A1F22" w:rsidRDefault="00AC17D9" w:rsidP="009104BD">
      <w:pPr>
        <w:spacing w:afterLines="60"/>
        <w:ind w:left="1134"/>
      </w:pPr>
    </w:p>
    <w:p w:rsidR="00AC17D9" w:rsidRPr="004A1F22" w:rsidRDefault="00AC17D9" w:rsidP="009104BD">
      <w:pPr>
        <w:spacing w:afterLines="60"/>
        <w:ind w:left="1134"/>
      </w:pPr>
      <w:r w:rsidRPr="004A1F22">
        <w:lastRenderedPageBreak/>
        <w:t xml:space="preserve">El montaje </w:t>
      </w:r>
      <w:r>
        <w:t xml:space="preserve">del sistema de enfriamiento </w:t>
      </w:r>
      <w:r w:rsidRPr="004A1F22">
        <w:t>obedece a una secuencia establecida en los procedimientos y normas aplicables para este tipo de trabajos.</w:t>
      </w:r>
    </w:p>
    <w:p w:rsidR="00AC17D9" w:rsidRPr="004A1F22" w:rsidRDefault="00AC17D9" w:rsidP="009104BD">
      <w:pPr>
        <w:spacing w:afterLines="60"/>
        <w:ind w:left="1134"/>
      </w:pPr>
      <w:r w:rsidRPr="004A1F22">
        <w:t xml:space="preserve"> En resumen, las actividades principales que es necesario cumplir son las siguientes:</w:t>
      </w:r>
    </w:p>
    <w:p w:rsidR="00AC17D9" w:rsidRDefault="00AC17D9" w:rsidP="009104BD">
      <w:pPr>
        <w:tabs>
          <w:tab w:val="num" w:pos="1068"/>
        </w:tabs>
        <w:spacing w:afterLines="60"/>
        <w:ind w:left="1134"/>
        <w:rPr>
          <w:b/>
        </w:rPr>
      </w:pPr>
    </w:p>
    <w:p w:rsidR="00AC17D9" w:rsidRDefault="00AC17D9" w:rsidP="009104BD">
      <w:pPr>
        <w:tabs>
          <w:tab w:val="num" w:pos="1068"/>
        </w:tabs>
        <w:spacing w:afterLines="60"/>
        <w:ind w:left="1134"/>
        <w:rPr>
          <w:b/>
        </w:rPr>
      </w:pPr>
      <w:r w:rsidRPr="004A1F22">
        <w:rPr>
          <w:b/>
        </w:rPr>
        <w:t>Revisión de la fundació</w:t>
      </w:r>
      <w:r>
        <w:rPr>
          <w:b/>
        </w:rPr>
        <w:t>n de las estructuras deslizantes y la torre de enfriamiento.</w:t>
      </w:r>
    </w:p>
    <w:p w:rsidR="00AC17D9" w:rsidRDefault="00AC17D9" w:rsidP="009104BD">
      <w:pPr>
        <w:pStyle w:val="Sangra2detindependiente"/>
        <w:spacing w:afterLines="60"/>
        <w:ind w:left="1134"/>
        <w:jc w:val="both"/>
        <w:rPr>
          <w:rFonts w:ascii="Arial" w:hAnsi="Arial" w:cs="Arial"/>
        </w:rPr>
      </w:pPr>
      <w:r w:rsidRPr="004A1F22">
        <w:rPr>
          <w:rFonts w:ascii="Arial" w:hAnsi="Arial" w:cs="Arial"/>
        </w:rPr>
        <w:t xml:space="preserve">Antes del montaje del </w:t>
      </w:r>
      <w:r>
        <w:rPr>
          <w:rFonts w:ascii="Arial" w:hAnsi="Arial" w:cs="Arial"/>
        </w:rPr>
        <w:t>sistema de guías para la estructura deslizante</w:t>
      </w:r>
      <w:r w:rsidRPr="004A1F22">
        <w:rPr>
          <w:rFonts w:ascii="Arial" w:hAnsi="Arial" w:cs="Arial"/>
        </w:rPr>
        <w:t xml:space="preserve"> </w:t>
      </w:r>
      <w:r>
        <w:rPr>
          <w:rFonts w:ascii="Arial" w:hAnsi="Arial" w:cs="Arial"/>
        </w:rPr>
        <w:t xml:space="preserve">y para la torre de enfriamiento </w:t>
      </w:r>
      <w:r w:rsidRPr="004A1F22">
        <w:rPr>
          <w:rFonts w:ascii="Arial" w:hAnsi="Arial" w:cs="Arial"/>
        </w:rPr>
        <w:t>se verificarán cuidadosamente la topografía e integridad estructural de las fundaciones.  También se comprobará que el terreno esté adecuado para los diferentes movimientos de los equipos de montaje.</w:t>
      </w:r>
    </w:p>
    <w:p w:rsidR="00AC17D9" w:rsidRDefault="00AC17D9" w:rsidP="009104BD">
      <w:pPr>
        <w:pStyle w:val="Sangra2detindependiente"/>
        <w:spacing w:afterLines="60"/>
        <w:ind w:left="1134"/>
        <w:jc w:val="center"/>
        <w:rPr>
          <w:rFonts w:ascii="Arial" w:hAnsi="Arial" w:cs="Arial"/>
        </w:rPr>
      </w:pPr>
      <w:r>
        <w:rPr>
          <w:rFonts w:ascii="Arial" w:hAnsi="Arial" w:cs="Arial"/>
          <w:noProof/>
        </w:rPr>
        <w:drawing>
          <wp:inline distT="0" distB="0" distL="0" distR="0">
            <wp:extent cx="1706628" cy="2274615"/>
            <wp:effectExtent l="171450" t="133350" r="369822" b="297135"/>
            <wp:docPr id="80" name="Imagen 8" descr="D:\ARMADA\DSC0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RMADA\DSC01480.JPG"/>
                    <pic:cNvPicPr>
                      <a:picLocks noChangeAspect="1" noChangeArrowheads="1"/>
                    </pic:cNvPicPr>
                  </pic:nvPicPr>
                  <pic:blipFill>
                    <a:blip r:embed="rId159" cstate="print"/>
                    <a:srcRect/>
                    <a:stretch>
                      <a:fillRect/>
                    </a:stretch>
                  </pic:blipFill>
                  <pic:spPr bwMode="auto">
                    <a:xfrm>
                      <a:off x="0" y="0"/>
                      <a:ext cx="1706064" cy="2273863"/>
                    </a:xfrm>
                    <a:prstGeom prst="rect">
                      <a:avLst/>
                    </a:prstGeom>
                    <a:ln>
                      <a:noFill/>
                    </a:ln>
                    <a:effectLst>
                      <a:outerShdw blurRad="292100" dist="139700" dir="2700000" algn="tl" rotWithShape="0">
                        <a:srgbClr val="333333">
                          <a:alpha val="65000"/>
                        </a:srgbClr>
                      </a:outerShdw>
                    </a:effectLst>
                  </pic:spPr>
                </pic:pic>
              </a:graphicData>
            </a:graphic>
          </wp:inline>
        </w:drawing>
      </w:r>
    </w:p>
    <w:p w:rsidR="00AC17D9" w:rsidRPr="003750BF" w:rsidRDefault="00AC17D9" w:rsidP="009104BD">
      <w:pPr>
        <w:pStyle w:val="Sangra2detindependiente"/>
        <w:spacing w:afterLines="60"/>
        <w:ind w:left="1134"/>
        <w:jc w:val="center"/>
        <w:rPr>
          <w:rFonts w:ascii="Arial" w:hAnsi="Arial" w:cs="Arial"/>
          <w:b/>
        </w:rPr>
      </w:pPr>
      <w:r w:rsidRPr="003750BF">
        <w:rPr>
          <w:rFonts w:ascii="Arial" w:hAnsi="Arial" w:cs="Arial"/>
          <w:b/>
        </w:rPr>
        <w:t>FIGURA 5.3 ALINEACION DE PISO DONDE SE ASENTARA LA TORRE DE ENFRIAMIENTO</w:t>
      </w:r>
    </w:p>
    <w:p w:rsidR="00AC17D9" w:rsidRPr="004A1F22" w:rsidRDefault="00AC17D9" w:rsidP="009104BD">
      <w:pPr>
        <w:spacing w:afterLines="60"/>
        <w:ind w:left="1134"/>
        <w:rPr>
          <w:i/>
        </w:rPr>
      </w:pPr>
    </w:p>
    <w:p w:rsidR="00AC17D9" w:rsidRPr="004A1F22" w:rsidRDefault="00AC17D9" w:rsidP="009104BD">
      <w:pPr>
        <w:pStyle w:val="Ttulo2"/>
        <w:spacing w:before="0" w:afterLines="60"/>
        <w:ind w:left="1134"/>
        <w:rPr>
          <w:rFonts w:ascii="Arial" w:hAnsi="Arial" w:cs="Arial"/>
          <w:sz w:val="24"/>
          <w:szCs w:val="24"/>
        </w:rPr>
      </w:pPr>
      <w:r w:rsidRPr="004A1F22">
        <w:rPr>
          <w:rFonts w:ascii="Arial" w:hAnsi="Arial" w:cs="Arial"/>
          <w:sz w:val="24"/>
          <w:szCs w:val="24"/>
        </w:rPr>
        <w:t>Montaje de la estructura de soporte</w:t>
      </w:r>
      <w:r>
        <w:rPr>
          <w:rFonts w:ascii="Arial" w:hAnsi="Arial" w:cs="Arial"/>
          <w:sz w:val="24"/>
          <w:szCs w:val="24"/>
        </w:rPr>
        <w:t xml:space="preserve"> del sistema deslizante</w:t>
      </w:r>
    </w:p>
    <w:p w:rsidR="00AC17D9" w:rsidRDefault="00AC17D9" w:rsidP="009104BD">
      <w:pPr>
        <w:tabs>
          <w:tab w:val="num" w:pos="1068"/>
        </w:tabs>
        <w:spacing w:afterLines="60"/>
        <w:ind w:left="1134"/>
      </w:pPr>
      <w:r w:rsidRPr="004A1F22">
        <w:t xml:space="preserve">Una vez revisada y aprobada </w:t>
      </w:r>
      <w:r>
        <w:t xml:space="preserve">las estructuras donde se va a montar el sistema deslizante, la cual llevara las tuberías de agua destilada a las baterías, </w:t>
      </w:r>
      <w:r w:rsidRPr="004A1F22">
        <w:t xml:space="preserve">por parte de </w:t>
      </w:r>
      <w:r>
        <w:t>ERMARLO S.A.</w:t>
      </w:r>
      <w:r w:rsidRPr="004A1F22">
        <w:t>, se procederá a la instalación de cada una de la</w:t>
      </w:r>
      <w:r>
        <w:t xml:space="preserve">s vigas transversales donde se delizara el sistema de tuberías. </w:t>
      </w:r>
    </w:p>
    <w:p w:rsidR="00AC17D9" w:rsidRDefault="00AC17D9" w:rsidP="009104BD">
      <w:pPr>
        <w:tabs>
          <w:tab w:val="num" w:pos="1068"/>
        </w:tabs>
        <w:spacing w:afterLines="60"/>
        <w:ind w:left="1134"/>
        <w:jc w:val="center"/>
      </w:pPr>
      <w:r>
        <w:rPr>
          <w:noProof/>
        </w:rPr>
        <w:drawing>
          <wp:inline distT="0" distB="0" distL="0" distR="0">
            <wp:extent cx="2881774" cy="2162175"/>
            <wp:effectExtent l="171450" t="133350" r="356726" b="314325"/>
            <wp:docPr id="81" name="Imagen 9" descr="D:\ARMADA\DSC01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RMADA\DSC01476.JPG"/>
                    <pic:cNvPicPr>
                      <a:picLocks noChangeAspect="1" noChangeArrowheads="1"/>
                    </pic:cNvPicPr>
                  </pic:nvPicPr>
                  <pic:blipFill>
                    <a:blip r:embed="rId160" cstate="print"/>
                    <a:srcRect/>
                    <a:stretch>
                      <a:fillRect/>
                    </a:stretch>
                  </pic:blipFill>
                  <pic:spPr bwMode="auto">
                    <a:xfrm>
                      <a:off x="0" y="0"/>
                      <a:ext cx="2884257" cy="2164038"/>
                    </a:xfrm>
                    <a:prstGeom prst="rect">
                      <a:avLst/>
                    </a:prstGeom>
                    <a:ln>
                      <a:noFill/>
                    </a:ln>
                    <a:effectLst>
                      <a:outerShdw blurRad="292100" dist="139700" dir="2700000" algn="tl" rotWithShape="0">
                        <a:srgbClr val="333333">
                          <a:alpha val="65000"/>
                        </a:srgbClr>
                      </a:outerShdw>
                    </a:effectLst>
                  </pic:spPr>
                </pic:pic>
              </a:graphicData>
            </a:graphic>
          </wp:inline>
        </w:drawing>
      </w:r>
    </w:p>
    <w:p w:rsidR="00AC17D9" w:rsidRDefault="00AC17D9" w:rsidP="009104BD">
      <w:pPr>
        <w:tabs>
          <w:tab w:val="num" w:pos="1068"/>
        </w:tabs>
        <w:spacing w:afterLines="60"/>
        <w:ind w:left="1134"/>
        <w:jc w:val="center"/>
        <w:rPr>
          <w:b/>
        </w:rPr>
      </w:pPr>
      <w:r w:rsidRPr="003F0CDD">
        <w:rPr>
          <w:b/>
        </w:rPr>
        <w:t>FIGURA 5.2 SISTEMA DE DESLIZAMIENTO</w:t>
      </w:r>
    </w:p>
    <w:p w:rsidR="00AC17D9" w:rsidRPr="004A1F22" w:rsidRDefault="00AC17D9" w:rsidP="009104BD">
      <w:pPr>
        <w:spacing w:afterLines="60"/>
        <w:ind w:left="1134"/>
      </w:pPr>
    </w:p>
    <w:p w:rsidR="00AC17D9" w:rsidRPr="004A1F22" w:rsidRDefault="00AC17D9" w:rsidP="009104BD">
      <w:pPr>
        <w:pStyle w:val="Ttulo2"/>
        <w:spacing w:before="0" w:afterLines="60"/>
        <w:ind w:left="1134"/>
        <w:rPr>
          <w:rFonts w:ascii="Arial" w:hAnsi="Arial" w:cs="Arial"/>
          <w:sz w:val="24"/>
          <w:szCs w:val="24"/>
        </w:rPr>
      </w:pPr>
      <w:r w:rsidRPr="004A1F22">
        <w:rPr>
          <w:rFonts w:ascii="Arial" w:hAnsi="Arial" w:cs="Arial"/>
          <w:sz w:val="24"/>
          <w:szCs w:val="24"/>
        </w:rPr>
        <w:t>Soldadura en obra</w:t>
      </w:r>
    </w:p>
    <w:p w:rsidR="00AC17D9" w:rsidRPr="004A1F22" w:rsidRDefault="00AC17D9" w:rsidP="009104BD">
      <w:pPr>
        <w:spacing w:afterLines="60"/>
        <w:ind w:left="1134"/>
      </w:pPr>
      <w:r>
        <w:t xml:space="preserve">Las vigas del sistema de deslizamiento, la torre </w:t>
      </w:r>
      <w:r w:rsidRPr="004A1F22">
        <w:t>y sus estructuras serán soldados por cu</w:t>
      </w:r>
      <w:r>
        <w:t>alquiera de los procesos SMAW</w:t>
      </w:r>
      <w:r w:rsidRPr="004A1F22">
        <w:t xml:space="preserve"> y SAW, utilizando los equipos adecuados.  La soldadura puede ser manual, semi-automática o automática, de conformidad a lo que establezca del procedimiento de soldadura correspondiente.</w:t>
      </w:r>
    </w:p>
    <w:p w:rsidR="00AC17D9" w:rsidRPr="004A1F22" w:rsidRDefault="00AC17D9" w:rsidP="009104BD">
      <w:pPr>
        <w:spacing w:afterLines="60"/>
        <w:ind w:left="1134"/>
      </w:pPr>
      <w:r w:rsidRPr="004A1F22">
        <w:t>Se tendrá una revisión estricta de las condiciones de los biseles, eliminación de escoria antes de efectuar el siguiente cordón, inspecciones visuales de la soldadura, inspecciones radiográficas de acuerdo al Código</w:t>
      </w:r>
      <w:r>
        <w:t xml:space="preserve"> se es necesario</w:t>
      </w:r>
      <w:r w:rsidRPr="004A1F22">
        <w:t>.</w:t>
      </w:r>
    </w:p>
    <w:p w:rsidR="00AC17D9" w:rsidRPr="004A1F22" w:rsidRDefault="00AC17D9" w:rsidP="009104BD">
      <w:pPr>
        <w:spacing w:afterLines="60"/>
        <w:ind w:left="1134"/>
      </w:pPr>
    </w:p>
    <w:p w:rsidR="00AC17D9" w:rsidRPr="004A1F22" w:rsidRDefault="00AC17D9" w:rsidP="009104BD">
      <w:pPr>
        <w:spacing w:afterLines="60"/>
        <w:ind w:left="1134"/>
      </w:pPr>
      <w:r w:rsidRPr="004A1F22">
        <w:t>Las láminas del cuerpo, en juntas de tope, serán alineadas en su posición antes de soldar las mismas.</w:t>
      </w:r>
    </w:p>
    <w:p w:rsidR="00AC17D9" w:rsidRDefault="00AC17D9" w:rsidP="009104BD">
      <w:pPr>
        <w:spacing w:afterLines="60"/>
        <w:ind w:left="1134"/>
      </w:pPr>
    </w:p>
    <w:p w:rsidR="00AC17D9" w:rsidRPr="004A1F22" w:rsidRDefault="00AC17D9" w:rsidP="009104BD">
      <w:pPr>
        <w:spacing w:afterLines="60"/>
        <w:ind w:left="426"/>
      </w:pPr>
      <w:r>
        <w:rPr>
          <w:b/>
          <w:lang w:val="es-ES_tradnl"/>
        </w:rPr>
        <w:t>5.1.4.</w:t>
      </w:r>
      <w:r w:rsidRPr="004A1F22">
        <w:rPr>
          <w:b/>
          <w:lang w:val="es-ES_tradnl"/>
        </w:rPr>
        <w:t xml:space="preserve"> </w:t>
      </w:r>
      <w:r>
        <w:rPr>
          <w:b/>
          <w:lang w:val="es-ES_tradnl"/>
        </w:rPr>
        <w:t>Preparación de Superficie y Pintura en Sitio</w:t>
      </w:r>
      <w:r w:rsidRPr="004A1F22">
        <w:rPr>
          <w:b/>
          <w:lang w:val="es-ES_tradnl"/>
        </w:rPr>
        <w:t xml:space="preserve"> </w:t>
      </w:r>
    </w:p>
    <w:p w:rsidR="00AC17D9" w:rsidRDefault="00AC17D9" w:rsidP="009104BD">
      <w:pPr>
        <w:spacing w:afterLines="300"/>
        <w:ind w:left="1134"/>
      </w:pPr>
      <w:r w:rsidRPr="004A1F22">
        <w:t xml:space="preserve">Con el fin de asegurar la culminación del proyecto dentro del tiempo especificado, así como para minimizar los daños ambientales y proteger los materiales prefabricados durante su transporte, </w:t>
      </w:r>
      <w:r>
        <w:t xml:space="preserve">se ha </w:t>
      </w:r>
      <w:r w:rsidRPr="004A1F22">
        <w:t xml:space="preserve">considerado realizar la preparación y pre pintura de superficies exterior e interior </w:t>
      </w:r>
      <w:r>
        <w:t>de las estructuras</w:t>
      </w:r>
      <w:r w:rsidRPr="004A1F22">
        <w:t xml:space="preserve"> en taller.</w:t>
      </w:r>
    </w:p>
    <w:p w:rsidR="00AC17D9" w:rsidRPr="004A1F22" w:rsidRDefault="00AC17D9" w:rsidP="009104BD">
      <w:pPr>
        <w:spacing w:afterLines="300"/>
        <w:ind w:left="1134"/>
      </w:pPr>
      <w:r w:rsidRPr="004A1F22">
        <w:t>Las capas finales de pintura serán aplicadas en el campo, de acuerdo a las es</w:t>
      </w:r>
      <w:r>
        <w:t>pecificaciones establecidas propuestas</w:t>
      </w:r>
      <w:r w:rsidRPr="004A1F22">
        <w:t xml:space="preserve"> por </w:t>
      </w:r>
      <w:r>
        <w:t>ERMARLO S.A.</w:t>
      </w:r>
      <w:r w:rsidRPr="004A1F22">
        <w:t>. Las áreas de pintura que deban reparase o terminarse en  se las reparará en obra.</w:t>
      </w:r>
    </w:p>
    <w:p w:rsidR="00AC17D9" w:rsidRPr="004A1F22" w:rsidRDefault="00AC17D9" w:rsidP="009104BD">
      <w:pPr>
        <w:spacing w:afterLines="60"/>
        <w:ind w:left="1134" w:hanging="708"/>
      </w:pPr>
      <w:r>
        <w:rPr>
          <w:b/>
          <w:lang w:val="es-ES_tradnl"/>
        </w:rPr>
        <w:t>5.1.5.</w:t>
      </w:r>
      <w:r w:rsidRPr="004A1F22">
        <w:rPr>
          <w:b/>
          <w:lang w:val="es-ES_tradnl"/>
        </w:rPr>
        <w:t xml:space="preserve">  P</w:t>
      </w:r>
      <w:r>
        <w:rPr>
          <w:b/>
          <w:lang w:val="es-ES_tradnl"/>
        </w:rPr>
        <w:t>rueba Hidrostática del Sistema de Tuberías e Intercambiador de Calor.</w:t>
      </w:r>
    </w:p>
    <w:p w:rsidR="00AC17D9" w:rsidRDefault="00AC17D9" w:rsidP="009104BD">
      <w:pPr>
        <w:spacing w:afterLines="60"/>
        <w:ind w:left="1134"/>
      </w:pPr>
      <w:r w:rsidRPr="004A1F22">
        <w:t xml:space="preserve">Una vez instalado y pintado </w:t>
      </w:r>
      <w:r>
        <w:t>la torre de enfriamiento con el intercambiador de calor sumergido en la piscina recolectora de la torre</w:t>
      </w:r>
      <w:r w:rsidRPr="004A1F22">
        <w:t xml:space="preserve"> se procederá a realizar la prueba hidrostática y la posterior desinfección del mismo de acuerdo a lo especificaciones en las bases de li</w:t>
      </w:r>
      <w:r>
        <w:t>citación entregada por la Armada del Ecuador</w:t>
      </w:r>
      <w:r w:rsidRPr="004A1F22">
        <w:t>.</w:t>
      </w:r>
    </w:p>
    <w:p w:rsidR="00AC17D9" w:rsidRPr="004A1F22" w:rsidRDefault="00AC17D9" w:rsidP="009104BD">
      <w:pPr>
        <w:spacing w:afterLines="60"/>
        <w:ind w:left="1134"/>
        <w:rPr>
          <w:highlight w:val="yellow"/>
          <w:lang w:val="es-ES_tradnl"/>
        </w:rPr>
      </w:pPr>
    </w:p>
    <w:p w:rsidR="00AC17D9" w:rsidRPr="00832579" w:rsidRDefault="00AC17D9" w:rsidP="00711057">
      <w:pPr>
        <w:pStyle w:val="Prrafodelista"/>
        <w:numPr>
          <w:ilvl w:val="2"/>
          <w:numId w:val="43"/>
        </w:numPr>
        <w:ind w:left="1134" w:hanging="708"/>
        <w:rPr>
          <w:b/>
        </w:rPr>
      </w:pPr>
      <w:r w:rsidRPr="00832579">
        <w:rPr>
          <w:b/>
        </w:rPr>
        <w:t>Bombas de agua.</w:t>
      </w:r>
    </w:p>
    <w:p w:rsidR="00AC17D9" w:rsidRDefault="00AC17D9" w:rsidP="00AC17D9">
      <w:pPr>
        <w:ind w:left="1134"/>
      </w:pPr>
      <w:r>
        <w:t>Existen dos bombas a ser montadas, véase la figura 5.3. La bomba 1, para el sistema de agua destilada de circulación por las baterías y al intercambiador de calor, la bomba 2 figura 5.4., para la recirculación del agua en la torre de enfriamiento. Las características de todas ellas han sido ya establecidas, en capítulos anteriores.</w:t>
      </w:r>
    </w:p>
    <w:p w:rsidR="00AC17D9" w:rsidRDefault="00AC17D9" w:rsidP="00AC17D9">
      <w:pPr>
        <w:ind w:left="1134"/>
        <w:jc w:val="center"/>
      </w:pPr>
      <w:r w:rsidRPr="00832579">
        <w:rPr>
          <w:noProof/>
        </w:rPr>
        <w:lastRenderedPageBreak/>
        <w:drawing>
          <wp:inline distT="0" distB="0" distL="0" distR="0">
            <wp:extent cx="2818301" cy="2114550"/>
            <wp:effectExtent l="171450" t="133350" r="363049" b="304800"/>
            <wp:docPr id="82" name="Imagen 15" descr="D:\ARMADA\DSC01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RMADA\DSC01496.JPG"/>
                    <pic:cNvPicPr>
                      <a:picLocks noChangeAspect="1" noChangeArrowheads="1"/>
                    </pic:cNvPicPr>
                  </pic:nvPicPr>
                  <pic:blipFill>
                    <a:blip r:embed="rId161" cstate="print"/>
                    <a:srcRect/>
                    <a:stretch>
                      <a:fillRect/>
                    </a:stretch>
                  </pic:blipFill>
                  <pic:spPr bwMode="auto">
                    <a:xfrm>
                      <a:off x="0" y="0"/>
                      <a:ext cx="2825357" cy="2119844"/>
                    </a:xfrm>
                    <a:prstGeom prst="rect">
                      <a:avLst/>
                    </a:prstGeom>
                    <a:ln>
                      <a:noFill/>
                    </a:ln>
                    <a:effectLst>
                      <a:outerShdw blurRad="292100" dist="139700" dir="2700000" algn="tl" rotWithShape="0">
                        <a:srgbClr val="333333">
                          <a:alpha val="65000"/>
                        </a:srgbClr>
                      </a:outerShdw>
                    </a:effectLst>
                  </pic:spPr>
                </pic:pic>
              </a:graphicData>
            </a:graphic>
          </wp:inline>
        </w:drawing>
      </w:r>
    </w:p>
    <w:p w:rsidR="00AC17D9" w:rsidRPr="00832579" w:rsidRDefault="00AC17D9" w:rsidP="00AC17D9">
      <w:pPr>
        <w:ind w:left="1134"/>
        <w:jc w:val="center"/>
        <w:rPr>
          <w:b/>
        </w:rPr>
      </w:pPr>
      <w:r>
        <w:rPr>
          <w:b/>
        </w:rPr>
        <w:t>FIGURA 5.3. BOMBA PARA AGUA DESTILADA QUE ENTRA EN LAS BATERIA</w:t>
      </w:r>
    </w:p>
    <w:p w:rsidR="00AC17D9" w:rsidRDefault="00AC17D9" w:rsidP="00AC17D9">
      <w:pPr>
        <w:ind w:left="1134"/>
        <w:jc w:val="center"/>
      </w:pPr>
    </w:p>
    <w:p w:rsidR="00AC17D9" w:rsidRDefault="00AC17D9" w:rsidP="00AC17D9">
      <w:pPr>
        <w:ind w:left="1134"/>
        <w:jc w:val="center"/>
      </w:pPr>
    </w:p>
    <w:p w:rsidR="00AC17D9" w:rsidRDefault="00AC17D9" w:rsidP="00AC17D9">
      <w:pPr>
        <w:ind w:left="1134"/>
        <w:jc w:val="center"/>
      </w:pPr>
      <w:r>
        <w:rPr>
          <w:noProof/>
        </w:rPr>
        <w:drawing>
          <wp:inline distT="0" distB="0" distL="0" distR="0">
            <wp:extent cx="2932555" cy="2200275"/>
            <wp:effectExtent l="171450" t="133350" r="363095" b="314325"/>
            <wp:docPr id="83" name="Imagen 17" descr="D:\ARMADA\DSC0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RMADA\DSC01452.JPG"/>
                    <pic:cNvPicPr>
                      <a:picLocks noChangeAspect="1" noChangeArrowheads="1"/>
                    </pic:cNvPicPr>
                  </pic:nvPicPr>
                  <pic:blipFill>
                    <a:blip r:embed="rId162" cstate="print"/>
                    <a:srcRect/>
                    <a:stretch>
                      <a:fillRect/>
                    </a:stretch>
                  </pic:blipFill>
                  <pic:spPr bwMode="auto">
                    <a:xfrm>
                      <a:off x="0" y="0"/>
                      <a:ext cx="2940675" cy="2206368"/>
                    </a:xfrm>
                    <a:prstGeom prst="rect">
                      <a:avLst/>
                    </a:prstGeom>
                    <a:ln>
                      <a:noFill/>
                    </a:ln>
                    <a:effectLst>
                      <a:outerShdw blurRad="292100" dist="139700" dir="2700000" algn="tl" rotWithShape="0">
                        <a:srgbClr val="333333">
                          <a:alpha val="65000"/>
                        </a:srgbClr>
                      </a:outerShdw>
                    </a:effectLst>
                  </pic:spPr>
                </pic:pic>
              </a:graphicData>
            </a:graphic>
          </wp:inline>
        </w:drawing>
      </w:r>
    </w:p>
    <w:p w:rsidR="00AC17D9" w:rsidRPr="00832579" w:rsidRDefault="00AC17D9" w:rsidP="00AC17D9">
      <w:pPr>
        <w:ind w:left="1134"/>
        <w:jc w:val="center"/>
        <w:rPr>
          <w:b/>
        </w:rPr>
      </w:pPr>
      <w:r w:rsidRPr="00832579">
        <w:rPr>
          <w:b/>
        </w:rPr>
        <w:t>FIGURA 5.4. BOMBA DE AGUA PARA TORRE DE ENFRIAMIENTO</w:t>
      </w:r>
    </w:p>
    <w:p w:rsidR="00AC17D9" w:rsidRDefault="00AC17D9" w:rsidP="00AC17D9">
      <w:pPr>
        <w:ind w:left="1134"/>
      </w:pPr>
    </w:p>
    <w:p w:rsidR="00AC17D9" w:rsidRDefault="00AC17D9" w:rsidP="00AC17D9">
      <w:pPr>
        <w:ind w:left="1134"/>
      </w:pPr>
      <w:r>
        <w:t>Para el montaje se deben respetar las especificaciones dadas, ya sea por las normas respectivas o, seguir recomendaciones técnicas. En este caso se hará lo posible por cumplir las recomendaciones dadas[12]. Para el caso de la tubería de succión, se da la figura 5.5.</w:t>
      </w:r>
    </w:p>
    <w:p w:rsidR="00AC17D9" w:rsidRDefault="00AC17D9" w:rsidP="00AC17D9">
      <w:pPr>
        <w:ind w:left="1440"/>
      </w:pPr>
    </w:p>
    <w:p w:rsidR="00AC17D9" w:rsidRDefault="00AC17D9" w:rsidP="00AC17D9">
      <w:pPr>
        <w:ind w:left="540"/>
        <w:jc w:val="center"/>
      </w:pPr>
      <w:r>
        <w:rPr>
          <w:noProof/>
        </w:rPr>
        <w:drawing>
          <wp:inline distT="0" distB="0" distL="0" distR="0">
            <wp:extent cx="3190875" cy="1666141"/>
            <wp:effectExtent l="19050" t="0" r="9525" b="0"/>
            <wp:docPr id="84" name="Imagen 7" descr="bomba%20de%20to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mba%20de%20torre"/>
                    <pic:cNvPicPr>
                      <a:picLocks noChangeAspect="1" noChangeArrowheads="1"/>
                    </pic:cNvPicPr>
                  </pic:nvPicPr>
                  <pic:blipFill>
                    <a:blip r:embed="rId163" cstate="print"/>
                    <a:srcRect/>
                    <a:stretch>
                      <a:fillRect/>
                    </a:stretch>
                  </pic:blipFill>
                  <pic:spPr bwMode="auto">
                    <a:xfrm>
                      <a:off x="0" y="0"/>
                      <a:ext cx="3190875" cy="1666141"/>
                    </a:xfrm>
                    <a:prstGeom prst="rect">
                      <a:avLst/>
                    </a:prstGeom>
                    <a:noFill/>
                    <a:ln w="9525">
                      <a:noFill/>
                      <a:miter lim="800000"/>
                      <a:headEnd/>
                      <a:tailEnd/>
                    </a:ln>
                  </pic:spPr>
                </pic:pic>
              </a:graphicData>
            </a:graphic>
          </wp:inline>
        </w:drawing>
      </w:r>
    </w:p>
    <w:p w:rsidR="00AC17D9" w:rsidRPr="0076761F" w:rsidRDefault="00AC17D9" w:rsidP="00AC17D9">
      <w:pPr>
        <w:ind w:left="1440"/>
        <w:jc w:val="center"/>
        <w:outlineLvl w:val="0"/>
        <w:rPr>
          <w:b/>
        </w:rPr>
      </w:pPr>
      <w:r w:rsidRPr="0076761F">
        <w:rPr>
          <w:b/>
        </w:rPr>
        <w:t xml:space="preserve">FIGURA </w:t>
      </w:r>
      <w:r>
        <w:rPr>
          <w:b/>
        </w:rPr>
        <w:t>5.5</w:t>
      </w:r>
      <w:r w:rsidRPr="0076761F">
        <w:rPr>
          <w:b/>
        </w:rPr>
        <w:t xml:space="preserve">. TUBERIA DE SUCCION </w:t>
      </w:r>
      <w:r>
        <w:rPr>
          <w:b/>
        </w:rPr>
        <w:t>[12]</w:t>
      </w:r>
    </w:p>
    <w:p w:rsidR="00AC17D9" w:rsidRDefault="00AC17D9" w:rsidP="00AC17D9">
      <w:pPr>
        <w:ind w:left="1440"/>
      </w:pPr>
      <w:r>
        <w:t>Otra recomendación dada radica en que se debe evitar, para el transporte, el uso de tuberías de igual diámetro al de ingreso o salida del agua de la bomba; deben ser las inmediatas superiores. Esto se cumple, con los cálculos, solo cuando la bomba está bien dimensionada; pero no en el caso de la bomba 2, debido a que esta se encuentra sobredimensionada. Por ello, el diámetro de la tubería de salida es igual diámetro de la tubería de transporte de agua; en el ingreso, caso igual, se usa una tubería de 2”.</w:t>
      </w:r>
    </w:p>
    <w:p w:rsidR="00AC17D9" w:rsidRDefault="00AC17D9" w:rsidP="00AC17D9">
      <w:pPr>
        <w:ind w:left="1440"/>
      </w:pPr>
    </w:p>
    <w:p w:rsidR="00AC17D9" w:rsidRPr="00CB6F68" w:rsidRDefault="00AC17D9" w:rsidP="009104BD">
      <w:pPr>
        <w:spacing w:afterLines="60"/>
        <w:rPr>
          <w:b/>
          <w:lang w:val="es-ES_tradnl"/>
        </w:rPr>
      </w:pPr>
    </w:p>
    <w:p w:rsidR="00AC17D9" w:rsidRPr="00230669" w:rsidRDefault="00AC17D9" w:rsidP="009104BD">
      <w:pPr>
        <w:pStyle w:val="Prrafodelista"/>
        <w:numPr>
          <w:ilvl w:val="2"/>
          <w:numId w:val="42"/>
        </w:numPr>
        <w:spacing w:afterLines="60"/>
        <w:rPr>
          <w:b/>
          <w:lang w:val="es-ES_tradnl"/>
        </w:rPr>
      </w:pPr>
      <w:r w:rsidRPr="00230669">
        <w:rPr>
          <w:b/>
          <w:lang w:val="es-ES_tradnl"/>
        </w:rPr>
        <w:t>I</w:t>
      </w:r>
      <w:r>
        <w:rPr>
          <w:b/>
          <w:lang w:val="es-ES_tradnl"/>
        </w:rPr>
        <w:t>nstalación Eléctrica</w:t>
      </w:r>
      <w:r w:rsidRPr="00230669">
        <w:rPr>
          <w:b/>
          <w:lang w:val="es-ES_tradnl"/>
        </w:rPr>
        <w:t>.</w:t>
      </w:r>
    </w:p>
    <w:p w:rsidR="00AC17D9" w:rsidRDefault="00AC17D9" w:rsidP="009104BD">
      <w:pPr>
        <w:pStyle w:val="Sangra2detindependiente"/>
        <w:spacing w:afterLines="300"/>
        <w:ind w:left="1134"/>
        <w:jc w:val="both"/>
        <w:rPr>
          <w:rFonts w:ascii="Arial" w:hAnsi="Arial" w:cs="Arial"/>
        </w:rPr>
      </w:pPr>
      <w:r w:rsidRPr="004A1F22">
        <w:rPr>
          <w:rFonts w:ascii="Arial" w:hAnsi="Arial" w:cs="Arial"/>
        </w:rPr>
        <w:t>Se ha contemplado el diseño, instalación, suministro y pruebas de un sistema</w:t>
      </w:r>
      <w:r>
        <w:rPr>
          <w:rFonts w:ascii="Arial" w:hAnsi="Arial" w:cs="Arial"/>
        </w:rPr>
        <w:t xml:space="preserve"> eléctrico el mismo que tendrá los controles y mandos para activar ventilador de la torre, activación de las bombas de agua, control de ventiladores del cuarto de activación.</w:t>
      </w:r>
      <w:r w:rsidRPr="004A1F22">
        <w:rPr>
          <w:rFonts w:ascii="Arial" w:hAnsi="Arial" w:cs="Arial"/>
        </w:rPr>
        <w:t xml:space="preserve"> </w:t>
      </w:r>
    </w:p>
    <w:p w:rsidR="00AC17D9" w:rsidRDefault="00AC17D9" w:rsidP="009104BD">
      <w:pPr>
        <w:pStyle w:val="Sangra2detindependiente"/>
        <w:spacing w:afterLines="60"/>
        <w:ind w:left="1134"/>
        <w:jc w:val="center"/>
        <w:rPr>
          <w:rFonts w:ascii="Arial" w:hAnsi="Arial" w:cs="Arial"/>
        </w:rPr>
      </w:pPr>
      <w:r>
        <w:rPr>
          <w:rFonts w:ascii="Arial" w:hAnsi="Arial" w:cs="Arial"/>
          <w:noProof/>
        </w:rPr>
        <w:lastRenderedPageBreak/>
        <w:drawing>
          <wp:inline distT="0" distB="0" distL="0" distR="0">
            <wp:extent cx="1904256" cy="1428750"/>
            <wp:effectExtent l="171450" t="133350" r="362694" b="304800"/>
            <wp:docPr id="85" name="Imagen 10" descr="D:\ARMADA\DSC0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RMADA\DSC01460.JPG"/>
                    <pic:cNvPicPr>
                      <a:picLocks noChangeAspect="1" noChangeArrowheads="1"/>
                    </pic:cNvPicPr>
                  </pic:nvPicPr>
                  <pic:blipFill>
                    <a:blip r:embed="rId164" cstate="print"/>
                    <a:srcRect/>
                    <a:stretch>
                      <a:fillRect/>
                    </a:stretch>
                  </pic:blipFill>
                  <pic:spPr bwMode="auto">
                    <a:xfrm>
                      <a:off x="0" y="0"/>
                      <a:ext cx="1916085" cy="1437626"/>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Arial" w:hAnsi="Arial" w:cs="Arial"/>
          <w:noProof/>
        </w:rPr>
        <w:drawing>
          <wp:inline distT="0" distB="0" distL="0" distR="0">
            <wp:extent cx="1847215" cy="1385954"/>
            <wp:effectExtent l="171450" t="133350" r="362585" b="309496"/>
            <wp:docPr id="86" name="Imagen 11" descr="D:\ARMADA\DSC0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RMADA\DSC01462.JPG"/>
                    <pic:cNvPicPr>
                      <a:picLocks noChangeAspect="1" noChangeArrowheads="1"/>
                    </pic:cNvPicPr>
                  </pic:nvPicPr>
                  <pic:blipFill>
                    <a:blip r:embed="rId165" cstate="print"/>
                    <a:srcRect/>
                    <a:stretch>
                      <a:fillRect/>
                    </a:stretch>
                  </pic:blipFill>
                  <pic:spPr bwMode="auto">
                    <a:xfrm>
                      <a:off x="0" y="0"/>
                      <a:ext cx="1856390" cy="1392838"/>
                    </a:xfrm>
                    <a:prstGeom prst="rect">
                      <a:avLst/>
                    </a:prstGeom>
                    <a:ln>
                      <a:noFill/>
                    </a:ln>
                    <a:effectLst>
                      <a:outerShdw blurRad="292100" dist="139700" dir="2700000" algn="tl" rotWithShape="0">
                        <a:srgbClr val="333333">
                          <a:alpha val="65000"/>
                        </a:srgbClr>
                      </a:outerShdw>
                    </a:effectLst>
                  </pic:spPr>
                </pic:pic>
              </a:graphicData>
            </a:graphic>
          </wp:inline>
        </w:drawing>
      </w:r>
    </w:p>
    <w:p w:rsidR="00AC17D9" w:rsidRDefault="00AC17D9" w:rsidP="009104BD">
      <w:pPr>
        <w:pStyle w:val="Sangra2detindependiente"/>
        <w:spacing w:afterLines="60"/>
        <w:ind w:left="1134"/>
        <w:jc w:val="center"/>
        <w:rPr>
          <w:rFonts w:ascii="Arial" w:hAnsi="Arial" w:cs="Arial"/>
          <w:b/>
        </w:rPr>
      </w:pPr>
      <w:r>
        <w:rPr>
          <w:rFonts w:ascii="Arial" w:hAnsi="Arial" w:cs="Arial"/>
          <w:b/>
        </w:rPr>
        <w:t>FIGURA 5.6.TABLERO DE CONTROL ELECTRICO</w:t>
      </w:r>
    </w:p>
    <w:p w:rsidR="00AC17D9" w:rsidRDefault="00AC17D9" w:rsidP="009104BD">
      <w:pPr>
        <w:pStyle w:val="Sangra2detindependiente"/>
        <w:spacing w:afterLines="60"/>
        <w:ind w:left="1134"/>
        <w:jc w:val="both"/>
        <w:rPr>
          <w:rFonts w:ascii="Arial" w:hAnsi="Arial" w:cs="Arial"/>
        </w:rPr>
      </w:pPr>
      <w:r w:rsidRPr="004A1F22">
        <w:rPr>
          <w:rFonts w:ascii="Arial" w:hAnsi="Arial" w:cs="Arial"/>
        </w:rPr>
        <w:t>Toda tubería eléctrica se asegurará con abrazaderas o so</w:t>
      </w:r>
      <w:r>
        <w:rPr>
          <w:rFonts w:ascii="Arial" w:hAnsi="Arial" w:cs="Arial"/>
        </w:rPr>
        <w:t>portes de acero a la estructura de la torre o a las paredes por donde crucen los cables.</w:t>
      </w:r>
    </w:p>
    <w:p w:rsidR="00AC17D9" w:rsidRPr="00832579" w:rsidRDefault="00AC17D9" w:rsidP="009104BD">
      <w:pPr>
        <w:pStyle w:val="Sangra2detindependiente"/>
        <w:numPr>
          <w:ilvl w:val="2"/>
          <w:numId w:val="42"/>
        </w:numPr>
        <w:spacing w:afterLines="60"/>
        <w:jc w:val="both"/>
        <w:rPr>
          <w:rFonts w:ascii="Arial" w:hAnsi="Arial" w:cs="Arial"/>
          <w:b/>
        </w:rPr>
      </w:pPr>
      <w:r w:rsidRPr="00832579">
        <w:rPr>
          <w:rFonts w:ascii="Arial" w:hAnsi="Arial" w:cs="Arial"/>
          <w:b/>
        </w:rPr>
        <w:t>Graficas Representativas del Montaje de la Torre de Enfriamiento</w:t>
      </w:r>
    </w:p>
    <w:p w:rsidR="00AC17D9" w:rsidRDefault="00AC17D9" w:rsidP="009104BD">
      <w:pPr>
        <w:pStyle w:val="Sangra2detindependiente"/>
        <w:spacing w:afterLines="60"/>
        <w:ind w:left="1134"/>
        <w:jc w:val="center"/>
        <w:rPr>
          <w:rFonts w:ascii="Arial" w:hAnsi="Arial" w:cs="Arial"/>
        </w:rPr>
      </w:pPr>
      <w:r w:rsidRPr="00E46ACC">
        <w:rPr>
          <w:rFonts w:ascii="Arial" w:hAnsi="Arial" w:cs="Arial"/>
          <w:noProof/>
        </w:rPr>
        <w:lastRenderedPageBreak/>
        <w:drawing>
          <wp:inline distT="0" distB="0" distL="0" distR="0">
            <wp:extent cx="2542221" cy="1907412"/>
            <wp:effectExtent l="171450" t="133350" r="353379" b="302388"/>
            <wp:docPr id="87" name="Imagen 13" descr="D:\ARMADA\DSC0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RMADA\DSC01449.JPG"/>
                    <pic:cNvPicPr>
                      <a:picLocks noChangeAspect="1" noChangeArrowheads="1"/>
                    </pic:cNvPicPr>
                  </pic:nvPicPr>
                  <pic:blipFill>
                    <a:blip r:embed="rId166" cstate="print"/>
                    <a:srcRect/>
                    <a:stretch>
                      <a:fillRect/>
                    </a:stretch>
                  </pic:blipFill>
                  <pic:spPr bwMode="auto">
                    <a:xfrm>
                      <a:off x="0" y="0"/>
                      <a:ext cx="2544412" cy="1909056"/>
                    </a:xfrm>
                    <a:prstGeom prst="rect">
                      <a:avLst/>
                    </a:prstGeom>
                    <a:ln>
                      <a:noFill/>
                    </a:ln>
                    <a:effectLst>
                      <a:outerShdw blurRad="292100" dist="139700" dir="2700000" algn="tl" rotWithShape="0">
                        <a:srgbClr val="333333">
                          <a:alpha val="65000"/>
                        </a:srgbClr>
                      </a:outerShdw>
                    </a:effectLst>
                  </pic:spPr>
                </pic:pic>
              </a:graphicData>
            </a:graphic>
          </wp:inline>
        </w:drawing>
      </w:r>
    </w:p>
    <w:p w:rsidR="00AC17D9" w:rsidRPr="0076761F" w:rsidRDefault="00AC17D9" w:rsidP="009104BD">
      <w:pPr>
        <w:pStyle w:val="Sangra2detindependiente"/>
        <w:spacing w:afterLines="60"/>
        <w:ind w:left="1134"/>
        <w:jc w:val="center"/>
        <w:rPr>
          <w:rFonts w:ascii="Arial" w:hAnsi="Arial" w:cs="Arial"/>
          <w:b/>
        </w:rPr>
      </w:pPr>
      <w:r w:rsidRPr="0076761F">
        <w:rPr>
          <w:rFonts w:ascii="Arial" w:hAnsi="Arial" w:cs="Arial"/>
          <w:b/>
        </w:rPr>
        <w:t>FIGURA 5.7. INTERCAMBIADOR SUMERGIDO EN COLECTOR DE LA TORRE</w:t>
      </w:r>
      <w:r>
        <w:rPr>
          <w:rFonts w:ascii="Arial" w:hAnsi="Arial" w:cs="Arial"/>
          <w:b/>
        </w:rPr>
        <w:t xml:space="preserve"> DE ENFRIAMIENTO</w:t>
      </w:r>
    </w:p>
    <w:p w:rsidR="00AC17D9" w:rsidRDefault="00AC17D9" w:rsidP="009104BD">
      <w:pPr>
        <w:pStyle w:val="Sangra2detindependiente"/>
        <w:spacing w:afterLines="60"/>
        <w:ind w:left="1134"/>
        <w:jc w:val="center"/>
        <w:rPr>
          <w:rFonts w:ascii="Arial" w:hAnsi="Arial" w:cs="Arial"/>
        </w:rPr>
      </w:pPr>
      <w:r w:rsidRPr="0076761F">
        <w:rPr>
          <w:rFonts w:ascii="Arial" w:hAnsi="Arial" w:cs="Arial"/>
          <w:noProof/>
        </w:rPr>
        <w:drawing>
          <wp:inline distT="0" distB="0" distL="0" distR="0">
            <wp:extent cx="2640566" cy="1981200"/>
            <wp:effectExtent l="171450" t="133350" r="369334" b="304800"/>
            <wp:docPr id="88" name="Imagen 14" descr="D:\ARMADA\DSC0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RMADA\DSC01489.JPG"/>
                    <pic:cNvPicPr>
                      <a:picLocks noChangeAspect="1" noChangeArrowheads="1"/>
                    </pic:cNvPicPr>
                  </pic:nvPicPr>
                  <pic:blipFill>
                    <a:blip r:embed="rId167" cstate="print"/>
                    <a:srcRect/>
                    <a:stretch>
                      <a:fillRect/>
                    </a:stretch>
                  </pic:blipFill>
                  <pic:spPr bwMode="auto">
                    <a:xfrm>
                      <a:off x="0" y="0"/>
                      <a:ext cx="2642843" cy="1982908"/>
                    </a:xfrm>
                    <a:prstGeom prst="rect">
                      <a:avLst/>
                    </a:prstGeom>
                    <a:ln>
                      <a:noFill/>
                    </a:ln>
                    <a:effectLst>
                      <a:outerShdw blurRad="292100" dist="139700" dir="2700000" algn="tl" rotWithShape="0">
                        <a:srgbClr val="333333">
                          <a:alpha val="65000"/>
                        </a:srgbClr>
                      </a:outerShdw>
                    </a:effectLst>
                  </pic:spPr>
                </pic:pic>
              </a:graphicData>
            </a:graphic>
          </wp:inline>
        </w:drawing>
      </w:r>
    </w:p>
    <w:p w:rsidR="00AC17D9" w:rsidRDefault="00AC17D9" w:rsidP="009104BD">
      <w:pPr>
        <w:pStyle w:val="Sangra2detindependiente"/>
        <w:spacing w:afterLines="60"/>
        <w:ind w:left="1134"/>
        <w:jc w:val="center"/>
        <w:rPr>
          <w:rFonts w:ascii="Arial" w:hAnsi="Arial" w:cs="Arial"/>
          <w:b/>
        </w:rPr>
      </w:pPr>
      <w:r w:rsidRPr="0076761F">
        <w:rPr>
          <w:rFonts w:ascii="Arial" w:hAnsi="Arial" w:cs="Arial"/>
          <w:b/>
        </w:rPr>
        <w:t>FIGURA 5.8. BANDEJAS PERFORADAS INSTALADAS EN LA TORRE DE ENFRIAMIENTO</w:t>
      </w:r>
    </w:p>
    <w:p w:rsidR="00AC17D9" w:rsidRPr="0076761F" w:rsidRDefault="00AC17D9" w:rsidP="009104BD">
      <w:pPr>
        <w:pStyle w:val="Sangra2detindependiente"/>
        <w:spacing w:afterLines="60"/>
        <w:ind w:left="1134"/>
        <w:jc w:val="center"/>
        <w:rPr>
          <w:rFonts w:ascii="Arial" w:hAnsi="Arial" w:cs="Arial"/>
          <w:b/>
        </w:rPr>
      </w:pPr>
    </w:p>
    <w:p w:rsidR="00AC17D9" w:rsidRDefault="00AC17D9" w:rsidP="009104BD">
      <w:pPr>
        <w:spacing w:afterLines="60"/>
        <w:ind w:left="1701"/>
      </w:pPr>
      <w:r>
        <w:lastRenderedPageBreak/>
        <w:t xml:space="preserve"> </w:t>
      </w:r>
      <w:r>
        <w:rPr>
          <w:noProof/>
        </w:rPr>
        <w:drawing>
          <wp:inline distT="0" distB="0" distL="0" distR="0">
            <wp:extent cx="3524250" cy="5867400"/>
            <wp:effectExtent l="171450" t="133350" r="361950" b="304800"/>
            <wp:docPr id="89" name="Imagen 16" descr="D:\ARMADA\DSC0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RMADA\DSC01527.JPG"/>
                    <pic:cNvPicPr>
                      <a:picLocks noChangeAspect="1" noChangeArrowheads="1"/>
                    </pic:cNvPicPr>
                  </pic:nvPicPr>
                  <pic:blipFill>
                    <a:blip r:embed="rId168" cstate="print"/>
                    <a:srcRect r="19913"/>
                    <a:stretch>
                      <a:fillRect/>
                    </a:stretch>
                  </pic:blipFill>
                  <pic:spPr bwMode="auto">
                    <a:xfrm>
                      <a:off x="0" y="0"/>
                      <a:ext cx="3524250" cy="5867400"/>
                    </a:xfrm>
                    <a:prstGeom prst="rect">
                      <a:avLst/>
                    </a:prstGeom>
                    <a:ln>
                      <a:noFill/>
                    </a:ln>
                    <a:effectLst>
                      <a:outerShdw blurRad="292100" dist="139700" dir="2700000" algn="tl" rotWithShape="0">
                        <a:srgbClr val="333333">
                          <a:alpha val="65000"/>
                        </a:srgbClr>
                      </a:outerShdw>
                    </a:effectLst>
                  </pic:spPr>
                </pic:pic>
              </a:graphicData>
            </a:graphic>
          </wp:inline>
        </w:drawing>
      </w:r>
    </w:p>
    <w:p w:rsidR="00AC17D9" w:rsidRDefault="00AC17D9" w:rsidP="009104BD">
      <w:pPr>
        <w:spacing w:afterLines="60"/>
        <w:ind w:left="1701"/>
        <w:jc w:val="center"/>
        <w:rPr>
          <w:b/>
        </w:rPr>
      </w:pPr>
      <w:r w:rsidRPr="0076761F">
        <w:rPr>
          <w:b/>
        </w:rPr>
        <w:t>FIGURA 5.9. TORRE DE ENFRIAMIENTO INSTALADA</w:t>
      </w:r>
    </w:p>
    <w:p w:rsidR="00AC17D9" w:rsidRDefault="00AC17D9" w:rsidP="009104BD">
      <w:pPr>
        <w:spacing w:afterLines="60"/>
        <w:ind w:left="1701"/>
        <w:jc w:val="center"/>
        <w:rPr>
          <w:b/>
        </w:rPr>
      </w:pPr>
    </w:p>
    <w:p w:rsidR="00AC17D9" w:rsidRPr="003A096C" w:rsidRDefault="00AC17D9" w:rsidP="00711057">
      <w:pPr>
        <w:pStyle w:val="Prrafodelista"/>
        <w:numPr>
          <w:ilvl w:val="1"/>
          <w:numId w:val="42"/>
        </w:numPr>
        <w:ind w:left="709" w:hanging="531"/>
        <w:rPr>
          <w:b/>
        </w:rPr>
      </w:pPr>
      <w:r w:rsidRPr="003A096C">
        <w:rPr>
          <w:b/>
        </w:rPr>
        <w:t>Lista de materiales y equipos requeridos para el montaje.</w:t>
      </w:r>
    </w:p>
    <w:p w:rsidR="00AC17D9" w:rsidRDefault="00AC17D9" w:rsidP="00AC17D9">
      <w:pPr>
        <w:ind w:left="709"/>
      </w:pPr>
      <w:r>
        <w:lastRenderedPageBreak/>
        <w:t>En las siguientes tablas se listan los materiales y equipos requeridos para el montaje realizado, adicionalmente se indica si se empleó algo usado o nuevo, así como su cantidad.</w:t>
      </w:r>
    </w:p>
    <w:tbl>
      <w:tblPr>
        <w:tblStyle w:val="Tablaconcuadrcula"/>
        <w:tblW w:w="0" w:type="auto"/>
        <w:jc w:val="center"/>
        <w:tblLook w:val="01E0"/>
      </w:tblPr>
      <w:tblGrid>
        <w:gridCol w:w="461"/>
        <w:gridCol w:w="2282"/>
        <w:gridCol w:w="2870"/>
        <w:gridCol w:w="1341"/>
        <w:gridCol w:w="222"/>
      </w:tblGrid>
      <w:tr w:rsidR="00AC17D9" w:rsidTr="00715A40">
        <w:trPr>
          <w:jc w:val="center"/>
        </w:trPr>
        <w:tc>
          <w:tcPr>
            <w:tcW w:w="0" w:type="auto"/>
            <w:gridSpan w:val="5"/>
          </w:tcPr>
          <w:p w:rsidR="00AC17D9" w:rsidRPr="00E70B05" w:rsidRDefault="00AC17D9" w:rsidP="00715A40">
            <w:pPr>
              <w:jc w:val="center"/>
            </w:pPr>
            <w:r w:rsidRPr="00E70B05">
              <w:t>EQUIPOS Y HERRAMIENTAS</w:t>
            </w:r>
          </w:p>
        </w:tc>
      </w:tr>
      <w:tr w:rsidR="00AC17D9" w:rsidRPr="002C5F1B" w:rsidTr="00715A40">
        <w:trPr>
          <w:jc w:val="center"/>
        </w:trPr>
        <w:tc>
          <w:tcPr>
            <w:tcW w:w="0" w:type="auto"/>
          </w:tcPr>
          <w:p w:rsidR="00AC17D9" w:rsidRPr="002C5F1B" w:rsidRDefault="00AC17D9" w:rsidP="00715A40">
            <w:pPr>
              <w:jc w:val="center"/>
              <w:rPr>
                <w:b/>
                <w:sz w:val="22"/>
                <w:szCs w:val="22"/>
              </w:rPr>
            </w:pPr>
          </w:p>
        </w:tc>
        <w:tc>
          <w:tcPr>
            <w:tcW w:w="0" w:type="auto"/>
          </w:tcPr>
          <w:p w:rsidR="00AC17D9" w:rsidRPr="002C5F1B" w:rsidRDefault="00AC17D9" w:rsidP="00715A40">
            <w:pPr>
              <w:jc w:val="center"/>
              <w:rPr>
                <w:b/>
                <w:sz w:val="22"/>
                <w:szCs w:val="22"/>
              </w:rPr>
            </w:pPr>
            <w:r w:rsidRPr="002C5F1B">
              <w:rPr>
                <w:b/>
                <w:sz w:val="22"/>
                <w:szCs w:val="22"/>
              </w:rPr>
              <w:t>Equipo/herramienta</w:t>
            </w:r>
          </w:p>
        </w:tc>
        <w:tc>
          <w:tcPr>
            <w:tcW w:w="0" w:type="auto"/>
          </w:tcPr>
          <w:p w:rsidR="00AC17D9" w:rsidRPr="002C5F1B" w:rsidRDefault="00AC17D9" w:rsidP="00715A40">
            <w:pPr>
              <w:jc w:val="center"/>
              <w:rPr>
                <w:b/>
                <w:sz w:val="22"/>
                <w:szCs w:val="22"/>
              </w:rPr>
            </w:pPr>
            <w:r w:rsidRPr="002C5F1B">
              <w:rPr>
                <w:b/>
                <w:sz w:val="22"/>
                <w:szCs w:val="22"/>
              </w:rPr>
              <w:t>Tamaño/especificación</w:t>
            </w:r>
          </w:p>
        </w:tc>
        <w:tc>
          <w:tcPr>
            <w:tcW w:w="0" w:type="auto"/>
          </w:tcPr>
          <w:p w:rsidR="00AC17D9" w:rsidRPr="002C5F1B" w:rsidRDefault="00AC17D9" w:rsidP="00715A40">
            <w:pPr>
              <w:jc w:val="center"/>
              <w:rPr>
                <w:b/>
                <w:sz w:val="22"/>
                <w:szCs w:val="22"/>
              </w:rPr>
            </w:pPr>
            <w:r w:rsidRPr="002C5F1B">
              <w:rPr>
                <w:b/>
                <w:sz w:val="22"/>
                <w:szCs w:val="22"/>
              </w:rPr>
              <w:t>Condición</w:t>
            </w:r>
          </w:p>
        </w:tc>
        <w:tc>
          <w:tcPr>
            <w:tcW w:w="0" w:type="auto"/>
          </w:tcPr>
          <w:p w:rsidR="00AC17D9" w:rsidRPr="002C5F1B" w:rsidRDefault="00AC17D9" w:rsidP="00715A40">
            <w:pPr>
              <w:jc w:val="center"/>
              <w:rPr>
                <w:b/>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01</w:t>
            </w:r>
          </w:p>
        </w:tc>
        <w:tc>
          <w:tcPr>
            <w:tcW w:w="0" w:type="auto"/>
          </w:tcPr>
          <w:p w:rsidR="00AC17D9" w:rsidRPr="00BB3959" w:rsidRDefault="00AC17D9" w:rsidP="00715A40">
            <w:pPr>
              <w:jc w:val="center"/>
              <w:rPr>
                <w:sz w:val="22"/>
                <w:szCs w:val="22"/>
              </w:rPr>
            </w:pPr>
            <w:r w:rsidRPr="00BB3959">
              <w:rPr>
                <w:sz w:val="22"/>
                <w:szCs w:val="22"/>
              </w:rPr>
              <w:t>Arco para sierra</w:t>
            </w:r>
          </w:p>
        </w:tc>
        <w:tc>
          <w:tcPr>
            <w:tcW w:w="0" w:type="auto"/>
          </w:tcPr>
          <w:p w:rsidR="00AC17D9" w:rsidRPr="00BB3959" w:rsidRDefault="00AC17D9" w:rsidP="00715A40">
            <w:pPr>
              <w:jc w:val="center"/>
              <w:rPr>
                <w:sz w:val="22"/>
                <w:szCs w:val="22"/>
              </w:rPr>
            </w:pPr>
            <w:r w:rsidRPr="00BB3959">
              <w:rPr>
                <w:sz w:val="22"/>
                <w:szCs w:val="22"/>
              </w:rPr>
              <w:t>Estándar de 12”</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02</w:t>
            </w:r>
          </w:p>
        </w:tc>
        <w:tc>
          <w:tcPr>
            <w:tcW w:w="0" w:type="auto"/>
          </w:tcPr>
          <w:p w:rsidR="00AC17D9" w:rsidRPr="00BB3959" w:rsidRDefault="00AC17D9" w:rsidP="00715A40">
            <w:pPr>
              <w:jc w:val="center"/>
              <w:rPr>
                <w:sz w:val="22"/>
                <w:szCs w:val="22"/>
              </w:rPr>
            </w:pPr>
            <w:r w:rsidRPr="00BB3959">
              <w:rPr>
                <w:sz w:val="22"/>
                <w:szCs w:val="22"/>
              </w:rPr>
              <w:t>Broca para acero</w:t>
            </w:r>
          </w:p>
        </w:tc>
        <w:tc>
          <w:tcPr>
            <w:tcW w:w="0" w:type="auto"/>
          </w:tcPr>
          <w:p w:rsidR="00AC17D9" w:rsidRPr="00BB3959" w:rsidRDefault="00AC17D9" w:rsidP="00715A40">
            <w:pPr>
              <w:jc w:val="center"/>
              <w:rPr>
                <w:sz w:val="22"/>
                <w:szCs w:val="22"/>
              </w:rPr>
            </w:pPr>
            <w:r>
              <w:rPr>
                <w:sz w:val="22"/>
                <w:szCs w:val="22"/>
              </w:rPr>
              <w:t xml:space="preserve">HSS, </w:t>
            </w:r>
            <w:r w:rsidRPr="00BB3959">
              <w:rPr>
                <w:sz w:val="22"/>
                <w:szCs w:val="22"/>
              </w:rPr>
              <w:t>Ø ⅜” x 4”</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03</w:t>
            </w:r>
          </w:p>
        </w:tc>
        <w:tc>
          <w:tcPr>
            <w:tcW w:w="0" w:type="auto"/>
          </w:tcPr>
          <w:p w:rsidR="00AC17D9" w:rsidRPr="00BB3959" w:rsidRDefault="00AC17D9" w:rsidP="00715A40">
            <w:pPr>
              <w:jc w:val="center"/>
              <w:rPr>
                <w:sz w:val="22"/>
                <w:szCs w:val="22"/>
              </w:rPr>
            </w:pPr>
            <w:r w:rsidRPr="00BB3959">
              <w:rPr>
                <w:sz w:val="22"/>
                <w:szCs w:val="22"/>
              </w:rPr>
              <w:t>Broca para cemento</w:t>
            </w:r>
          </w:p>
        </w:tc>
        <w:tc>
          <w:tcPr>
            <w:tcW w:w="0" w:type="auto"/>
          </w:tcPr>
          <w:p w:rsidR="00AC17D9" w:rsidRPr="00BB3959" w:rsidRDefault="00AC17D9" w:rsidP="00715A40">
            <w:pPr>
              <w:jc w:val="center"/>
              <w:rPr>
                <w:sz w:val="22"/>
                <w:szCs w:val="22"/>
              </w:rPr>
            </w:pPr>
            <w:r>
              <w:rPr>
                <w:sz w:val="22"/>
                <w:szCs w:val="22"/>
              </w:rPr>
              <w:t xml:space="preserve">Percusión, </w:t>
            </w:r>
            <w:r w:rsidRPr="00BB3959">
              <w:rPr>
                <w:sz w:val="22"/>
                <w:szCs w:val="22"/>
              </w:rPr>
              <w:t>Ø ⅜” x 4”</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04</w:t>
            </w:r>
          </w:p>
        </w:tc>
        <w:tc>
          <w:tcPr>
            <w:tcW w:w="0" w:type="auto"/>
          </w:tcPr>
          <w:p w:rsidR="00AC17D9" w:rsidRPr="00BB3959" w:rsidRDefault="00AC17D9" w:rsidP="00715A40">
            <w:pPr>
              <w:jc w:val="center"/>
              <w:rPr>
                <w:sz w:val="22"/>
                <w:szCs w:val="22"/>
              </w:rPr>
            </w:pPr>
            <w:r w:rsidRPr="00BB3959">
              <w:rPr>
                <w:sz w:val="22"/>
                <w:szCs w:val="22"/>
              </w:rPr>
              <w:t>Broca para cemento</w:t>
            </w:r>
          </w:p>
        </w:tc>
        <w:tc>
          <w:tcPr>
            <w:tcW w:w="0" w:type="auto"/>
          </w:tcPr>
          <w:p w:rsidR="00AC17D9" w:rsidRPr="00BB3959" w:rsidRDefault="00AC17D9" w:rsidP="00715A40">
            <w:pPr>
              <w:jc w:val="center"/>
              <w:rPr>
                <w:sz w:val="22"/>
                <w:szCs w:val="22"/>
              </w:rPr>
            </w:pPr>
            <w:r>
              <w:rPr>
                <w:sz w:val="22"/>
                <w:szCs w:val="22"/>
              </w:rPr>
              <w:t xml:space="preserve">Percusión, </w:t>
            </w:r>
            <w:r w:rsidRPr="00BB3959">
              <w:rPr>
                <w:sz w:val="22"/>
                <w:szCs w:val="22"/>
              </w:rPr>
              <w:t>Ø ½ ” x 6”</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06</w:t>
            </w:r>
          </w:p>
        </w:tc>
        <w:tc>
          <w:tcPr>
            <w:tcW w:w="0" w:type="auto"/>
          </w:tcPr>
          <w:p w:rsidR="00AC17D9" w:rsidRPr="00BB3959" w:rsidRDefault="00AC17D9" w:rsidP="00715A40">
            <w:pPr>
              <w:jc w:val="center"/>
              <w:rPr>
                <w:sz w:val="22"/>
                <w:szCs w:val="22"/>
              </w:rPr>
            </w:pPr>
            <w:r w:rsidRPr="00BB3959">
              <w:rPr>
                <w:sz w:val="22"/>
                <w:szCs w:val="22"/>
              </w:rPr>
              <w:t>Cepillo de acero</w:t>
            </w:r>
          </w:p>
        </w:tc>
        <w:tc>
          <w:tcPr>
            <w:tcW w:w="0" w:type="auto"/>
          </w:tcPr>
          <w:p w:rsidR="00AC17D9" w:rsidRPr="00BB3959" w:rsidRDefault="00AC17D9" w:rsidP="00715A40">
            <w:pPr>
              <w:jc w:val="center"/>
              <w:rPr>
                <w:sz w:val="22"/>
                <w:szCs w:val="22"/>
              </w:rPr>
            </w:pPr>
            <w:r>
              <w:rPr>
                <w:sz w:val="22"/>
                <w:szCs w:val="22"/>
              </w:rPr>
              <w:t>6 hileras.</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07</w:t>
            </w:r>
          </w:p>
        </w:tc>
        <w:tc>
          <w:tcPr>
            <w:tcW w:w="0" w:type="auto"/>
          </w:tcPr>
          <w:p w:rsidR="00AC17D9" w:rsidRPr="00BB3959" w:rsidRDefault="00AC17D9" w:rsidP="00715A40">
            <w:pPr>
              <w:jc w:val="center"/>
              <w:rPr>
                <w:sz w:val="22"/>
                <w:szCs w:val="22"/>
              </w:rPr>
            </w:pPr>
            <w:r>
              <w:rPr>
                <w:sz w:val="22"/>
                <w:szCs w:val="22"/>
              </w:rPr>
              <w:t>Destornillador plano</w:t>
            </w:r>
          </w:p>
        </w:tc>
        <w:tc>
          <w:tcPr>
            <w:tcW w:w="0" w:type="auto"/>
          </w:tcPr>
          <w:p w:rsidR="00AC17D9" w:rsidRPr="00BB3959" w:rsidRDefault="00AC17D9" w:rsidP="00715A40">
            <w:pPr>
              <w:jc w:val="center"/>
              <w:rPr>
                <w:sz w:val="22"/>
                <w:szCs w:val="22"/>
              </w:rPr>
            </w:pPr>
            <w:r>
              <w:rPr>
                <w:sz w:val="22"/>
                <w:szCs w:val="22"/>
              </w:rPr>
              <w:t>5 mm. x 150 mm.</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08</w:t>
            </w:r>
          </w:p>
        </w:tc>
        <w:tc>
          <w:tcPr>
            <w:tcW w:w="0" w:type="auto"/>
          </w:tcPr>
          <w:p w:rsidR="00AC17D9" w:rsidRPr="00BB3959" w:rsidRDefault="00AC17D9" w:rsidP="00715A40">
            <w:pPr>
              <w:jc w:val="center"/>
              <w:rPr>
                <w:sz w:val="22"/>
                <w:szCs w:val="22"/>
              </w:rPr>
            </w:pPr>
            <w:r w:rsidRPr="00BB3959">
              <w:rPr>
                <w:sz w:val="22"/>
                <w:szCs w:val="22"/>
              </w:rPr>
              <w:t>Emulsión lubricante</w:t>
            </w:r>
          </w:p>
        </w:tc>
        <w:tc>
          <w:tcPr>
            <w:tcW w:w="0" w:type="auto"/>
          </w:tcPr>
          <w:p w:rsidR="00AC17D9" w:rsidRPr="00BB3959" w:rsidRDefault="00AC17D9" w:rsidP="00715A40">
            <w:pPr>
              <w:jc w:val="center"/>
              <w:rPr>
                <w:sz w:val="22"/>
                <w:szCs w:val="22"/>
              </w:rPr>
            </w:pPr>
            <w:r w:rsidRPr="00BB3959">
              <w:rPr>
                <w:sz w:val="22"/>
                <w:szCs w:val="22"/>
              </w:rPr>
              <w:t>Proporción 1/20</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09</w:t>
            </w:r>
          </w:p>
        </w:tc>
        <w:tc>
          <w:tcPr>
            <w:tcW w:w="0" w:type="auto"/>
          </w:tcPr>
          <w:p w:rsidR="00AC17D9" w:rsidRPr="00BB3959" w:rsidRDefault="00AC17D9" w:rsidP="00715A40">
            <w:pPr>
              <w:jc w:val="center"/>
              <w:rPr>
                <w:sz w:val="22"/>
                <w:szCs w:val="22"/>
              </w:rPr>
            </w:pPr>
            <w:r w:rsidRPr="00BB3959">
              <w:rPr>
                <w:sz w:val="22"/>
                <w:szCs w:val="22"/>
              </w:rPr>
              <w:t>Flexómetro</w:t>
            </w:r>
          </w:p>
        </w:tc>
        <w:tc>
          <w:tcPr>
            <w:tcW w:w="0" w:type="auto"/>
          </w:tcPr>
          <w:p w:rsidR="00AC17D9" w:rsidRPr="00BB3959" w:rsidRDefault="00AC17D9" w:rsidP="00715A40">
            <w:pPr>
              <w:jc w:val="center"/>
              <w:rPr>
                <w:sz w:val="22"/>
                <w:szCs w:val="22"/>
              </w:rPr>
            </w:pPr>
            <w:r>
              <w:rPr>
                <w:sz w:val="22"/>
                <w:szCs w:val="22"/>
              </w:rPr>
              <w:t>8 m. x 25 mm.</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10</w:t>
            </w:r>
          </w:p>
        </w:tc>
        <w:tc>
          <w:tcPr>
            <w:tcW w:w="0" w:type="auto"/>
          </w:tcPr>
          <w:p w:rsidR="00AC17D9" w:rsidRPr="00BB3959" w:rsidRDefault="00AC17D9" w:rsidP="00715A40">
            <w:pPr>
              <w:jc w:val="center"/>
              <w:rPr>
                <w:sz w:val="22"/>
                <w:szCs w:val="22"/>
              </w:rPr>
            </w:pPr>
            <w:r w:rsidRPr="00BB3959">
              <w:rPr>
                <w:sz w:val="22"/>
                <w:szCs w:val="22"/>
              </w:rPr>
              <w:t>Guantes de cuero</w:t>
            </w:r>
          </w:p>
        </w:tc>
        <w:tc>
          <w:tcPr>
            <w:tcW w:w="0" w:type="auto"/>
          </w:tcPr>
          <w:p w:rsidR="00AC17D9" w:rsidRPr="00BB3959" w:rsidRDefault="00AC17D9" w:rsidP="00715A40">
            <w:pPr>
              <w:jc w:val="center"/>
              <w:rPr>
                <w:sz w:val="22"/>
                <w:szCs w:val="22"/>
              </w:rPr>
            </w:pPr>
            <w:r w:rsidRPr="00BB3959">
              <w:rPr>
                <w:sz w:val="22"/>
                <w:szCs w:val="22"/>
              </w:rPr>
              <w:t>Par / manga corta</w:t>
            </w:r>
            <w:r>
              <w:rPr>
                <w:sz w:val="22"/>
                <w:szCs w:val="22"/>
              </w:rPr>
              <w:t xml:space="preserve"> (10”)</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11</w:t>
            </w:r>
          </w:p>
        </w:tc>
        <w:tc>
          <w:tcPr>
            <w:tcW w:w="0" w:type="auto"/>
          </w:tcPr>
          <w:p w:rsidR="00AC17D9" w:rsidRPr="00BB3959" w:rsidRDefault="00AC17D9" w:rsidP="00715A40">
            <w:pPr>
              <w:jc w:val="center"/>
              <w:rPr>
                <w:sz w:val="22"/>
                <w:szCs w:val="22"/>
              </w:rPr>
            </w:pPr>
            <w:r w:rsidRPr="00BB3959">
              <w:rPr>
                <w:sz w:val="22"/>
                <w:szCs w:val="22"/>
              </w:rPr>
              <w:t>Hoja de sierra</w:t>
            </w:r>
          </w:p>
        </w:tc>
        <w:tc>
          <w:tcPr>
            <w:tcW w:w="0" w:type="auto"/>
          </w:tcPr>
          <w:p w:rsidR="00AC17D9" w:rsidRPr="00BB3959" w:rsidRDefault="00AC17D9" w:rsidP="00715A40">
            <w:pPr>
              <w:jc w:val="center"/>
              <w:rPr>
                <w:sz w:val="22"/>
                <w:szCs w:val="22"/>
              </w:rPr>
            </w:pPr>
            <w:r w:rsidRPr="00BB3959">
              <w:rPr>
                <w:sz w:val="22"/>
                <w:szCs w:val="22"/>
              </w:rPr>
              <w:t>12” x ½” x 1/32”</w:t>
            </w:r>
          </w:p>
        </w:tc>
        <w:tc>
          <w:tcPr>
            <w:tcW w:w="0" w:type="auto"/>
          </w:tcPr>
          <w:p w:rsidR="00AC17D9" w:rsidRPr="00BB3959" w:rsidRDefault="00AC17D9" w:rsidP="00715A40">
            <w:pPr>
              <w:jc w:val="center"/>
              <w:rPr>
                <w:sz w:val="22"/>
                <w:szCs w:val="22"/>
              </w:rPr>
            </w:pPr>
            <w:r w:rsidRPr="00BB3959">
              <w:rPr>
                <w:sz w:val="22"/>
                <w:szCs w:val="22"/>
              </w:rPr>
              <w:t>Comprada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12</w:t>
            </w:r>
          </w:p>
        </w:tc>
        <w:tc>
          <w:tcPr>
            <w:tcW w:w="0" w:type="auto"/>
          </w:tcPr>
          <w:p w:rsidR="00AC17D9" w:rsidRPr="00BB3959" w:rsidRDefault="00AC17D9" w:rsidP="00715A40">
            <w:pPr>
              <w:jc w:val="center"/>
              <w:rPr>
                <w:sz w:val="22"/>
                <w:szCs w:val="22"/>
              </w:rPr>
            </w:pPr>
            <w:r w:rsidRPr="00BB3959">
              <w:rPr>
                <w:sz w:val="22"/>
                <w:szCs w:val="22"/>
              </w:rPr>
              <w:t>Hoja de sierra</w:t>
            </w:r>
          </w:p>
        </w:tc>
        <w:tc>
          <w:tcPr>
            <w:tcW w:w="0" w:type="auto"/>
          </w:tcPr>
          <w:p w:rsidR="00AC17D9" w:rsidRPr="00BB3959" w:rsidRDefault="00AC17D9" w:rsidP="00715A40">
            <w:pPr>
              <w:jc w:val="center"/>
              <w:rPr>
                <w:sz w:val="22"/>
                <w:szCs w:val="22"/>
              </w:rPr>
            </w:pPr>
            <w:r w:rsidRPr="00BB3959">
              <w:rPr>
                <w:sz w:val="22"/>
                <w:szCs w:val="22"/>
              </w:rPr>
              <w:t>24” x 1¼” x 1/16”</w:t>
            </w:r>
          </w:p>
        </w:tc>
        <w:tc>
          <w:tcPr>
            <w:tcW w:w="0" w:type="auto"/>
          </w:tcPr>
          <w:p w:rsidR="00AC17D9" w:rsidRPr="00BB3959" w:rsidRDefault="00AC17D9" w:rsidP="00715A40">
            <w:pPr>
              <w:jc w:val="center"/>
              <w:rPr>
                <w:sz w:val="22"/>
                <w:szCs w:val="22"/>
              </w:rPr>
            </w:pPr>
            <w:r w:rsidRPr="00BB3959">
              <w:rPr>
                <w:sz w:val="22"/>
                <w:szCs w:val="22"/>
              </w:rPr>
              <w:t>Comprada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13</w:t>
            </w:r>
          </w:p>
        </w:tc>
        <w:tc>
          <w:tcPr>
            <w:tcW w:w="0" w:type="auto"/>
          </w:tcPr>
          <w:p w:rsidR="00AC17D9" w:rsidRPr="00BB3959" w:rsidRDefault="00AC17D9" w:rsidP="00715A40">
            <w:pPr>
              <w:jc w:val="center"/>
              <w:rPr>
                <w:sz w:val="22"/>
                <w:szCs w:val="22"/>
              </w:rPr>
            </w:pPr>
            <w:r w:rsidRPr="00BB3959">
              <w:rPr>
                <w:sz w:val="22"/>
                <w:szCs w:val="22"/>
              </w:rPr>
              <w:t>Llave mixta</w:t>
            </w:r>
          </w:p>
        </w:tc>
        <w:tc>
          <w:tcPr>
            <w:tcW w:w="0" w:type="auto"/>
          </w:tcPr>
          <w:p w:rsidR="00AC17D9" w:rsidRPr="00BB3959" w:rsidRDefault="00AC17D9" w:rsidP="00715A40">
            <w:pPr>
              <w:jc w:val="center"/>
              <w:rPr>
                <w:sz w:val="22"/>
                <w:szCs w:val="22"/>
              </w:rPr>
            </w:pPr>
            <w:r w:rsidRPr="00BB3959">
              <w:rPr>
                <w:sz w:val="22"/>
                <w:szCs w:val="22"/>
              </w:rPr>
              <w:t>⅜”</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14</w:t>
            </w:r>
          </w:p>
        </w:tc>
        <w:tc>
          <w:tcPr>
            <w:tcW w:w="0" w:type="auto"/>
          </w:tcPr>
          <w:p w:rsidR="00AC17D9" w:rsidRPr="00BB3959" w:rsidRDefault="00AC17D9" w:rsidP="00715A40">
            <w:pPr>
              <w:jc w:val="center"/>
              <w:rPr>
                <w:sz w:val="22"/>
                <w:szCs w:val="22"/>
              </w:rPr>
            </w:pPr>
            <w:r w:rsidRPr="00BB3959">
              <w:rPr>
                <w:sz w:val="22"/>
                <w:szCs w:val="22"/>
              </w:rPr>
              <w:t>Llave mixta</w:t>
            </w:r>
          </w:p>
        </w:tc>
        <w:tc>
          <w:tcPr>
            <w:tcW w:w="0" w:type="auto"/>
          </w:tcPr>
          <w:p w:rsidR="00AC17D9" w:rsidRPr="00BB3959" w:rsidRDefault="00AC17D9" w:rsidP="00715A40">
            <w:pPr>
              <w:jc w:val="center"/>
              <w:rPr>
                <w:sz w:val="22"/>
                <w:szCs w:val="22"/>
              </w:rPr>
            </w:pPr>
            <w:r w:rsidRPr="00BB3959">
              <w:rPr>
                <w:sz w:val="22"/>
                <w:szCs w:val="22"/>
              </w:rPr>
              <w:t>9/16”</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15</w:t>
            </w:r>
          </w:p>
        </w:tc>
        <w:tc>
          <w:tcPr>
            <w:tcW w:w="0" w:type="auto"/>
          </w:tcPr>
          <w:p w:rsidR="00AC17D9" w:rsidRPr="00BB3959" w:rsidRDefault="00AC17D9" w:rsidP="00715A40">
            <w:pPr>
              <w:jc w:val="center"/>
              <w:rPr>
                <w:sz w:val="22"/>
                <w:szCs w:val="22"/>
              </w:rPr>
            </w:pPr>
            <w:r w:rsidRPr="00BB3959">
              <w:rPr>
                <w:sz w:val="22"/>
                <w:szCs w:val="22"/>
              </w:rPr>
              <w:t>Llave mixta</w:t>
            </w:r>
          </w:p>
        </w:tc>
        <w:tc>
          <w:tcPr>
            <w:tcW w:w="0" w:type="auto"/>
          </w:tcPr>
          <w:p w:rsidR="00AC17D9" w:rsidRPr="00BB3959" w:rsidRDefault="00AC17D9" w:rsidP="00715A40">
            <w:pPr>
              <w:jc w:val="center"/>
              <w:rPr>
                <w:sz w:val="22"/>
                <w:szCs w:val="22"/>
              </w:rPr>
            </w:pPr>
            <w:r w:rsidRPr="00BB3959">
              <w:rPr>
                <w:sz w:val="22"/>
                <w:szCs w:val="22"/>
              </w:rPr>
              <w:t>5/8”</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16</w:t>
            </w:r>
          </w:p>
        </w:tc>
        <w:tc>
          <w:tcPr>
            <w:tcW w:w="0" w:type="auto"/>
          </w:tcPr>
          <w:p w:rsidR="00AC17D9" w:rsidRPr="00BB3959" w:rsidRDefault="00AC17D9" w:rsidP="00715A40">
            <w:pPr>
              <w:jc w:val="center"/>
              <w:rPr>
                <w:sz w:val="22"/>
                <w:szCs w:val="22"/>
              </w:rPr>
            </w:pPr>
            <w:r w:rsidRPr="00BB3959">
              <w:rPr>
                <w:sz w:val="22"/>
                <w:szCs w:val="22"/>
              </w:rPr>
              <w:t>Llave para tubo</w:t>
            </w:r>
          </w:p>
        </w:tc>
        <w:tc>
          <w:tcPr>
            <w:tcW w:w="0" w:type="auto"/>
          </w:tcPr>
          <w:p w:rsidR="00AC17D9" w:rsidRPr="00BB3959" w:rsidRDefault="00AC17D9" w:rsidP="00715A40">
            <w:pPr>
              <w:jc w:val="center"/>
              <w:rPr>
                <w:sz w:val="22"/>
                <w:szCs w:val="22"/>
              </w:rPr>
            </w:pPr>
            <w:r>
              <w:rPr>
                <w:sz w:val="22"/>
                <w:szCs w:val="22"/>
              </w:rPr>
              <w:t>L</w:t>
            </w:r>
            <w:r w:rsidRPr="00BB3959">
              <w:rPr>
                <w:sz w:val="22"/>
                <w:szCs w:val="22"/>
              </w:rPr>
              <w:t>argo 12”</w:t>
            </w:r>
            <w:r>
              <w:rPr>
                <w:sz w:val="22"/>
                <w:szCs w:val="22"/>
              </w:rPr>
              <w:t>, abre hasta 2”</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17</w:t>
            </w:r>
          </w:p>
        </w:tc>
        <w:tc>
          <w:tcPr>
            <w:tcW w:w="0" w:type="auto"/>
          </w:tcPr>
          <w:p w:rsidR="00AC17D9" w:rsidRPr="00BB3959" w:rsidRDefault="00AC17D9" w:rsidP="00715A40">
            <w:pPr>
              <w:jc w:val="center"/>
              <w:rPr>
                <w:sz w:val="22"/>
                <w:szCs w:val="22"/>
              </w:rPr>
            </w:pPr>
            <w:r w:rsidRPr="00BB3959">
              <w:rPr>
                <w:sz w:val="22"/>
                <w:szCs w:val="22"/>
              </w:rPr>
              <w:t>Llave para tubo</w:t>
            </w:r>
          </w:p>
        </w:tc>
        <w:tc>
          <w:tcPr>
            <w:tcW w:w="0" w:type="auto"/>
          </w:tcPr>
          <w:p w:rsidR="00AC17D9" w:rsidRPr="00BB3959" w:rsidRDefault="00AC17D9" w:rsidP="00715A40">
            <w:pPr>
              <w:jc w:val="center"/>
              <w:rPr>
                <w:sz w:val="22"/>
                <w:szCs w:val="22"/>
              </w:rPr>
            </w:pPr>
            <w:r>
              <w:rPr>
                <w:sz w:val="22"/>
                <w:szCs w:val="22"/>
              </w:rPr>
              <w:t>L</w:t>
            </w:r>
            <w:r w:rsidRPr="00BB3959">
              <w:rPr>
                <w:sz w:val="22"/>
                <w:szCs w:val="22"/>
              </w:rPr>
              <w:t>argo 24”</w:t>
            </w:r>
            <w:r>
              <w:rPr>
                <w:sz w:val="22"/>
                <w:szCs w:val="22"/>
              </w:rPr>
              <w:t xml:space="preserve"> , abre hasta 3½”</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18</w:t>
            </w:r>
          </w:p>
        </w:tc>
        <w:tc>
          <w:tcPr>
            <w:tcW w:w="0" w:type="auto"/>
          </w:tcPr>
          <w:p w:rsidR="00AC17D9" w:rsidRPr="00BB3959" w:rsidRDefault="00AC17D9" w:rsidP="00715A40">
            <w:pPr>
              <w:jc w:val="center"/>
              <w:rPr>
                <w:sz w:val="22"/>
                <w:szCs w:val="22"/>
              </w:rPr>
            </w:pPr>
            <w:r w:rsidRPr="00BB3959">
              <w:rPr>
                <w:sz w:val="22"/>
                <w:szCs w:val="22"/>
              </w:rPr>
              <w:t>Llave para tubo</w:t>
            </w:r>
          </w:p>
        </w:tc>
        <w:tc>
          <w:tcPr>
            <w:tcW w:w="0" w:type="auto"/>
          </w:tcPr>
          <w:p w:rsidR="00AC17D9" w:rsidRPr="00BB3959" w:rsidRDefault="00AC17D9" w:rsidP="00715A40">
            <w:pPr>
              <w:jc w:val="center"/>
              <w:rPr>
                <w:sz w:val="22"/>
                <w:szCs w:val="22"/>
              </w:rPr>
            </w:pPr>
            <w:r>
              <w:rPr>
                <w:sz w:val="22"/>
                <w:szCs w:val="22"/>
              </w:rPr>
              <w:t>L</w:t>
            </w:r>
            <w:r w:rsidRPr="00BB3959">
              <w:rPr>
                <w:sz w:val="22"/>
                <w:szCs w:val="22"/>
              </w:rPr>
              <w:t>argo 36”</w:t>
            </w:r>
            <w:r>
              <w:rPr>
                <w:sz w:val="22"/>
                <w:szCs w:val="22"/>
              </w:rPr>
              <w:t xml:space="preserve"> , abre hasta 5”</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19</w:t>
            </w:r>
          </w:p>
        </w:tc>
        <w:tc>
          <w:tcPr>
            <w:tcW w:w="0" w:type="auto"/>
          </w:tcPr>
          <w:p w:rsidR="00AC17D9" w:rsidRPr="00BB3959" w:rsidRDefault="00AC17D9" w:rsidP="00715A40">
            <w:pPr>
              <w:jc w:val="center"/>
              <w:rPr>
                <w:sz w:val="22"/>
                <w:szCs w:val="22"/>
              </w:rPr>
            </w:pPr>
            <w:r w:rsidRPr="00BB3959">
              <w:rPr>
                <w:sz w:val="22"/>
                <w:szCs w:val="22"/>
              </w:rPr>
              <w:t>Nivel</w:t>
            </w:r>
          </w:p>
        </w:tc>
        <w:tc>
          <w:tcPr>
            <w:tcW w:w="0" w:type="auto"/>
          </w:tcPr>
          <w:p w:rsidR="00AC17D9" w:rsidRPr="00BB3959" w:rsidRDefault="00AC17D9" w:rsidP="00715A40">
            <w:pPr>
              <w:jc w:val="center"/>
              <w:rPr>
                <w:sz w:val="22"/>
                <w:szCs w:val="22"/>
              </w:rPr>
            </w:pPr>
            <w:r>
              <w:rPr>
                <w:sz w:val="22"/>
                <w:szCs w:val="22"/>
              </w:rPr>
              <w:t>Aluminio, l</w:t>
            </w:r>
            <w:r w:rsidRPr="00BB3959">
              <w:rPr>
                <w:sz w:val="22"/>
                <w:szCs w:val="22"/>
              </w:rPr>
              <w:t>argo 24”</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20</w:t>
            </w:r>
          </w:p>
        </w:tc>
        <w:tc>
          <w:tcPr>
            <w:tcW w:w="0" w:type="auto"/>
          </w:tcPr>
          <w:p w:rsidR="00AC17D9" w:rsidRPr="00BB3959" w:rsidRDefault="00AC17D9" w:rsidP="00715A40">
            <w:pPr>
              <w:jc w:val="center"/>
              <w:rPr>
                <w:sz w:val="22"/>
                <w:szCs w:val="22"/>
              </w:rPr>
            </w:pPr>
            <w:r w:rsidRPr="00BB3959">
              <w:rPr>
                <w:sz w:val="22"/>
                <w:szCs w:val="22"/>
              </w:rPr>
              <w:t>Pie de amigo</w:t>
            </w:r>
          </w:p>
        </w:tc>
        <w:tc>
          <w:tcPr>
            <w:tcW w:w="0" w:type="auto"/>
          </w:tcPr>
          <w:p w:rsidR="00AC17D9" w:rsidRPr="00BB3959" w:rsidRDefault="00AC17D9" w:rsidP="00715A40">
            <w:pPr>
              <w:jc w:val="center"/>
              <w:rPr>
                <w:sz w:val="22"/>
                <w:szCs w:val="22"/>
              </w:rPr>
            </w:pPr>
            <w:r w:rsidRPr="00BB3959">
              <w:rPr>
                <w:sz w:val="22"/>
                <w:szCs w:val="22"/>
              </w:rPr>
              <w:t>De 24” de ángulo de ¾”</w:t>
            </w:r>
          </w:p>
        </w:tc>
        <w:tc>
          <w:tcPr>
            <w:tcW w:w="0" w:type="auto"/>
          </w:tcPr>
          <w:p w:rsidR="00AC17D9" w:rsidRPr="00BB3959" w:rsidRDefault="00AC17D9" w:rsidP="00715A40">
            <w:pPr>
              <w:jc w:val="center"/>
              <w:rPr>
                <w:sz w:val="22"/>
                <w:szCs w:val="22"/>
              </w:rPr>
            </w:pPr>
            <w:r w:rsidRPr="00BB3959">
              <w:rPr>
                <w:sz w:val="22"/>
                <w:szCs w:val="22"/>
              </w:rPr>
              <w:t>Construido</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lastRenderedPageBreak/>
              <w:t>21</w:t>
            </w:r>
          </w:p>
        </w:tc>
        <w:tc>
          <w:tcPr>
            <w:tcW w:w="0" w:type="auto"/>
          </w:tcPr>
          <w:p w:rsidR="00AC17D9" w:rsidRPr="00BB3959" w:rsidRDefault="00AC17D9" w:rsidP="00715A40">
            <w:pPr>
              <w:jc w:val="center"/>
              <w:rPr>
                <w:sz w:val="22"/>
                <w:szCs w:val="22"/>
              </w:rPr>
            </w:pPr>
            <w:r w:rsidRPr="00BB3959">
              <w:rPr>
                <w:sz w:val="22"/>
                <w:szCs w:val="22"/>
              </w:rPr>
              <w:t>Piola de algodón</w:t>
            </w:r>
          </w:p>
        </w:tc>
        <w:tc>
          <w:tcPr>
            <w:tcW w:w="0" w:type="auto"/>
          </w:tcPr>
          <w:p w:rsidR="00AC17D9" w:rsidRPr="00BB3959" w:rsidRDefault="00AC17D9" w:rsidP="00715A40">
            <w:pPr>
              <w:jc w:val="center"/>
              <w:rPr>
                <w:sz w:val="22"/>
                <w:szCs w:val="22"/>
              </w:rPr>
            </w:pPr>
            <w:r w:rsidRPr="00BB3959">
              <w:rPr>
                <w:sz w:val="22"/>
                <w:szCs w:val="22"/>
              </w:rPr>
              <w:t xml:space="preserve">Rollo </w:t>
            </w:r>
            <w:r>
              <w:rPr>
                <w:sz w:val="22"/>
                <w:szCs w:val="22"/>
              </w:rPr>
              <w:t>de 50 gramos.</w:t>
            </w:r>
          </w:p>
        </w:tc>
        <w:tc>
          <w:tcPr>
            <w:tcW w:w="0" w:type="auto"/>
          </w:tcPr>
          <w:p w:rsidR="00AC17D9" w:rsidRPr="00BB3959" w:rsidRDefault="00AC17D9" w:rsidP="00715A40">
            <w:pPr>
              <w:jc w:val="center"/>
              <w:rPr>
                <w:sz w:val="22"/>
                <w:szCs w:val="22"/>
              </w:rPr>
            </w:pPr>
            <w:r w:rsidRPr="00BB3959">
              <w:rPr>
                <w:sz w:val="22"/>
                <w:szCs w:val="22"/>
              </w:rPr>
              <w:t>Comprado</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22</w:t>
            </w:r>
          </w:p>
        </w:tc>
        <w:tc>
          <w:tcPr>
            <w:tcW w:w="0" w:type="auto"/>
          </w:tcPr>
          <w:p w:rsidR="00AC17D9" w:rsidRPr="00BB3959" w:rsidRDefault="00AC17D9" w:rsidP="00715A40">
            <w:pPr>
              <w:jc w:val="center"/>
              <w:rPr>
                <w:sz w:val="22"/>
                <w:szCs w:val="22"/>
              </w:rPr>
            </w:pPr>
            <w:r w:rsidRPr="00BB3959">
              <w:rPr>
                <w:sz w:val="22"/>
                <w:szCs w:val="22"/>
              </w:rPr>
              <w:t>Prensa para tubo</w:t>
            </w:r>
          </w:p>
        </w:tc>
        <w:tc>
          <w:tcPr>
            <w:tcW w:w="0" w:type="auto"/>
          </w:tcPr>
          <w:p w:rsidR="00AC17D9" w:rsidRPr="00BB3959" w:rsidRDefault="00AC17D9" w:rsidP="00715A40">
            <w:pPr>
              <w:jc w:val="center"/>
              <w:rPr>
                <w:sz w:val="22"/>
                <w:szCs w:val="22"/>
              </w:rPr>
            </w:pPr>
            <w:r>
              <w:rPr>
                <w:sz w:val="22"/>
                <w:szCs w:val="22"/>
              </w:rPr>
              <w:t>De tornillo, para</w:t>
            </w:r>
            <w:r w:rsidRPr="00BB3959">
              <w:rPr>
                <w:sz w:val="22"/>
                <w:szCs w:val="22"/>
              </w:rPr>
              <w:t xml:space="preserve"> Ø </w:t>
            </w:r>
            <w:r>
              <w:rPr>
                <w:sz w:val="22"/>
                <w:szCs w:val="22"/>
              </w:rPr>
              <w:t>4”</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23</w:t>
            </w:r>
          </w:p>
        </w:tc>
        <w:tc>
          <w:tcPr>
            <w:tcW w:w="0" w:type="auto"/>
          </w:tcPr>
          <w:p w:rsidR="00AC17D9" w:rsidRPr="00BB3959" w:rsidRDefault="00AC17D9" w:rsidP="00715A40">
            <w:pPr>
              <w:jc w:val="center"/>
              <w:rPr>
                <w:sz w:val="22"/>
                <w:szCs w:val="22"/>
              </w:rPr>
            </w:pPr>
            <w:r w:rsidRPr="00BB3959">
              <w:rPr>
                <w:sz w:val="22"/>
                <w:szCs w:val="22"/>
              </w:rPr>
              <w:t>Sierra alternativa</w:t>
            </w:r>
          </w:p>
        </w:tc>
        <w:tc>
          <w:tcPr>
            <w:tcW w:w="0" w:type="auto"/>
          </w:tcPr>
          <w:p w:rsidR="00AC17D9" w:rsidRPr="00BB3959" w:rsidRDefault="00AC17D9" w:rsidP="00715A40">
            <w:pPr>
              <w:jc w:val="center"/>
              <w:rPr>
                <w:sz w:val="22"/>
                <w:szCs w:val="22"/>
              </w:rPr>
            </w:pPr>
            <w:r>
              <w:rPr>
                <w:sz w:val="22"/>
                <w:szCs w:val="22"/>
              </w:rPr>
              <w:t>Para aserrar</w:t>
            </w:r>
            <w:r w:rsidRPr="00BB3959">
              <w:rPr>
                <w:sz w:val="22"/>
                <w:szCs w:val="22"/>
              </w:rPr>
              <w:t xml:space="preserve"> acero</w:t>
            </w:r>
          </w:p>
        </w:tc>
        <w:tc>
          <w:tcPr>
            <w:tcW w:w="0" w:type="auto"/>
          </w:tcPr>
          <w:p w:rsidR="00AC17D9" w:rsidRPr="00BB3959" w:rsidRDefault="00AC17D9" w:rsidP="00715A40">
            <w:pPr>
              <w:jc w:val="center"/>
              <w:rPr>
                <w:sz w:val="22"/>
                <w:szCs w:val="22"/>
              </w:rPr>
            </w:pPr>
            <w:r w:rsidRPr="00BB3959">
              <w:rPr>
                <w:sz w:val="22"/>
                <w:szCs w:val="22"/>
              </w:rPr>
              <w:t>En taller</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sidRPr="00BB3959">
              <w:rPr>
                <w:sz w:val="22"/>
                <w:szCs w:val="22"/>
              </w:rPr>
              <w:t>24</w:t>
            </w:r>
          </w:p>
        </w:tc>
        <w:tc>
          <w:tcPr>
            <w:tcW w:w="0" w:type="auto"/>
          </w:tcPr>
          <w:p w:rsidR="00AC17D9" w:rsidRPr="00BB3959" w:rsidRDefault="00AC17D9" w:rsidP="00715A40">
            <w:pPr>
              <w:jc w:val="center"/>
              <w:rPr>
                <w:sz w:val="22"/>
                <w:szCs w:val="22"/>
              </w:rPr>
            </w:pPr>
            <w:r>
              <w:rPr>
                <w:sz w:val="22"/>
                <w:szCs w:val="22"/>
              </w:rPr>
              <w:t>Taladro de</w:t>
            </w:r>
            <w:r w:rsidRPr="00BB3959">
              <w:rPr>
                <w:sz w:val="22"/>
                <w:szCs w:val="22"/>
              </w:rPr>
              <w:t xml:space="preserve"> mano</w:t>
            </w:r>
          </w:p>
        </w:tc>
        <w:tc>
          <w:tcPr>
            <w:tcW w:w="0" w:type="auto"/>
          </w:tcPr>
          <w:p w:rsidR="00AC17D9" w:rsidRPr="00BB3959" w:rsidRDefault="00AC17D9" w:rsidP="00715A40">
            <w:pPr>
              <w:jc w:val="center"/>
              <w:rPr>
                <w:sz w:val="22"/>
                <w:szCs w:val="22"/>
              </w:rPr>
            </w:pPr>
            <w:r w:rsidRPr="00BB3959">
              <w:rPr>
                <w:sz w:val="22"/>
                <w:szCs w:val="22"/>
              </w:rPr>
              <w:t>Capacidad ½” ≈ 13 mm.</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Pr>
                <w:sz w:val="22"/>
                <w:szCs w:val="22"/>
              </w:rPr>
              <w:t>25</w:t>
            </w:r>
          </w:p>
        </w:tc>
        <w:tc>
          <w:tcPr>
            <w:tcW w:w="0" w:type="auto"/>
          </w:tcPr>
          <w:p w:rsidR="00AC17D9" w:rsidRPr="00BB3959" w:rsidRDefault="00AC17D9" w:rsidP="00715A40">
            <w:pPr>
              <w:jc w:val="center"/>
              <w:rPr>
                <w:sz w:val="22"/>
                <w:szCs w:val="22"/>
              </w:rPr>
            </w:pPr>
            <w:r>
              <w:rPr>
                <w:sz w:val="22"/>
                <w:szCs w:val="22"/>
              </w:rPr>
              <w:t>Taco Fisher</w:t>
            </w:r>
          </w:p>
        </w:tc>
        <w:tc>
          <w:tcPr>
            <w:tcW w:w="0" w:type="auto"/>
          </w:tcPr>
          <w:p w:rsidR="00AC17D9" w:rsidRPr="00BB3959" w:rsidRDefault="00AC17D9" w:rsidP="00715A40">
            <w:pPr>
              <w:jc w:val="center"/>
              <w:rPr>
                <w:sz w:val="22"/>
                <w:szCs w:val="22"/>
              </w:rPr>
            </w:pPr>
            <w:r>
              <w:rPr>
                <w:sz w:val="22"/>
                <w:szCs w:val="22"/>
              </w:rPr>
              <w:t>F10</w:t>
            </w:r>
          </w:p>
        </w:tc>
        <w:tc>
          <w:tcPr>
            <w:tcW w:w="0" w:type="auto"/>
          </w:tcPr>
          <w:p w:rsidR="00AC17D9" w:rsidRPr="00BB3959" w:rsidRDefault="00AC17D9" w:rsidP="00715A40">
            <w:pPr>
              <w:jc w:val="center"/>
              <w:rPr>
                <w:sz w:val="22"/>
                <w:szCs w:val="22"/>
              </w:rPr>
            </w:pPr>
            <w:r w:rsidRPr="00BB3959">
              <w:rPr>
                <w:sz w:val="22"/>
                <w:szCs w:val="22"/>
              </w:rPr>
              <w:t>Comprado</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Pr>
                <w:sz w:val="22"/>
                <w:szCs w:val="22"/>
              </w:rPr>
              <w:t>26</w:t>
            </w:r>
          </w:p>
        </w:tc>
        <w:tc>
          <w:tcPr>
            <w:tcW w:w="0" w:type="auto"/>
          </w:tcPr>
          <w:p w:rsidR="00AC17D9" w:rsidRPr="00BB3959" w:rsidRDefault="00AC17D9" w:rsidP="00715A40">
            <w:pPr>
              <w:jc w:val="center"/>
              <w:rPr>
                <w:sz w:val="22"/>
                <w:szCs w:val="22"/>
              </w:rPr>
            </w:pPr>
            <w:r w:rsidRPr="00BB3959">
              <w:rPr>
                <w:sz w:val="22"/>
                <w:szCs w:val="22"/>
              </w:rPr>
              <w:t>Tarraja para tubo</w:t>
            </w:r>
          </w:p>
        </w:tc>
        <w:tc>
          <w:tcPr>
            <w:tcW w:w="0" w:type="auto"/>
          </w:tcPr>
          <w:p w:rsidR="00AC17D9" w:rsidRPr="00BB3959" w:rsidRDefault="00AC17D9" w:rsidP="00715A40">
            <w:pPr>
              <w:jc w:val="center"/>
              <w:rPr>
                <w:sz w:val="22"/>
                <w:szCs w:val="22"/>
              </w:rPr>
            </w:pPr>
            <w:r>
              <w:rPr>
                <w:sz w:val="22"/>
                <w:szCs w:val="22"/>
              </w:rPr>
              <w:t>Manual, para Ø ½</w:t>
            </w:r>
            <w:r w:rsidRPr="00BB3959">
              <w:rPr>
                <w:sz w:val="22"/>
                <w:szCs w:val="22"/>
              </w:rPr>
              <w:t>” a 2”</w:t>
            </w:r>
          </w:p>
        </w:tc>
        <w:tc>
          <w:tcPr>
            <w:tcW w:w="0" w:type="auto"/>
          </w:tcPr>
          <w:p w:rsidR="00AC17D9" w:rsidRPr="00BB3959" w:rsidRDefault="00AC17D9" w:rsidP="00715A40">
            <w:pPr>
              <w:jc w:val="center"/>
              <w:rPr>
                <w:sz w:val="22"/>
                <w:szCs w:val="22"/>
              </w:rPr>
            </w:pPr>
            <w:r w:rsidRPr="00BB3959">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Pr="00BB3959" w:rsidRDefault="00AC17D9" w:rsidP="00715A40">
            <w:pPr>
              <w:jc w:val="center"/>
              <w:rPr>
                <w:sz w:val="22"/>
                <w:szCs w:val="22"/>
              </w:rPr>
            </w:pPr>
            <w:r>
              <w:rPr>
                <w:sz w:val="22"/>
                <w:szCs w:val="22"/>
              </w:rPr>
              <w:t>27</w:t>
            </w:r>
          </w:p>
        </w:tc>
        <w:tc>
          <w:tcPr>
            <w:tcW w:w="0" w:type="auto"/>
          </w:tcPr>
          <w:p w:rsidR="00AC17D9" w:rsidRPr="00BB3959" w:rsidRDefault="00AC17D9" w:rsidP="00715A40">
            <w:pPr>
              <w:jc w:val="center"/>
              <w:rPr>
                <w:sz w:val="22"/>
                <w:szCs w:val="22"/>
              </w:rPr>
            </w:pPr>
            <w:r>
              <w:rPr>
                <w:sz w:val="22"/>
                <w:szCs w:val="22"/>
              </w:rPr>
              <w:t>Teflón</w:t>
            </w:r>
          </w:p>
        </w:tc>
        <w:tc>
          <w:tcPr>
            <w:tcW w:w="0" w:type="auto"/>
          </w:tcPr>
          <w:p w:rsidR="00AC17D9" w:rsidRPr="00BB3959" w:rsidRDefault="00AC17D9" w:rsidP="00715A40">
            <w:pPr>
              <w:jc w:val="center"/>
              <w:rPr>
                <w:sz w:val="22"/>
                <w:szCs w:val="22"/>
              </w:rPr>
            </w:pPr>
            <w:r>
              <w:rPr>
                <w:sz w:val="22"/>
                <w:szCs w:val="22"/>
              </w:rPr>
              <w:t>Rollo, 19mmx15mx0.2mm</w:t>
            </w:r>
          </w:p>
        </w:tc>
        <w:tc>
          <w:tcPr>
            <w:tcW w:w="0" w:type="auto"/>
          </w:tcPr>
          <w:p w:rsidR="00AC17D9" w:rsidRPr="00BB3959" w:rsidRDefault="00AC17D9" w:rsidP="00715A40">
            <w:pPr>
              <w:jc w:val="center"/>
              <w:rPr>
                <w:sz w:val="22"/>
                <w:szCs w:val="22"/>
              </w:rPr>
            </w:pPr>
            <w:r w:rsidRPr="00BB3959">
              <w:rPr>
                <w:sz w:val="22"/>
                <w:szCs w:val="22"/>
              </w:rPr>
              <w:t>Comprado</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Default="00AC17D9" w:rsidP="00715A40">
            <w:pPr>
              <w:jc w:val="center"/>
              <w:rPr>
                <w:sz w:val="22"/>
                <w:szCs w:val="22"/>
              </w:rPr>
            </w:pPr>
            <w:r>
              <w:rPr>
                <w:sz w:val="22"/>
                <w:szCs w:val="22"/>
              </w:rPr>
              <w:t>29</w:t>
            </w:r>
          </w:p>
        </w:tc>
        <w:tc>
          <w:tcPr>
            <w:tcW w:w="0" w:type="auto"/>
          </w:tcPr>
          <w:p w:rsidR="00AC17D9" w:rsidRDefault="00AC17D9" w:rsidP="00715A40">
            <w:pPr>
              <w:jc w:val="center"/>
              <w:rPr>
                <w:sz w:val="22"/>
                <w:szCs w:val="22"/>
              </w:rPr>
            </w:pPr>
            <w:r>
              <w:rPr>
                <w:sz w:val="22"/>
                <w:szCs w:val="22"/>
              </w:rPr>
              <w:t>EPP</w:t>
            </w:r>
          </w:p>
        </w:tc>
        <w:tc>
          <w:tcPr>
            <w:tcW w:w="0" w:type="auto"/>
          </w:tcPr>
          <w:p w:rsidR="00AC17D9" w:rsidRDefault="00AC17D9" w:rsidP="00715A40">
            <w:pPr>
              <w:jc w:val="center"/>
              <w:rPr>
                <w:sz w:val="22"/>
                <w:szCs w:val="22"/>
              </w:rPr>
            </w:pPr>
          </w:p>
        </w:tc>
        <w:tc>
          <w:tcPr>
            <w:tcW w:w="0" w:type="auto"/>
          </w:tcPr>
          <w:p w:rsidR="00AC17D9" w:rsidRPr="00BB3959" w:rsidRDefault="00AC17D9" w:rsidP="00715A40">
            <w:pPr>
              <w:jc w:val="center"/>
              <w:rPr>
                <w:sz w:val="22"/>
                <w:szCs w:val="22"/>
              </w:rPr>
            </w:pPr>
            <w:r>
              <w:rPr>
                <w:sz w:val="22"/>
                <w:szCs w:val="22"/>
              </w:rPr>
              <w:t>Comprado</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Default="00AC17D9" w:rsidP="00715A40">
            <w:pPr>
              <w:jc w:val="center"/>
              <w:rPr>
                <w:sz w:val="22"/>
                <w:szCs w:val="22"/>
              </w:rPr>
            </w:pPr>
            <w:r>
              <w:rPr>
                <w:sz w:val="22"/>
                <w:szCs w:val="22"/>
              </w:rPr>
              <w:t>30</w:t>
            </w:r>
          </w:p>
        </w:tc>
        <w:tc>
          <w:tcPr>
            <w:tcW w:w="0" w:type="auto"/>
          </w:tcPr>
          <w:p w:rsidR="00AC17D9" w:rsidRDefault="00AC17D9" w:rsidP="00715A40">
            <w:pPr>
              <w:jc w:val="center"/>
              <w:rPr>
                <w:sz w:val="22"/>
                <w:szCs w:val="22"/>
              </w:rPr>
            </w:pPr>
            <w:r>
              <w:rPr>
                <w:sz w:val="22"/>
                <w:szCs w:val="22"/>
              </w:rPr>
              <w:t>Material de aporte</w:t>
            </w:r>
          </w:p>
        </w:tc>
        <w:tc>
          <w:tcPr>
            <w:tcW w:w="0" w:type="auto"/>
          </w:tcPr>
          <w:p w:rsidR="00AC17D9" w:rsidRDefault="00AC17D9" w:rsidP="00715A40">
            <w:pPr>
              <w:jc w:val="center"/>
              <w:rPr>
                <w:sz w:val="22"/>
                <w:szCs w:val="22"/>
              </w:rPr>
            </w:pPr>
            <w:r>
              <w:rPr>
                <w:sz w:val="22"/>
                <w:szCs w:val="22"/>
              </w:rPr>
              <w:t>E6011, E6013, etc</w:t>
            </w:r>
          </w:p>
        </w:tc>
        <w:tc>
          <w:tcPr>
            <w:tcW w:w="0" w:type="auto"/>
          </w:tcPr>
          <w:p w:rsidR="00AC17D9" w:rsidRPr="00BB3959" w:rsidRDefault="00AC17D9" w:rsidP="00715A40">
            <w:pPr>
              <w:jc w:val="center"/>
              <w:rPr>
                <w:sz w:val="22"/>
                <w:szCs w:val="22"/>
              </w:rPr>
            </w:pPr>
            <w:r>
              <w:rPr>
                <w:sz w:val="22"/>
                <w:szCs w:val="22"/>
              </w:rPr>
              <w:t>Comprado</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Default="00AC17D9" w:rsidP="00715A40">
            <w:pPr>
              <w:jc w:val="center"/>
              <w:rPr>
                <w:sz w:val="22"/>
                <w:szCs w:val="22"/>
              </w:rPr>
            </w:pPr>
            <w:r>
              <w:rPr>
                <w:sz w:val="22"/>
                <w:szCs w:val="22"/>
              </w:rPr>
              <w:t>31</w:t>
            </w:r>
          </w:p>
        </w:tc>
        <w:tc>
          <w:tcPr>
            <w:tcW w:w="0" w:type="auto"/>
          </w:tcPr>
          <w:p w:rsidR="00AC17D9" w:rsidRDefault="00AC17D9" w:rsidP="00715A40">
            <w:pPr>
              <w:jc w:val="center"/>
              <w:rPr>
                <w:sz w:val="22"/>
                <w:szCs w:val="22"/>
              </w:rPr>
            </w:pPr>
            <w:r>
              <w:rPr>
                <w:sz w:val="22"/>
                <w:szCs w:val="22"/>
              </w:rPr>
              <w:t>Equipo de oxicorte</w:t>
            </w:r>
          </w:p>
        </w:tc>
        <w:tc>
          <w:tcPr>
            <w:tcW w:w="0" w:type="auto"/>
          </w:tcPr>
          <w:p w:rsidR="00AC17D9" w:rsidRDefault="00AC17D9" w:rsidP="00715A40">
            <w:pPr>
              <w:jc w:val="center"/>
              <w:rPr>
                <w:sz w:val="22"/>
                <w:szCs w:val="22"/>
              </w:rPr>
            </w:pPr>
            <w:r>
              <w:rPr>
                <w:sz w:val="22"/>
                <w:szCs w:val="22"/>
              </w:rPr>
              <w:t>Acetileno, oxigeno, manom</w:t>
            </w:r>
          </w:p>
        </w:tc>
        <w:tc>
          <w:tcPr>
            <w:tcW w:w="0" w:type="auto"/>
          </w:tcPr>
          <w:p w:rsidR="00AC17D9" w:rsidRPr="00BB3959" w:rsidRDefault="00AC17D9" w:rsidP="00715A40">
            <w:pPr>
              <w:jc w:val="center"/>
              <w:rPr>
                <w:sz w:val="22"/>
                <w:szCs w:val="22"/>
              </w:rPr>
            </w:pPr>
            <w:r>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Default="00AC17D9" w:rsidP="00715A40">
            <w:pPr>
              <w:jc w:val="center"/>
              <w:rPr>
                <w:sz w:val="22"/>
                <w:szCs w:val="22"/>
              </w:rPr>
            </w:pPr>
            <w:r>
              <w:rPr>
                <w:sz w:val="22"/>
                <w:szCs w:val="22"/>
              </w:rPr>
              <w:t>32</w:t>
            </w:r>
          </w:p>
        </w:tc>
        <w:tc>
          <w:tcPr>
            <w:tcW w:w="0" w:type="auto"/>
          </w:tcPr>
          <w:p w:rsidR="00AC17D9" w:rsidRDefault="00AC17D9" w:rsidP="00715A40">
            <w:pPr>
              <w:jc w:val="center"/>
              <w:rPr>
                <w:sz w:val="22"/>
                <w:szCs w:val="22"/>
              </w:rPr>
            </w:pPr>
            <w:r>
              <w:rPr>
                <w:sz w:val="22"/>
                <w:szCs w:val="22"/>
              </w:rPr>
              <w:t>extintores</w:t>
            </w:r>
          </w:p>
        </w:tc>
        <w:tc>
          <w:tcPr>
            <w:tcW w:w="0" w:type="auto"/>
          </w:tcPr>
          <w:p w:rsidR="00AC17D9" w:rsidRDefault="00AC17D9" w:rsidP="00715A40">
            <w:pPr>
              <w:jc w:val="center"/>
              <w:rPr>
                <w:sz w:val="22"/>
                <w:szCs w:val="22"/>
              </w:rPr>
            </w:pPr>
            <w:r>
              <w:rPr>
                <w:sz w:val="22"/>
                <w:szCs w:val="22"/>
              </w:rPr>
              <w:t>Polvo químico seco</w:t>
            </w:r>
          </w:p>
        </w:tc>
        <w:tc>
          <w:tcPr>
            <w:tcW w:w="0" w:type="auto"/>
          </w:tcPr>
          <w:p w:rsidR="00AC17D9" w:rsidRPr="00BB3959" w:rsidRDefault="00AC17D9" w:rsidP="00715A40">
            <w:pPr>
              <w:jc w:val="center"/>
              <w:rPr>
                <w:sz w:val="22"/>
                <w:szCs w:val="22"/>
              </w:rPr>
            </w:pPr>
            <w:r>
              <w:rPr>
                <w:sz w:val="22"/>
                <w:szCs w:val="22"/>
              </w:rPr>
              <w:t>En taller</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Default="00AC17D9" w:rsidP="00715A40">
            <w:pPr>
              <w:jc w:val="center"/>
              <w:rPr>
                <w:sz w:val="22"/>
                <w:szCs w:val="22"/>
              </w:rPr>
            </w:pPr>
            <w:r>
              <w:rPr>
                <w:sz w:val="22"/>
                <w:szCs w:val="22"/>
              </w:rPr>
              <w:t>33</w:t>
            </w:r>
          </w:p>
        </w:tc>
        <w:tc>
          <w:tcPr>
            <w:tcW w:w="0" w:type="auto"/>
          </w:tcPr>
          <w:p w:rsidR="00AC17D9" w:rsidRDefault="00AC17D9" w:rsidP="00715A40">
            <w:pPr>
              <w:jc w:val="center"/>
              <w:rPr>
                <w:sz w:val="22"/>
                <w:szCs w:val="22"/>
              </w:rPr>
            </w:pPr>
            <w:r>
              <w:rPr>
                <w:sz w:val="22"/>
                <w:szCs w:val="22"/>
              </w:rPr>
              <w:t>tecle</w:t>
            </w:r>
          </w:p>
        </w:tc>
        <w:tc>
          <w:tcPr>
            <w:tcW w:w="0" w:type="auto"/>
          </w:tcPr>
          <w:p w:rsidR="00AC17D9" w:rsidRDefault="00AC17D9" w:rsidP="00715A40">
            <w:pPr>
              <w:jc w:val="center"/>
              <w:rPr>
                <w:sz w:val="22"/>
                <w:szCs w:val="22"/>
              </w:rPr>
            </w:pPr>
            <w:r>
              <w:rPr>
                <w:sz w:val="22"/>
                <w:szCs w:val="22"/>
              </w:rPr>
              <w:t>2 Ton</w:t>
            </w:r>
          </w:p>
        </w:tc>
        <w:tc>
          <w:tcPr>
            <w:tcW w:w="0" w:type="auto"/>
          </w:tcPr>
          <w:p w:rsidR="00AC17D9" w:rsidRPr="00BB3959" w:rsidRDefault="00AC17D9" w:rsidP="00715A40">
            <w:pPr>
              <w:jc w:val="center"/>
              <w:rPr>
                <w:sz w:val="22"/>
                <w:szCs w:val="22"/>
              </w:rPr>
            </w:pPr>
            <w:r>
              <w:rPr>
                <w:sz w:val="22"/>
                <w:szCs w:val="22"/>
              </w:rPr>
              <w:t>En bodega</w:t>
            </w:r>
          </w:p>
        </w:tc>
        <w:tc>
          <w:tcPr>
            <w:tcW w:w="0" w:type="auto"/>
          </w:tcPr>
          <w:p w:rsidR="00AC17D9" w:rsidRPr="00BB3959" w:rsidRDefault="00AC17D9" w:rsidP="00715A40">
            <w:pPr>
              <w:jc w:val="center"/>
              <w:rPr>
                <w:sz w:val="22"/>
                <w:szCs w:val="22"/>
              </w:rPr>
            </w:pPr>
          </w:p>
        </w:tc>
      </w:tr>
      <w:tr w:rsidR="00AC17D9" w:rsidTr="00715A40">
        <w:trPr>
          <w:jc w:val="center"/>
        </w:trPr>
        <w:tc>
          <w:tcPr>
            <w:tcW w:w="0" w:type="auto"/>
          </w:tcPr>
          <w:p w:rsidR="00AC17D9" w:rsidRDefault="00AC17D9" w:rsidP="00715A40">
            <w:pPr>
              <w:jc w:val="center"/>
              <w:rPr>
                <w:sz w:val="22"/>
                <w:szCs w:val="22"/>
              </w:rPr>
            </w:pPr>
            <w:r>
              <w:rPr>
                <w:sz w:val="22"/>
                <w:szCs w:val="22"/>
              </w:rPr>
              <w:t>34</w:t>
            </w:r>
          </w:p>
        </w:tc>
        <w:tc>
          <w:tcPr>
            <w:tcW w:w="0" w:type="auto"/>
          </w:tcPr>
          <w:p w:rsidR="00AC17D9" w:rsidRPr="00E70B05" w:rsidRDefault="00AC17D9" w:rsidP="00715A40">
            <w:pPr>
              <w:jc w:val="center"/>
              <w:rPr>
                <w:b/>
                <w:sz w:val="22"/>
                <w:szCs w:val="22"/>
              </w:rPr>
            </w:pPr>
            <w:r w:rsidRPr="00E70B05">
              <w:rPr>
                <w:b/>
                <w:sz w:val="22"/>
                <w:szCs w:val="22"/>
              </w:rPr>
              <w:t>Maq. De soldar</w:t>
            </w:r>
          </w:p>
        </w:tc>
        <w:tc>
          <w:tcPr>
            <w:tcW w:w="0" w:type="auto"/>
          </w:tcPr>
          <w:p w:rsidR="00AC17D9" w:rsidRPr="00E70B05" w:rsidRDefault="00AC17D9" w:rsidP="00715A40">
            <w:pPr>
              <w:jc w:val="center"/>
              <w:rPr>
                <w:b/>
                <w:sz w:val="22"/>
                <w:szCs w:val="22"/>
              </w:rPr>
            </w:pPr>
          </w:p>
        </w:tc>
        <w:tc>
          <w:tcPr>
            <w:tcW w:w="0" w:type="auto"/>
          </w:tcPr>
          <w:p w:rsidR="00AC17D9" w:rsidRPr="00E70B05" w:rsidRDefault="00AC17D9" w:rsidP="00715A40">
            <w:pPr>
              <w:jc w:val="center"/>
              <w:rPr>
                <w:b/>
                <w:sz w:val="22"/>
                <w:szCs w:val="22"/>
              </w:rPr>
            </w:pPr>
            <w:r w:rsidRPr="00E70B05">
              <w:rPr>
                <w:b/>
                <w:sz w:val="22"/>
                <w:szCs w:val="22"/>
              </w:rPr>
              <w:t>En bodega</w:t>
            </w:r>
          </w:p>
        </w:tc>
        <w:tc>
          <w:tcPr>
            <w:tcW w:w="0" w:type="auto"/>
          </w:tcPr>
          <w:p w:rsidR="00AC17D9" w:rsidRPr="00BB3959" w:rsidRDefault="00AC17D9" w:rsidP="00715A40">
            <w:pPr>
              <w:jc w:val="center"/>
              <w:rPr>
                <w:sz w:val="22"/>
                <w:szCs w:val="22"/>
              </w:rPr>
            </w:pPr>
          </w:p>
        </w:tc>
      </w:tr>
    </w:tbl>
    <w:p w:rsidR="00AC17D9" w:rsidRDefault="00AC17D9" w:rsidP="00AC17D9"/>
    <w:p w:rsidR="00AC17D9" w:rsidRDefault="00AC17D9" w:rsidP="00AC17D9">
      <w:pPr>
        <w:jc w:val="center"/>
        <w:outlineLvl w:val="0"/>
        <w:rPr>
          <w:b/>
        </w:rPr>
      </w:pPr>
    </w:p>
    <w:p w:rsidR="00AC17D9" w:rsidRDefault="00AC17D9" w:rsidP="00AC17D9">
      <w:pPr>
        <w:jc w:val="center"/>
        <w:outlineLvl w:val="0"/>
        <w:rPr>
          <w:b/>
        </w:rPr>
      </w:pPr>
      <w:r w:rsidRPr="00E70B05">
        <w:rPr>
          <w:b/>
        </w:rPr>
        <w:t>TABLA 5.1. LISTA DE EQUIPOS Y HERRAMIENTAS</w:t>
      </w:r>
    </w:p>
    <w:p w:rsidR="00AC17D9" w:rsidRPr="00E70B05" w:rsidRDefault="00AC17D9" w:rsidP="00AC17D9">
      <w:pPr>
        <w:jc w:val="center"/>
        <w:outlineLvl w:val="0"/>
        <w:rPr>
          <w:b/>
        </w:rPr>
      </w:pPr>
    </w:p>
    <w:p w:rsidR="00AC17D9" w:rsidRPr="00C73806" w:rsidRDefault="00AC17D9" w:rsidP="00711057">
      <w:pPr>
        <w:pStyle w:val="Prrafodelista"/>
        <w:numPr>
          <w:ilvl w:val="1"/>
          <w:numId w:val="42"/>
        </w:numPr>
        <w:spacing w:line="240" w:lineRule="auto"/>
        <w:ind w:left="709" w:hanging="531"/>
        <w:jc w:val="left"/>
        <w:rPr>
          <w:b/>
        </w:rPr>
      </w:pPr>
      <w:r w:rsidRPr="00C73806">
        <w:rPr>
          <w:b/>
        </w:rPr>
        <w:t>RESUMEN DE COSTOS</w:t>
      </w:r>
    </w:p>
    <w:p w:rsidR="00AC17D9" w:rsidRDefault="00AC17D9" w:rsidP="00AC17D9">
      <w:r w:rsidRPr="007910F7">
        <w:t xml:space="preserve">        </w:t>
      </w:r>
    </w:p>
    <w:tbl>
      <w:tblPr>
        <w:tblW w:w="9077" w:type="dxa"/>
        <w:tblInd w:w="65" w:type="dxa"/>
        <w:tblCellMar>
          <w:left w:w="70" w:type="dxa"/>
          <w:right w:w="70" w:type="dxa"/>
        </w:tblCellMar>
        <w:tblLook w:val="04A0"/>
      </w:tblPr>
      <w:tblGrid>
        <w:gridCol w:w="523"/>
        <w:gridCol w:w="3735"/>
        <w:gridCol w:w="825"/>
        <w:gridCol w:w="668"/>
        <w:gridCol w:w="576"/>
        <w:gridCol w:w="766"/>
        <w:gridCol w:w="992"/>
        <w:gridCol w:w="992"/>
      </w:tblGrid>
      <w:tr w:rsidR="00AC17D9" w:rsidTr="00715A40">
        <w:trPr>
          <w:trHeight w:val="324"/>
        </w:trPr>
        <w:tc>
          <w:tcPr>
            <w:tcW w:w="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17D9" w:rsidRDefault="00AC17D9" w:rsidP="00715A40">
            <w:pPr>
              <w:jc w:val="center"/>
              <w:rPr>
                <w:b/>
                <w:bCs/>
                <w:sz w:val="16"/>
                <w:szCs w:val="16"/>
              </w:rPr>
            </w:pPr>
            <w:r>
              <w:rPr>
                <w:b/>
                <w:bCs/>
                <w:sz w:val="16"/>
                <w:szCs w:val="16"/>
              </w:rPr>
              <w:t>ITEM</w:t>
            </w:r>
          </w:p>
        </w:tc>
        <w:tc>
          <w:tcPr>
            <w:tcW w:w="3735" w:type="dxa"/>
            <w:tcBorders>
              <w:top w:val="single" w:sz="4" w:space="0" w:color="auto"/>
              <w:left w:val="nil"/>
              <w:bottom w:val="single" w:sz="4" w:space="0" w:color="auto"/>
              <w:right w:val="single" w:sz="4" w:space="0" w:color="auto"/>
            </w:tcBorders>
            <w:shd w:val="clear" w:color="auto" w:fill="auto"/>
            <w:noWrap/>
            <w:vAlign w:val="bottom"/>
            <w:hideMark/>
          </w:tcPr>
          <w:p w:rsidR="00AC17D9" w:rsidRDefault="00AC17D9" w:rsidP="00715A40">
            <w:pPr>
              <w:jc w:val="center"/>
              <w:rPr>
                <w:b/>
                <w:bCs/>
                <w:sz w:val="16"/>
                <w:szCs w:val="16"/>
              </w:rPr>
            </w:pPr>
            <w:r>
              <w:rPr>
                <w:b/>
                <w:bCs/>
                <w:sz w:val="16"/>
                <w:szCs w:val="16"/>
              </w:rPr>
              <w:t>MATERIALES</w:t>
            </w:r>
          </w:p>
        </w:tc>
        <w:tc>
          <w:tcPr>
            <w:tcW w:w="825" w:type="dxa"/>
            <w:tcBorders>
              <w:top w:val="single" w:sz="4" w:space="0" w:color="auto"/>
              <w:left w:val="nil"/>
              <w:bottom w:val="single" w:sz="4" w:space="0" w:color="auto"/>
              <w:right w:val="single" w:sz="4" w:space="0" w:color="auto"/>
            </w:tcBorders>
            <w:shd w:val="clear" w:color="auto" w:fill="auto"/>
            <w:noWrap/>
            <w:vAlign w:val="bottom"/>
            <w:hideMark/>
          </w:tcPr>
          <w:p w:rsidR="00AC17D9" w:rsidRDefault="00AC17D9" w:rsidP="00715A40">
            <w:pPr>
              <w:jc w:val="center"/>
              <w:rPr>
                <w:b/>
                <w:bCs/>
                <w:sz w:val="16"/>
                <w:szCs w:val="16"/>
              </w:rPr>
            </w:pPr>
            <w:r>
              <w:rPr>
                <w:b/>
                <w:bCs/>
                <w:sz w:val="16"/>
                <w:szCs w:val="16"/>
              </w:rPr>
              <w:t>Cantidad</w:t>
            </w:r>
          </w:p>
        </w:tc>
        <w:tc>
          <w:tcPr>
            <w:tcW w:w="668" w:type="dxa"/>
            <w:tcBorders>
              <w:top w:val="single" w:sz="4" w:space="0" w:color="auto"/>
              <w:left w:val="nil"/>
              <w:bottom w:val="single" w:sz="4" w:space="0" w:color="auto"/>
              <w:right w:val="single" w:sz="4" w:space="0" w:color="auto"/>
            </w:tcBorders>
            <w:shd w:val="clear" w:color="auto" w:fill="auto"/>
            <w:noWrap/>
            <w:vAlign w:val="bottom"/>
            <w:hideMark/>
          </w:tcPr>
          <w:p w:rsidR="00AC17D9" w:rsidRDefault="00AC17D9" w:rsidP="00715A40">
            <w:pPr>
              <w:jc w:val="center"/>
              <w:rPr>
                <w:b/>
                <w:bCs/>
                <w:sz w:val="14"/>
                <w:szCs w:val="14"/>
              </w:rPr>
            </w:pPr>
            <w:r>
              <w:rPr>
                <w:b/>
                <w:bCs/>
                <w:sz w:val="14"/>
                <w:szCs w:val="14"/>
              </w:rPr>
              <w:t>unid</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rsidR="00AC17D9" w:rsidRDefault="00AC17D9" w:rsidP="00715A40">
            <w:pPr>
              <w:jc w:val="center"/>
              <w:rPr>
                <w:b/>
                <w:bCs/>
                <w:sz w:val="16"/>
                <w:szCs w:val="16"/>
              </w:rPr>
            </w:pPr>
            <w:r>
              <w:rPr>
                <w:b/>
                <w:bCs/>
                <w:sz w:val="16"/>
                <w:szCs w:val="16"/>
              </w:rPr>
              <w:t>mater</w:t>
            </w:r>
          </w:p>
        </w:tc>
        <w:tc>
          <w:tcPr>
            <w:tcW w:w="766" w:type="dxa"/>
            <w:tcBorders>
              <w:top w:val="single" w:sz="4" w:space="0" w:color="auto"/>
              <w:left w:val="nil"/>
              <w:bottom w:val="single" w:sz="4" w:space="0" w:color="auto"/>
              <w:right w:val="single" w:sz="4" w:space="0" w:color="auto"/>
            </w:tcBorders>
            <w:shd w:val="clear" w:color="auto" w:fill="auto"/>
            <w:noWrap/>
            <w:vAlign w:val="bottom"/>
            <w:hideMark/>
          </w:tcPr>
          <w:p w:rsidR="00AC17D9" w:rsidRDefault="00AC17D9" w:rsidP="00715A40">
            <w:pPr>
              <w:jc w:val="center"/>
              <w:rPr>
                <w:b/>
                <w:bCs/>
                <w:sz w:val="16"/>
                <w:szCs w:val="16"/>
              </w:rPr>
            </w:pPr>
            <w:r>
              <w:rPr>
                <w:b/>
                <w:bCs/>
                <w:sz w:val="16"/>
                <w:szCs w:val="16"/>
              </w:rPr>
              <w:t>peso</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AC17D9" w:rsidRDefault="00AC17D9" w:rsidP="00715A40">
            <w:pPr>
              <w:jc w:val="center"/>
              <w:rPr>
                <w:b/>
                <w:bCs/>
                <w:sz w:val="16"/>
                <w:szCs w:val="16"/>
              </w:rPr>
            </w:pPr>
            <w:r>
              <w:rPr>
                <w:b/>
                <w:bCs/>
                <w:sz w:val="16"/>
                <w:szCs w:val="16"/>
              </w:rPr>
              <w:t>V Unitario</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AC17D9" w:rsidRDefault="00AC17D9" w:rsidP="00715A40">
            <w:pPr>
              <w:jc w:val="center"/>
              <w:rPr>
                <w:b/>
                <w:bCs/>
                <w:sz w:val="16"/>
                <w:szCs w:val="16"/>
              </w:rPr>
            </w:pPr>
            <w:r>
              <w:rPr>
                <w:b/>
                <w:bCs/>
                <w:sz w:val="16"/>
                <w:szCs w:val="16"/>
              </w:rPr>
              <w:t>V Venta</w:t>
            </w:r>
          </w:p>
        </w:tc>
      </w:tr>
    </w:tbl>
    <w:p w:rsidR="00AC17D9" w:rsidRDefault="00AC17D9" w:rsidP="00AC17D9">
      <w:pPr>
        <w:ind w:left="142"/>
        <w:rPr>
          <w:b/>
          <w:sz w:val="20"/>
          <w:szCs w:val="20"/>
        </w:rPr>
      </w:pPr>
    </w:p>
    <w:p w:rsidR="00AC17D9" w:rsidRPr="00C73806" w:rsidRDefault="00AC17D9" w:rsidP="00AC17D9">
      <w:pPr>
        <w:ind w:left="142"/>
        <w:rPr>
          <w:b/>
          <w:sz w:val="20"/>
          <w:szCs w:val="20"/>
        </w:rPr>
      </w:pPr>
      <w:r w:rsidRPr="00C73806">
        <w:rPr>
          <w:b/>
          <w:sz w:val="20"/>
          <w:szCs w:val="20"/>
        </w:rPr>
        <w:t xml:space="preserve">Soportaría fija y estructura móvil                    </w:t>
      </w:r>
    </w:p>
    <w:p w:rsidR="00AC17D9" w:rsidRPr="00C73806" w:rsidRDefault="00AC17D9" w:rsidP="00AC17D9">
      <w:pPr>
        <w:ind w:left="142"/>
        <w:rPr>
          <w:b/>
          <w:sz w:val="20"/>
          <w:szCs w:val="20"/>
        </w:rPr>
      </w:pPr>
      <w:r w:rsidRPr="00C73806">
        <w:rPr>
          <w:b/>
          <w:sz w:val="20"/>
          <w:szCs w:val="20"/>
        </w:rPr>
        <w:t xml:space="preserve">                </w:t>
      </w:r>
    </w:p>
    <w:tbl>
      <w:tblPr>
        <w:tblW w:w="8928" w:type="dxa"/>
        <w:tblInd w:w="70" w:type="dxa"/>
        <w:tblCellMar>
          <w:left w:w="70" w:type="dxa"/>
          <w:right w:w="70" w:type="dxa"/>
        </w:tblCellMar>
        <w:tblLook w:val="0000"/>
      </w:tblPr>
      <w:tblGrid>
        <w:gridCol w:w="4288"/>
        <w:gridCol w:w="840"/>
        <w:gridCol w:w="630"/>
        <w:gridCol w:w="620"/>
        <w:gridCol w:w="760"/>
        <w:gridCol w:w="919"/>
        <w:gridCol w:w="1040"/>
      </w:tblGrid>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Correa G 125 x 50 x 15 x 3</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6</w:t>
            </w:r>
          </w:p>
        </w:tc>
        <w:tc>
          <w:tcPr>
            <w:tcW w:w="500"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33.24</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32.91</w:t>
            </w:r>
          </w:p>
        </w:tc>
        <w:tc>
          <w:tcPr>
            <w:tcW w:w="1040"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197.45</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plancha 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93.34</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92.41</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92.41</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ángulo laminado 40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9</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11.00</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10.89</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98.01</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lastRenderedPageBreak/>
              <w:t>ángulo laminado 50 x 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3</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23.55</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23.31</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69.94</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Correa G 80 x 50 x 15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9</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24.06</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23.82</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214.37</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malla electro ARMEX R- 131 (5.15)</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52</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mc</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1.00</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2.00</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104.00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perno expansión 5/8"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24</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0.12</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0.60</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14.40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Pintura</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galón</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1.00</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15.00</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60.00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ruedas para correas</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12</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1.00</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25.00</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300.00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ángulo laminado 25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6</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7.06</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6.99</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41.94</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Materiales estructura</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880" w:type="dxa"/>
            <w:tcBorders>
              <w:top w:val="nil"/>
              <w:left w:val="nil"/>
              <w:bottom w:val="nil"/>
              <w:right w:val="nil"/>
            </w:tcBorders>
            <w:shd w:val="clear" w:color="auto" w:fill="auto"/>
            <w:noWrap/>
            <w:vAlign w:val="bottom"/>
          </w:tcPr>
          <w:p w:rsidR="00AC17D9" w:rsidRPr="00C73806" w:rsidRDefault="00AC17D9" w:rsidP="00715A40">
            <w:pPr>
              <w:jc w:val="right"/>
              <w:rPr>
                <w:sz w:val="20"/>
                <w:szCs w:val="20"/>
              </w:rPr>
            </w:pPr>
            <w:r w:rsidRPr="00C73806">
              <w:rPr>
                <w:sz w:val="20"/>
                <w:szCs w:val="20"/>
              </w:rPr>
              <w:t>1,192.52</w:t>
            </w:r>
          </w:p>
        </w:tc>
        <w:tc>
          <w:tcPr>
            <w:tcW w:w="10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r w:rsidRPr="00C73806">
              <w:rPr>
                <w:sz w:val="20"/>
                <w:szCs w:val="20"/>
              </w:rPr>
              <w:t> </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Mano de obra estructura</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715.51</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r w:rsidRPr="00C73806">
              <w:rPr>
                <w:sz w:val="20"/>
                <w:szCs w:val="20"/>
              </w:rPr>
              <w:t> </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Total estructura</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50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88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b/>
                <w:sz w:val="20"/>
                <w:szCs w:val="20"/>
              </w:rPr>
            </w:pPr>
            <w:r w:rsidRPr="00C73806">
              <w:rPr>
                <w:b/>
                <w:sz w:val="20"/>
                <w:szCs w:val="20"/>
              </w:rPr>
              <w:t>1,908.03</w:t>
            </w:r>
          </w:p>
        </w:tc>
        <w:tc>
          <w:tcPr>
            <w:tcW w:w="104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r w:rsidRPr="00C73806">
              <w:rPr>
                <w:sz w:val="20"/>
                <w:szCs w:val="20"/>
              </w:rPr>
              <w:t> </w:t>
            </w:r>
          </w:p>
        </w:tc>
      </w:tr>
    </w:tbl>
    <w:p w:rsidR="00AC17D9" w:rsidRPr="00C73806" w:rsidRDefault="00AC17D9" w:rsidP="00AC17D9">
      <w:pPr>
        <w:rPr>
          <w:sz w:val="20"/>
          <w:szCs w:val="20"/>
        </w:rPr>
      </w:pPr>
    </w:p>
    <w:p w:rsidR="00AC17D9" w:rsidRPr="00C73806" w:rsidRDefault="00AC17D9" w:rsidP="00AC17D9">
      <w:pPr>
        <w:rPr>
          <w:b/>
          <w:sz w:val="20"/>
          <w:szCs w:val="20"/>
        </w:rPr>
      </w:pPr>
      <w:r w:rsidRPr="00C73806">
        <w:rPr>
          <w:b/>
          <w:sz w:val="20"/>
          <w:szCs w:val="20"/>
        </w:rPr>
        <w:t xml:space="preserve">Sistema de tuberías y accesorios                                  </w:t>
      </w:r>
    </w:p>
    <w:tbl>
      <w:tblPr>
        <w:tblW w:w="9072" w:type="dxa"/>
        <w:tblInd w:w="70" w:type="dxa"/>
        <w:tblCellMar>
          <w:left w:w="70" w:type="dxa"/>
          <w:right w:w="70" w:type="dxa"/>
        </w:tblCellMar>
        <w:tblLook w:val="0000"/>
      </w:tblPr>
      <w:tblGrid>
        <w:gridCol w:w="4288"/>
        <w:gridCol w:w="840"/>
        <w:gridCol w:w="552"/>
        <w:gridCol w:w="802"/>
        <w:gridCol w:w="760"/>
        <w:gridCol w:w="919"/>
        <w:gridCol w:w="911"/>
      </w:tblGrid>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tubo PVC 2"</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20</w:t>
            </w:r>
          </w:p>
        </w:tc>
        <w:tc>
          <w:tcPr>
            <w:tcW w:w="552"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1.00</w:t>
            </w:r>
          </w:p>
        </w:tc>
        <w:tc>
          <w:tcPr>
            <w:tcW w:w="919"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14.00</w:t>
            </w:r>
          </w:p>
        </w:tc>
        <w:tc>
          <w:tcPr>
            <w:tcW w:w="911"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280.00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accesorio T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2</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0.30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2.40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4.80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tapón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1.60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6.40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unión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1.60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16.00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bushing 2" x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1.60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6.40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manguera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6</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xml:space="preserve">m </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35.00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210.00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acople para manguera 2" x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2.00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16.00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64.00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abrazaderas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8</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6.00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48.00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manguera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300</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xml:space="preserve">m </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2.50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750.00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abrazadera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480</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0.30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144.00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tubo galvanizado 1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7</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1.00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33.60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235.20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codo pvc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1.60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6.40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codo galvanizado 1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0.20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1.80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7.20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nudo 2"</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0.30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2.40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9.60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lastRenderedPageBreak/>
              <w:t>acoples para manguera 1/4"</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240</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1.00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240.00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Materiales sistema distribución agua enfriamiento / aire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2,028.00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r w:rsidRPr="00C73806">
              <w:rPr>
                <w:sz w:val="20"/>
                <w:szCs w:val="20"/>
              </w:rPr>
              <w:t> </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Mano de obra sistema distribución agua enfriamiento</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811.20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r w:rsidRPr="00C73806">
              <w:rPr>
                <w:sz w:val="20"/>
                <w:szCs w:val="20"/>
              </w:rPr>
              <w:t> </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Total sistema distribución</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55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802"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b/>
                <w:sz w:val="20"/>
                <w:szCs w:val="20"/>
              </w:rPr>
            </w:pPr>
            <w:r w:rsidRPr="00C73806">
              <w:rPr>
                <w:b/>
                <w:sz w:val="20"/>
                <w:szCs w:val="20"/>
              </w:rPr>
              <w:t>2,839.20</w:t>
            </w:r>
          </w:p>
        </w:tc>
        <w:tc>
          <w:tcPr>
            <w:tcW w:w="91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r w:rsidRPr="00C73806">
              <w:rPr>
                <w:sz w:val="20"/>
                <w:szCs w:val="20"/>
              </w:rPr>
              <w:t> </w:t>
            </w:r>
          </w:p>
        </w:tc>
      </w:tr>
    </w:tbl>
    <w:p w:rsidR="00AC17D9" w:rsidRPr="00C73806" w:rsidRDefault="00AC17D9" w:rsidP="00AC17D9">
      <w:pPr>
        <w:rPr>
          <w:sz w:val="20"/>
          <w:szCs w:val="20"/>
        </w:rPr>
      </w:pPr>
    </w:p>
    <w:p w:rsidR="00AC17D9" w:rsidRPr="00C73806" w:rsidRDefault="00AC17D9" w:rsidP="00AC17D9">
      <w:pPr>
        <w:rPr>
          <w:b/>
          <w:sz w:val="20"/>
          <w:szCs w:val="20"/>
        </w:rPr>
      </w:pPr>
      <w:r w:rsidRPr="00C73806">
        <w:rPr>
          <w:b/>
          <w:sz w:val="20"/>
          <w:szCs w:val="20"/>
        </w:rPr>
        <w:t xml:space="preserve">Torre de enfriamiento                                                   </w:t>
      </w:r>
    </w:p>
    <w:tbl>
      <w:tblPr>
        <w:tblW w:w="9072" w:type="dxa"/>
        <w:tblInd w:w="70" w:type="dxa"/>
        <w:tblCellMar>
          <w:left w:w="70" w:type="dxa"/>
          <w:right w:w="70" w:type="dxa"/>
        </w:tblCellMar>
        <w:tblLook w:val="0000"/>
      </w:tblPr>
      <w:tblGrid>
        <w:gridCol w:w="4288"/>
        <w:gridCol w:w="840"/>
        <w:gridCol w:w="674"/>
        <w:gridCol w:w="620"/>
        <w:gridCol w:w="760"/>
        <w:gridCol w:w="919"/>
        <w:gridCol w:w="971"/>
      </w:tblGrid>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tubo cuadrado 80 x 3</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w:t>
            </w:r>
          </w:p>
        </w:tc>
        <w:tc>
          <w:tcPr>
            <w:tcW w:w="674"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45.21</w:t>
            </w:r>
          </w:p>
        </w:tc>
        <w:tc>
          <w:tcPr>
            <w:tcW w:w="919"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44.76</w:t>
            </w:r>
          </w:p>
        </w:tc>
        <w:tc>
          <w:tcPr>
            <w:tcW w:w="971" w:type="dxa"/>
            <w:tcBorders>
              <w:top w:val="single" w:sz="4" w:space="0" w:color="auto"/>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179.03</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ángulo laminado 50 x 3</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8</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14.30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14.16</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113.26</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ventilador axial para torre enfriamiento</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1,200.00</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1,200.00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plancha 3 para deposito de agua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2</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70.40</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69.70</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139.39</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control nivel de agua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global</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15.00</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15.00</w:t>
            </w:r>
          </w:p>
        </w:tc>
      </w:tr>
      <w:tr w:rsidR="00AC17D9" w:rsidRPr="00C73806" w:rsidTr="00715A40">
        <w:trPr>
          <w:trHeight w:val="240"/>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plancha galvanizada para bandejas</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8</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42.24</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59.14</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473.09</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plancha galvanizada para paredes</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8</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32.85</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45.99</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367.92</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bomba de circulación 80 gpm – 30 psi</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unid</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1,200.00</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1,200.00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arrancador para bomba de circulación y ventilador</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global</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320.00</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320.00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difusores y encausadores de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global</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350.00</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350.00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tubería y válvulas de control de circulación</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1</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global</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235.00</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235.00</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Material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4,592.69</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r w:rsidRPr="00C73806">
              <w:rPr>
                <w:sz w:val="20"/>
                <w:szCs w:val="20"/>
              </w:rPr>
              <w:t> </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Mano de obra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sz w:val="20"/>
                <w:szCs w:val="20"/>
              </w:rPr>
            </w:pPr>
            <w:r w:rsidRPr="00C73806">
              <w:rPr>
                <w:sz w:val="20"/>
                <w:szCs w:val="20"/>
              </w:rPr>
              <w:t>1,561.51</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r w:rsidRPr="00C73806">
              <w:rPr>
                <w:sz w:val="20"/>
                <w:szCs w:val="20"/>
              </w:rPr>
              <w:t> </w:t>
            </w:r>
          </w:p>
        </w:tc>
      </w:tr>
      <w:tr w:rsidR="00AC17D9" w:rsidRPr="00C73806" w:rsidTr="00715A40">
        <w:trPr>
          <w:trHeight w:val="255"/>
        </w:trPr>
        <w:tc>
          <w:tcPr>
            <w:tcW w:w="4288" w:type="dxa"/>
            <w:tcBorders>
              <w:top w:val="nil"/>
              <w:left w:val="nil"/>
              <w:bottom w:val="nil"/>
              <w:right w:val="nil"/>
            </w:tcBorders>
            <w:shd w:val="clear" w:color="auto" w:fill="auto"/>
            <w:noWrap/>
            <w:vAlign w:val="bottom"/>
          </w:tcPr>
          <w:p w:rsidR="00AC17D9" w:rsidRPr="00C73806" w:rsidRDefault="00AC17D9" w:rsidP="00715A40">
            <w:pPr>
              <w:rPr>
                <w:sz w:val="20"/>
                <w:szCs w:val="20"/>
              </w:rPr>
            </w:pPr>
            <w:r w:rsidRPr="00C73806">
              <w:rPr>
                <w:sz w:val="20"/>
                <w:szCs w:val="20"/>
              </w:rPr>
              <w:t>Total torre</w:t>
            </w:r>
          </w:p>
        </w:tc>
        <w:tc>
          <w:tcPr>
            <w:tcW w:w="840" w:type="dxa"/>
            <w:tcBorders>
              <w:top w:val="nil"/>
              <w:left w:val="single" w:sz="4" w:space="0" w:color="auto"/>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674"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760"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center"/>
              <w:rPr>
                <w:sz w:val="20"/>
                <w:szCs w:val="20"/>
              </w:rPr>
            </w:pPr>
            <w:r w:rsidRPr="00C73806">
              <w:rPr>
                <w:sz w:val="20"/>
                <w:szCs w:val="20"/>
              </w:rPr>
              <w:t> </w:t>
            </w:r>
          </w:p>
        </w:tc>
        <w:tc>
          <w:tcPr>
            <w:tcW w:w="919"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jc w:val="right"/>
              <w:rPr>
                <w:b/>
                <w:sz w:val="20"/>
                <w:szCs w:val="20"/>
              </w:rPr>
            </w:pPr>
            <w:r w:rsidRPr="00C73806">
              <w:rPr>
                <w:b/>
                <w:sz w:val="20"/>
                <w:szCs w:val="20"/>
              </w:rPr>
              <w:t>6,154.20</w:t>
            </w:r>
          </w:p>
        </w:tc>
        <w:tc>
          <w:tcPr>
            <w:tcW w:w="971" w:type="dxa"/>
            <w:tcBorders>
              <w:top w:val="nil"/>
              <w:left w:val="nil"/>
              <w:bottom w:val="single" w:sz="4" w:space="0" w:color="auto"/>
              <w:right w:val="single" w:sz="4" w:space="0" w:color="auto"/>
            </w:tcBorders>
            <w:shd w:val="clear" w:color="auto" w:fill="auto"/>
            <w:noWrap/>
            <w:vAlign w:val="bottom"/>
          </w:tcPr>
          <w:p w:rsidR="00AC17D9" w:rsidRPr="00C73806" w:rsidRDefault="00AC17D9" w:rsidP="00715A40">
            <w:pPr>
              <w:rPr>
                <w:sz w:val="20"/>
                <w:szCs w:val="20"/>
              </w:rPr>
            </w:pPr>
            <w:r w:rsidRPr="00C73806">
              <w:rPr>
                <w:sz w:val="20"/>
                <w:szCs w:val="20"/>
              </w:rPr>
              <w:t> </w:t>
            </w:r>
          </w:p>
        </w:tc>
      </w:tr>
    </w:tbl>
    <w:p w:rsidR="00AC17D9" w:rsidRPr="00C73806" w:rsidRDefault="00AC17D9" w:rsidP="00AC17D9">
      <w:pPr>
        <w:rPr>
          <w:sz w:val="20"/>
          <w:szCs w:val="20"/>
        </w:rPr>
      </w:pPr>
    </w:p>
    <w:p w:rsidR="00AC17D9" w:rsidRPr="00C73806" w:rsidRDefault="00AC17D9" w:rsidP="00AC17D9">
      <w:pPr>
        <w:rPr>
          <w:sz w:val="20"/>
          <w:szCs w:val="20"/>
        </w:rPr>
      </w:pPr>
    </w:p>
    <w:p w:rsidR="00AC17D9" w:rsidRPr="00C73806" w:rsidRDefault="00AC17D9" w:rsidP="00AC17D9">
      <w:pPr>
        <w:rPr>
          <w:sz w:val="20"/>
          <w:szCs w:val="20"/>
        </w:rPr>
      </w:pPr>
    </w:p>
    <w:p w:rsidR="00AC17D9" w:rsidRPr="00C73806" w:rsidRDefault="00AC17D9" w:rsidP="00AC17D9">
      <w:pPr>
        <w:rPr>
          <w:sz w:val="20"/>
          <w:szCs w:val="20"/>
        </w:rPr>
      </w:pPr>
    </w:p>
    <w:p w:rsidR="00AC17D9" w:rsidRPr="003C6F12" w:rsidRDefault="00AC17D9" w:rsidP="00AC17D9">
      <w:pPr>
        <w:rPr>
          <w:b/>
          <w:sz w:val="20"/>
          <w:szCs w:val="20"/>
        </w:rPr>
      </w:pPr>
      <w:r w:rsidRPr="003C6F12">
        <w:rPr>
          <w:b/>
          <w:sz w:val="20"/>
          <w:szCs w:val="20"/>
        </w:rPr>
        <w:t>EQUIPOS SUMINISTRADOS POR ARMADA DEL ECUADOR</w:t>
      </w:r>
    </w:p>
    <w:p w:rsidR="00AC17D9" w:rsidRPr="00C73806" w:rsidRDefault="00AC17D9" w:rsidP="00AC17D9">
      <w:pPr>
        <w:rPr>
          <w:sz w:val="20"/>
          <w:szCs w:val="20"/>
        </w:rPr>
      </w:pPr>
    </w:p>
    <w:p w:rsidR="00AC17D9" w:rsidRPr="00C73806" w:rsidRDefault="00AC17D9" w:rsidP="00AC17D9">
      <w:pPr>
        <w:rPr>
          <w:sz w:val="20"/>
          <w:szCs w:val="20"/>
        </w:rPr>
      </w:pPr>
      <w:r>
        <w:rPr>
          <w:sz w:val="20"/>
          <w:szCs w:val="20"/>
        </w:rPr>
        <w:t>Intercambiador de calor de haz tubular</w:t>
      </w:r>
      <w:r w:rsidRPr="00C73806">
        <w:rPr>
          <w:sz w:val="20"/>
          <w:szCs w:val="20"/>
        </w:rPr>
        <w:t xml:space="preserve">                                </w:t>
      </w:r>
      <w:r>
        <w:rPr>
          <w:sz w:val="20"/>
          <w:szCs w:val="20"/>
        </w:rPr>
        <w:t xml:space="preserve"> </w:t>
      </w:r>
      <w:r w:rsidRPr="00C73806">
        <w:rPr>
          <w:sz w:val="20"/>
          <w:szCs w:val="20"/>
        </w:rPr>
        <w:t xml:space="preserve"> 0.00</w:t>
      </w:r>
    </w:p>
    <w:p w:rsidR="00AC17D9" w:rsidRPr="00C73806" w:rsidRDefault="00AC17D9" w:rsidP="00AC17D9">
      <w:pPr>
        <w:rPr>
          <w:sz w:val="20"/>
          <w:szCs w:val="20"/>
        </w:rPr>
      </w:pPr>
      <w:r w:rsidRPr="00C73806">
        <w:rPr>
          <w:sz w:val="20"/>
          <w:szCs w:val="20"/>
        </w:rPr>
        <w:t>Bomba PN 50 – 32 – 145  para agua des-ionizada                0.00</w:t>
      </w:r>
    </w:p>
    <w:p w:rsidR="00AC17D9" w:rsidRPr="00C73806" w:rsidRDefault="00AC17D9" w:rsidP="00AC17D9">
      <w:pPr>
        <w:rPr>
          <w:sz w:val="20"/>
          <w:szCs w:val="20"/>
        </w:rPr>
      </w:pPr>
    </w:p>
    <w:p w:rsidR="00AC17D9" w:rsidRPr="00C73806" w:rsidRDefault="00AC17D9" w:rsidP="00AC17D9">
      <w:pPr>
        <w:rPr>
          <w:sz w:val="20"/>
          <w:szCs w:val="20"/>
        </w:rPr>
      </w:pPr>
      <w:r w:rsidRPr="00C73806">
        <w:rPr>
          <w:sz w:val="20"/>
          <w:szCs w:val="20"/>
        </w:rPr>
        <w:t xml:space="preserve">           </w:t>
      </w:r>
    </w:p>
    <w:p w:rsidR="00AC17D9" w:rsidRPr="00C73806" w:rsidRDefault="00AC17D9" w:rsidP="00AC17D9">
      <w:pPr>
        <w:rPr>
          <w:sz w:val="20"/>
          <w:szCs w:val="20"/>
        </w:rPr>
      </w:pPr>
      <w:r w:rsidRPr="00C73806">
        <w:rPr>
          <w:b/>
          <w:i/>
          <w:sz w:val="20"/>
          <w:szCs w:val="20"/>
        </w:rPr>
        <w:t>NOTA</w:t>
      </w:r>
      <w:r w:rsidRPr="00C73806">
        <w:rPr>
          <w:sz w:val="20"/>
          <w:szCs w:val="20"/>
        </w:rPr>
        <w:t xml:space="preserve"> no se encuentra agregado el valor del IVA.</w:t>
      </w:r>
    </w:p>
    <w:p w:rsidR="00AC17D9" w:rsidRPr="00C73806" w:rsidRDefault="00AC17D9" w:rsidP="00AC17D9">
      <w:pPr>
        <w:rPr>
          <w:sz w:val="20"/>
          <w:szCs w:val="20"/>
        </w:rPr>
      </w:pPr>
    </w:p>
    <w:p w:rsidR="00AC17D9" w:rsidRPr="007F2DA9" w:rsidRDefault="00AC17D9" w:rsidP="00AC17D9">
      <w:pPr>
        <w:ind w:left="1080"/>
        <w:jc w:val="center"/>
      </w:pPr>
    </w:p>
    <w:p w:rsidR="00AC17D9" w:rsidRDefault="00AC17D9" w:rsidP="00AC17D9">
      <w:pPr>
        <w:ind w:left="1080"/>
      </w:pPr>
    </w:p>
    <w:p w:rsidR="00AC17D9" w:rsidRDefault="00AC17D9" w:rsidP="00AC17D9">
      <w:pPr>
        <w:ind w:left="1080"/>
      </w:pPr>
    </w:p>
    <w:p w:rsidR="00AC17D9" w:rsidRDefault="00AC17D9">
      <w:pPr>
        <w:spacing w:line="240" w:lineRule="auto"/>
        <w:jc w:val="left"/>
      </w:pPr>
      <w:r>
        <w:br w:type="page"/>
      </w:r>
    </w:p>
    <w:p w:rsidR="00CA4C33" w:rsidRDefault="00CA4C33" w:rsidP="00CA4C33"/>
    <w:p w:rsidR="00CA4C33" w:rsidRPr="00310464" w:rsidRDefault="00CA4C33" w:rsidP="00CA4C33"/>
    <w:p w:rsidR="00CA4C33" w:rsidRDefault="00CA4C33" w:rsidP="00CA4C33"/>
    <w:p w:rsidR="00CA4C33" w:rsidRDefault="00CA4C33" w:rsidP="00CA4C33"/>
    <w:p w:rsidR="00CA4C33" w:rsidRDefault="00CA4C33" w:rsidP="00CA4C33"/>
    <w:p w:rsidR="00CA4C33" w:rsidRPr="009B746E" w:rsidRDefault="00CA4C33" w:rsidP="00CA4C33">
      <w:pPr>
        <w:jc w:val="center"/>
        <w:outlineLvl w:val="0"/>
        <w:rPr>
          <w:b/>
        </w:rPr>
      </w:pPr>
      <w:r w:rsidRPr="009B746E">
        <w:rPr>
          <w:b/>
          <w:sz w:val="48"/>
          <w:szCs w:val="48"/>
        </w:rPr>
        <w:t xml:space="preserve">CAPITULO </w:t>
      </w:r>
      <w:r>
        <w:rPr>
          <w:b/>
          <w:sz w:val="48"/>
          <w:szCs w:val="48"/>
        </w:rPr>
        <w:t>6</w:t>
      </w:r>
    </w:p>
    <w:p w:rsidR="00CA4C33" w:rsidRPr="009B746E" w:rsidRDefault="00CA4C33" w:rsidP="00CA4C33">
      <w:pPr>
        <w:jc w:val="center"/>
      </w:pPr>
    </w:p>
    <w:p w:rsidR="00CA4C33" w:rsidRPr="009B746E" w:rsidRDefault="00CA4C33" w:rsidP="00CA4C33"/>
    <w:p w:rsidR="00CA4C33" w:rsidRPr="009B746E" w:rsidRDefault="00CA4C33" w:rsidP="00CA4C33"/>
    <w:p w:rsidR="00CA4C33" w:rsidRDefault="00CA4C33" w:rsidP="009104BD">
      <w:pPr>
        <w:pStyle w:val="Prrafodelista"/>
        <w:numPr>
          <w:ilvl w:val="0"/>
          <w:numId w:val="42"/>
        </w:numPr>
        <w:spacing w:afterLines="60"/>
        <w:jc w:val="left"/>
        <w:outlineLvl w:val="0"/>
        <w:rPr>
          <w:b/>
          <w:sz w:val="32"/>
          <w:szCs w:val="32"/>
        </w:rPr>
      </w:pPr>
      <w:r w:rsidRPr="00BC71C0">
        <w:rPr>
          <w:b/>
          <w:sz w:val="32"/>
          <w:szCs w:val="32"/>
        </w:rPr>
        <w:t>CONCLUSIONES Y RECOMENDACIONES</w:t>
      </w:r>
    </w:p>
    <w:p w:rsidR="00CA4C33" w:rsidRDefault="00CA4C33" w:rsidP="009104BD">
      <w:pPr>
        <w:pStyle w:val="Prrafodelista"/>
        <w:spacing w:afterLines="60"/>
        <w:ind w:left="585"/>
        <w:outlineLvl w:val="0"/>
        <w:rPr>
          <w:b/>
          <w:sz w:val="32"/>
          <w:szCs w:val="32"/>
        </w:rPr>
      </w:pPr>
    </w:p>
    <w:p w:rsidR="00CA4C33" w:rsidRDefault="00CA4C33" w:rsidP="009104BD">
      <w:pPr>
        <w:pStyle w:val="Prrafodelista"/>
        <w:numPr>
          <w:ilvl w:val="1"/>
          <w:numId w:val="42"/>
        </w:numPr>
        <w:spacing w:afterLines="60"/>
        <w:ind w:left="426" w:hanging="248"/>
        <w:outlineLvl w:val="0"/>
        <w:rPr>
          <w:b/>
        </w:rPr>
      </w:pPr>
      <w:r w:rsidRPr="000578F9">
        <w:rPr>
          <w:b/>
        </w:rPr>
        <w:t>Conclusiones</w:t>
      </w:r>
    </w:p>
    <w:p w:rsidR="00CA4C33" w:rsidRPr="000578F9" w:rsidRDefault="00CA4C33" w:rsidP="009104BD">
      <w:pPr>
        <w:pStyle w:val="Prrafodelista"/>
        <w:spacing w:afterLines="60"/>
        <w:ind w:left="426"/>
        <w:outlineLvl w:val="0"/>
        <w:rPr>
          <w:b/>
        </w:rPr>
      </w:pPr>
    </w:p>
    <w:p w:rsidR="00CA4C33" w:rsidRDefault="00CA4C33" w:rsidP="009104BD">
      <w:pPr>
        <w:pStyle w:val="Prrafodelista"/>
        <w:numPr>
          <w:ilvl w:val="0"/>
          <w:numId w:val="44"/>
        </w:numPr>
        <w:tabs>
          <w:tab w:val="left" w:pos="993"/>
        </w:tabs>
        <w:spacing w:afterLines="60"/>
        <w:ind w:left="993" w:hanging="426"/>
        <w:outlineLvl w:val="0"/>
      </w:pPr>
      <w:r>
        <w:t>El método usado por el texto de Procesos de transferencia de calor de Kern, y al comparar con el programa computacional para la selección del intercambiador de calor son similares, concluyendo que el programa funciona correctamente y este caso el intercambiador disponible cumple con los requerimientos para reducir la temperatura requerida para el sistema.</w:t>
      </w:r>
    </w:p>
    <w:p w:rsidR="00CA4C33" w:rsidRDefault="00CA4C33" w:rsidP="009104BD">
      <w:pPr>
        <w:pStyle w:val="Prrafodelista"/>
        <w:tabs>
          <w:tab w:val="left" w:pos="993"/>
        </w:tabs>
        <w:spacing w:afterLines="60"/>
        <w:ind w:left="993"/>
        <w:outlineLvl w:val="0"/>
      </w:pPr>
    </w:p>
    <w:p w:rsidR="00CA4C33" w:rsidRDefault="00CA4C33" w:rsidP="009104BD">
      <w:pPr>
        <w:pStyle w:val="Prrafodelista"/>
        <w:numPr>
          <w:ilvl w:val="0"/>
          <w:numId w:val="44"/>
        </w:numPr>
        <w:tabs>
          <w:tab w:val="left" w:pos="993"/>
        </w:tabs>
        <w:spacing w:afterLines="60"/>
        <w:ind w:left="993" w:hanging="426"/>
        <w:outlineLvl w:val="0"/>
      </w:pPr>
      <w:r>
        <w:t>El equipo diseñado cumple con lo establecido en el análisis del problema y las restricciones.</w:t>
      </w:r>
    </w:p>
    <w:p w:rsidR="00CA4C33" w:rsidRPr="00702BED" w:rsidRDefault="00CA4C33" w:rsidP="009104BD">
      <w:pPr>
        <w:pStyle w:val="Prrafodelista"/>
        <w:spacing w:afterLines="60"/>
      </w:pPr>
    </w:p>
    <w:p w:rsidR="00CA4C33" w:rsidRDefault="00CA4C33" w:rsidP="009104BD">
      <w:pPr>
        <w:pStyle w:val="Prrafodelista"/>
        <w:numPr>
          <w:ilvl w:val="0"/>
          <w:numId w:val="44"/>
        </w:numPr>
        <w:tabs>
          <w:tab w:val="left" w:pos="993"/>
        </w:tabs>
        <w:spacing w:afterLines="60"/>
        <w:ind w:left="993" w:hanging="426"/>
        <w:outlineLvl w:val="0"/>
      </w:pPr>
      <w:r>
        <w:t>El método de construcción utilizado, especialmente los procesos de soldadura garantizan el buen funcionamiento del equipo.</w:t>
      </w:r>
    </w:p>
    <w:p w:rsidR="00CA4C33" w:rsidRDefault="00CA4C33" w:rsidP="009104BD">
      <w:pPr>
        <w:pStyle w:val="Prrafodelista"/>
        <w:numPr>
          <w:ilvl w:val="0"/>
          <w:numId w:val="44"/>
        </w:numPr>
        <w:tabs>
          <w:tab w:val="left" w:pos="993"/>
        </w:tabs>
        <w:spacing w:afterLines="60"/>
        <w:ind w:left="993" w:hanging="426"/>
        <w:outlineLvl w:val="0"/>
      </w:pPr>
      <w:r>
        <w:lastRenderedPageBreak/>
        <w:t>Se ha adquirido mas conocimientos sobre las torres de enfriamiento y sobre su valor característico KaV/L. A mayor valor, mayor dificultad para lograr el enfriamiento deseado. Adicionalmente se ratifico los conocimientos adquiridos.</w:t>
      </w:r>
    </w:p>
    <w:p w:rsidR="00CA4C33" w:rsidRDefault="00CA4C33" w:rsidP="009104BD">
      <w:pPr>
        <w:pStyle w:val="Prrafodelista"/>
        <w:tabs>
          <w:tab w:val="left" w:pos="993"/>
        </w:tabs>
        <w:spacing w:afterLines="60"/>
        <w:ind w:left="993"/>
        <w:outlineLvl w:val="0"/>
      </w:pPr>
    </w:p>
    <w:p w:rsidR="00CA4C33" w:rsidRDefault="00CA4C33" w:rsidP="009104BD">
      <w:pPr>
        <w:pStyle w:val="Prrafodelista"/>
        <w:numPr>
          <w:ilvl w:val="0"/>
          <w:numId w:val="44"/>
        </w:numPr>
        <w:tabs>
          <w:tab w:val="left" w:pos="993"/>
        </w:tabs>
        <w:spacing w:afterLines="60"/>
        <w:ind w:left="993" w:hanging="426"/>
        <w:outlineLvl w:val="0"/>
      </w:pPr>
      <w:r>
        <w:t>Se ha utilizado varios sistemas computacionales para comprobar los resultados adquiridos e implementar estos programas en el trabajo diario dentro del departamento de proyectos de ERMARLO S.A.</w:t>
      </w:r>
    </w:p>
    <w:p w:rsidR="00CA4C33" w:rsidRDefault="00CA4C33" w:rsidP="009104BD">
      <w:pPr>
        <w:pStyle w:val="Prrafodelista"/>
        <w:tabs>
          <w:tab w:val="left" w:pos="993"/>
        </w:tabs>
        <w:spacing w:afterLines="60"/>
        <w:ind w:left="993"/>
        <w:outlineLvl w:val="0"/>
      </w:pPr>
    </w:p>
    <w:p w:rsidR="00CA4C33" w:rsidRDefault="00CA4C33" w:rsidP="009104BD">
      <w:pPr>
        <w:pStyle w:val="Prrafodelista"/>
        <w:numPr>
          <w:ilvl w:val="0"/>
          <w:numId w:val="44"/>
        </w:numPr>
        <w:tabs>
          <w:tab w:val="left" w:pos="993"/>
        </w:tabs>
        <w:spacing w:afterLines="60"/>
        <w:ind w:left="993" w:hanging="426"/>
        <w:outlineLvl w:val="0"/>
      </w:pPr>
      <w:r>
        <w:t>Se ha utilizado tablas, normas y códigos de selección y diseño, de esta manera logrando un método de selección más rápida para la ejecución de un proyecto.</w:t>
      </w:r>
    </w:p>
    <w:p w:rsidR="00CA4C33" w:rsidRDefault="00CA4C33" w:rsidP="009104BD">
      <w:pPr>
        <w:pStyle w:val="Prrafodelista"/>
        <w:tabs>
          <w:tab w:val="left" w:pos="993"/>
        </w:tabs>
        <w:spacing w:afterLines="60"/>
        <w:ind w:left="993"/>
        <w:outlineLvl w:val="0"/>
      </w:pPr>
    </w:p>
    <w:p w:rsidR="00CA4C33" w:rsidRDefault="00CA4C33" w:rsidP="009104BD">
      <w:pPr>
        <w:pStyle w:val="Prrafodelista"/>
        <w:numPr>
          <w:ilvl w:val="0"/>
          <w:numId w:val="44"/>
        </w:numPr>
        <w:tabs>
          <w:tab w:val="left" w:pos="993"/>
        </w:tabs>
        <w:spacing w:afterLines="60"/>
        <w:ind w:left="993" w:hanging="426"/>
        <w:outlineLvl w:val="0"/>
      </w:pPr>
      <w:r>
        <w:t>El control de calidad dentro del proceso de construcción y montaje es muy importante en la entrega final del trabajo, para la satisfacción del cliente y realzar el nombre de la empresa constructora.</w:t>
      </w:r>
    </w:p>
    <w:p w:rsidR="00CA4C33" w:rsidRPr="00702BED" w:rsidRDefault="00CA4C33" w:rsidP="009104BD">
      <w:pPr>
        <w:pStyle w:val="Prrafodelista"/>
        <w:spacing w:afterLines="60"/>
      </w:pPr>
    </w:p>
    <w:p w:rsidR="00CA4C33" w:rsidRDefault="00CA4C33" w:rsidP="009104BD">
      <w:pPr>
        <w:pStyle w:val="Prrafodelista"/>
        <w:numPr>
          <w:ilvl w:val="0"/>
          <w:numId w:val="44"/>
        </w:numPr>
        <w:tabs>
          <w:tab w:val="left" w:pos="993"/>
        </w:tabs>
        <w:spacing w:afterLines="60"/>
        <w:ind w:left="993" w:hanging="426"/>
        <w:outlineLvl w:val="0"/>
      </w:pPr>
      <w:r>
        <w:t>Una gran experiencia de trabajo en equipo tanto con el personal encargado de la construcción como la interacción con el personal de la Armada del Ecuador.</w:t>
      </w:r>
    </w:p>
    <w:p w:rsidR="00CA4C33" w:rsidRDefault="00CA4C33" w:rsidP="009104BD">
      <w:pPr>
        <w:pStyle w:val="Prrafodelista"/>
        <w:tabs>
          <w:tab w:val="left" w:pos="993"/>
        </w:tabs>
        <w:spacing w:afterLines="60"/>
        <w:ind w:left="993"/>
        <w:outlineLvl w:val="0"/>
      </w:pPr>
    </w:p>
    <w:p w:rsidR="00CA4C33" w:rsidRDefault="00CA4C33" w:rsidP="009104BD">
      <w:pPr>
        <w:pStyle w:val="Prrafodelista"/>
        <w:numPr>
          <w:ilvl w:val="1"/>
          <w:numId w:val="42"/>
        </w:numPr>
        <w:tabs>
          <w:tab w:val="left" w:pos="993"/>
        </w:tabs>
        <w:spacing w:afterLines="60"/>
        <w:outlineLvl w:val="0"/>
        <w:rPr>
          <w:b/>
        </w:rPr>
      </w:pPr>
      <w:r w:rsidRPr="000212AA">
        <w:rPr>
          <w:b/>
        </w:rPr>
        <w:t>Recomendaciones</w:t>
      </w:r>
    </w:p>
    <w:p w:rsidR="00CA4C33" w:rsidRDefault="00CA4C33" w:rsidP="009104BD">
      <w:pPr>
        <w:pStyle w:val="Prrafodelista"/>
        <w:tabs>
          <w:tab w:val="left" w:pos="993"/>
        </w:tabs>
        <w:spacing w:afterLines="60"/>
        <w:ind w:left="898"/>
        <w:outlineLvl w:val="0"/>
        <w:rPr>
          <w:b/>
        </w:rPr>
      </w:pPr>
    </w:p>
    <w:p w:rsidR="00CA4C33" w:rsidRDefault="00CA4C33" w:rsidP="009104BD">
      <w:pPr>
        <w:pStyle w:val="Prrafodelista"/>
        <w:numPr>
          <w:ilvl w:val="0"/>
          <w:numId w:val="45"/>
        </w:numPr>
        <w:tabs>
          <w:tab w:val="left" w:pos="993"/>
        </w:tabs>
        <w:spacing w:afterLines="60"/>
        <w:outlineLvl w:val="0"/>
      </w:pPr>
      <w:r>
        <w:t>Cuando se desee realizar la evaluación de un intercambiador de calor o una torre de enfriamiento, se debe seguir un sin número de especificaciones, para tenerlas a mano. Personalmente me pareció muy buena la guía del texto Procesos de Transferencia de Calor.</w:t>
      </w:r>
    </w:p>
    <w:p w:rsidR="00CA4C33" w:rsidRDefault="00CA4C33" w:rsidP="009104BD">
      <w:pPr>
        <w:pStyle w:val="Prrafodelista"/>
        <w:tabs>
          <w:tab w:val="left" w:pos="993"/>
        </w:tabs>
        <w:spacing w:afterLines="60"/>
        <w:ind w:left="945"/>
        <w:outlineLvl w:val="0"/>
      </w:pPr>
    </w:p>
    <w:p w:rsidR="00CA4C33" w:rsidRDefault="00CA4C33" w:rsidP="009104BD">
      <w:pPr>
        <w:pStyle w:val="Prrafodelista"/>
        <w:numPr>
          <w:ilvl w:val="0"/>
          <w:numId w:val="45"/>
        </w:numPr>
        <w:tabs>
          <w:tab w:val="left" w:pos="993"/>
        </w:tabs>
        <w:spacing w:afterLines="60"/>
        <w:outlineLvl w:val="0"/>
      </w:pPr>
      <w:r>
        <w:t xml:space="preserve">Se requiere implementar un estudio detallado, para el manejo de todos los desechos generados. </w:t>
      </w:r>
    </w:p>
    <w:p w:rsidR="00CA4C33" w:rsidRDefault="00CA4C33" w:rsidP="009104BD">
      <w:pPr>
        <w:pStyle w:val="Prrafodelista"/>
        <w:tabs>
          <w:tab w:val="left" w:pos="993"/>
        </w:tabs>
        <w:spacing w:afterLines="60"/>
        <w:ind w:left="945"/>
        <w:outlineLvl w:val="0"/>
      </w:pPr>
    </w:p>
    <w:p w:rsidR="00CA4C33" w:rsidRDefault="00CA4C33" w:rsidP="009104BD">
      <w:pPr>
        <w:pStyle w:val="Prrafodelista"/>
        <w:numPr>
          <w:ilvl w:val="0"/>
          <w:numId w:val="45"/>
        </w:numPr>
        <w:tabs>
          <w:tab w:val="left" w:pos="993"/>
        </w:tabs>
        <w:spacing w:afterLines="60"/>
        <w:outlineLvl w:val="0"/>
      </w:pPr>
      <w:r>
        <w:t>Se tendría que hacer un plan de mantenimiento para los equipos constitutivos del sistema de enfriamiento.</w:t>
      </w:r>
    </w:p>
    <w:p w:rsidR="00CA4C33" w:rsidRDefault="00CA4C33" w:rsidP="009104BD">
      <w:pPr>
        <w:pStyle w:val="Prrafodelista"/>
        <w:tabs>
          <w:tab w:val="left" w:pos="993"/>
        </w:tabs>
        <w:spacing w:afterLines="60"/>
        <w:ind w:left="945"/>
        <w:outlineLvl w:val="0"/>
      </w:pPr>
    </w:p>
    <w:p w:rsidR="00CA4C33" w:rsidRDefault="00CA4C33" w:rsidP="009104BD">
      <w:pPr>
        <w:pStyle w:val="Prrafodelista"/>
        <w:numPr>
          <w:ilvl w:val="0"/>
          <w:numId w:val="45"/>
        </w:numPr>
        <w:tabs>
          <w:tab w:val="left" w:pos="993"/>
        </w:tabs>
        <w:spacing w:afterLines="60"/>
        <w:outlineLvl w:val="0"/>
      </w:pPr>
      <w:r>
        <w:t>Revisar permanentemente las instalaciones eléctricas ya que se tiene un ambiente explosivo por las emanaciones de hidrogeno de las baterías al estar activándose.</w:t>
      </w:r>
    </w:p>
    <w:p w:rsidR="00CA4C33" w:rsidRDefault="00CA4C33" w:rsidP="009104BD">
      <w:pPr>
        <w:pStyle w:val="Prrafodelista"/>
        <w:tabs>
          <w:tab w:val="left" w:pos="993"/>
        </w:tabs>
        <w:spacing w:afterLines="60"/>
        <w:ind w:left="945"/>
        <w:outlineLvl w:val="0"/>
      </w:pPr>
    </w:p>
    <w:p w:rsidR="00CA4C33" w:rsidRDefault="00CA4C33" w:rsidP="009104BD">
      <w:pPr>
        <w:pStyle w:val="Prrafodelista"/>
        <w:numPr>
          <w:ilvl w:val="0"/>
          <w:numId w:val="45"/>
        </w:numPr>
        <w:tabs>
          <w:tab w:val="left" w:pos="993"/>
        </w:tabs>
        <w:spacing w:afterLines="60"/>
        <w:outlineLvl w:val="0"/>
      </w:pPr>
      <w:r>
        <w:t>La pintura de la torre de enfriamiento debería estar en control para evitar corrosión en la estructura.</w:t>
      </w:r>
    </w:p>
    <w:p w:rsidR="00CA4C33" w:rsidRDefault="00CA4C33" w:rsidP="009104BD">
      <w:pPr>
        <w:pStyle w:val="Prrafodelista"/>
        <w:tabs>
          <w:tab w:val="left" w:pos="993"/>
        </w:tabs>
        <w:spacing w:afterLines="60"/>
        <w:ind w:left="945"/>
        <w:outlineLvl w:val="0"/>
      </w:pPr>
    </w:p>
    <w:p w:rsidR="00CA4C33" w:rsidRDefault="00CA4C33" w:rsidP="009104BD">
      <w:pPr>
        <w:pStyle w:val="Prrafodelista"/>
        <w:tabs>
          <w:tab w:val="left" w:pos="993"/>
        </w:tabs>
        <w:spacing w:afterLines="60"/>
        <w:ind w:left="945"/>
        <w:outlineLvl w:val="0"/>
      </w:pPr>
    </w:p>
    <w:p w:rsidR="00CA4C33" w:rsidRDefault="00CA4C33" w:rsidP="009104BD">
      <w:pPr>
        <w:pStyle w:val="Prrafodelista"/>
        <w:numPr>
          <w:ilvl w:val="0"/>
          <w:numId w:val="45"/>
        </w:numPr>
        <w:tabs>
          <w:tab w:val="left" w:pos="993"/>
        </w:tabs>
        <w:spacing w:afterLines="60"/>
        <w:outlineLvl w:val="0"/>
      </w:pPr>
      <w:r>
        <w:t>En la construcción y el montaje se recomienda el correcto uso del Equipo de Protección Personal, así como los implementos para realizar trabajos en altura, trabajos en caliente o lugares confinados, para evitar lesiones por parte de los integrantes del proyecto.</w:t>
      </w:r>
    </w:p>
    <w:p w:rsidR="00CA4C33" w:rsidRDefault="00CA4C33" w:rsidP="009104BD">
      <w:pPr>
        <w:pStyle w:val="Prrafodelista"/>
        <w:tabs>
          <w:tab w:val="left" w:pos="993"/>
        </w:tabs>
        <w:spacing w:afterLines="60"/>
        <w:ind w:left="945"/>
        <w:outlineLvl w:val="0"/>
      </w:pPr>
    </w:p>
    <w:p w:rsidR="00CA4C33" w:rsidRDefault="00CA4C33" w:rsidP="009104BD">
      <w:pPr>
        <w:pStyle w:val="Prrafodelista"/>
        <w:numPr>
          <w:ilvl w:val="0"/>
          <w:numId w:val="45"/>
        </w:numPr>
        <w:tabs>
          <w:tab w:val="left" w:pos="993"/>
        </w:tabs>
        <w:spacing w:afterLines="60"/>
        <w:outlineLvl w:val="0"/>
      </w:pPr>
      <w:r>
        <w:t>Tener en consideración todas las normas de seguridad que tiene la institución (Armada del Ecuador) para evitar sanciones al personal que está ejecutando el proyecto.</w:t>
      </w:r>
    </w:p>
    <w:p w:rsidR="00CA4C33" w:rsidRDefault="00CA4C33" w:rsidP="009104BD">
      <w:pPr>
        <w:pStyle w:val="Prrafodelista"/>
        <w:tabs>
          <w:tab w:val="left" w:pos="993"/>
        </w:tabs>
        <w:spacing w:afterLines="60"/>
        <w:ind w:left="945"/>
        <w:outlineLvl w:val="0"/>
      </w:pPr>
    </w:p>
    <w:p w:rsidR="00CA4C33" w:rsidRDefault="00CA4C33" w:rsidP="009104BD">
      <w:pPr>
        <w:pStyle w:val="Prrafodelista"/>
        <w:numPr>
          <w:ilvl w:val="0"/>
          <w:numId w:val="45"/>
        </w:numPr>
        <w:tabs>
          <w:tab w:val="left" w:pos="993"/>
        </w:tabs>
        <w:spacing w:afterLines="60"/>
        <w:outlineLvl w:val="0"/>
      </w:pPr>
      <w:r>
        <w:t>Implementar un mejor sistema de ventilación en el cuarto de activación de baterías ya que este tiene demasiados contaminantes en el ambiente.</w:t>
      </w:r>
    </w:p>
    <w:p w:rsidR="00CA4C33" w:rsidRPr="000212AA" w:rsidRDefault="00CA4C33" w:rsidP="009104BD">
      <w:pPr>
        <w:pStyle w:val="Prrafodelista"/>
        <w:tabs>
          <w:tab w:val="left" w:pos="993"/>
        </w:tabs>
        <w:spacing w:afterLines="60"/>
        <w:ind w:left="945"/>
        <w:outlineLvl w:val="0"/>
      </w:pPr>
    </w:p>
    <w:p w:rsidR="00CA4C33" w:rsidRPr="000212AA" w:rsidRDefault="00CA4C33" w:rsidP="009104BD">
      <w:pPr>
        <w:pStyle w:val="Prrafodelista"/>
        <w:tabs>
          <w:tab w:val="left" w:pos="993"/>
        </w:tabs>
        <w:spacing w:afterLines="300"/>
        <w:ind w:left="898"/>
        <w:outlineLvl w:val="0"/>
      </w:pPr>
    </w:p>
    <w:p w:rsidR="00CA4C33" w:rsidRDefault="00CA4C33">
      <w:pPr>
        <w:spacing w:line="240" w:lineRule="auto"/>
        <w:jc w:val="left"/>
      </w:pPr>
      <w:r>
        <w:br w:type="page"/>
      </w: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Pr="00B9761D" w:rsidRDefault="00715A40" w:rsidP="00715A40">
      <w:pPr>
        <w:jc w:val="center"/>
        <w:rPr>
          <w:b/>
          <w:noProof/>
          <w:sz w:val="72"/>
          <w:szCs w:val="72"/>
        </w:rPr>
      </w:pPr>
      <w:r w:rsidRPr="00B9761D">
        <w:rPr>
          <w:b/>
          <w:noProof/>
          <w:sz w:val="72"/>
          <w:szCs w:val="72"/>
        </w:rPr>
        <w:t>APENDICE</w:t>
      </w: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b/>
          <w:noProof/>
          <w:sz w:val="24"/>
          <w:szCs w:val="24"/>
        </w:rPr>
      </w:pPr>
      <w:r w:rsidRPr="002109EB">
        <w:rPr>
          <w:b/>
          <w:noProof/>
          <w:sz w:val="24"/>
          <w:szCs w:val="24"/>
        </w:rPr>
        <w:lastRenderedPageBreak/>
        <w:t>A</w:t>
      </w:r>
      <w:r>
        <w:rPr>
          <w:b/>
          <w:noProof/>
          <w:sz w:val="24"/>
          <w:szCs w:val="24"/>
        </w:rPr>
        <w:t>PENDICE A</w:t>
      </w:r>
    </w:p>
    <w:p w:rsidR="00715A40" w:rsidRDefault="00715A40" w:rsidP="00715A40">
      <w:pPr>
        <w:jc w:val="center"/>
        <w:rPr>
          <w:b/>
          <w:noProof/>
          <w:sz w:val="24"/>
          <w:szCs w:val="24"/>
        </w:rPr>
      </w:pPr>
      <w:r w:rsidRPr="002109EB">
        <w:rPr>
          <w:b/>
          <w:noProof/>
          <w:sz w:val="24"/>
          <w:szCs w:val="24"/>
        </w:rPr>
        <w:t>Factores de Conversion y Constantes</w:t>
      </w:r>
    </w:p>
    <w:p w:rsidR="00715A40" w:rsidRDefault="00715A40" w:rsidP="00715A40">
      <w:pPr>
        <w:jc w:val="center"/>
        <w:rPr>
          <w:b/>
          <w:noProof/>
          <w:sz w:val="24"/>
          <w:szCs w:val="24"/>
        </w:rPr>
      </w:pPr>
      <w:r w:rsidRPr="00501EA0">
        <w:rPr>
          <w:b/>
          <w:noProof/>
          <w:sz w:val="24"/>
          <w:szCs w:val="24"/>
        </w:rPr>
        <w:drawing>
          <wp:inline distT="0" distB="0" distL="0" distR="0">
            <wp:extent cx="4895850" cy="6829425"/>
            <wp:effectExtent l="19050" t="0" r="0" b="0"/>
            <wp:docPr id="1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l="32128" t="11471" r="35555" b="5136"/>
                    <a:stretch>
                      <a:fillRect/>
                    </a:stretch>
                  </pic:blipFill>
                  <pic:spPr bwMode="auto">
                    <a:xfrm>
                      <a:off x="0" y="0"/>
                      <a:ext cx="4898388" cy="6832965"/>
                    </a:xfrm>
                    <a:prstGeom prst="rect">
                      <a:avLst/>
                    </a:prstGeom>
                    <a:noFill/>
                    <a:ln w="9525">
                      <a:noFill/>
                      <a:miter lim="800000"/>
                      <a:headEnd/>
                      <a:tailEnd/>
                    </a:ln>
                  </pic:spPr>
                </pic:pic>
              </a:graphicData>
            </a:graphic>
          </wp:inline>
        </w:drawing>
      </w:r>
    </w:p>
    <w:p w:rsidR="00715A40" w:rsidRDefault="00715A40" w:rsidP="00715A40">
      <w:pPr>
        <w:jc w:val="center"/>
        <w:rPr>
          <w:noProof/>
        </w:rPr>
      </w:pPr>
      <w:r>
        <w:rPr>
          <w:noProof/>
        </w:rPr>
        <w:lastRenderedPageBreak/>
        <w:drawing>
          <wp:inline distT="0" distB="0" distL="0" distR="0">
            <wp:extent cx="4543425" cy="7016716"/>
            <wp:effectExtent l="19050" t="0" r="9525" b="0"/>
            <wp:docPr id="1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srcRect l="33640" t="10272" r="36878" b="4532"/>
                    <a:stretch>
                      <a:fillRect/>
                    </a:stretch>
                  </pic:blipFill>
                  <pic:spPr bwMode="auto">
                    <a:xfrm>
                      <a:off x="0" y="0"/>
                      <a:ext cx="4551143" cy="7028636"/>
                    </a:xfrm>
                    <a:prstGeom prst="rect">
                      <a:avLst/>
                    </a:prstGeom>
                    <a:noFill/>
                    <a:ln w="9525">
                      <a:noFill/>
                      <a:miter lim="800000"/>
                      <a:headEnd/>
                      <a:tailEnd/>
                    </a:ln>
                  </pic:spPr>
                </pic:pic>
              </a:graphicData>
            </a:graphic>
          </wp:inline>
        </w:drawing>
      </w:r>
    </w:p>
    <w:p w:rsidR="00715A40" w:rsidRDefault="00715A40" w:rsidP="00715A40">
      <w:pPr>
        <w:jc w:val="center"/>
        <w:rPr>
          <w:noProof/>
        </w:rPr>
      </w:pPr>
    </w:p>
    <w:p w:rsidR="00715A40" w:rsidRDefault="00715A40" w:rsidP="00715A40">
      <w:pPr>
        <w:jc w:val="center"/>
        <w:rPr>
          <w:noProof/>
        </w:rPr>
      </w:pPr>
    </w:p>
    <w:p w:rsidR="00715A40" w:rsidRDefault="00715A40" w:rsidP="00715A40">
      <w:pPr>
        <w:jc w:val="center"/>
        <w:rPr>
          <w:noProof/>
        </w:rPr>
      </w:pPr>
    </w:p>
    <w:p w:rsidR="00715A40" w:rsidRPr="00501EA0" w:rsidRDefault="00715A40" w:rsidP="00715A40">
      <w:pPr>
        <w:jc w:val="center"/>
        <w:rPr>
          <w:b/>
          <w:noProof/>
          <w:sz w:val="24"/>
          <w:szCs w:val="24"/>
        </w:rPr>
      </w:pPr>
      <w:r w:rsidRPr="00501EA0">
        <w:rPr>
          <w:b/>
          <w:noProof/>
          <w:sz w:val="24"/>
          <w:szCs w:val="24"/>
        </w:rPr>
        <w:lastRenderedPageBreak/>
        <w:t>APENDICE B</w:t>
      </w:r>
    </w:p>
    <w:p w:rsidR="00715A40" w:rsidRDefault="00715A40" w:rsidP="00715A40">
      <w:pPr>
        <w:jc w:val="center"/>
        <w:rPr>
          <w:b/>
          <w:noProof/>
          <w:sz w:val="24"/>
          <w:szCs w:val="24"/>
        </w:rPr>
      </w:pPr>
      <w:r w:rsidRPr="00501EA0">
        <w:rPr>
          <w:b/>
          <w:noProof/>
          <w:sz w:val="24"/>
          <w:szCs w:val="24"/>
        </w:rPr>
        <w:t>Propiedades Fisicas del Agua</w:t>
      </w:r>
    </w:p>
    <w:p w:rsidR="00715A40" w:rsidRPr="00501EA0" w:rsidRDefault="00715A40" w:rsidP="00715A40">
      <w:pPr>
        <w:jc w:val="center"/>
        <w:rPr>
          <w:b/>
          <w:noProof/>
          <w:sz w:val="24"/>
          <w:szCs w:val="24"/>
        </w:rPr>
      </w:pPr>
    </w:p>
    <w:p w:rsidR="00715A40" w:rsidRDefault="00715A40" w:rsidP="00715A40">
      <w:pPr>
        <w:jc w:val="center"/>
        <w:rPr>
          <w:noProof/>
        </w:rPr>
      </w:pPr>
      <w:r w:rsidRPr="00B9761D">
        <w:rPr>
          <w:noProof/>
        </w:rPr>
        <w:drawing>
          <wp:inline distT="0" distB="0" distL="0" distR="0">
            <wp:extent cx="4657725" cy="6600825"/>
            <wp:effectExtent l="19050" t="0" r="9525" b="0"/>
            <wp:docPr id="13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cstate="print"/>
                    <a:srcRect l="36958" t="23342" r="35950" b="22347"/>
                    <a:stretch>
                      <a:fillRect/>
                    </a:stretch>
                  </pic:blipFill>
                  <pic:spPr bwMode="auto">
                    <a:xfrm>
                      <a:off x="0" y="0"/>
                      <a:ext cx="4664709" cy="6610723"/>
                    </a:xfrm>
                    <a:prstGeom prst="rect">
                      <a:avLst/>
                    </a:prstGeom>
                    <a:noFill/>
                    <a:ln w="9525">
                      <a:noFill/>
                      <a:miter lim="800000"/>
                      <a:headEnd/>
                      <a:tailEnd/>
                    </a:ln>
                  </pic:spPr>
                </pic:pic>
              </a:graphicData>
            </a:graphic>
          </wp:inline>
        </w:drawing>
      </w:r>
    </w:p>
    <w:p w:rsidR="00715A40" w:rsidRDefault="00715A40" w:rsidP="00715A40">
      <w:pPr>
        <w:jc w:val="center"/>
        <w:rPr>
          <w:noProof/>
        </w:rPr>
        <w:sectPr w:rsidR="00715A40" w:rsidSect="00715A40">
          <w:headerReference w:type="even" r:id="rId172"/>
          <w:headerReference w:type="default" r:id="rId173"/>
          <w:footerReference w:type="even" r:id="rId174"/>
          <w:footerReference w:type="default" r:id="rId175"/>
          <w:headerReference w:type="first" r:id="rId176"/>
          <w:footerReference w:type="first" r:id="rId177"/>
          <w:pgSz w:w="11906" w:h="16838"/>
          <w:pgMar w:top="2268" w:right="1701" w:bottom="2268" w:left="2268" w:header="709" w:footer="709" w:gutter="0"/>
          <w:pgNumType w:start="161"/>
          <w:cols w:space="708"/>
          <w:titlePg/>
          <w:docGrid w:linePitch="360"/>
        </w:sectPr>
      </w:pPr>
    </w:p>
    <w:p w:rsidR="00715A40" w:rsidRDefault="00715A40" w:rsidP="00715A40">
      <w:pPr>
        <w:jc w:val="center"/>
        <w:rPr>
          <w:noProof/>
        </w:rPr>
      </w:pPr>
      <w:r w:rsidRPr="00501EA0">
        <w:rPr>
          <w:noProof/>
        </w:rPr>
        <w:lastRenderedPageBreak/>
        <w:drawing>
          <wp:inline distT="0" distB="0" distL="0" distR="0">
            <wp:extent cx="7200900" cy="3667125"/>
            <wp:effectExtent l="19050" t="0" r="0" b="0"/>
            <wp:docPr id="13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cstate="print"/>
                    <a:srcRect l="18328" t="19227" r="24611" b="17810"/>
                    <a:stretch>
                      <a:fillRect/>
                    </a:stretch>
                  </pic:blipFill>
                  <pic:spPr bwMode="auto">
                    <a:xfrm>
                      <a:off x="0" y="0"/>
                      <a:ext cx="7200900" cy="3667125"/>
                    </a:xfrm>
                    <a:prstGeom prst="rect">
                      <a:avLst/>
                    </a:prstGeom>
                    <a:noFill/>
                    <a:ln w="9525">
                      <a:noFill/>
                      <a:miter lim="800000"/>
                      <a:headEnd/>
                      <a:tailEnd/>
                    </a:ln>
                  </pic:spPr>
                </pic:pic>
              </a:graphicData>
            </a:graphic>
          </wp:inline>
        </w:drawing>
      </w:r>
    </w:p>
    <w:p w:rsidR="00715A40" w:rsidRDefault="00715A40" w:rsidP="00715A40">
      <w:pPr>
        <w:jc w:val="center"/>
        <w:rPr>
          <w:noProof/>
        </w:rPr>
      </w:pPr>
    </w:p>
    <w:p w:rsidR="00715A40" w:rsidRPr="002011F6" w:rsidRDefault="00715A40" w:rsidP="00715A40">
      <w:pPr>
        <w:jc w:val="center"/>
        <w:rPr>
          <w:b/>
          <w:noProof/>
          <w:sz w:val="24"/>
          <w:szCs w:val="24"/>
        </w:rPr>
      </w:pPr>
      <w:r w:rsidRPr="002011F6">
        <w:rPr>
          <w:b/>
          <w:noProof/>
          <w:sz w:val="24"/>
          <w:szCs w:val="24"/>
        </w:rPr>
        <w:t>APENDICE C</w:t>
      </w:r>
    </w:p>
    <w:p w:rsidR="00715A40" w:rsidRDefault="00715A40" w:rsidP="00715A40">
      <w:pPr>
        <w:jc w:val="center"/>
        <w:rPr>
          <w:noProof/>
        </w:rPr>
        <w:sectPr w:rsidR="00715A40" w:rsidSect="00715A40">
          <w:pgSz w:w="16838" w:h="11906" w:orient="landscape"/>
          <w:pgMar w:top="1701" w:right="2268" w:bottom="2268" w:left="2268" w:header="709" w:footer="709" w:gutter="0"/>
          <w:cols w:space="708"/>
          <w:docGrid w:linePitch="360"/>
        </w:sectPr>
      </w:pPr>
      <w:r w:rsidRPr="002011F6">
        <w:rPr>
          <w:b/>
          <w:noProof/>
          <w:sz w:val="24"/>
          <w:szCs w:val="24"/>
        </w:rPr>
        <w:t>Factores de Correccion MLDT para Intercambiadores de Calor Tubo Coraza</w:t>
      </w:r>
    </w:p>
    <w:p w:rsidR="00715A40" w:rsidRDefault="00715A40" w:rsidP="00715A40">
      <w:pPr>
        <w:jc w:val="center"/>
        <w:rPr>
          <w:b/>
          <w:noProof/>
          <w:sz w:val="24"/>
          <w:szCs w:val="24"/>
        </w:rPr>
      </w:pPr>
      <w:r w:rsidRPr="00CF3CC5">
        <w:rPr>
          <w:b/>
          <w:noProof/>
          <w:sz w:val="24"/>
          <w:szCs w:val="24"/>
        </w:rPr>
        <w:lastRenderedPageBreak/>
        <w:t>APENDICE D</w:t>
      </w:r>
    </w:p>
    <w:p w:rsidR="00715A40" w:rsidRPr="00CF3CC5" w:rsidRDefault="00715A40" w:rsidP="00715A40">
      <w:pPr>
        <w:jc w:val="center"/>
        <w:rPr>
          <w:b/>
          <w:noProof/>
          <w:sz w:val="24"/>
          <w:szCs w:val="24"/>
        </w:rPr>
      </w:pPr>
      <w:r w:rsidRPr="00CF3CC5">
        <w:rPr>
          <w:b/>
          <w:noProof/>
          <w:sz w:val="24"/>
          <w:szCs w:val="24"/>
        </w:rPr>
        <w:t xml:space="preserve">Curva de Transferencia de Calor </w:t>
      </w:r>
    </w:p>
    <w:p w:rsidR="00715A40" w:rsidRDefault="00715A40" w:rsidP="00715A40">
      <w:pPr>
        <w:jc w:val="center"/>
        <w:rPr>
          <w:noProof/>
        </w:rPr>
      </w:pPr>
      <w:r>
        <w:rPr>
          <w:noProof/>
        </w:rPr>
        <w:drawing>
          <wp:inline distT="0" distB="0" distL="0" distR="0">
            <wp:extent cx="4570861" cy="6791325"/>
            <wp:effectExtent l="19050" t="0" r="1139" b="0"/>
            <wp:docPr id="1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srcRect l="33264" t="8459" r="29870" b="8157"/>
                    <a:stretch>
                      <a:fillRect/>
                    </a:stretch>
                  </pic:blipFill>
                  <pic:spPr bwMode="auto">
                    <a:xfrm>
                      <a:off x="0" y="0"/>
                      <a:ext cx="4570861" cy="6791325"/>
                    </a:xfrm>
                    <a:prstGeom prst="rect">
                      <a:avLst/>
                    </a:prstGeom>
                    <a:noFill/>
                    <a:ln w="9525">
                      <a:noFill/>
                      <a:miter lim="800000"/>
                      <a:headEnd/>
                      <a:tailEnd/>
                    </a:ln>
                  </pic:spPr>
                </pic:pic>
              </a:graphicData>
            </a:graphic>
          </wp:inline>
        </w:drawing>
      </w:r>
    </w:p>
    <w:p w:rsidR="00715A40" w:rsidRDefault="00715A40" w:rsidP="00715A40">
      <w:pPr>
        <w:jc w:val="center"/>
        <w:rPr>
          <w:b/>
          <w:noProof/>
          <w:sz w:val="24"/>
          <w:szCs w:val="24"/>
        </w:rPr>
      </w:pPr>
    </w:p>
    <w:p w:rsidR="00715A40" w:rsidRDefault="00715A40" w:rsidP="00715A40">
      <w:pPr>
        <w:jc w:val="center"/>
        <w:rPr>
          <w:b/>
          <w:noProof/>
          <w:sz w:val="24"/>
          <w:szCs w:val="24"/>
        </w:rPr>
      </w:pPr>
      <w:r w:rsidRPr="00CF3CC5">
        <w:rPr>
          <w:b/>
          <w:noProof/>
          <w:sz w:val="24"/>
          <w:szCs w:val="24"/>
        </w:rPr>
        <w:lastRenderedPageBreak/>
        <w:t>APENDICE E</w:t>
      </w:r>
    </w:p>
    <w:p w:rsidR="00715A40" w:rsidRDefault="00715A40" w:rsidP="00715A40">
      <w:pPr>
        <w:jc w:val="center"/>
        <w:rPr>
          <w:b/>
          <w:noProof/>
          <w:sz w:val="24"/>
          <w:szCs w:val="24"/>
        </w:rPr>
      </w:pPr>
      <w:r w:rsidRPr="00CF3CC5">
        <w:rPr>
          <w:b/>
          <w:noProof/>
          <w:sz w:val="24"/>
          <w:szCs w:val="24"/>
        </w:rPr>
        <w:t>Datos de Tubos para Intercambiadores de Calor</w:t>
      </w:r>
    </w:p>
    <w:p w:rsidR="00715A40" w:rsidRDefault="00715A40" w:rsidP="00715A40">
      <w:pPr>
        <w:jc w:val="center"/>
        <w:rPr>
          <w:noProof/>
        </w:rPr>
      </w:pPr>
      <w:r>
        <w:rPr>
          <w:noProof/>
        </w:rPr>
        <w:drawing>
          <wp:inline distT="0" distB="0" distL="0" distR="0">
            <wp:extent cx="4810125" cy="6858000"/>
            <wp:effectExtent l="19050" t="0" r="9525" b="0"/>
            <wp:docPr id="13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srcRect l="34396" t="12177" r="30452" b="7553"/>
                    <a:stretch>
                      <a:fillRect/>
                    </a:stretch>
                  </pic:blipFill>
                  <pic:spPr bwMode="auto">
                    <a:xfrm>
                      <a:off x="0" y="0"/>
                      <a:ext cx="4810125" cy="6858000"/>
                    </a:xfrm>
                    <a:prstGeom prst="rect">
                      <a:avLst/>
                    </a:prstGeom>
                    <a:noFill/>
                    <a:ln w="9525">
                      <a:noFill/>
                      <a:miter lim="800000"/>
                      <a:headEnd/>
                      <a:tailEnd/>
                    </a:ln>
                  </pic:spPr>
                </pic:pic>
              </a:graphicData>
            </a:graphic>
          </wp:inline>
        </w:drawing>
      </w:r>
    </w:p>
    <w:p w:rsidR="00715A40" w:rsidRPr="00CF3CC5" w:rsidRDefault="00715A40" w:rsidP="00715A40">
      <w:pPr>
        <w:jc w:val="center"/>
        <w:rPr>
          <w:b/>
          <w:noProof/>
          <w:sz w:val="24"/>
          <w:szCs w:val="24"/>
        </w:rPr>
      </w:pPr>
      <w:r w:rsidRPr="00CF3CC5">
        <w:rPr>
          <w:b/>
          <w:noProof/>
          <w:sz w:val="24"/>
          <w:szCs w:val="24"/>
        </w:rPr>
        <w:lastRenderedPageBreak/>
        <w:t>APENDICE F</w:t>
      </w:r>
    </w:p>
    <w:p w:rsidR="00715A40" w:rsidRPr="00CF3CC5" w:rsidRDefault="00715A40" w:rsidP="00715A40">
      <w:pPr>
        <w:jc w:val="center"/>
        <w:rPr>
          <w:b/>
          <w:noProof/>
          <w:sz w:val="24"/>
          <w:szCs w:val="24"/>
        </w:rPr>
      </w:pPr>
    </w:p>
    <w:p w:rsidR="00715A40" w:rsidRPr="00CF3CC5" w:rsidRDefault="00715A40" w:rsidP="00715A40">
      <w:pPr>
        <w:jc w:val="center"/>
        <w:rPr>
          <w:b/>
          <w:noProof/>
          <w:sz w:val="24"/>
          <w:szCs w:val="24"/>
        </w:rPr>
      </w:pPr>
      <w:r w:rsidRPr="00CF3CC5">
        <w:rPr>
          <w:b/>
          <w:noProof/>
          <w:sz w:val="24"/>
          <w:szCs w:val="24"/>
        </w:rPr>
        <w:t>Dimensiones de Tuberia de Acero</w:t>
      </w:r>
    </w:p>
    <w:p w:rsidR="00715A40" w:rsidRDefault="00715A40" w:rsidP="00715A40">
      <w:pPr>
        <w:jc w:val="center"/>
        <w:rPr>
          <w:noProof/>
        </w:rPr>
      </w:pPr>
      <w:r>
        <w:rPr>
          <w:noProof/>
        </w:rPr>
        <w:drawing>
          <wp:inline distT="0" distB="0" distL="0" distR="0">
            <wp:extent cx="4953000" cy="6634222"/>
            <wp:effectExtent l="19050" t="0" r="0" b="0"/>
            <wp:docPr id="1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t="4068"/>
                    <a:stretch>
                      <a:fillRect/>
                    </a:stretch>
                  </pic:blipFill>
                  <pic:spPr bwMode="auto">
                    <a:xfrm>
                      <a:off x="0" y="0"/>
                      <a:ext cx="4953000" cy="6634222"/>
                    </a:xfrm>
                    <a:prstGeom prst="rect">
                      <a:avLst/>
                    </a:prstGeom>
                    <a:noFill/>
                    <a:ln w="9525">
                      <a:noFill/>
                      <a:miter lim="800000"/>
                      <a:headEnd/>
                      <a:tailEnd/>
                    </a:ln>
                  </pic:spPr>
                </pic:pic>
              </a:graphicData>
            </a:graphic>
          </wp:inline>
        </w:drawing>
      </w:r>
    </w:p>
    <w:p w:rsidR="00715A40" w:rsidRDefault="00715A40" w:rsidP="00715A40">
      <w:pPr>
        <w:rPr>
          <w:noProof/>
        </w:rPr>
      </w:pPr>
    </w:p>
    <w:p w:rsidR="00715A40" w:rsidRDefault="00715A40" w:rsidP="00715A40">
      <w:pPr>
        <w:jc w:val="center"/>
        <w:rPr>
          <w:b/>
          <w:noProof/>
          <w:sz w:val="24"/>
          <w:szCs w:val="24"/>
        </w:rPr>
      </w:pPr>
      <w:r>
        <w:rPr>
          <w:b/>
          <w:noProof/>
          <w:sz w:val="24"/>
          <w:szCs w:val="24"/>
        </w:rPr>
        <w:t>APENDICE G</w:t>
      </w:r>
    </w:p>
    <w:p w:rsidR="00715A40" w:rsidRDefault="00715A40" w:rsidP="00715A40">
      <w:pPr>
        <w:jc w:val="center"/>
        <w:rPr>
          <w:b/>
          <w:noProof/>
          <w:sz w:val="24"/>
          <w:szCs w:val="24"/>
        </w:rPr>
      </w:pPr>
      <w:r>
        <w:rPr>
          <w:b/>
          <w:noProof/>
          <w:sz w:val="24"/>
          <w:szCs w:val="24"/>
        </w:rPr>
        <w:t>Nomograma de Caracteristicas de la Torre de Enfriamiento</w:t>
      </w:r>
    </w:p>
    <w:p w:rsidR="00715A40" w:rsidRPr="00D81D7C" w:rsidRDefault="00715A40" w:rsidP="00715A40">
      <w:pPr>
        <w:jc w:val="center"/>
        <w:rPr>
          <w:b/>
          <w:noProof/>
          <w:sz w:val="24"/>
          <w:szCs w:val="24"/>
        </w:rPr>
      </w:pPr>
    </w:p>
    <w:p w:rsidR="00715A40" w:rsidRDefault="00715A40" w:rsidP="00715A40">
      <w:r>
        <w:rPr>
          <w:noProof/>
        </w:rPr>
        <w:drawing>
          <wp:inline distT="0" distB="0" distL="0" distR="0">
            <wp:extent cx="5400675" cy="6162675"/>
            <wp:effectExtent l="19050" t="0" r="9525" b="0"/>
            <wp:docPr id="1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srcRect/>
                    <a:stretch>
                      <a:fillRect/>
                    </a:stretch>
                  </pic:blipFill>
                  <pic:spPr bwMode="auto">
                    <a:xfrm>
                      <a:off x="0" y="0"/>
                      <a:ext cx="5400040" cy="6161950"/>
                    </a:xfrm>
                    <a:prstGeom prst="rect">
                      <a:avLst/>
                    </a:prstGeom>
                    <a:noFill/>
                    <a:ln w="9525">
                      <a:noFill/>
                      <a:miter lim="800000"/>
                      <a:headEnd/>
                      <a:tailEnd/>
                    </a:ln>
                  </pic:spPr>
                </pic:pic>
              </a:graphicData>
            </a:graphic>
          </wp:inline>
        </w:drawing>
      </w:r>
    </w:p>
    <w:p w:rsidR="00715A40" w:rsidRDefault="00715A40" w:rsidP="00715A40"/>
    <w:p w:rsidR="00715A40" w:rsidRDefault="00715A40" w:rsidP="00715A40">
      <w:pPr>
        <w:sectPr w:rsidR="00715A40" w:rsidSect="00715A40">
          <w:pgSz w:w="11906" w:h="16838"/>
          <w:pgMar w:top="2268" w:right="1701" w:bottom="2268" w:left="2268" w:header="709" w:footer="709" w:gutter="0"/>
          <w:cols w:space="708"/>
          <w:docGrid w:linePitch="360"/>
        </w:sectPr>
      </w:pPr>
    </w:p>
    <w:p w:rsidR="00715A40" w:rsidRDefault="00715A40" w:rsidP="00715A40"/>
    <w:p w:rsidR="00715A40" w:rsidRDefault="00715A40" w:rsidP="00715A40">
      <w:pPr>
        <w:jc w:val="center"/>
      </w:pPr>
      <w:r w:rsidRPr="00DE2259">
        <w:rPr>
          <w:noProof/>
        </w:rPr>
        <w:drawing>
          <wp:inline distT="0" distB="0" distL="0" distR="0">
            <wp:extent cx="7895239" cy="3895725"/>
            <wp:effectExtent l="19050" t="0" r="0" b="0"/>
            <wp:docPr id="140"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3" cstate="print"/>
                    <a:srcRect l="8316" t="11178" r="15333" b="18731"/>
                    <a:stretch>
                      <a:fillRect/>
                    </a:stretch>
                  </pic:blipFill>
                  <pic:spPr bwMode="auto">
                    <a:xfrm>
                      <a:off x="0" y="0"/>
                      <a:ext cx="7896225" cy="3896212"/>
                    </a:xfrm>
                    <a:prstGeom prst="rect">
                      <a:avLst/>
                    </a:prstGeom>
                    <a:noFill/>
                    <a:ln w="9525">
                      <a:noFill/>
                      <a:miter lim="800000"/>
                      <a:headEnd/>
                      <a:tailEnd/>
                    </a:ln>
                  </pic:spPr>
                </pic:pic>
              </a:graphicData>
            </a:graphic>
          </wp:inline>
        </w:drawing>
      </w:r>
    </w:p>
    <w:p w:rsidR="00715A40" w:rsidRPr="00DE2259" w:rsidRDefault="00715A40" w:rsidP="00715A40">
      <w:pPr>
        <w:jc w:val="center"/>
        <w:rPr>
          <w:b/>
          <w:sz w:val="24"/>
          <w:szCs w:val="24"/>
        </w:rPr>
      </w:pPr>
      <w:r w:rsidRPr="00DE2259">
        <w:rPr>
          <w:b/>
          <w:sz w:val="24"/>
          <w:szCs w:val="24"/>
        </w:rPr>
        <w:t>APENDICE H</w:t>
      </w:r>
    </w:p>
    <w:p w:rsidR="00715A40" w:rsidRDefault="00715A40" w:rsidP="00715A40">
      <w:pPr>
        <w:jc w:val="center"/>
        <w:rPr>
          <w:sz w:val="24"/>
          <w:szCs w:val="24"/>
        </w:rPr>
      </w:pPr>
      <w:r w:rsidRPr="00DE2259">
        <w:rPr>
          <w:b/>
          <w:sz w:val="24"/>
          <w:szCs w:val="24"/>
        </w:rPr>
        <w:t>Carta Psicométrica para Aire – Vapor de Agua</w:t>
      </w:r>
    </w:p>
    <w:p w:rsidR="00715A40" w:rsidRDefault="00715A40" w:rsidP="00715A40">
      <w:pPr>
        <w:rPr>
          <w:sz w:val="24"/>
          <w:szCs w:val="24"/>
        </w:rPr>
      </w:pPr>
    </w:p>
    <w:p w:rsidR="00715A40" w:rsidRDefault="00715A40" w:rsidP="00715A40">
      <w:pPr>
        <w:rPr>
          <w:sz w:val="24"/>
          <w:szCs w:val="24"/>
        </w:rPr>
        <w:sectPr w:rsidR="00715A40" w:rsidSect="00715A40">
          <w:pgSz w:w="16838" w:h="11906" w:orient="landscape"/>
          <w:pgMar w:top="709" w:right="2268" w:bottom="1560" w:left="2268" w:header="709" w:footer="709" w:gutter="0"/>
          <w:cols w:space="708"/>
          <w:docGrid w:linePitch="360"/>
        </w:sectPr>
      </w:pPr>
    </w:p>
    <w:p w:rsidR="00715A40" w:rsidRDefault="008A400D" w:rsidP="00715A40">
      <w:pPr>
        <w:rPr>
          <w:sz w:val="24"/>
          <w:szCs w:val="24"/>
        </w:rPr>
      </w:pPr>
      <w:r w:rsidRPr="004627EF">
        <w:rPr>
          <w:noProof/>
        </w:rPr>
        <w:lastRenderedPageBreak/>
        <w:drawing>
          <wp:inline distT="0" distB="0" distL="0" distR="0">
            <wp:extent cx="5762625" cy="6505575"/>
            <wp:effectExtent l="19050" t="0" r="9525" b="0"/>
            <wp:docPr id="1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4" cstate="print"/>
                    <a:srcRect l="35626" t="16667" r="36193" b="13842"/>
                    <a:stretch>
                      <a:fillRect/>
                    </a:stretch>
                  </pic:blipFill>
                  <pic:spPr bwMode="auto">
                    <a:xfrm>
                      <a:off x="0" y="0"/>
                      <a:ext cx="5762625" cy="6505575"/>
                    </a:xfrm>
                    <a:prstGeom prst="rect">
                      <a:avLst/>
                    </a:prstGeom>
                    <a:noFill/>
                    <a:ln w="9525">
                      <a:noFill/>
                      <a:miter lim="800000"/>
                      <a:headEnd/>
                      <a:tailEnd/>
                    </a:ln>
                  </pic:spPr>
                </pic:pic>
              </a:graphicData>
            </a:graphic>
          </wp:inline>
        </w:drawing>
      </w:r>
    </w:p>
    <w:p w:rsidR="008A400D" w:rsidRDefault="00715A40" w:rsidP="008A400D">
      <w:pPr>
        <w:tabs>
          <w:tab w:val="left" w:pos="3544"/>
        </w:tabs>
        <w:jc w:val="center"/>
        <w:rPr>
          <w:b/>
          <w:sz w:val="24"/>
          <w:szCs w:val="24"/>
        </w:rPr>
      </w:pPr>
      <w:r w:rsidRPr="004627EF">
        <w:rPr>
          <w:b/>
          <w:sz w:val="24"/>
          <w:szCs w:val="24"/>
        </w:rPr>
        <w:t>APENDICE I</w:t>
      </w:r>
    </w:p>
    <w:p w:rsidR="00715A40" w:rsidRPr="004627EF" w:rsidRDefault="00715A40" w:rsidP="008A400D">
      <w:pPr>
        <w:tabs>
          <w:tab w:val="left" w:pos="3544"/>
        </w:tabs>
        <w:jc w:val="center"/>
        <w:rPr>
          <w:b/>
          <w:sz w:val="24"/>
          <w:szCs w:val="24"/>
        </w:rPr>
      </w:pPr>
      <w:r w:rsidRPr="004627EF">
        <w:rPr>
          <w:b/>
          <w:sz w:val="24"/>
          <w:szCs w:val="24"/>
        </w:rPr>
        <w:t>Relación entre Aire RDA y la Temperatura</w:t>
      </w:r>
    </w:p>
    <w:p w:rsidR="00715A40" w:rsidRDefault="00715A40" w:rsidP="00715A40">
      <w:pPr>
        <w:tabs>
          <w:tab w:val="left" w:pos="3544"/>
        </w:tabs>
        <w:jc w:val="center"/>
        <w:rPr>
          <w:sz w:val="24"/>
          <w:szCs w:val="24"/>
        </w:rPr>
        <w:sectPr w:rsidR="00715A40" w:rsidSect="00715A40">
          <w:pgSz w:w="11906" w:h="16838"/>
          <w:pgMar w:top="2268" w:right="709" w:bottom="2268" w:left="1559" w:header="709" w:footer="709" w:gutter="0"/>
          <w:cols w:space="708"/>
          <w:docGrid w:linePitch="360"/>
        </w:sectPr>
      </w:pPr>
    </w:p>
    <w:p w:rsidR="00715A40" w:rsidRPr="00BE6892" w:rsidRDefault="00715A40" w:rsidP="00715A40">
      <w:pPr>
        <w:jc w:val="center"/>
        <w:rPr>
          <w:b/>
          <w:sz w:val="24"/>
          <w:szCs w:val="24"/>
        </w:rPr>
      </w:pPr>
      <w:r w:rsidRPr="00BE6892">
        <w:rPr>
          <w:b/>
          <w:sz w:val="24"/>
          <w:szCs w:val="24"/>
        </w:rPr>
        <w:lastRenderedPageBreak/>
        <w:t>APENDICE J</w:t>
      </w:r>
    </w:p>
    <w:p w:rsidR="00715A40" w:rsidRPr="00BE6892" w:rsidRDefault="00715A40" w:rsidP="00715A40">
      <w:pPr>
        <w:jc w:val="center"/>
        <w:rPr>
          <w:b/>
          <w:sz w:val="24"/>
          <w:szCs w:val="24"/>
        </w:rPr>
      </w:pPr>
    </w:p>
    <w:p w:rsidR="00715A40" w:rsidRDefault="00715A40" w:rsidP="00715A40">
      <w:pPr>
        <w:jc w:val="center"/>
        <w:rPr>
          <w:b/>
          <w:sz w:val="24"/>
          <w:szCs w:val="24"/>
        </w:rPr>
      </w:pPr>
      <w:r w:rsidRPr="00BE6892">
        <w:rPr>
          <w:b/>
          <w:sz w:val="24"/>
          <w:szCs w:val="24"/>
        </w:rPr>
        <w:t>Catalogo de Bombas Centrifugas</w:t>
      </w:r>
    </w:p>
    <w:p w:rsidR="00715A40" w:rsidRDefault="00715A40" w:rsidP="00715A40">
      <w:pPr>
        <w:jc w:val="center"/>
        <w:rPr>
          <w:b/>
          <w:sz w:val="24"/>
          <w:szCs w:val="24"/>
        </w:rPr>
      </w:pPr>
      <w:r w:rsidRPr="00BE6892">
        <w:rPr>
          <w:b/>
          <w:noProof/>
          <w:sz w:val="24"/>
          <w:szCs w:val="24"/>
        </w:rPr>
        <w:drawing>
          <wp:inline distT="0" distB="0" distL="0" distR="0">
            <wp:extent cx="4829175" cy="6457950"/>
            <wp:effectExtent l="19050" t="0" r="9525" b="0"/>
            <wp:docPr id="14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5" cstate="print"/>
                    <a:srcRect l="26102" r="26279"/>
                    <a:stretch>
                      <a:fillRect/>
                    </a:stretch>
                  </pic:blipFill>
                  <pic:spPr bwMode="auto">
                    <a:xfrm>
                      <a:off x="0" y="0"/>
                      <a:ext cx="4830801" cy="6460125"/>
                    </a:xfrm>
                    <a:prstGeom prst="rect">
                      <a:avLst/>
                    </a:prstGeom>
                    <a:noFill/>
                    <a:ln w="9525">
                      <a:noFill/>
                      <a:miter lim="800000"/>
                      <a:headEnd/>
                      <a:tailEnd/>
                    </a:ln>
                  </pic:spPr>
                </pic:pic>
              </a:graphicData>
            </a:graphic>
          </wp:inline>
        </w:drawing>
      </w:r>
    </w:p>
    <w:p w:rsidR="00715A40" w:rsidRDefault="00715A40" w:rsidP="00715A40">
      <w:r>
        <w:rPr>
          <w:noProof/>
        </w:rPr>
        <w:lastRenderedPageBreak/>
        <w:drawing>
          <wp:inline distT="0" distB="0" distL="0" distR="0">
            <wp:extent cx="4953000" cy="7210425"/>
            <wp:effectExtent l="19050" t="0" r="0" b="0"/>
            <wp:docPr id="14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6" cstate="print"/>
                    <a:srcRect l="27337" t="1695" r="27337" b="2260"/>
                    <a:stretch>
                      <a:fillRect/>
                    </a:stretch>
                  </pic:blipFill>
                  <pic:spPr bwMode="auto">
                    <a:xfrm>
                      <a:off x="0" y="0"/>
                      <a:ext cx="4953000" cy="7210425"/>
                    </a:xfrm>
                    <a:prstGeom prst="rect">
                      <a:avLst/>
                    </a:prstGeom>
                    <a:noFill/>
                    <a:ln w="9525">
                      <a:noFill/>
                      <a:miter lim="800000"/>
                      <a:headEnd/>
                      <a:tailEnd/>
                    </a:ln>
                  </pic:spPr>
                </pic:pic>
              </a:graphicData>
            </a:graphic>
          </wp:inline>
        </w:drawing>
      </w:r>
      <w:r>
        <w:rPr>
          <w:noProof/>
        </w:rPr>
        <w:lastRenderedPageBreak/>
        <w:drawing>
          <wp:inline distT="0" distB="0" distL="0" distR="0">
            <wp:extent cx="4797314" cy="7381875"/>
            <wp:effectExtent l="19050" t="0" r="3286" b="0"/>
            <wp:docPr id="14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7" cstate="print"/>
                    <a:srcRect l="28571" t="1695" r="27337" b="1695"/>
                    <a:stretch>
                      <a:fillRect/>
                    </a:stretch>
                  </pic:blipFill>
                  <pic:spPr bwMode="auto">
                    <a:xfrm>
                      <a:off x="0" y="0"/>
                      <a:ext cx="4800600" cy="7386932"/>
                    </a:xfrm>
                    <a:prstGeom prst="rect">
                      <a:avLst/>
                    </a:prstGeom>
                    <a:noFill/>
                    <a:ln w="9525">
                      <a:noFill/>
                      <a:miter lim="800000"/>
                      <a:headEnd/>
                      <a:tailEnd/>
                    </a:ln>
                  </pic:spPr>
                </pic:pic>
              </a:graphicData>
            </a:graphic>
          </wp:inline>
        </w:drawing>
      </w:r>
      <w:r>
        <w:rPr>
          <w:noProof/>
        </w:rPr>
        <w:lastRenderedPageBreak/>
        <w:drawing>
          <wp:inline distT="0" distB="0" distL="0" distR="0">
            <wp:extent cx="5238750" cy="7172325"/>
            <wp:effectExtent l="19050" t="0" r="0" b="0"/>
            <wp:docPr id="14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8" cstate="print"/>
                    <a:srcRect l="27337" t="1695" r="26631" b="1412"/>
                    <a:stretch>
                      <a:fillRect/>
                    </a:stretch>
                  </pic:blipFill>
                  <pic:spPr bwMode="auto">
                    <a:xfrm>
                      <a:off x="0" y="0"/>
                      <a:ext cx="5238750" cy="7172325"/>
                    </a:xfrm>
                    <a:prstGeom prst="rect">
                      <a:avLst/>
                    </a:prstGeom>
                    <a:noFill/>
                    <a:ln w="9525">
                      <a:noFill/>
                      <a:miter lim="800000"/>
                      <a:headEnd/>
                      <a:tailEnd/>
                    </a:ln>
                  </pic:spPr>
                </pic:pic>
              </a:graphicData>
            </a:graphic>
          </wp:inline>
        </w:drawing>
      </w:r>
      <w:r>
        <w:rPr>
          <w:noProof/>
        </w:rPr>
        <w:lastRenderedPageBreak/>
        <w:drawing>
          <wp:inline distT="0" distB="0" distL="0" distR="0">
            <wp:extent cx="4714875" cy="7248525"/>
            <wp:effectExtent l="19050" t="0" r="9525" b="0"/>
            <wp:docPr id="14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9" cstate="print"/>
                    <a:srcRect l="27690" t="1977" r="28042" b="2260"/>
                    <a:stretch>
                      <a:fillRect/>
                    </a:stretch>
                  </pic:blipFill>
                  <pic:spPr bwMode="auto">
                    <a:xfrm>
                      <a:off x="0" y="0"/>
                      <a:ext cx="4714875" cy="7248525"/>
                    </a:xfrm>
                    <a:prstGeom prst="rect">
                      <a:avLst/>
                    </a:prstGeom>
                    <a:noFill/>
                    <a:ln w="9525">
                      <a:noFill/>
                      <a:miter lim="800000"/>
                      <a:headEnd/>
                      <a:tailEnd/>
                    </a:ln>
                  </pic:spPr>
                </pic:pic>
              </a:graphicData>
            </a:graphic>
          </wp:inline>
        </w:drawing>
      </w:r>
      <w:r>
        <w:rPr>
          <w:noProof/>
        </w:rPr>
        <w:lastRenderedPageBreak/>
        <w:drawing>
          <wp:inline distT="0" distB="0" distL="0" distR="0">
            <wp:extent cx="5000292" cy="7772400"/>
            <wp:effectExtent l="19050" t="0" r="0" b="0"/>
            <wp:docPr id="14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0" cstate="print"/>
                    <a:srcRect l="27690" t="1695" r="28748" b="1412"/>
                    <a:stretch>
                      <a:fillRect/>
                    </a:stretch>
                  </pic:blipFill>
                  <pic:spPr bwMode="auto">
                    <a:xfrm>
                      <a:off x="0" y="0"/>
                      <a:ext cx="5000625" cy="7772918"/>
                    </a:xfrm>
                    <a:prstGeom prst="rect">
                      <a:avLst/>
                    </a:prstGeom>
                    <a:noFill/>
                    <a:ln w="9525">
                      <a:noFill/>
                      <a:miter lim="800000"/>
                      <a:headEnd/>
                      <a:tailEnd/>
                    </a:ln>
                  </pic:spPr>
                </pic:pic>
              </a:graphicData>
            </a:graphic>
          </wp:inline>
        </w:drawing>
      </w:r>
      <w:r>
        <w:rPr>
          <w:noProof/>
        </w:rPr>
        <w:lastRenderedPageBreak/>
        <w:drawing>
          <wp:inline distT="0" distB="0" distL="0" distR="0">
            <wp:extent cx="4838700" cy="7610475"/>
            <wp:effectExtent l="19050" t="0" r="0" b="0"/>
            <wp:docPr id="14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1" cstate="print"/>
                    <a:srcRect l="29277" t="1695" r="26984"/>
                    <a:stretch>
                      <a:fillRect/>
                    </a:stretch>
                  </pic:blipFill>
                  <pic:spPr bwMode="auto">
                    <a:xfrm>
                      <a:off x="0" y="0"/>
                      <a:ext cx="4838700" cy="7610475"/>
                    </a:xfrm>
                    <a:prstGeom prst="rect">
                      <a:avLst/>
                    </a:prstGeom>
                    <a:noFill/>
                    <a:ln w="9525">
                      <a:noFill/>
                      <a:miter lim="800000"/>
                      <a:headEnd/>
                      <a:tailEnd/>
                    </a:ln>
                  </pic:spPr>
                </pic:pic>
              </a:graphicData>
            </a:graphic>
          </wp:inline>
        </w:drawing>
      </w:r>
      <w:r>
        <w:rPr>
          <w:noProof/>
        </w:rPr>
        <w:lastRenderedPageBreak/>
        <w:drawing>
          <wp:inline distT="0" distB="0" distL="0" distR="0">
            <wp:extent cx="4933950" cy="7562850"/>
            <wp:effectExtent l="19050" t="0" r="0" b="0"/>
            <wp:docPr id="149"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2" cstate="print"/>
                    <a:srcRect l="27866" r="28748"/>
                    <a:stretch>
                      <a:fillRect/>
                    </a:stretch>
                  </pic:blipFill>
                  <pic:spPr bwMode="auto">
                    <a:xfrm>
                      <a:off x="0" y="0"/>
                      <a:ext cx="4935194" cy="7564757"/>
                    </a:xfrm>
                    <a:prstGeom prst="rect">
                      <a:avLst/>
                    </a:prstGeom>
                    <a:noFill/>
                    <a:ln w="9525">
                      <a:noFill/>
                      <a:miter lim="800000"/>
                      <a:headEnd/>
                      <a:tailEnd/>
                    </a:ln>
                  </pic:spPr>
                </pic:pic>
              </a:graphicData>
            </a:graphic>
          </wp:inline>
        </w:drawing>
      </w:r>
      <w:r>
        <w:rPr>
          <w:noProof/>
        </w:rPr>
        <w:lastRenderedPageBreak/>
        <w:drawing>
          <wp:inline distT="0" distB="0" distL="0" distR="0">
            <wp:extent cx="5105400" cy="7648575"/>
            <wp:effectExtent l="19050" t="0" r="0" b="0"/>
            <wp:docPr id="15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3" cstate="print"/>
                    <a:srcRect l="29630" t="2542" r="27689" b="1695"/>
                    <a:stretch>
                      <a:fillRect/>
                    </a:stretch>
                  </pic:blipFill>
                  <pic:spPr bwMode="auto">
                    <a:xfrm>
                      <a:off x="0" y="0"/>
                      <a:ext cx="5105400" cy="7648575"/>
                    </a:xfrm>
                    <a:prstGeom prst="rect">
                      <a:avLst/>
                    </a:prstGeom>
                    <a:noFill/>
                    <a:ln w="9525">
                      <a:noFill/>
                      <a:miter lim="800000"/>
                      <a:headEnd/>
                      <a:tailEnd/>
                    </a:ln>
                  </pic:spPr>
                </pic:pic>
              </a:graphicData>
            </a:graphic>
          </wp:inline>
        </w:drawing>
      </w:r>
      <w:r>
        <w:rPr>
          <w:noProof/>
        </w:rPr>
        <w:lastRenderedPageBreak/>
        <w:drawing>
          <wp:inline distT="0" distB="0" distL="0" distR="0">
            <wp:extent cx="4940559" cy="7458075"/>
            <wp:effectExtent l="19050" t="0" r="0" b="0"/>
            <wp:docPr id="1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4" cstate="print"/>
                    <a:srcRect l="27160" t="1412" r="28395" b="1695"/>
                    <a:stretch>
                      <a:fillRect/>
                    </a:stretch>
                  </pic:blipFill>
                  <pic:spPr bwMode="auto">
                    <a:xfrm>
                      <a:off x="0" y="0"/>
                      <a:ext cx="4943475" cy="7462477"/>
                    </a:xfrm>
                    <a:prstGeom prst="rect">
                      <a:avLst/>
                    </a:prstGeom>
                    <a:noFill/>
                    <a:ln w="9525">
                      <a:noFill/>
                      <a:miter lim="800000"/>
                      <a:headEnd/>
                      <a:tailEnd/>
                    </a:ln>
                  </pic:spPr>
                </pic:pic>
              </a:graphicData>
            </a:graphic>
          </wp:inline>
        </w:drawing>
      </w:r>
      <w:r>
        <w:rPr>
          <w:noProof/>
        </w:rPr>
        <w:lastRenderedPageBreak/>
        <w:drawing>
          <wp:inline distT="0" distB="0" distL="0" distR="0">
            <wp:extent cx="5010150" cy="7439025"/>
            <wp:effectExtent l="19050" t="0" r="0" b="0"/>
            <wp:docPr id="152"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5" cstate="print"/>
                    <a:srcRect l="28748" t="1977" r="27690"/>
                    <a:stretch>
                      <a:fillRect/>
                    </a:stretch>
                  </pic:blipFill>
                  <pic:spPr bwMode="auto">
                    <a:xfrm>
                      <a:off x="0" y="0"/>
                      <a:ext cx="5010150" cy="7439025"/>
                    </a:xfrm>
                    <a:prstGeom prst="rect">
                      <a:avLst/>
                    </a:prstGeom>
                    <a:noFill/>
                    <a:ln w="9525">
                      <a:noFill/>
                      <a:miter lim="800000"/>
                      <a:headEnd/>
                      <a:tailEnd/>
                    </a:ln>
                  </pic:spPr>
                </pic:pic>
              </a:graphicData>
            </a:graphic>
          </wp:inline>
        </w:drawing>
      </w:r>
      <w:r>
        <w:rPr>
          <w:noProof/>
        </w:rPr>
        <w:lastRenderedPageBreak/>
        <w:drawing>
          <wp:inline distT="0" distB="0" distL="0" distR="0">
            <wp:extent cx="5048250" cy="7600950"/>
            <wp:effectExtent l="19050" t="0" r="0" b="0"/>
            <wp:docPr id="153"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6" cstate="print"/>
                    <a:srcRect l="27866" t="1695" r="28219" b="1977"/>
                    <a:stretch>
                      <a:fillRect/>
                    </a:stretch>
                  </pic:blipFill>
                  <pic:spPr bwMode="auto">
                    <a:xfrm>
                      <a:off x="0" y="0"/>
                      <a:ext cx="5048250" cy="7600950"/>
                    </a:xfrm>
                    <a:prstGeom prst="rect">
                      <a:avLst/>
                    </a:prstGeom>
                    <a:noFill/>
                    <a:ln w="9525">
                      <a:noFill/>
                      <a:miter lim="800000"/>
                      <a:headEnd/>
                      <a:tailEnd/>
                    </a:ln>
                  </pic:spPr>
                </pic:pic>
              </a:graphicData>
            </a:graphic>
          </wp:inline>
        </w:drawing>
      </w:r>
      <w:r>
        <w:rPr>
          <w:noProof/>
        </w:rPr>
        <w:lastRenderedPageBreak/>
        <w:drawing>
          <wp:inline distT="0" distB="0" distL="0" distR="0">
            <wp:extent cx="4905375" cy="7648575"/>
            <wp:effectExtent l="19050" t="0" r="9525" b="0"/>
            <wp:docPr id="154"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7" cstate="print"/>
                    <a:srcRect l="29101" t="1977" r="26808"/>
                    <a:stretch>
                      <a:fillRect/>
                    </a:stretch>
                  </pic:blipFill>
                  <pic:spPr bwMode="auto">
                    <a:xfrm>
                      <a:off x="0" y="0"/>
                      <a:ext cx="4905375" cy="7648575"/>
                    </a:xfrm>
                    <a:prstGeom prst="rect">
                      <a:avLst/>
                    </a:prstGeom>
                    <a:noFill/>
                    <a:ln w="9525">
                      <a:noFill/>
                      <a:miter lim="800000"/>
                      <a:headEnd/>
                      <a:tailEnd/>
                    </a:ln>
                  </pic:spPr>
                </pic:pic>
              </a:graphicData>
            </a:graphic>
          </wp:inline>
        </w:drawing>
      </w:r>
      <w:r>
        <w:rPr>
          <w:noProof/>
        </w:rPr>
        <w:lastRenderedPageBreak/>
        <w:drawing>
          <wp:inline distT="0" distB="0" distL="0" distR="0">
            <wp:extent cx="4988480" cy="7381875"/>
            <wp:effectExtent l="19050" t="0" r="2620" b="0"/>
            <wp:docPr id="155"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8" cstate="print"/>
                    <a:srcRect l="27337" t="1412" r="29100"/>
                    <a:stretch>
                      <a:fillRect/>
                    </a:stretch>
                  </pic:blipFill>
                  <pic:spPr bwMode="auto">
                    <a:xfrm>
                      <a:off x="0" y="0"/>
                      <a:ext cx="4991100" cy="7385752"/>
                    </a:xfrm>
                    <a:prstGeom prst="rect">
                      <a:avLst/>
                    </a:prstGeom>
                    <a:noFill/>
                    <a:ln w="9525">
                      <a:noFill/>
                      <a:miter lim="800000"/>
                      <a:headEnd/>
                      <a:tailEnd/>
                    </a:ln>
                  </pic:spPr>
                </pic:pic>
              </a:graphicData>
            </a:graphic>
          </wp:inline>
        </w:drawing>
      </w:r>
      <w:r>
        <w:rPr>
          <w:noProof/>
        </w:rPr>
        <w:lastRenderedPageBreak/>
        <w:drawing>
          <wp:inline distT="0" distB="0" distL="0" distR="0">
            <wp:extent cx="4724400" cy="7372350"/>
            <wp:effectExtent l="19050" t="0" r="0" b="0"/>
            <wp:docPr id="15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9" cstate="print"/>
                    <a:srcRect l="28571" r="27690" b="1412"/>
                    <a:stretch>
                      <a:fillRect/>
                    </a:stretch>
                  </pic:blipFill>
                  <pic:spPr bwMode="auto">
                    <a:xfrm>
                      <a:off x="0" y="0"/>
                      <a:ext cx="4724400" cy="7372350"/>
                    </a:xfrm>
                    <a:prstGeom prst="rect">
                      <a:avLst/>
                    </a:prstGeom>
                    <a:noFill/>
                    <a:ln w="9525">
                      <a:noFill/>
                      <a:miter lim="800000"/>
                      <a:headEnd/>
                      <a:tailEnd/>
                    </a:ln>
                  </pic:spPr>
                </pic:pic>
              </a:graphicData>
            </a:graphic>
          </wp:inline>
        </w:drawing>
      </w:r>
      <w:r>
        <w:rPr>
          <w:noProof/>
        </w:rPr>
        <w:lastRenderedPageBreak/>
        <w:drawing>
          <wp:inline distT="0" distB="0" distL="0" distR="0">
            <wp:extent cx="4895850" cy="7219950"/>
            <wp:effectExtent l="19050" t="0" r="0" b="0"/>
            <wp:docPr id="157"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0" cstate="print"/>
                    <a:srcRect l="26631" t="3107" r="28572"/>
                    <a:stretch>
                      <a:fillRect/>
                    </a:stretch>
                  </pic:blipFill>
                  <pic:spPr bwMode="auto">
                    <a:xfrm>
                      <a:off x="0" y="0"/>
                      <a:ext cx="4897639" cy="7222588"/>
                    </a:xfrm>
                    <a:prstGeom prst="rect">
                      <a:avLst/>
                    </a:prstGeom>
                    <a:noFill/>
                    <a:ln w="9525">
                      <a:noFill/>
                      <a:miter lim="800000"/>
                      <a:headEnd/>
                      <a:tailEnd/>
                    </a:ln>
                  </pic:spPr>
                </pic:pic>
              </a:graphicData>
            </a:graphic>
          </wp:inline>
        </w:drawing>
      </w:r>
      <w:r>
        <w:rPr>
          <w:noProof/>
        </w:rPr>
        <w:lastRenderedPageBreak/>
        <w:drawing>
          <wp:inline distT="0" distB="0" distL="0" distR="0">
            <wp:extent cx="5037595" cy="7753350"/>
            <wp:effectExtent l="19050" t="0" r="0" b="0"/>
            <wp:docPr id="158"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1" cstate="print"/>
                    <a:srcRect l="26102" r="26455"/>
                    <a:stretch>
                      <a:fillRect/>
                    </a:stretch>
                  </pic:blipFill>
                  <pic:spPr bwMode="auto">
                    <a:xfrm>
                      <a:off x="0" y="0"/>
                      <a:ext cx="5038725" cy="7755089"/>
                    </a:xfrm>
                    <a:prstGeom prst="rect">
                      <a:avLst/>
                    </a:prstGeom>
                    <a:noFill/>
                    <a:ln w="9525">
                      <a:noFill/>
                      <a:miter lim="800000"/>
                      <a:headEnd/>
                      <a:tailEnd/>
                    </a:ln>
                  </pic:spPr>
                </pic:pic>
              </a:graphicData>
            </a:graphic>
          </wp:inline>
        </w:drawing>
      </w:r>
    </w:p>
    <w:p w:rsidR="00715A40" w:rsidRPr="00177C04" w:rsidRDefault="00715A40" w:rsidP="00715A40">
      <w:pPr>
        <w:jc w:val="center"/>
        <w:rPr>
          <w:b/>
          <w:sz w:val="24"/>
          <w:szCs w:val="24"/>
        </w:rPr>
      </w:pPr>
      <w:r w:rsidRPr="00177C04">
        <w:rPr>
          <w:b/>
          <w:sz w:val="24"/>
          <w:szCs w:val="24"/>
        </w:rPr>
        <w:lastRenderedPageBreak/>
        <w:t xml:space="preserve">APENDICE </w:t>
      </w:r>
      <w:r>
        <w:rPr>
          <w:b/>
          <w:sz w:val="24"/>
          <w:szCs w:val="24"/>
        </w:rPr>
        <w:t>K</w:t>
      </w:r>
    </w:p>
    <w:p w:rsidR="00715A40" w:rsidRPr="00177C04" w:rsidRDefault="00715A40" w:rsidP="00715A40">
      <w:pPr>
        <w:jc w:val="center"/>
        <w:rPr>
          <w:b/>
          <w:sz w:val="24"/>
          <w:szCs w:val="24"/>
        </w:rPr>
      </w:pPr>
    </w:p>
    <w:p w:rsidR="00715A40" w:rsidRDefault="00715A40" w:rsidP="00715A40">
      <w:pPr>
        <w:jc w:val="center"/>
        <w:rPr>
          <w:b/>
          <w:sz w:val="24"/>
          <w:szCs w:val="24"/>
        </w:rPr>
      </w:pPr>
      <w:r w:rsidRPr="00177C04">
        <w:rPr>
          <w:b/>
          <w:sz w:val="24"/>
          <w:szCs w:val="24"/>
        </w:rPr>
        <w:t>Catalogo para Seleccionar el Ventilador</w:t>
      </w:r>
    </w:p>
    <w:p w:rsidR="00715A40" w:rsidRDefault="00715A40" w:rsidP="00715A40">
      <w:pPr>
        <w:jc w:val="center"/>
        <w:rPr>
          <w:b/>
          <w:sz w:val="24"/>
          <w:szCs w:val="24"/>
        </w:rPr>
      </w:pPr>
      <w:r>
        <w:rPr>
          <w:b/>
          <w:noProof/>
          <w:sz w:val="24"/>
          <w:szCs w:val="24"/>
        </w:rPr>
        <w:lastRenderedPageBreak/>
        <w:drawing>
          <wp:inline distT="0" distB="0" distL="0" distR="0">
            <wp:extent cx="4861060" cy="6905625"/>
            <wp:effectExtent l="19050" t="0" r="0" b="0"/>
            <wp:docPr id="15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cstate="print"/>
                    <a:srcRect l="27781" r="28169"/>
                    <a:stretch>
                      <a:fillRect/>
                    </a:stretch>
                  </pic:blipFill>
                  <pic:spPr bwMode="auto">
                    <a:xfrm>
                      <a:off x="0" y="0"/>
                      <a:ext cx="4866173" cy="6912889"/>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r>
        <w:rPr>
          <w:b/>
          <w:noProof/>
          <w:sz w:val="24"/>
          <w:szCs w:val="24"/>
        </w:rPr>
        <w:lastRenderedPageBreak/>
        <w:drawing>
          <wp:inline distT="0" distB="0" distL="0" distR="0">
            <wp:extent cx="4933949" cy="7296150"/>
            <wp:effectExtent l="19050" t="0" r="1" b="0"/>
            <wp:docPr id="16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3" cstate="print"/>
                    <a:srcRect l="28159" r="27980" b="1778"/>
                    <a:stretch>
                      <a:fillRect/>
                    </a:stretch>
                  </pic:blipFill>
                  <pic:spPr bwMode="auto">
                    <a:xfrm>
                      <a:off x="0" y="0"/>
                      <a:ext cx="4938761" cy="7303265"/>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r>
        <w:rPr>
          <w:b/>
          <w:noProof/>
          <w:sz w:val="24"/>
          <w:szCs w:val="24"/>
        </w:rPr>
        <w:drawing>
          <wp:inline distT="0" distB="0" distL="0" distR="0">
            <wp:extent cx="4826652" cy="7334250"/>
            <wp:effectExtent l="19050" t="0" r="0" b="0"/>
            <wp:docPr id="16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4" cstate="print"/>
                    <a:srcRect l="28159" r="28169" b="2080"/>
                    <a:stretch>
                      <a:fillRect/>
                    </a:stretch>
                  </pic:blipFill>
                  <pic:spPr bwMode="auto">
                    <a:xfrm>
                      <a:off x="0" y="0"/>
                      <a:ext cx="4826068" cy="7333362"/>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APENDICE L</w:t>
      </w: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Fotografías Del Proyecto</w:t>
      </w: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Desembarque de las Baterías</w:t>
      </w:r>
    </w:p>
    <w:p w:rsidR="00715A40" w:rsidRDefault="00715A40" w:rsidP="00715A40">
      <w:pPr>
        <w:jc w:val="center"/>
        <w:rPr>
          <w:b/>
          <w:sz w:val="24"/>
          <w:szCs w:val="24"/>
        </w:rPr>
      </w:pPr>
      <w:r>
        <w:rPr>
          <w:b/>
          <w:noProof/>
          <w:sz w:val="24"/>
          <w:szCs w:val="24"/>
        </w:rPr>
        <w:drawing>
          <wp:inline distT="0" distB="0" distL="0" distR="0">
            <wp:extent cx="3821208" cy="2867025"/>
            <wp:effectExtent l="19050" t="0" r="7842" b="0"/>
            <wp:docPr id="162" name="Imagen 23" descr="D:\ARMADA\DSC0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RMADA\DSC01505.JPG"/>
                    <pic:cNvPicPr>
                      <a:picLocks noChangeAspect="1" noChangeArrowheads="1"/>
                    </pic:cNvPicPr>
                  </pic:nvPicPr>
                  <pic:blipFill>
                    <a:blip r:embed="rId205" cstate="print"/>
                    <a:srcRect/>
                    <a:stretch>
                      <a:fillRect/>
                    </a:stretch>
                  </pic:blipFill>
                  <pic:spPr bwMode="auto">
                    <a:xfrm>
                      <a:off x="0" y="0"/>
                      <a:ext cx="3823839" cy="2868999"/>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r>
        <w:rPr>
          <w:b/>
          <w:noProof/>
          <w:sz w:val="24"/>
          <w:szCs w:val="24"/>
        </w:rPr>
        <w:lastRenderedPageBreak/>
        <w:drawing>
          <wp:inline distT="0" distB="0" distL="0" distR="0">
            <wp:extent cx="3886200" cy="2915787"/>
            <wp:effectExtent l="19050" t="0" r="0" b="0"/>
            <wp:docPr id="163" name="Imagen 24" descr="D:\ARMADA\DSC01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RMADA\DSC01482.JPG"/>
                    <pic:cNvPicPr>
                      <a:picLocks noChangeAspect="1" noChangeArrowheads="1"/>
                    </pic:cNvPicPr>
                  </pic:nvPicPr>
                  <pic:blipFill>
                    <a:blip r:embed="rId206" cstate="print"/>
                    <a:srcRect/>
                    <a:stretch>
                      <a:fillRect/>
                    </a:stretch>
                  </pic:blipFill>
                  <pic:spPr bwMode="auto">
                    <a:xfrm>
                      <a:off x="0" y="0"/>
                      <a:ext cx="3887765" cy="2916962"/>
                    </a:xfrm>
                    <a:prstGeom prst="rect">
                      <a:avLst/>
                    </a:prstGeom>
                    <a:noFill/>
                    <a:ln w="9525">
                      <a:noFill/>
                      <a:miter lim="800000"/>
                      <a:headEnd/>
                      <a:tailEnd/>
                    </a:ln>
                  </pic:spPr>
                </pic:pic>
              </a:graphicData>
            </a:graphic>
          </wp:inline>
        </w:drawing>
      </w:r>
      <w:r>
        <w:rPr>
          <w:b/>
          <w:sz w:val="24"/>
          <w:szCs w:val="24"/>
        </w:rPr>
        <w:t xml:space="preserve"> </w:t>
      </w: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Colocación de Baterías en Zona de Activación</w:t>
      </w: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r w:rsidRPr="00F841FB">
        <w:rPr>
          <w:b/>
          <w:noProof/>
          <w:sz w:val="24"/>
          <w:szCs w:val="24"/>
        </w:rPr>
        <w:drawing>
          <wp:inline distT="0" distB="0" distL="0" distR="0">
            <wp:extent cx="3925684" cy="2945414"/>
            <wp:effectExtent l="19050" t="0" r="0" b="0"/>
            <wp:docPr id="164" name="Imagen 25" descr="D:\ARMADA\DSC0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RMADA\DSC01515.JPG"/>
                    <pic:cNvPicPr>
                      <a:picLocks noChangeAspect="1" noChangeArrowheads="1"/>
                    </pic:cNvPicPr>
                  </pic:nvPicPr>
                  <pic:blipFill>
                    <a:blip r:embed="rId207" cstate="print"/>
                    <a:srcRect/>
                    <a:stretch>
                      <a:fillRect/>
                    </a:stretch>
                  </pic:blipFill>
                  <pic:spPr bwMode="auto">
                    <a:xfrm>
                      <a:off x="0" y="0"/>
                      <a:ext cx="3925734" cy="2945452"/>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r w:rsidRPr="00F841FB">
        <w:rPr>
          <w:b/>
          <w:noProof/>
          <w:sz w:val="24"/>
          <w:szCs w:val="24"/>
        </w:rPr>
        <w:drawing>
          <wp:inline distT="0" distB="0" distL="0" distR="0">
            <wp:extent cx="3924300" cy="2944374"/>
            <wp:effectExtent l="19050" t="0" r="0" b="0"/>
            <wp:docPr id="165" name="Imagen 26" descr="D:\ARMADA\DSC0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RMADA\DSC01470.JPG"/>
                    <pic:cNvPicPr>
                      <a:picLocks noChangeAspect="1" noChangeArrowheads="1"/>
                    </pic:cNvPicPr>
                  </pic:nvPicPr>
                  <pic:blipFill>
                    <a:blip r:embed="rId208" cstate="print"/>
                    <a:srcRect/>
                    <a:stretch>
                      <a:fillRect/>
                    </a:stretch>
                  </pic:blipFill>
                  <pic:spPr bwMode="auto">
                    <a:xfrm>
                      <a:off x="0" y="0"/>
                      <a:ext cx="3924122" cy="2944240"/>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 xml:space="preserve">Colocación de Mangueras que Transportaran Agua de Enfriamiento  </w:t>
      </w:r>
    </w:p>
    <w:p w:rsidR="00715A40" w:rsidRDefault="00715A40" w:rsidP="00715A40">
      <w:pPr>
        <w:jc w:val="center"/>
        <w:rPr>
          <w:b/>
          <w:sz w:val="24"/>
          <w:szCs w:val="24"/>
        </w:rPr>
      </w:pPr>
      <w:r>
        <w:rPr>
          <w:b/>
          <w:sz w:val="24"/>
          <w:szCs w:val="24"/>
        </w:rPr>
        <w:t>En Bornes de Baterías</w:t>
      </w:r>
    </w:p>
    <w:p w:rsidR="00715A40" w:rsidRDefault="00715A40" w:rsidP="00715A40">
      <w:pPr>
        <w:jc w:val="center"/>
        <w:rPr>
          <w:b/>
          <w:sz w:val="24"/>
          <w:szCs w:val="24"/>
        </w:rPr>
      </w:pPr>
    </w:p>
    <w:p w:rsidR="00715A40" w:rsidRDefault="00715A40" w:rsidP="00715A40">
      <w:pPr>
        <w:jc w:val="center"/>
        <w:rPr>
          <w:b/>
          <w:sz w:val="24"/>
          <w:szCs w:val="24"/>
        </w:rPr>
      </w:pPr>
      <w:r w:rsidRPr="00F841FB">
        <w:rPr>
          <w:b/>
          <w:noProof/>
          <w:sz w:val="24"/>
          <w:szCs w:val="24"/>
        </w:rPr>
        <w:lastRenderedPageBreak/>
        <w:drawing>
          <wp:inline distT="0" distB="0" distL="0" distR="0">
            <wp:extent cx="3922593" cy="2943094"/>
            <wp:effectExtent l="19050" t="0" r="1707" b="0"/>
            <wp:docPr id="166" name="Imagen 27" descr="D:\ARMADA\DSC01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RMADA\DSC01478.JPG"/>
                    <pic:cNvPicPr>
                      <a:picLocks noChangeAspect="1" noChangeArrowheads="1"/>
                    </pic:cNvPicPr>
                  </pic:nvPicPr>
                  <pic:blipFill>
                    <a:blip r:embed="rId209" cstate="print"/>
                    <a:srcRect/>
                    <a:stretch>
                      <a:fillRect/>
                    </a:stretch>
                  </pic:blipFill>
                  <pic:spPr bwMode="auto">
                    <a:xfrm>
                      <a:off x="0" y="0"/>
                      <a:ext cx="3922586" cy="2943089"/>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 xml:space="preserve">Sistema Eléctrico para Activación de Elementos de La torre De </w:t>
      </w:r>
    </w:p>
    <w:p w:rsidR="00715A40" w:rsidRDefault="00715A40" w:rsidP="00715A40">
      <w:pPr>
        <w:jc w:val="center"/>
        <w:rPr>
          <w:b/>
          <w:sz w:val="24"/>
          <w:szCs w:val="24"/>
        </w:rPr>
      </w:pPr>
      <w:r>
        <w:rPr>
          <w:b/>
          <w:sz w:val="24"/>
          <w:szCs w:val="24"/>
        </w:rPr>
        <w:t>Enfriamiento</w:t>
      </w:r>
    </w:p>
    <w:p w:rsidR="00715A40" w:rsidRDefault="00715A40" w:rsidP="00715A40">
      <w:pPr>
        <w:jc w:val="center"/>
        <w:rPr>
          <w:b/>
          <w:sz w:val="24"/>
          <w:szCs w:val="24"/>
        </w:rPr>
      </w:pPr>
      <w:r w:rsidRPr="00F841FB">
        <w:rPr>
          <w:b/>
          <w:noProof/>
          <w:sz w:val="24"/>
          <w:szCs w:val="24"/>
        </w:rPr>
        <w:drawing>
          <wp:inline distT="0" distB="0" distL="0" distR="0">
            <wp:extent cx="3913288" cy="2936112"/>
            <wp:effectExtent l="19050" t="0" r="0" b="0"/>
            <wp:docPr id="167" name="Imagen 28" descr="D:\ARMADA\DSC0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RMADA\DSC01460.JPG"/>
                    <pic:cNvPicPr>
                      <a:picLocks noChangeAspect="1" noChangeArrowheads="1"/>
                    </pic:cNvPicPr>
                  </pic:nvPicPr>
                  <pic:blipFill>
                    <a:blip r:embed="rId210" cstate="print"/>
                    <a:srcRect/>
                    <a:stretch>
                      <a:fillRect/>
                    </a:stretch>
                  </pic:blipFill>
                  <pic:spPr bwMode="auto">
                    <a:xfrm>
                      <a:off x="0" y="0"/>
                      <a:ext cx="3913230" cy="2936069"/>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Instalación de la Torre de Enfriamiento</w:t>
      </w: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r w:rsidRPr="0016531D">
        <w:rPr>
          <w:b/>
          <w:noProof/>
          <w:sz w:val="24"/>
          <w:szCs w:val="24"/>
        </w:rPr>
        <w:drawing>
          <wp:inline distT="0" distB="0" distL="0" distR="0">
            <wp:extent cx="3181350" cy="4514850"/>
            <wp:effectExtent l="19050" t="0" r="0" b="0"/>
            <wp:docPr id="168" name="Imagen 29" descr="D:\ARMADA\DSC0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RMADA\DSC01455.JPG"/>
                    <pic:cNvPicPr>
                      <a:picLocks noChangeAspect="1" noChangeArrowheads="1"/>
                    </pic:cNvPicPr>
                  </pic:nvPicPr>
                  <pic:blipFill>
                    <a:blip r:embed="rId211" cstate="print"/>
                    <a:srcRect r="18124" b="12868"/>
                    <a:stretch>
                      <a:fillRect/>
                    </a:stretch>
                  </pic:blipFill>
                  <pic:spPr bwMode="auto">
                    <a:xfrm>
                      <a:off x="0" y="0"/>
                      <a:ext cx="3181350" cy="4514850"/>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 xml:space="preserve">Instalación del Intercambiador de Calor </w:t>
      </w:r>
    </w:p>
    <w:p w:rsidR="00715A40" w:rsidRDefault="00715A40" w:rsidP="00715A40">
      <w:pPr>
        <w:jc w:val="center"/>
        <w:rPr>
          <w:b/>
          <w:sz w:val="24"/>
          <w:szCs w:val="24"/>
        </w:rPr>
      </w:pPr>
    </w:p>
    <w:p w:rsidR="00715A40" w:rsidRDefault="00715A40" w:rsidP="00715A40">
      <w:pPr>
        <w:jc w:val="center"/>
        <w:rPr>
          <w:b/>
          <w:sz w:val="24"/>
          <w:szCs w:val="24"/>
        </w:rPr>
      </w:pPr>
      <w:r w:rsidRPr="0016531D">
        <w:rPr>
          <w:b/>
          <w:noProof/>
          <w:sz w:val="24"/>
          <w:szCs w:val="24"/>
        </w:rPr>
        <w:drawing>
          <wp:inline distT="0" distB="0" distL="0" distR="0">
            <wp:extent cx="3905250" cy="2930080"/>
            <wp:effectExtent l="19050" t="0" r="0" b="0"/>
            <wp:docPr id="169" name="Imagen 30" descr="D:\ARMADA\DSC0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RMADA\DSC01449.JPG"/>
                    <pic:cNvPicPr>
                      <a:picLocks noChangeAspect="1" noChangeArrowheads="1"/>
                    </pic:cNvPicPr>
                  </pic:nvPicPr>
                  <pic:blipFill>
                    <a:blip r:embed="rId166" cstate="print"/>
                    <a:srcRect/>
                    <a:stretch>
                      <a:fillRect/>
                    </a:stretch>
                  </pic:blipFill>
                  <pic:spPr bwMode="auto">
                    <a:xfrm>
                      <a:off x="0" y="0"/>
                      <a:ext cx="3915561" cy="2937816"/>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Sistema de Bandejas Perforadas</w:t>
      </w:r>
    </w:p>
    <w:p w:rsidR="00715A40" w:rsidRDefault="00715A40" w:rsidP="00715A40">
      <w:pPr>
        <w:jc w:val="center"/>
        <w:rPr>
          <w:b/>
          <w:sz w:val="24"/>
          <w:szCs w:val="24"/>
        </w:rPr>
      </w:pPr>
    </w:p>
    <w:p w:rsidR="00715A40" w:rsidRDefault="00715A40" w:rsidP="00715A40">
      <w:pPr>
        <w:jc w:val="center"/>
        <w:rPr>
          <w:b/>
          <w:sz w:val="24"/>
          <w:szCs w:val="24"/>
        </w:rPr>
      </w:pPr>
      <w:r w:rsidRPr="0016531D">
        <w:rPr>
          <w:b/>
          <w:noProof/>
          <w:sz w:val="24"/>
          <w:szCs w:val="24"/>
        </w:rPr>
        <w:lastRenderedPageBreak/>
        <w:drawing>
          <wp:inline distT="0" distB="0" distL="0" distR="0">
            <wp:extent cx="3932278" cy="2950360"/>
            <wp:effectExtent l="19050" t="0" r="0" b="0"/>
            <wp:docPr id="170" name="Imagen 31" descr="D:\ARMADA\DSC0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RMADA\DSC01489.JPG"/>
                    <pic:cNvPicPr>
                      <a:picLocks noChangeAspect="1" noChangeArrowheads="1"/>
                    </pic:cNvPicPr>
                  </pic:nvPicPr>
                  <pic:blipFill>
                    <a:blip r:embed="rId167" cstate="print"/>
                    <a:srcRect/>
                    <a:stretch>
                      <a:fillRect/>
                    </a:stretch>
                  </pic:blipFill>
                  <pic:spPr bwMode="auto">
                    <a:xfrm>
                      <a:off x="0" y="0"/>
                      <a:ext cx="3938103" cy="2954730"/>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Colocacion de Bomba Axial en Torre de Enfriamiento</w:t>
      </w:r>
    </w:p>
    <w:p w:rsidR="00715A40" w:rsidRDefault="00715A40" w:rsidP="00715A40">
      <w:pPr>
        <w:jc w:val="center"/>
        <w:rPr>
          <w:b/>
          <w:sz w:val="24"/>
          <w:szCs w:val="24"/>
        </w:rPr>
      </w:pPr>
    </w:p>
    <w:p w:rsidR="00715A40" w:rsidRDefault="00715A40" w:rsidP="00715A40">
      <w:pPr>
        <w:jc w:val="center"/>
        <w:rPr>
          <w:b/>
          <w:sz w:val="24"/>
          <w:szCs w:val="24"/>
        </w:rPr>
      </w:pPr>
      <w:r w:rsidRPr="0016531D">
        <w:rPr>
          <w:b/>
          <w:noProof/>
          <w:sz w:val="24"/>
          <w:szCs w:val="24"/>
        </w:rPr>
        <w:drawing>
          <wp:inline distT="0" distB="0" distL="0" distR="0">
            <wp:extent cx="3910073" cy="2933700"/>
            <wp:effectExtent l="19050" t="0" r="0" b="0"/>
            <wp:docPr id="171" name="Imagen 32" descr="D:\ARMADA\DSC0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RMADA\DSC01452.JPG"/>
                    <pic:cNvPicPr>
                      <a:picLocks noChangeAspect="1" noChangeArrowheads="1"/>
                    </pic:cNvPicPr>
                  </pic:nvPicPr>
                  <pic:blipFill>
                    <a:blip r:embed="rId162" cstate="print"/>
                    <a:srcRect/>
                    <a:stretch>
                      <a:fillRect/>
                    </a:stretch>
                  </pic:blipFill>
                  <pic:spPr bwMode="auto">
                    <a:xfrm>
                      <a:off x="0" y="0"/>
                      <a:ext cx="3910122" cy="2933737"/>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lastRenderedPageBreak/>
        <w:t>Puesta A punto De la Torre de Enfriamiento</w:t>
      </w:r>
    </w:p>
    <w:p w:rsidR="00715A40" w:rsidRDefault="00715A40" w:rsidP="00715A40">
      <w:pPr>
        <w:jc w:val="center"/>
        <w:rPr>
          <w:b/>
          <w:sz w:val="24"/>
          <w:szCs w:val="24"/>
        </w:rPr>
      </w:pPr>
      <w:r w:rsidRPr="0016531D">
        <w:rPr>
          <w:b/>
          <w:noProof/>
          <w:sz w:val="24"/>
          <w:szCs w:val="24"/>
        </w:rPr>
        <w:drawing>
          <wp:inline distT="0" distB="0" distL="0" distR="0">
            <wp:extent cx="3951224" cy="2964575"/>
            <wp:effectExtent l="19050" t="0" r="0" b="0"/>
            <wp:docPr id="172" name="Imagen 34" descr="D:\ARMADA\DSC0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RMADA\DSC01525.JPG"/>
                    <pic:cNvPicPr>
                      <a:picLocks noChangeAspect="1" noChangeArrowheads="1"/>
                    </pic:cNvPicPr>
                  </pic:nvPicPr>
                  <pic:blipFill>
                    <a:blip r:embed="rId212" cstate="print"/>
                    <a:srcRect/>
                    <a:stretch>
                      <a:fillRect/>
                    </a:stretch>
                  </pic:blipFill>
                  <pic:spPr bwMode="auto">
                    <a:xfrm>
                      <a:off x="0" y="0"/>
                      <a:ext cx="3953945" cy="2966616"/>
                    </a:xfrm>
                    <a:prstGeom prst="rect">
                      <a:avLst/>
                    </a:prstGeom>
                    <a:noFill/>
                    <a:ln w="9525">
                      <a:noFill/>
                      <a:miter lim="800000"/>
                      <a:headEnd/>
                      <a:tailEnd/>
                    </a:ln>
                  </pic:spPr>
                </pic:pic>
              </a:graphicData>
            </a:graphic>
          </wp:inline>
        </w:drawing>
      </w: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 xml:space="preserve">Funcionamiento de Sistema de Enfriamiento para Activación de las </w:t>
      </w:r>
    </w:p>
    <w:p w:rsidR="008A400D" w:rsidRDefault="008A400D">
      <w:pPr>
        <w:spacing w:line="240" w:lineRule="auto"/>
        <w:jc w:val="left"/>
        <w:rPr>
          <w:b/>
          <w:sz w:val="24"/>
          <w:szCs w:val="24"/>
        </w:rPr>
      </w:pPr>
      <w:r>
        <w:rPr>
          <w:b/>
          <w:sz w:val="24"/>
          <w:szCs w:val="24"/>
        </w:rPr>
        <w:br w:type="page"/>
      </w:r>
    </w:p>
    <w:p w:rsidR="00715A40" w:rsidRDefault="00715A40" w:rsidP="00715A40">
      <w:pPr>
        <w:jc w:val="center"/>
        <w:rPr>
          <w:b/>
          <w:sz w:val="24"/>
          <w:szCs w:val="24"/>
        </w:rPr>
      </w:pPr>
    </w:p>
    <w:p w:rsidR="00715A40" w:rsidRDefault="00715A40" w:rsidP="00715A40">
      <w:pPr>
        <w:jc w:val="center"/>
        <w:rPr>
          <w:b/>
          <w:sz w:val="24"/>
          <w:szCs w:val="24"/>
        </w:rPr>
      </w:pPr>
      <w:r>
        <w:rPr>
          <w:b/>
          <w:sz w:val="24"/>
          <w:szCs w:val="24"/>
        </w:rPr>
        <w:t>Baterías de los Submarinos</w:t>
      </w: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p>
    <w:p w:rsidR="00715A40" w:rsidRDefault="00715A40" w:rsidP="00715A40">
      <w:pPr>
        <w:jc w:val="center"/>
        <w:rPr>
          <w:b/>
          <w:sz w:val="24"/>
          <w:szCs w:val="24"/>
        </w:rPr>
      </w:pPr>
      <w:r w:rsidRPr="0016531D">
        <w:rPr>
          <w:b/>
          <w:noProof/>
          <w:sz w:val="24"/>
          <w:szCs w:val="24"/>
        </w:rPr>
        <w:drawing>
          <wp:inline distT="0" distB="0" distL="0" distR="0">
            <wp:extent cx="3886111" cy="5179459"/>
            <wp:effectExtent l="19050" t="0" r="89" b="0"/>
            <wp:docPr id="173" name="Imagen 33" descr="D:\ARMADA\DSC0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RMADA\DSC01528.JPG"/>
                    <pic:cNvPicPr>
                      <a:picLocks noChangeAspect="1" noChangeArrowheads="1"/>
                    </pic:cNvPicPr>
                  </pic:nvPicPr>
                  <pic:blipFill>
                    <a:blip r:embed="rId213" cstate="print"/>
                    <a:srcRect/>
                    <a:stretch>
                      <a:fillRect/>
                    </a:stretch>
                  </pic:blipFill>
                  <pic:spPr bwMode="auto">
                    <a:xfrm>
                      <a:off x="0" y="0"/>
                      <a:ext cx="3888927" cy="5183213"/>
                    </a:xfrm>
                    <a:prstGeom prst="rect">
                      <a:avLst/>
                    </a:prstGeom>
                    <a:noFill/>
                    <a:ln w="9525">
                      <a:noFill/>
                      <a:miter lim="800000"/>
                      <a:headEnd/>
                      <a:tailEnd/>
                    </a:ln>
                  </pic:spPr>
                </pic:pic>
              </a:graphicData>
            </a:graphic>
          </wp:inline>
        </w:drawing>
      </w:r>
    </w:p>
    <w:p w:rsidR="00715A40"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lang w:val="en-US"/>
        </w:rPr>
      </w:pPr>
    </w:p>
    <w:p w:rsidR="00715A40"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lang w:val="en-US"/>
        </w:rPr>
      </w:pPr>
    </w:p>
    <w:p w:rsidR="00715A40"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lang w:val="en-US"/>
        </w:rPr>
      </w:pPr>
    </w:p>
    <w:p w:rsidR="00715A40"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lang w:val="en-US"/>
        </w:rPr>
      </w:pPr>
    </w:p>
    <w:p w:rsidR="00715A40" w:rsidRPr="00F841FB"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rPr>
      </w:pPr>
      <w:r w:rsidRPr="009D07FB">
        <w:rPr>
          <w:rFonts w:ascii="Times New Roman" w:hAnsi="Times New Roman" w:cs="Times New Roman"/>
          <w:snapToGrid w:val="0"/>
          <w:color w:val="000000"/>
          <w:w w:val="0"/>
          <w:sz w:val="0"/>
          <w:szCs w:val="0"/>
          <w:u w:color="000000"/>
          <w:bdr w:val="none" w:sz="0" w:space="0" w:color="000000"/>
          <w:shd w:val="clear" w:color="000000" w:fill="000000"/>
        </w:rPr>
        <w:t xml:space="preserve"> </w:t>
      </w:r>
    </w:p>
    <w:p w:rsidR="00715A40" w:rsidRPr="00F841FB"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rPr>
      </w:pPr>
    </w:p>
    <w:p w:rsidR="00715A40" w:rsidRPr="00F841FB"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rPr>
      </w:pPr>
    </w:p>
    <w:p w:rsidR="00715A40" w:rsidRPr="00F841FB"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rPr>
      </w:pPr>
    </w:p>
    <w:p w:rsidR="00715A40" w:rsidRPr="0016531D"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rPr>
      </w:pPr>
    </w:p>
    <w:p w:rsidR="00715A40" w:rsidRPr="0016531D"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rPr>
      </w:pPr>
    </w:p>
    <w:p w:rsidR="00715A40" w:rsidRPr="0016531D"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rPr>
      </w:pPr>
    </w:p>
    <w:p w:rsidR="00715A40"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rPr>
      </w:pPr>
    </w:p>
    <w:p w:rsidR="00715A40" w:rsidRDefault="00715A40" w:rsidP="00715A40">
      <w:pPr>
        <w:jc w:val="center"/>
        <w:rPr>
          <w:rFonts w:ascii="Times New Roman" w:hAnsi="Times New Roman" w:cs="Times New Roman"/>
          <w:snapToGrid w:val="0"/>
          <w:color w:val="000000"/>
          <w:w w:val="0"/>
          <w:sz w:val="0"/>
          <w:szCs w:val="0"/>
          <w:u w:color="000000"/>
          <w:bdr w:val="none" w:sz="0" w:space="0" w:color="000000"/>
          <w:shd w:val="clear" w:color="000000" w:fill="000000"/>
        </w:rPr>
      </w:pPr>
    </w:p>
    <w:p w:rsidR="00AC17D9" w:rsidRDefault="00AC17D9" w:rsidP="00AC17D9">
      <w:pPr>
        <w:ind w:left="1080"/>
      </w:pPr>
    </w:p>
    <w:p w:rsidR="002E67B9" w:rsidRDefault="002E67B9">
      <w:pPr>
        <w:spacing w:line="240" w:lineRule="auto"/>
        <w:jc w:val="left"/>
      </w:pPr>
      <w:r>
        <w:br w:type="page"/>
      </w:r>
    </w:p>
    <w:p w:rsidR="002E67B9" w:rsidRPr="00A4295D" w:rsidRDefault="002E67B9" w:rsidP="002E67B9">
      <w:pPr>
        <w:spacing w:after="60"/>
        <w:jc w:val="center"/>
        <w:rPr>
          <w:b/>
          <w:noProof/>
          <w:sz w:val="24"/>
          <w:szCs w:val="24"/>
        </w:rPr>
      </w:pPr>
      <w:r w:rsidRPr="00A4295D">
        <w:rPr>
          <w:b/>
          <w:noProof/>
          <w:sz w:val="24"/>
          <w:szCs w:val="24"/>
        </w:rPr>
        <w:lastRenderedPageBreak/>
        <w:tab/>
        <w:t>BIBLIOGRAFIA</w:t>
      </w:r>
    </w:p>
    <w:p w:rsidR="002E67B9" w:rsidRPr="00A4295D" w:rsidRDefault="002E67B9" w:rsidP="002E67B9">
      <w:pPr>
        <w:spacing w:after="60"/>
        <w:rPr>
          <w:b/>
          <w:noProof/>
          <w:sz w:val="24"/>
          <w:szCs w:val="24"/>
        </w:rPr>
      </w:pPr>
    </w:p>
    <w:p w:rsidR="002E67B9" w:rsidRPr="00A4295D" w:rsidRDefault="002E67B9" w:rsidP="002E67B9">
      <w:pPr>
        <w:pStyle w:val="Prrafodelista"/>
        <w:numPr>
          <w:ilvl w:val="0"/>
          <w:numId w:val="46"/>
        </w:numPr>
        <w:spacing w:after="60"/>
        <w:rPr>
          <w:noProof/>
          <w:sz w:val="24"/>
          <w:szCs w:val="24"/>
        </w:rPr>
      </w:pPr>
      <w:r w:rsidRPr="00A4295D">
        <w:rPr>
          <w:noProof/>
          <w:sz w:val="24"/>
          <w:szCs w:val="24"/>
        </w:rPr>
        <w:t>Gonzalez Jorge, “Aplicación de la Investigacion de Operaciones al Diseno Optimo de un Intercambiador de Calor” (Tesis, Facultad de Ingenieria en Mecanica y Ciencias de la Produccion, Escuela Superior Politecnica del Litoral, 1970).</w:t>
      </w:r>
    </w:p>
    <w:p w:rsidR="002E67B9" w:rsidRPr="00A4295D" w:rsidRDefault="002E67B9" w:rsidP="002E67B9">
      <w:pPr>
        <w:spacing w:after="60"/>
        <w:rPr>
          <w:noProof/>
          <w:sz w:val="24"/>
          <w:szCs w:val="24"/>
        </w:rPr>
      </w:pPr>
    </w:p>
    <w:p w:rsidR="002E67B9" w:rsidRPr="00A4295D" w:rsidRDefault="002E67B9" w:rsidP="002E67B9">
      <w:pPr>
        <w:pStyle w:val="Prrafodelista"/>
        <w:numPr>
          <w:ilvl w:val="0"/>
          <w:numId w:val="46"/>
        </w:numPr>
        <w:spacing w:afterLines="60"/>
        <w:rPr>
          <w:noProof/>
          <w:sz w:val="24"/>
          <w:szCs w:val="24"/>
        </w:rPr>
      </w:pPr>
      <w:r w:rsidRPr="00A4295D">
        <w:rPr>
          <w:noProof/>
          <w:sz w:val="24"/>
          <w:szCs w:val="24"/>
        </w:rPr>
        <w:t>Kern Donald, Procesos de Transferencia de Calor, Editorial CECSA, 1995.</w:t>
      </w:r>
    </w:p>
    <w:p w:rsidR="002E67B9" w:rsidRPr="00A4295D" w:rsidRDefault="002E67B9" w:rsidP="002E67B9">
      <w:pPr>
        <w:pStyle w:val="Prrafodelista"/>
        <w:spacing w:afterLines="60"/>
        <w:rPr>
          <w:noProof/>
          <w:sz w:val="24"/>
          <w:szCs w:val="24"/>
        </w:rPr>
      </w:pPr>
    </w:p>
    <w:p w:rsidR="002E67B9" w:rsidRPr="00A4295D" w:rsidRDefault="002E67B9" w:rsidP="002E67B9">
      <w:pPr>
        <w:pStyle w:val="Prrafodelista"/>
        <w:numPr>
          <w:ilvl w:val="0"/>
          <w:numId w:val="46"/>
        </w:numPr>
        <w:spacing w:afterLines="60"/>
        <w:rPr>
          <w:noProof/>
          <w:sz w:val="24"/>
          <w:szCs w:val="24"/>
        </w:rPr>
      </w:pPr>
      <w:r w:rsidRPr="00A4295D">
        <w:rPr>
          <w:noProof/>
          <w:sz w:val="24"/>
          <w:szCs w:val="24"/>
        </w:rPr>
        <w:t>Hickstyler, Manual de Calculos para las Ingenierias, Tercera Edicion, Tomo II, McGraw Hill, 1998.</w:t>
      </w:r>
    </w:p>
    <w:p w:rsidR="002E67B9" w:rsidRPr="00A4295D" w:rsidRDefault="002E67B9" w:rsidP="002E67B9">
      <w:pPr>
        <w:pStyle w:val="Prrafodelista"/>
        <w:spacing w:after="60"/>
        <w:rPr>
          <w:noProof/>
          <w:sz w:val="24"/>
          <w:szCs w:val="24"/>
        </w:rPr>
      </w:pPr>
    </w:p>
    <w:p w:rsidR="002E67B9" w:rsidRPr="00A4295D" w:rsidRDefault="002E67B9" w:rsidP="002E67B9">
      <w:pPr>
        <w:pStyle w:val="Prrafodelista"/>
        <w:numPr>
          <w:ilvl w:val="0"/>
          <w:numId w:val="46"/>
        </w:numPr>
        <w:spacing w:afterLines="60"/>
        <w:rPr>
          <w:noProof/>
          <w:sz w:val="24"/>
          <w:szCs w:val="24"/>
        </w:rPr>
      </w:pPr>
      <w:r w:rsidRPr="00A4295D">
        <w:rPr>
          <w:noProof/>
          <w:sz w:val="24"/>
          <w:szCs w:val="24"/>
        </w:rPr>
        <w:t>Torres Alberto, “Diseno de una Torre de Enfriamiento de Agua para Uso Industrial” (Tesis, Facultad de Ingenieria Mecanica y Ciencias de la Produccion, Escuela Superior Politecnica del Litoral, 1973).</w:t>
      </w:r>
    </w:p>
    <w:p w:rsidR="002E67B9" w:rsidRPr="00A4295D" w:rsidRDefault="002E67B9" w:rsidP="002E67B9">
      <w:pPr>
        <w:pStyle w:val="Prrafodelista"/>
        <w:spacing w:after="60"/>
        <w:rPr>
          <w:noProof/>
          <w:sz w:val="24"/>
          <w:szCs w:val="24"/>
        </w:rPr>
      </w:pPr>
    </w:p>
    <w:p w:rsidR="002E67B9" w:rsidRPr="00A4295D" w:rsidRDefault="002E67B9" w:rsidP="002E67B9">
      <w:pPr>
        <w:pStyle w:val="Prrafodelista"/>
        <w:numPr>
          <w:ilvl w:val="0"/>
          <w:numId w:val="46"/>
        </w:numPr>
        <w:spacing w:after="60"/>
        <w:rPr>
          <w:sz w:val="24"/>
          <w:szCs w:val="24"/>
        </w:rPr>
      </w:pPr>
      <w:r w:rsidRPr="00A4295D">
        <w:rPr>
          <w:sz w:val="24"/>
          <w:szCs w:val="24"/>
        </w:rPr>
        <w:t>Andrade Francisco Ing., Ventilación Industrial, Diplomado en Manejo  Ambiental, ESPOL, julio 2001.</w:t>
      </w:r>
    </w:p>
    <w:p w:rsidR="002E67B9" w:rsidRPr="00A4295D" w:rsidRDefault="002E67B9" w:rsidP="002E67B9">
      <w:pPr>
        <w:pStyle w:val="Prrafodelista"/>
        <w:spacing w:afterLines="60"/>
        <w:ind w:left="502"/>
        <w:rPr>
          <w:noProof/>
          <w:sz w:val="24"/>
          <w:szCs w:val="24"/>
        </w:rPr>
      </w:pPr>
    </w:p>
    <w:p w:rsidR="002E67B9" w:rsidRPr="00A4295D" w:rsidRDefault="002E67B9" w:rsidP="002E67B9">
      <w:pPr>
        <w:pStyle w:val="Prrafodelista"/>
        <w:numPr>
          <w:ilvl w:val="0"/>
          <w:numId w:val="46"/>
        </w:numPr>
        <w:spacing w:after="60"/>
        <w:rPr>
          <w:sz w:val="24"/>
          <w:szCs w:val="24"/>
        </w:rPr>
      </w:pPr>
      <w:r w:rsidRPr="00A4295D">
        <w:rPr>
          <w:sz w:val="24"/>
          <w:szCs w:val="24"/>
        </w:rPr>
        <w:t>Manual Práctico de Ventilación, Catalogo Técnico, Salvador Escoda S.A.</w:t>
      </w:r>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Lines="60"/>
        <w:ind w:left="505"/>
        <w:rPr>
          <w:sz w:val="24"/>
          <w:szCs w:val="24"/>
        </w:rPr>
      </w:pPr>
      <w:r w:rsidRPr="00A4295D">
        <w:rPr>
          <w:sz w:val="24"/>
          <w:szCs w:val="24"/>
        </w:rPr>
        <w:t>Perry Robert-Green Don, PERRY, Manual del Ingeniero Químico,     Séptima Edición, Volumen II, Mc Graw Hill.</w:t>
      </w:r>
    </w:p>
    <w:p w:rsidR="002E67B9" w:rsidRPr="00A4295D" w:rsidRDefault="002E67B9" w:rsidP="002E67B9">
      <w:pPr>
        <w:pStyle w:val="Prrafodelista"/>
        <w:spacing w:afterLines="60"/>
        <w:ind w:left="505"/>
        <w:rPr>
          <w:sz w:val="24"/>
          <w:szCs w:val="24"/>
        </w:rPr>
      </w:pPr>
    </w:p>
    <w:p w:rsidR="002E67B9" w:rsidRPr="00A4295D" w:rsidRDefault="002E67B9" w:rsidP="002E67B9">
      <w:pPr>
        <w:pStyle w:val="Prrafodelista"/>
        <w:numPr>
          <w:ilvl w:val="0"/>
          <w:numId w:val="46"/>
        </w:numPr>
        <w:spacing w:afterLines="60"/>
        <w:ind w:left="505"/>
        <w:rPr>
          <w:sz w:val="24"/>
          <w:szCs w:val="24"/>
          <w:lang w:val="en-US"/>
        </w:rPr>
      </w:pPr>
      <w:r w:rsidRPr="00A4295D">
        <w:rPr>
          <w:sz w:val="24"/>
          <w:szCs w:val="24"/>
          <w:lang w:val="en-GB"/>
        </w:rPr>
        <w:t xml:space="preserve">Load &amp; Resistance Factor Design, Manual of Steel Construction, AISC,   </w:t>
      </w:r>
      <w:r w:rsidRPr="00A4295D">
        <w:rPr>
          <w:sz w:val="24"/>
          <w:szCs w:val="24"/>
          <w:lang w:val="en-US"/>
        </w:rPr>
        <w:t>First Edition.</w:t>
      </w:r>
    </w:p>
    <w:p w:rsidR="002E67B9" w:rsidRPr="00A4295D" w:rsidRDefault="002E67B9" w:rsidP="002E67B9">
      <w:pPr>
        <w:pStyle w:val="Prrafodelista"/>
        <w:spacing w:after="60"/>
        <w:ind w:left="502"/>
        <w:rPr>
          <w:noProof/>
          <w:sz w:val="24"/>
          <w:szCs w:val="24"/>
          <w:lang w:val="en-US"/>
        </w:rPr>
      </w:pPr>
    </w:p>
    <w:p w:rsidR="002E67B9" w:rsidRPr="00A4295D" w:rsidRDefault="002E67B9" w:rsidP="002E67B9">
      <w:pPr>
        <w:pStyle w:val="Prrafodelista"/>
        <w:numPr>
          <w:ilvl w:val="0"/>
          <w:numId w:val="46"/>
        </w:numPr>
        <w:spacing w:after="60"/>
        <w:rPr>
          <w:sz w:val="24"/>
          <w:szCs w:val="24"/>
        </w:rPr>
      </w:pPr>
      <w:r w:rsidRPr="00A4295D">
        <w:rPr>
          <w:sz w:val="24"/>
          <w:szCs w:val="24"/>
        </w:rPr>
        <w:t>Incropera P. Frank-De Witt P. David, Fundamentos de Transferencia de    Calor, Cuarta Edición, Prentice Hall.</w:t>
      </w:r>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rPr>
      </w:pPr>
      <w:r w:rsidRPr="00A4295D">
        <w:rPr>
          <w:sz w:val="24"/>
          <w:szCs w:val="24"/>
        </w:rPr>
        <w:t>Granet Irving, Termodinámica, Tercera Edición, Editorial Prentice Hall, 1998.</w:t>
      </w:r>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lang w:val="en-US"/>
        </w:rPr>
      </w:pPr>
      <w:r w:rsidRPr="00A4295D">
        <w:rPr>
          <w:sz w:val="24"/>
          <w:szCs w:val="24"/>
          <w:lang w:val="en-US"/>
        </w:rPr>
        <w:t>Goulds Pump Manual, Sexta Edici</w:t>
      </w:r>
      <w:r>
        <w:rPr>
          <w:sz w:val="24"/>
          <w:szCs w:val="24"/>
          <w:lang w:val="en-US"/>
        </w:rPr>
        <w:t>ó</w:t>
      </w:r>
      <w:r w:rsidRPr="00A4295D">
        <w:rPr>
          <w:sz w:val="24"/>
          <w:szCs w:val="24"/>
          <w:lang w:val="en-US"/>
        </w:rPr>
        <w:t>n, Goulds Pumps Inc. 1995.</w:t>
      </w:r>
    </w:p>
    <w:p w:rsidR="002E67B9" w:rsidRPr="00A4295D" w:rsidRDefault="002E67B9" w:rsidP="002E67B9">
      <w:pPr>
        <w:pStyle w:val="Prrafodelista"/>
        <w:spacing w:after="60"/>
        <w:rPr>
          <w:sz w:val="24"/>
          <w:szCs w:val="24"/>
          <w:lang w:val="en-US"/>
        </w:rPr>
      </w:pPr>
    </w:p>
    <w:p w:rsidR="002E67B9" w:rsidRPr="00A4295D" w:rsidRDefault="002E67B9" w:rsidP="002E67B9">
      <w:pPr>
        <w:pStyle w:val="Prrafodelista"/>
        <w:numPr>
          <w:ilvl w:val="0"/>
          <w:numId w:val="46"/>
        </w:numPr>
        <w:spacing w:after="60"/>
        <w:rPr>
          <w:sz w:val="24"/>
          <w:szCs w:val="24"/>
        </w:rPr>
      </w:pPr>
      <w:r w:rsidRPr="00A4295D">
        <w:rPr>
          <w:sz w:val="24"/>
          <w:szCs w:val="24"/>
        </w:rPr>
        <w:t>McNaughton Kenneth, Bombas, Selección, Uso y Mantenimiento, Editorial Mc. Graw Hill, 1992.</w:t>
      </w:r>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lang w:val="en-US"/>
        </w:rPr>
      </w:pPr>
      <w:r w:rsidRPr="00A4295D">
        <w:rPr>
          <w:sz w:val="24"/>
          <w:szCs w:val="24"/>
          <w:lang w:val="en-US"/>
        </w:rPr>
        <w:t>David Linden Thomas B. Reddy, Handbook of Batteries, McGraw Hill, Third Edition, 1995</w:t>
      </w:r>
    </w:p>
    <w:p w:rsidR="002E67B9" w:rsidRPr="00A4295D" w:rsidRDefault="002E67B9" w:rsidP="002E67B9">
      <w:pPr>
        <w:pStyle w:val="Prrafodelista"/>
        <w:spacing w:after="60"/>
        <w:rPr>
          <w:sz w:val="24"/>
          <w:szCs w:val="24"/>
          <w:lang w:val="en-US"/>
        </w:rPr>
      </w:pPr>
    </w:p>
    <w:p w:rsidR="002E67B9" w:rsidRPr="00A4295D" w:rsidRDefault="002E67B9" w:rsidP="002E67B9">
      <w:pPr>
        <w:pStyle w:val="Prrafodelista"/>
        <w:numPr>
          <w:ilvl w:val="0"/>
          <w:numId w:val="46"/>
        </w:numPr>
        <w:spacing w:after="60"/>
        <w:rPr>
          <w:sz w:val="24"/>
          <w:szCs w:val="24"/>
        </w:rPr>
      </w:pPr>
      <w:r w:rsidRPr="00A4295D">
        <w:rPr>
          <w:sz w:val="24"/>
          <w:szCs w:val="24"/>
        </w:rPr>
        <w:t>Pedro Fernández Diez, Bombas Centrifugas y Volumétricas, 2002.</w:t>
      </w:r>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lang w:val="en-US"/>
        </w:rPr>
      </w:pPr>
      <w:r w:rsidRPr="00A4295D">
        <w:rPr>
          <w:sz w:val="24"/>
          <w:szCs w:val="24"/>
          <w:lang w:val="en-US"/>
        </w:rPr>
        <w:lastRenderedPageBreak/>
        <w:t>Eugene F. Megyesy, Pressure Vessel Handbook, Publishing Inc. Sexta edici</w:t>
      </w:r>
      <w:r>
        <w:rPr>
          <w:sz w:val="24"/>
          <w:szCs w:val="24"/>
          <w:lang w:val="en-US"/>
        </w:rPr>
        <w:t>ó</w:t>
      </w:r>
      <w:r w:rsidRPr="00A4295D">
        <w:rPr>
          <w:sz w:val="24"/>
          <w:szCs w:val="24"/>
          <w:lang w:val="en-US"/>
        </w:rPr>
        <w:t xml:space="preserve">n. </w:t>
      </w:r>
    </w:p>
    <w:p w:rsidR="002E67B9" w:rsidRPr="00A4295D" w:rsidRDefault="002E67B9" w:rsidP="002E67B9">
      <w:pPr>
        <w:pStyle w:val="Prrafodelista"/>
        <w:spacing w:after="60"/>
        <w:rPr>
          <w:sz w:val="24"/>
          <w:szCs w:val="24"/>
          <w:lang w:val="en-US"/>
        </w:rPr>
      </w:pPr>
    </w:p>
    <w:p w:rsidR="002E67B9" w:rsidRPr="00A4295D" w:rsidRDefault="002E67B9" w:rsidP="002E67B9">
      <w:pPr>
        <w:pStyle w:val="Prrafodelista"/>
        <w:numPr>
          <w:ilvl w:val="0"/>
          <w:numId w:val="46"/>
        </w:numPr>
        <w:spacing w:after="60"/>
        <w:rPr>
          <w:sz w:val="24"/>
          <w:szCs w:val="24"/>
        </w:rPr>
      </w:pPr>
      <w:r w:rsidRPr="00A4295D">
        <w:rPr>
          <w:sz w:val="24"/>
          <w:szCs w:val="24"/>
        </w:rPr>
        <w:t xml:space="preserve">Holman J. P. Transferencia de Calor, Octava edición, Prentice Hall, 2001. </w:t>
      </w:r>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rPr>
      </w:pPr>
      <w:r w:rsidRPr="00A4295D">
        <w:rPr>
          <w:sz w:val="24"/>
          <w:szCs w:val="24"/>
        </w:rPr>
        <w:t>Dpto. Ingenieria Qu</w:t>
      </w:r>
      <w:r>
        <w:rPr>
          <w:sz w:val="24"/>
          <w:szCs w:val="24"/>
        </w:rPr>
        <w:t>í</w:t>
      </w:r>
      <w:r w:rsidRPr="00A4295D">
        <w:rPr>
          <w:sz w:val="24"/>
          <w:szCs w:val="24"/>
        </w:rPr>
        <w:t>mica y Textil, Dise</w:t>
      </w:r>
      <w:r>
        <w:rPr>
          <w:sz w:val="24"/>
          <w:szCs w:val="24"/>
        </w:rPr>
        <w:t>ñ</w:t>
      </w:r>
      <w:r w:rsidRPr="00A4295D">
        <w:rPr>
          <w:sz w:val="24"/>
          <w:szCs w:val="24"/>
        </w:rPr>
        <w:t>o de Equipos e Instalaciones, (Facultad de Ciencias Qu</w:t>
      </w:r>
      <w:r>
        <w:rPr>
          <w:sz w:val="24"/>
          <w:szCs w:val="24"/>
        </w:rPr>
        <w:t>í</w:t>
      </w:r>
      <w:r w:rsidRPr="00A4295D">
        <w:rPr>
          <w:sz w:val="24"/>
          <w:szCs w:val="24"/>
        </w:rPr>
        <w:t>micas, Universidad de Salamanca).</w:t>
      </w:r>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lang w:val="en-US"/>
        </w:rPr>
      </w:pPr>
      <w:r w:rsidRPr="00A4295D">
        <w:rPr>
          <w:sz w:val="24"/>
          <w:szCs w:val="24"/>
          <w:lang w:val="en-US"/>
        </w:rPr>
        <w:t>Peters and Timmerhaus, Plant Design and Economics For Chemical Engineers, McGraw Hill.</w:t>
      </w:r>
    </w:p>
    <w:p w:rsidR="002E67B9" w:rsidRPr="00A4295D" w:rsidRDefault="002E67B9" w:rsidP="002E67B9">
      <w:pPr>
        <w:pStyle w:val="Prrafodelista"/>
        <w:spacing w:after="60"/>
        <w:rPr>
          <w:sz w:val="24"/>
          <w:szCs w:val="24"/>
          <w:lang w:val="en-US"/>
        </w:rPr>
      </w:pPr>
    </w:p>
    <w:p w:rsidR="002E67B9" w:rsidRPr="00A4295D" w:rsidRDefault="002E67B9" w:rsidP="002E67B9">
      <w:pPr>
        <w:pStyle w:val="Prrafodelista"/>
        <w:numPr>
          <w:ilvl w:val="0"/>
          <w:numId w:val="46"/>
        </w:numPr>
        <w:spacing w:after="60"/>
        <w:rPr>
          <w:sz w:val="24"/>
          <w:szCs w:val="24"/>
          <w:lang w:val="en-US"/>
        </w:rPr>
      </w:pPr>
      <w:r w:rsidRPr="00A4295D">
        <w:rPr>
          <w:sz w:val="24"/>
          <w:szCs w:val="24"/>
          <w:lang w:val="en-US"/>
        </w:rPr>
        <w:t>Introducci</w:t>
      </w:r>
      <w:r>
        <w:rPr>
          <w:sz w:val="24"/>
          <w:szCs w:val="24"/>
          <w:lang w:val="en-US"/>
        </w:rPr>
        <w:t>ó</w:t>
      </w:r>
      <w:r w:rsidRPr="00A4295D">
        <w:rPr>
          <w:sz w:val="24"/>
          <w:szCs w:val="24"/>
          <w:lang w:val="en-US"/>
        </w:rPr>
        <w:t>n al Programa ANSYS.</w:t>
      </w:r>
    </w:p>
    <w:p w:rsidR="002E67B9" w:rsidRPr="00A4295D" w:rsidRDefault="002E67B9" w:rsidP="002E67B9">
      <w:pPr>
        <w:pStyle w:val="Prrafodelista"/>
        <w:spacing w:after="60"/>
        <w:rPr>
          <w:sz w:val="24"/>
          <w:szCs w:val="24"/>
          <w:lang w:val="en-US"/>
        </w:rPr>
      </w:pPr>
    </w:p>
    <w:p w:rsidR="002E67B9" w:rsidRPr="00A4295D" w:rsidRDefault="002E67B9" w:rsidP="002E67B9">
      <w:pPr>
        <w:pStyle w:val="Prrafodelista"/>
        <w:numPr>
          <w:ilvl w:val="0"/>
          <w:numId w:val="46"/>
        </w:numPr>
        <w:spacing w:after="60"/>
        <w:rPr>
          <w:sz w:val="24"/>
          <w:szCs w:val="24"/>
        </w:rPr>
      </w:pPr>
      <w:r w:rsidRPr="00A4295D">
        <w:rPr>
          <w:sz w:val="24"/>
          <w:szCs w:val="24"/>
        </w:rPr>
        <w:t>Avallone Eugene A., Baumeister III Theodore, MARKS, Manual del     Ingeniero Mecánico, Novena Edición, Tomos I y     II, Mc Graw Hill.</w:t>
      </w:r>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rPr>
      </w:pPr>
      <w:hyperlink r:id="rId214" w:history="1">
        <w:r w:rsidRPr="00A4295D">
          <w:rPr>
            <w:rStyle w:val="Hipervnculo"/>
            <w:rFonts w:eastAsiaTheme="majorEastAsia"/>
            <w:sz w:val="24"/>
            <w:szCs w:val="24"/>
          </w:rPr>
          <w:t>http://www.ipac.es/acero/fabricacion.asp</w:t>
        </w:r>
      </w:hyperlink>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rPr>
      </w:pPr>
      <w:hyperlink r:id="rId215" w:history="1">
        <w:r w:rsidRPr="00A4295D">
          <w:rPr>
            <w:rStyle w:val="Hipervnculo"/>
            <w:rFonts w:eastAsiaTheme="majorEastAsia"/>
            <w:sz w:val="24"/>
            <w:szCs w:val="24"/>
          </w:rPr>
          <w:t>http://www.evapco.com</w:t>
        </w:r>
      </w:hyperlink>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rPr>
      </w:pPr>
      <w:hyperlink r:id="rId216" w:history="1">
        <w:r w:rsidRPr="00A4295D">
          <w:rPr>
            <w:rStyle w:val="Hipervnculo"/>
            <w:rFonts w:eastAsiaTheme="majorEastAsia"/>
            <w:sz w:val="24"/>
            <w:szCs w:val="24"/>
          </w:rPr>
          <w:t>http://www.casals.com</w:t>
        </w:r>
      </w:hyperlink>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rPr>
      </w:pPr>
      <w:hyperlink r:id="rId217" w:history="1">
        <w:r w:rsidRPr="00A4295D">
          <w:rPr>
            <w:rStyle w:val="Hipervnculo"/>
            <w:rFonts w:eastAsiaTheme="majorEastAsia"/>
            <w:sz w:val="24"/>
            <w:szCs w:val="24"/>
          </w:rPr>
          <w:t>http://www.amcot.com</w:t>
        </w:r>
      </w:hyperlink>
    </w:p>
    <w:p w:rsidR="002E67B9" w:rsidRPr="00A4295D" w:rsidRDefault="002E67B9" w:rsidP="002E67B9">
      <w:pPr>
        <w:pStyle w:val="Prrafodelista"/>
        <w:spacing w:after="60"/>
        <w:rPr>
          <w:sz w:val="24"/>
          <w:szCs w:val="24"/>
        </w:rPr>
      </w:pPr>
    </w:p>
    <w:p w:rsidR="002E67B9" w:rsidRPr="00A4295D" w:rsidRDefault="002E67B9" w:rsidP="002E67B9">
      <w:pPr>
        <w:pStyle w:val="Prrafodelista"/>
        <w:numPr>
          <w:ilvl w:val="0"/>
          <w:numId w:val="46"/>
        </w:numPr>
        <w:spacing w:after="60"/>
        <w:rPr>
          <w:sz w:val="24"/>
          <w:szCs w:val="24"/>
        </w:rPr>
      </w:pPr>
      <w:hyperlink r:id="rId218" w:history="1">
        <w:r w:rsidRPr="00A4295D">
          <w:rPr>
            <w:rStyle w:val="Hipervnculo"/>
            <w:rFonts w:eastAsiaTheme="majorEastAsia"/>
            <w:sz w:val="24"/>
            <w:szCs w:val="24"/>
          </w:rPr>
          <w:t>http://www.monografias/trabajos10/toen/toen.zip</w:t>
        </w:r>
      </w:hyperlink>
    </w:p>
    <w:p w:rsidR="002E67B9" w:rsidRPr="00A4295D" w:rsidRDefault="002E67B9" w:rsidP="002E67B9">
      <w:pPr>
        <w:pStyle w:val="Prrafodelista"/>
        <w:spacing w:after="60"/>
        <w:rPr>
          <w:sz w:val="24"/>
          <w:szCs w:val="24"/>
        </w:rPr>
      </w:pPr>
    </w:p>
    <w:p w:rsidR="002E67B9" w:rsidRPr="00A4295D" w:rsidRDefault="002E67B9" w:rsidP="002E67B9">
      <w:pPr>
        <w:pStyle w:val="Prrafodelista"/>
        <w:spacing w:after="60"/>
        <w:ind w:left="502"/>
        <w:rPr>
          <w:sz w:val="24"/>
          <w:szCs w:val="24"/>
        </w:rPr>
      </w:pPr>
    </w:p>
    <w:p w:rsidR="002E67B9" w:rsidRPr="00A4295D" w:rsidRDefault="002E67B9" w:rsidP="002E67B9">
      <w:pPr>
        <w:pStyle w:val="Prrafodelista"/>
        <w:spacing w:after="60"/>
        <w:rPr>
          <w:sz w:val="24"/>
          <w:szCs w:val="24"/>
        </w:rPr>
      </w:pPr>
    </w:p>
    <w:p w:rsidR="002E67B9" w:rsidRPr="00A4295D" w:rsidRDefault="002E67B9" w:rsidP="002E67B9">
      <w:pPr>
        <w:pStyle w:val="Prrafodelista"/>
        <w:spacing w:after="60"/>
        <w:ind w:left="502"/>
        <w:rPr>
          <w:sz w:val="24"/>
          <w:szCs w:val="24"/>
        </w:rPr>
      </w:pPr>
    </w:p>
    <w:p w:rsidR="002E67B9" w:rsidRPr="00A4295D" w:rsidRDefault="002E67B9" w:rsidP="002E67B9">
      <w:pPr>
        <w:pStyle w:val="Prrafodelista"/>
        <w:spacing w:after="60"/>
        <w:rPr>
          <w:sz w:val="24"/>
          <w:szCs w:val="24"/>
        </w:rPr>
      </w:pPr>
    </w:p>
    <w:p w:rsidR="002E67B9" w:rsidRPr="00A4295D" w:rsidRDefault="002E67B9" w:rsidP="002E67B9">
      <w:pPr>
        <w:spacing w:after="60"/>
        <w:rPr>
          <w:sz w:val="24"/>
          <w:szCs w:val="24"/>
        </w:rPr>
      </w:pPr>
    </w:p>
    <w:p w:rsidR="002E67B9" w:rsidRPr="00A4295D" w:rsidRDefault="002E67B9" w:rsidP="002E67B9">
      <w:pPr>
        <w:spacing w:after="60"/>
        <w:rPr>
          <w:sz w:val="24"/>
          <w:szCs w:val="24"/>
        </w:rPr>
      </w:pPr>
    </w:p>
    <w:p w:rsidR="002E67B9" w:rsidRPr="00A4295D" w:rsidRDefault="002E67B9" w:rsidP="002E67B9">
      <w:pPr>
        <w:spacing w:after="60"/>
        <w:rPr>
          <w:b/>
          <w:bCs/>
          <w:noProof/>
          <w:sz w:val="24"/>
          <w:szCs w:val="24"/>
        </w:rPr>
      </w:pPr>
    </w:p>
    <w:p w:rsidR="002E67B9" w:rsidRPr="00A4295D" w:rsidRDefault="002E67B9" w:rsidP="002E67B9">
      <w:pPr>
        <w:rPr>
          <w:b/>
          <w:bCs/>
          <w:sz w:val="24"/>
          <w:szCs w:val="24"/>
        </w:rPr>
      </w:pPr>
    </w:p>
    <w:p w:rsidR="002E67B9" w:rsidRPr="00A4295D" w:rsidRDefault="002E67B9" w:rsidP="002E67B9">
      <w:pPr>
        <w:rPr>
          <w:sz w:val="24"/>
          <w:szCs w:val="24"/>
        </w:rPr>
      </w:pPr>
    </w:p>
    <w:p w:rsidR="008A400D" w:rsidRPr="008A400D" w:rsidRDefault="008A400D" w:rsidP="008A400D">
      <w:pPr>
        <w:pStyle w:val="Textoindependiente"/>
      </w:pPr>
    </w:p>
    <w:sectPr w:rsidR="008A400D" w:rsidRPr="008A400D" w:rsidSect="000246DB">
      <w:pgSz w:w="11906" w:h="16838"/>
      <w:pgMar w:top="1531" w:right="1418"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9727C" w:rsidRDefault="0029727C" w:rsidP="004C11DC">
      <w:pPr>
        <w:spacing w:line="240" w:lineRule="auto"/>
      </w:pPr>
      <w:r>
        <w:separator/>
      </w:r>
    </w:p>
  </w:endnote>
  <w:endnote w:type="continuationSeparator" w:id="0">
    <w:p w:rsidR="0029727C" w:rsidRDefault="0029727C" w:rsidP="004C11DC">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M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5A40" w:rsidRDefault="00715A40">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5A40" w:rsidRDefault="00715A40">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5A40" w:rsidRDefault="00715A40">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9727C" w:rsidRDefault="0029727C" w:rsidP="004C11DC">
      <w:pPr>
        <w:spacing w:line="240" w:lineRule="auto"/>
      </w:pPr>
      <w:r>
        <w:separator/>
      </w:r>
    </w:p>
  </w:footnote>
  <w:footnote w:type="continuationSeparator" w:id="0">
    <w:p w:rsidR="0029727C" w:rsidRDefault="0029727C" w:rsidP="004C11DC">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521844"/>
      <w:docPartObj>
        <w:docPartGallery w:val="Page Numbers (Top of Page)"/>
        <w:docPartUnique/>
      </w:docPartObj>
    </w:sdtPr>
    <w:sdtContent>
      <w:p w:rsidR="00715A40" w:rsidRDefault="00715A40">
        <w:pPr>
          <w:pStyle w:val="Encabezado"/>
          <w:jc w:val="right"/>
        </w:pPr>
      </w:p>
      <w:p w:rsidR="00715A40" w:rsidRDefault="00715A40">
        <w:pPr>
          <w:pStyle w:val="Encabezado"/>
          <w:jc w:val="right"/>
        </w:pPr>
        <w:r w:rsidRPr="00807F3C">
          <w:rPr>
            <w:sz w:val="24"/>
            <w:szCs w:val="24"/>
          </w:rPr>
          <w:fldChar w:fldCharType="begin"/>
        </w:r>
        <w:r w:rsidRPr="00807F3C">
          <w:rPr>
            <w:sz w:val="24"/>
            <w:szCs w:val="24"/>
          </w:rPr>
          <w:instrText xml:space="preserve"> PAGE   \* MERGEFORMAT </w:instrText>
        </w:r>
        <w:r w:rsidRPr="00807F3C">
          <w:rPr>
            <w:sz w:val="24"/>
            <w:szCs w:val="24"/>
          </w:rPr>
          <w:fldChar w:fldCharType="separate"/>
        </w:r>
        <w:r w:rsidR="002E67B9">
          <w:rPr>
            <w:noProof/>
            <w:sz w:val="24"/>
            <w:szCs w:val="24"/>
          </w:rPr>
          <w:t>236</w:t>
        </w:r>
        <w:r w:rsidRPr="00807F3C">
          <w:rPr>
            <w:sz w:val="24"/>
            <w:szCs w:val="24"/>
          </w:rPr>
          <w:fldChar w:fldCharType="end"/>
        </w:r>
      </w:p>
    </w:sdtContent>
  </w:sdt>
  <w:p w:rsidR="00715A40" w:rsidRDefault="00715A40">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5A40" w:rsidRDefault="00715A40">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81579"/>
      <w:docPartObj>
        <w:docPartGallery w:val="Page Numbers (Top of Page)"/>
        <w:docPartUnique/>
      </w:docPartObj>
    </w:sdtPr>
    <w:sdtContent>
      <w:p w:rsidR="00715A40" w:rsidRDefault="00715A40">
        <w:pPr>
          <w:pStyle w:val="Encabezado"/>
          <w:jc w:val="right"/>
        </w:pPr>
      </w:p>
      <w:p w:rsidR="00715A40" w:rsidRDefault="00715A40">
        <w:pPr>
          <w:pStyle w:val="Encabezado"/>
          <w:jc w:val="right"/>
        </w:pPr>
        <w:r w:rsidRPr="00E533DB">
          <w:rPr>
            <w:sz w:val="24"/>
            <w:szCs w:val="24"/>
          </w:rPr>
          <w:fldChar w:fldCharType="begin"/>
        </w:r>
        <w:r w:rsidRPr="00E533DB">
          <w:rPr>
            <w:sz w:val="24"/>
            <w:szCs w:val="24"/>
          </w:rPr>
          <w:instrText xml:space="preserve"> PAGE   \* MERGEFORMAT </w:instrText>
        </w:r>
        <w:r w:rsidRPr="00E533DB">
          <w:rPr>
            <w:sz w:val="24"/>
            <w:szCs w:val="24"/>
          </w:rPr>
          <w:fldChar w:fldCharType="separate"/>
        </w:r>
        <w:r w:rsidR="002E67B9">
          <w:rPr>
            <w:noProof/>
            <w:sz w:val="24"/>
            <w:szCs w:val="24"/>
          </w:rPr>
          <w:t>248</w:t>
        </w:r>
        <w:r w:rsidRPr="00E533DB">
          <w:rPr>
            <w:sz w:val="24"/>
            <w:szCs w:val="24"/>
          </w:rPr>
          <w:fldChar w:fldCharType="end"/>
        </w:r>
      </w:p>
    </w:sdtContent>
  </w:sdt>
  <w:p w:rsidR="00715A40" w:rsidRDefault="00715A40">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5A40" w:rsidRDefault="00715A40">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C3644F"/>
    <w:multiLevelType w:val="hybridMultilevel"/>
    <w:tmpl w:val="90F2FD1C"/>
    <w:lvl w:ilvl="0" w:tplc="366C1D8E">
      <w:start w:val="1"/>
      <w:numFmt w:val="decimal"/>
      <w:pStyle w:val="TituloTesis"/>
      <w:lvlText w:val="%1."/>
      <w:lvlJc w:val="left"/>
      <w:pPr>
        <w:tabs>
          <w:tab w:val="num" w:pos="340"/>
        </w:tabs>
        <w:ind w:left="340" w:hanging="340"/>
      </w:pPr>
      <w:rPr>
        <w:rFonts w:ascii="Arial" w:hAnsi="Arial" w:hint="default"/>
        <w:b/>
        <w:i w:val="0"/>
        <w:sz w:val="32"/>
        <w:szCs w:val="32"/>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0FCB1062"/>
    <w:multiLevelType w:val="hybridMultilevel"/>
    <w:tmpl w:val="90FC7D0C"/>
    <w:lvl w:ilvl="0" w:tplc="5B4CCDB8">
      <w:start w:val="1"/>
      <w:numFmt w:val="lowerLetter"/>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2">
    <w:nsid w:val="117433A0"/>
    <w:multiLevelType w:val="multilevel"/>
    <w:tmpl w:val="5A40C7F6"/>
    <w:lvl w:ilvl="0">
      <w:start w:val="2"/>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12E50326"/>
    <w:multiLevelType w:val="hybridMultilevel"/>
    <w:tmpl w:val="2C2AA872"/>
    <w:lvl w:ilvl="0" w:tplc="0C0A0001">
      <w:start w:val="1"/>
      <w:numFmt w:val="bullet"/>
      <w:lvlText w:val=""/>
      <w:lvlJc w:val="left"/>
      <w:pPr>
        <w:ind w:left="1996" w:hanging="360"/>
      </w:pPr>
      <w:rPr>
        <w:rFonts w:ascii="Symbol" w:hAnsi="Symbol" w:hint="default"/>
      </w:rPr>
    </w:lvl>
    <w:lvl w:ilvl="1" w:tplc="0C0A0003" w:tentative="1">
      <w:start w:val="1"/>
      <w:numFmt w:val="bullet"/>
      <w:lvlText w:val="o"/>
      <w:lvlJc w:val="left"/>
      <w:pPr>
        <w:ind w:left="2716" w:hanging="360"/>
      </w:pPr>
      <w:rPr>
        <w:rFonts w:ascii="Courier New" w:hAnsi="Courier New" w:cs="Courier New" w:hint="default"/>
      </w:rPr>
    </w:lvl>
    <w:lvl w:ilvl="2" w:tplc="0C0A0005" w:tentative="1">
      <w:start w:val="1"/>
      <w:numFmt w:val="bullet"/>
      <w:lvlText w:val=""/>
      <w:lvlJc w:val="left"/>
      <w:pPr>
        <w:ind w:left="3436" w:hanging="360"/>
      </w:pPr>
      <w:rPr>
        <w:rFonts w:ascii="Wingdings" w:hAnsi="Wingdings" w:hint="default"/>
      </w:rPr>
    </w:lvl>
    <w:lvl w:ilvl="3" w:tplc="0C0A0001" w:tentative="1">
      <w:start w:val="1"/>
      <w:numFmt w:val="bullet"/>
      <w:lvlText w:val=""/>
      <w:lvlJc w:val="left"/>
      <w:pPr>
        <w:ind w:left="4156" w:hanging="360"/>
      </w:pPr>
      <w:rPr>
        <w:rFonts w:ascii="Symbol" w:hAnsi="Symbol" w:hint="default"/>
      </w:rPr>
    </w:lvl>
    <w:lvl w:ilvl="4" w:tplc="0C0A0003" w:tentative="1">
      <w:start w:val="1"/>
      <w:numFmt w:val="bullet"/>
      <w:lvlText w:val="o"/>
      <w:lvlJc w:val="left"/>
      <w:pPr>
        <w:ind w:left="4876" w:hanging="360"/>
      </w:pPr>
      <w:rPr>
        <w:rFonts w:ascii="Courier New" w:hAnsi="Courier New" w:cs="Courier New" w:hint="default"/>
      </w:rPr>
    </w:lvl>
    <w:lvl w:ilvl="5" w:tplc="0C0A0005" w:tentative="1">
      <w:start w:val="1"/>
      <w:numFmt w:val="bullet"/>
      <w:lvlText w:val=""/>
      <w:lvlJc w:val="left"/>
      <w:pPr>
        <w:ind w:left="5596" w:hanging="360"/>
      </w:pPr>
      <w:rPr>
        <w:rFonts w:ascii="Wingdings" w:hAnsi="Wingdings" w:hint="default"/>
      </w:rPr>
    </w:lvl>
    <w:lvl w:ilvl="6" w:tplc="0C0A0001" w:tentative="1">
      <w:start w:val="1"/>
      <w:numFmt w:val="bullet"/>
      <w:lvlText w:val=""/>
      <w:lvlJc w:val="left"/>
      <w:pPr>
        <w:ind w:left="6316" w:hanging="360"/>
      </w:pPr>
      <w:rPr>
        <w:rFonts w:ascii="Symbol" w:hAnsi="Symbol" w:hint="default"/>
      </w:rPr>
    </w:lvl>
    <w:lvl w:ilvl="7" w:tplc="0C0A0003" w:tentative="1">
      <w:start w:val="1"/>
      <w:numFmt w:val="bullet"/>
      <w:lvlText w:val="o"/>
      <w:lvlJc w:val="left"/>
      <w:pPr>
        <w:ind w:left="7036" w:hanging="360"/>
      </w:pPr>
      <w:rPr>
        <w:rFonts w:ascii="Courier New" w:hAnsi="Courier New" w:cs="Courier New" w:hint="default"/>
      </w:rPr>
    </w:lvl>
    <w:lvl w:ilvl="8" w:tplc="0C0A0005" w:tentative="1">
      <w:start w:val="1"/>
      <w:numFmt w:val="bullet"/>
      <w:lvlText w:val=""/>
      <w:lvlJc w:val="left"/>
      <w:pPr>
        <w:ind w:left="7756" w:hanging="360"/>
      </w:pPr>
      <w:rPr>
        <w:rFonts w:ascii="Wingdings" w:hAnsi="Wingdings" w:hint="default"/>
      </w:rPr>
    </w:lvl>
  </w:abstractNum>
  <w:abstractNum w:abstractNumId="4">
    <w:nsid w:val="149D015F"/>
    <w:multiLevelType w:val="multilevel"/>
    <w:tmpl w:val="07C693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1BE8586A"/>
    <w:multiLevelType w:val="multilevel"/>
    <w:tmpl w:val="4D8660AC"/>
    <w:lvl w:ilvl="0">
      <w:start w:val="5"/>
      <w:numFmt w:val="decimal"/>
      <w:lvlText w:val="%1."/>
      <w:lvlJc w:val="left"/>
      <w:pPr>
        <w:ind w:left="585" w:hanging="585"/>
      </w:pPr>
      <w:rPr>
        <w:rFonts w:hint="default"/>
      </w:rPr>
    </w:lvl>
    <w:lvl w:ilvl="1">
      <w:start w:val="1"/>
      <w:numFmt w:val="decimal"/>
      <w:lvlText w:val="%1.%2."/>
      <w:lvlJc w:val="left"/>
      <w:pPr>
        <w:ind w:left="898" w:hanging="720"/>
      </w:pPr>
      <w:rPr>
        <w:rFonts w:hint="default"/>
      </w:rPr>
    </w:lvl>
    <w:lvl w:ilvl="2">
      <w:start w:val="6"/>
      <w:numFmt w:val="decimal"/>
      <w:lvlText w:val="%1.%2.%3."/>
      <w:lvlJc w:val="left"/>
      <w:pPr>
        <w:ind w:left="1076" w:hanging="720"/>
      </w:pPr>
      <w:rPr>
        <w:rFonts w:hint="default"/>
      </w:rPr>
    </w:lvl>
    <w:lvl w:ilvl="3">
      <w:start w:val="1"/>
      <w:numFmt w:val="decimal"/>
      <w:lvlText w:val="%1.%2.%3.%4."/>
      <w:lvlJc w:val="left"/>
      <w:pPr>
        <w:ind w:left="1614" w:hanging="1080"/>
      </w:pPr>
      <w:rPr>
        <w:rFonts w:hint="default"/>
      </w:rPr>
    </w:lvl>
    <w:lvl w:ilvl="4">
      <w:start w:val="1"/>
      <w:numFmt w:val="decimal"/>
      <w:lvlText w:val="%1.%2.%3.%4.%5."/>
      <w:lvlJc w:val="left"/>
      <w:pPr>
        <w:ind w:left="1792" w:hanging="1080"/>
      </w:pPr>
      <w:rPr>
        <w:rFonts w:hint="default"/>
      </w:rPr>
    </w:lvl>
    <w:lvl w:ilvl="5">
      <w:start w:val="1"/>
      <w:numFmt w:val="decimal"/>
      <w:lvlText w:val="%1.%2.%3.%4.%5.%6."/>
      <w:lvlJc w:val="left"/>
      <w:pPr>
        <w:ind w:left="2330" w:hanging="1440"/>
      </w:pPr>
      <w:rPr>
        <w:rFonts w:hint="default"/>
      </w:rPr>
    </w:lvl>
    <w:lvl w:ilvl="6">
      <w:start w:val="1"/>
      <w:numFmt w:val="decimal"/>
      <w:lvlText w:val="%1.%2.%3.%4.%5.%6.%7."/>
      <w:lvlJc w:val="left"/>
      <w:pPr>
        <w:ind w:left="2508" w:hanging="1440"/>
      </w:pPr>
      <w:rPr>
        <w:rFonts w:hint="default"/>
      </w:rPr>
    </w:lvl>
    <w:lvl w:ilvl="7">
      <w:start w:val="1"/>
      <w:numFmt w:val="decimal"/>
      <w:lvlText w:val="%1.%2.%3.%4.%5.%6.%7.%8."/>
      <w:lvlJc w:val="left"/>
      <w:pPr>
        <w:ind w:left="3046" w:hanging="1800"/>
      </w:pPr>
      <w:rPr>
        <w:rFonts w:hint="default"/>
      </w:rPr>
    </w:lvl>
    <w:lvl w:ilvl="8">
      <w:start w:val="1"/>
      <w:numFmt w:val="decimal"/>
      <w:lvlText w:val="%1.%2.%3.%4.%5.%6.%7.%8.%9."/>
      <w:lvlJc w:val="left"/>
      <w:pPr>
        <w:ind w:left="3584" w:hanging="2160"/>
      </w:pPr>
      <w:rPr>
        <w:rFonts w:hint="default"/>
      </w:rPr>
    </w:lvl>
  </w:abstractNum>
  <w:abstractNum w:abstractNumId="6">
    <w:nsid w:val="1EC82858"/>
    <w:multiLevelType w:val="hybridMultilevel"/>
    <w:tmpl w:val="A078A55A"/>
    <w:lvl w:ilvl="0" w:tplc="65B66A8A">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7">
    <w:nsid w:val="21B67F33"/>
    <w:multiLevelType w:val="hybridMultilevel"/>
    <w:tmpl w:val="ACD25E76"/>
    <w:lvl w:ilvl="0" w:tplc="AC8057DA">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8">
    <w:nsid w:val="21C70773"/>
    <w:multiLevelType w:val="hybridMultilevel"/>
    <w:tmpl w:val="F298372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1DC3CD1"/>
    <w:multiLevelType w:val="hybridMultilevel"/>
    <w:tmpl w:val="061A54F8"/>
    <w:lvl w:ilvl="0" w:tplc="2516493C">
      <w:start w:val="1"/>
      <w:numFmt w:val="decimal"/>
      <w:lvlText w:val="%1."/>
      <w:lvlJc w:val="left"/>
      <w:pPr>
        <w:tabs>
          <w:tab w:val="num" w:pos="720"/>
        </w:tabs>
        <w:ind w:left="720" w:hanging="360"/>
      </w:pPr>
      <w:rPr>
        <w:rFonts w:hint="default"/>
      </w:rPr>
    </w:lvl>
    <w:lvl w:ilvl="1" w:tplc="10F4C184">
      <w:numFmt w:val="none"/>
      <w:lvlText w:val=""/>
      <w:lvlJc w:val="left"/>
      <w:pPr>
        <w:tabs>
          <w:tab w:val="num" w:pos="360"/>
        </w:tabs>
      </w:pPr>
    </w:lvl>
    <w:lvl w:ilvl="2" w:tplc="81448FB0">
      <w:numFmt w:val="none"/>
      <w:lvlText w:val=""/>
      <w:lvlJc w:val="left"/>
      <w:pPr>
        <w:tabs>
          <w:tab w:val="num" w:pos="360"/>
        </w:tabs>
      </w:pPr>
    </w:lvl>
    <w:lvl w:ilvl="3" w:tplc="C9066106">
      <w:numFmt w:val="none"/>
      <w:lvlText w:val=""/>
      <w:lvlJc w:val="left"/>
      <w:pPr>
        <w:tabs>
          <w:tab w:val="num" w:pos="360"/>
        </w:tabs>
      </w:pPr>
    </w:lvl>
    <w:lvl w:ilvl="4" w:tplc="B1ACA7D6">
      <w:numFmt w:val="none"/>
      <w:lvlText w:val=""/>
      <w:lvlJc w:val="left"/>
      <w:pPr>
        <w:tabs>
          <w:tab w:val="num" w:pos="360"/>
        </w:tabs>
      </w:pPr>
    </w:lvl>
    <w:lvl w:ilvl="5" w:tplc="4F68C1DC">
      <w:numFmt w:val="none"/>
      <w:lvlText w:val=""/>
      <w:lvlJc w:val="left"/>
      <w:pPr>
        <w:tabs>
          <w:tab w:val="num" w:pos="360"/>
        </w:tabs>
      </w:pPr>
    </w:lvl>
    <w:lvl w:ilvl="6" w:tplc="8F32D6EE">
      <w:numFmt w:val="none"/>
      <w:lvlText w:val=""/>
      <w:lvlJc w:val="left"/>
      <w:pPr>
        <w:tabs>
          <w:tab w:val="num" w:pos="360"/>
        </w:tabs>
      </w:pPr>
    </w:lvl>
    <w:lvl w:ilvl="7" w:tplc="1BA4D258">
      <w:numFmt w:val="none"/>
      <w:lvlText w:val=""/>
      <w:lvlJc w:val="left"/>
      <w:pPr>
        <w:tabs>
          <w:tab w:val="num" w:pos="360"/>
        </w:tabs>
      </w:pPr>
    </w:lvl>
    <w:lvl w:ilvl="8" w:tplc="FD369AE8">
      <w:numFmt w:val="none"/>
      <w:lvlText w:val=""/>
      <w:lvlJc w:val="left"/>
      <w:pPr>
        <w:tabs>
          <w:tab w:val="num" w:pos="360"/>
        </w:tabs>
      </w:pPr>
    </w:lvl>
  </w:abstractNum>
  <w:abstractNum w:abstractNumId="10">
    <w:nsid w:val="23617771"/>
    <w:multiLevelType w:val="multilevel"/>
    <w:tmpl w:val="9F0C12D2"/>
    <w:lvl w:ilvl="0">
      <w:start w:val="1"/>
      <w:numFmt w:val="decimal"/>
      <w:pStyle w:val="TITULOTESIS0"/>
      <w:suff w:val="space"/>
      <w:lvlText w:val="%1."/>
      <w:lvlJc w:val="left"/>
      <w:pPr>
        <w:ind w:left="360" w:hanging="360"/>
      </w:pPr>
      <w:rPr>
        <w:rFonts w:ascii="Arial" w:hAnsi="Arial" w:hint="default"/>
        <w:b/>
        <w:i w:val="0"/>
        <w:sz w:val="32"/>
        <w:szCs w:val="32"/>
      </w:rPr>
    </w:lvl>
    <w:lvl w:ilvl="1">
      <w:start w:val="1"/>
      <w:numFmt w:val="decimal"/>
      <w:pStyle w:val="SUBTITULOTESIS"/>
      <w:suff w:val="space"/>
      <w:lvlText w:val="%1.%2."/>
      <w:lvlJc w:val="left"/>
      <w:pPr>
        <w:ind w:left="792" w:hanging="432"/>
      </w:pPr>
      <w:rPr>
        <w:rFonts w:ascii="Arial" w:hAnsi="Arial" w:hint="default"/>
        <w:b/>
        <w:i w:val="0"/>
        <w:sz w:val="24"/>
        <w:szCs w:val="24"/>
      </w:rPr>
    </w:lvl>
    <w:lvl w:ilvl="2">
      <w:start w:val="1"/>
      <w:numFmt w:val="decimal"/>
      <w:pStyle w:val="SUBSUBTITULOTESIS"/>
      <w:suff w:val="space"/>
      <w:lvlText w:val="%1.%2.%3."/>
      <w:lvlJc w:val="left"/>
      <w:pPr>
        <w:ind w:left="1356" w:hanging="504"/>
      </w:pPr>
      <w:rPr>
        <w:rFonts w:ascii="Arial" w:hAnsi="Arial" w:hint="default"/>
        <w:b/>
        <w:i w:val="0"/>
        <w:sz w:val="24"/>
        <w:szCs w:val="24"/>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nsid w:val="272C07CA"/>
    <w:multiLevelType w:val="hybridMultilevel"/>
    <w:tmpl w:val="FDAC6812"/>
    <w:lvl w:ilvl="0" w:tplc="06E86B20">
      <w:start w:val="1"/>
      <w:numFmt w:val="decimal"/>
      <w:lvlText w:val="%1."/>
      <w:lvlJc w:val="left"/>
      <w:pPr>
        <w:ind w:left="1713" w:hanging="360"/>
      </w:pPr>
      <w:rPr>
        <w:rFonts w:hint="default"/>
      </w:rPr>
    </w:lvl>
    <w:lvl w:ilvl="1" w:tplc="0C0A0019" w:tentative="1">
      <w:start w:val="1"/>
      <w:numFmt w:val="lowerLetter"/>
      <w:lvlText w:val="%2."/>
      <w:lvlJc w:val="left"/>
      <w:pPr>
        <w:ind w:left="2433" w:hanging="360"/>
      </w:pPr>
    </w:lvl>
    <w:lvl w:ilvl="2" w:tplc="0C0A001B" w:tentative="1">
      <w:start w:val="1"/>
      <w:numFmt w:val="lowerRoman"/>
      <w:lvlText w:val="%3."/>
      <w:lvlJc w:val="right"/>
      <w:pPr>
        <w:ind w:left="3153" w:hanging="180"/>
      </w:pPr>
    </w:lvl>
    <w:lvl w:ilvl="3" w:tplc="0C0A000F" w:tentative="1">
      <w:start w:val="1"/>
      <w:numFmt w:val="decimal"/>
      <w:lvlText w:val="%4."/>
      <w:lvlJc w:val="left"/>
      <w:pPr>
        <w:ind w:left="3873" w:hanging="360"/>
      </w:pPr>
    </w:lvl>
    <w:lvl w:ilvl="4" w:tplc="0C0A0019" w:tentative="1">
      <w:start w:val="1"/>
      <w:numFmt w:val="lowerLetter"/>
      <w:lvlText w:val="%5."/>
      <w:lvlJc w:val="left"/>
      <w:pPr>
        <w:ind w:left="4593" w:hanging="360"/>
      </w:pPr>
    </w:lvl>
    <w:lvl w:ilvl="5" w:tplc="0C0A001B" w:tentative="1">
      <w:start w:val="1"/>
      <w:numFmt w:val="lowerRoman"/>
      <w:lvlText w:val="%6."/>
      <w:lvlJc w:val="right"/>
      <w:pPr>
        <w:ind w:left="5313" w:hanging="180"/>
      </w:pPr>
    </w:lvl>
    <w:lvl w:ilvl="6" w:tplc="0C0A000F" w:tentative="1">
      <w:start w:val="1"/>
      <w:numFmt w:val="decimal"/>
      <w:lvlText w:val="%7."/>
      <w:lvlJc w:val="left"/>
      <w:pPr>
        <w:ind w:left="6033" w:hanging="360"/>
      </w:pPr>
    </w:lvl>
    <w:lvl w:ilvl="7" w:tplc="0C0A0019" w:tentative="1">
      <w:start w:val="1"/>
      <w:numFmt w:val="lowerLetter"/>
      <w:lvlText w:val="%8."/>
      <w:lvlJc w:val="left"/>
      <w:pPr>
        <w:ind w:left="6753" w:hanging="360"/>
      </w:pPr>
    </w:lvl>
    <w:lvl w:ilvl="8" w:tplc="0C0A001B" w:tentative="1">
      <w:start w:val="1"/>
      <w:numFmt w:val="lowerRoman"/>
      <w:lvlText w:val="%9."/>
      <w:lvlJc w:val="right"/>
      <w:pPr>
        <w:ind w:left="7473" w:hanging="180"/>
      </w:pPr>
    </w:lvl>
  </w:abstractNum>
  <w:abstractNum w:abstractNumId="12">
    <w:nsid w:val="2E1D4829"/>
    <w:multiLevelType w:val="hybridMultilevel"/>
    <w:tmpl w:val="6FD846DA"/>
    <w:lvl w:ilvl="0" w:tplc="5A76F390">
      <w:start w:val="1"/>
      <w:numFmt w:val="upperLetter"/>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13">
    <w:nsid w:val="30D21292"/>
    <w:multiLevelType w:val="hybridMultilevel"/>
    <w:tmpl w:val="A6C68A22"/>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4">
    <w:nsid w:val="319C7B3D"/>
    <w:multiLevelType w:val="hybridMultilevel"/>
    <w:tmpl w:val="D05E5FB0"/>
    <w:lvl w:ilvl="0" w:tplc="4BD8EC7A">
      <w:start w:val="1"/>
      <w:numFmt w:val="decimal"/>
      <w:lvlText w:val="%1."/>
      <w:lvlJc w:val="left"/>
      <w:pPr>
        <w:tabs>
          <w:tab w:val="num" w:pos="720"/>
        </w:tabs>
        <w:ind w:left="720" w:hanging="360"/>
      </w:pPr>
      <w:rPr>
        <w:rFonts w:hint="default"/>
        <w:b w:val="0"/>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2F92B0F"/>
    <w:multiLevelType w:val="hybridMultilevel"/>
    <w:tmpl w:val="0D8E45FA"/>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6">
    <w:nsid w:val="33A463A4"/>
    <w:multiLevelType w:val="hybridMultilevel"/>
    <w:tmpl w:val="FA44B36E"/>
    <w:lvl w:ilvl="0" w:tplc="0C0A000B">
      <w:start w:val="1"/>
      <w:numFmt w:val="bullet"/>
      <w:lvlText w:val=""/>
      <w:lvlJc w:val="left"/>
      <w:pPr>
        <w:tabs>
          <w:tab w:val="num" w:pos="720"/>
        </w:tabs>
        <w:ind w:left="720" w:hanging="360"/>
      </w:pPr>
      <w:rPr>
        <w:rFonts w:ascii="Wingdings" w:hAnsi="Wingdings" w:hint="default"/>
      </w:rPr>
    </w:lvl>
    <w:lvl w:ilvl="1" w:tplc="0C0A000F">
      <w:start w:val="1"/>
      <w:numFmt w:val="decimal"/>
      <w:lvlText w:val="%2."/>
      <w:lvlJc w:val="left"/>
      <w:pPr>
        <w:tabs>
          <w:tab w:val="num" w:pos="1440"/>
        </w:tabs>
        <w:ind w:left="1440" w:hanging="360"/>
      </w:p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358B56A3"/>
    <w:multiLevelType w:val="hybridMultilevel"/>
    <w:tmpl w:val="EC063ACE"/>
    <w:lvl w:ilvl="0" w:tplc="0C0A000B">
      <w:start w:val="1"/>
      <w:numFmt w:val="bullet"/>
      <w:lvlText w:val=""/>
      <w:lvlJc w:val="left"/>
      <w:pPr>
        <w:ind w:left="2138" w:hanging="360"/>
      </w:pPr>
      <w:rPr>
        <w:rFonts w:ascii="Wingdings" w:hAnsi="Wingdings"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8">
    <w:nsid w:val="36A6429A"/>
    <w:multiLevelType w:val="multilevel"/>
    <w:tmpl w:val="ED4C429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numFmt w:val="bullet"/>
      <w:lvlText w:val=""/>
      <w:lvlJc w:val="left"/>
      <w:pPr>
        <w:ind w:left="2880" w:hanging="360"/>
      </w:pPr>
      <w:rPr>
        <w:rFonts w:ascii="Symbol" w:eastAsia="Times New Roman" w:hAnsi="Symbol" w:cs="Symbol"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989747E"/>
    <w:multiLevelType w:val="hybridMultilevel"/>
    <w:tmpl w:val="79620CB6"/>
    <w:lvl w:ilvl="0" w:tplc="31FE2276">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0">
    <w:nsid w:val="3A865B51"/>
    <w:multiLevelType w:val="hybridMultilevel"/>
    <w:tmpl w:val="EBCC8902"/>
    <w:lvl w:ilvl="0" w:tplc="0C0A000B">
      <w:start w:val="1"/>
      <w:numFmt w:val="bullet"/>
      <w:lvlText w:val=""/>
      <w:lvlJc w:val="left"/>
      <w:pPr>
        <w:ind w:left="1146" w:hanging="360"/>
      </w:pPr>
      <w:rPr>
        <w:rFonts w:ascii="Wingdings" w:hAnsi="Wingdings"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21">
    <w:nsid w:val="3D5358FA"/>
    <w:multiLevelType w:val="hybridMultilevel"/>
    <w:tmpl w:val="75F6E1D4"/>
    <w:lvl w:ilvl="0" w:tplc="0C0A000F">
      <w:start w:val="1"/>
      <w:numFmt w:val="decimal"/>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3D6C209F"/>
    <w:multiLevelType w:val="hybridMultilevel"/>
    <w:tmpl w:val="52E8253E"/>
    <w:lvl w:ilvl="0" w:tplc="0C0A000F">
      <w:start w:val="1"/>
      <w:numFmt w:val="decimal"/>
      <w:lvlText w:val="%1."/>
      <w:lvlJc w:val="left"/>
      <w:pPr>
        <w:tabs>
          <w:tab w:val="num" w:pos="2771"/>
        </w:tabs>
        <w:ind w:left="2771" w:hanging="360"/>
      </w:pPr>
      <w:rPr>
        <w:rFonts w:hint="default"/>
      </w:rPr>
    </w:lvl>
    <w:lvl w:ilvl="1" w:tplc="0C0A0003" w:tentative="1">
      <w:start w:val="1"/>
      <w:numFmt w:val="bullet"/>
      <w:lvlText w:val="o"/>
      <w:lvlJc w:val="left"/>
      <w:pPr>
        <w:tabs>
          <w:tab w:val="num" w:pos="3491"/>
        </w:tabs>
        <w:ind w:left="3491" w:hanging="360"/>
      </w:pPr>
      <w:rPr>
        <w:rFonts w:ascii="Courier New" w:hAnsi="Courier New" w:hint="default"/>
      </w:rPr>
    </w:lvl>
    <w:lvl w:ilvl="2" w:tplc="0C0A0005" w:tentative="1">
      <w:start w:val="1"/>
      <w:numFmt w:val="bullet"/>
      <w:lvlText w:val=""/>
      <w:lvlJc w:val="left"/>
      <w:pPr>
        <w:tabs>
          <w:tab w:val="num" w:pos="4211"/>
        </w:tabs>
        <w:ind w:left="4211" w:hanging="360"/>
      </w:pPr>
      <w:rPr>
        <w:rFonts w:ascii="Wingdings" w:hAnsi="Wingdings" w:hint="default"/>
      </w:rPr>
    </w:lvl>
    <w:lvl w:ilvl="3" w:tplc="0C0A0001" w:tentative="1">
      <w:start w:val="1"/>
      <w:numFmt w:val="bullet"/>
      <w:lvlText w:val=""/>
      <w:lvlJc w:val="left"/>
      <w:pPr>
        <w:tabs>
          <w:tab w:val="num" w:pos="4931"/>
        </w:tabs>
        <w:ind w:left="4931" w:hanging="360"/>
      </w:pPr>
      <w:rPr>
        <w:rFonts w:ascii="Symbol" w:hAnsi="Symbol" w:hint="default"/>
      </w:rPr>
    </w:lvl>
    <w:lvl w:ilvl="4" w:tplc="0C0A0003" w:tentative="1">
      <w:start w:val="1"/>
      <w:numFmt w:val="bullet"/>
      <w:lvlText w:val="o"/>
      <w:lvlJc w:val="left"/>
      <w:pPr>
        <w:tabs>
          <w:tab w:val="num" w:pos="5651"/>
        </w:tabs>
        <w:ind w:left="5651" w:hanging="360"/>
      </w:pPr>
      <w:rPr>
        <w:rFonts w:ascii="Courier New" w:hAnsi="Courier New" w:hint="default"/>
      </w:rPr>
    </w:lvl>
    <w:lvl w:ilvl="5" w:tplc="0C0A0005" w:tentative="1">
      <w:start w:val="1"/>
      <w:numFmt w:val="bullet"/>
      <w:lvlText w:val=""/>
      <w:lvlJc w:val="left"/>
      <w:pPr>
        <w:tabs>
          <w:tab w:val="num" w:pos="6371"/>
        </w:tabs>
        <w:ind w:left="6371" w:hanging="360"/>
      </w:pPr>
      <w:rPr>
        <w:rFonts w:ascii="Wingdings" w:hAnsi="Wingdings" w:hint="default"/>
      </w:rPr>
    </w:lvl>
    <w:lvl w:ilvl="6" w:tplc="0C0A0001" w:tentative="1">
      <w:start w:val="1"/>
      <w:numFmt w:val="bullet"/>
      <w:lvlText w:val=""/>
      <w:lvlJc w:val="left"/>
      <w:pPr>
        <w:tabs>
          <w:tab w:val="num" w:pos="7091"/>
        </w:tabs>
        <w:ind w:left="7091" w:hanging="360"/>
      </w:pPr>
      <w:rPr>
        <w:rFonts w:ascii="Symbol" w:hAnsi="Symbol" w:hint="default"/>
      </w:rPr>
    </w:lvl>
    <w:lvl w:ilvl="7" w:tplc="0C0A0003" w:tentative="1">
      <w:start w:val="1"/>
      <w:numFmt w:val="bullet"/>
      <w:lvlText w:val="o"/>
      <w:lvlJc w:val="left"/>
      <w:pPr>
        <w:tabs>
          <w:tab w:val="num" w:pos="7811"/>
        </w:tabs>
        <w:ind w:left="7811" w:hanging="360"/>
      </w:pPr>
      <w:rPr>
        <w:rFonts w:ascii="Courier New" w:hAnsi="Courier New" w:hint="default"/>
      </w:rPr>
    </w:lvl>
    <w:lvl w:ilvl="8" w:tplc="0C0A0005" w:tentative="1">
      <w:start w:val="1"/>
      <w:numFmt w:val="bullet"/>
      <w:lvlText w:val=""/>
      <w:lvlJc w:val="left"/>
      <w:pPr>
        <w:tabs>
          <w:tab w:val="num" w:pos="8531"/>
        </w:tabs>
        <w:ind w:left="8531" w:hanging="360"/>
      </w:pPr>
      <w:rPr>
        <w:rFonts w:ascii="Wingdings" w:hAnsi="Wingdings" w:hint="default"/>
      </w:rPr>
    </w:lvl>
  </w:abstractNum>
  <w:abstractNum w:abstractNumId="23">
    <w:nsid w:val="415C3A75"/>
    <w:multiLevelType w:val="hybridMultilevel"/>
    <w:tmpl w:val="667065A8"/>
    <w:lvl w:ilvl="0" w:tplc="A76447E4">
      <w:start w:val="1"/>
      <w:numFmt w:val="decimal"/>
      <w:lvlText w:val="%1."/>
      <w:lvlJc w:val="left"/>
      <w:pPr>
        <w:ind w:left="1636" w:hanging="360"/>
      </w:pPr>
      <w:rPr>
        <w:rFonts w:hint="default"/>
      </w:rPr>
    </w:lvl>
    <w:lvl w:ilvl="1" w:tplc="0C0A0019" w:tentative="1">
      <w:start w:val="1"/>
      <w:numFmt w:val="lowerLetter"/>
      <w:lvlText w:val="%2."/>
      <w:lvlJc w:val="left"/>
      <w:pPr>
        <w:ind w:left="2356" w:hanging="360"/>
      </w:pPr>
    </w:lvl>
    <w:lvl w:ilvl="2" w:tplc="0C0A001B" w:tentative="1">
      <w:start w:val="1"/>
      <w:numFmt w:val="lowerRoman"/>
      <w:lvlText w:val="%3."/>
      <w:lvlJc w:val="right"/>
      <w:pPr>
        <w:ind w:left="3076" w:hanging="180"/>
      </w:pPr>
    </w:lvl>
    <w:lvl w:ilvl="3" w:tplc="0C0A000F" w:tentative="1">
      <w:start w:val="1"/>
      <w:numFmt w:val="decimal"/>
      <w:lvlText w:val="%4."/>
      <w:lvlJc w:val="left"/>
      <w:pPr>
        <w:ind w:left="3796" w:hanging="360"/>
      </w:pPr>
    </w:lvl>
    <w:lvl w:ilvl="4" w:tplc="0C0A0019" w:tentative="1">
      <w:start w:val="1"/>
      <w:numFmt w:val="lowerLetter"/>
      <w:lvlText w:val="%5."/>
      <w:lvlJc w:val="left"/>
      <w:pPr>
        <w:ind w:left="4516" w:hanging="360"/>
      </w:pPr>
    </w:lvl>
    <w:lvl w:ilvl="5" w:tplc="0C0A001B" w:tentative="1">
      <w:start w:val="1"/>
      <w:numFmt w:val="lowerRoman"/>
      <w:lvlText w:val="%6."/>
      <w:lvlJc w:val="right"/>
      <w:pPr>
        <w:ind w:left="5236" w:hanging="180"/>
      </w:pPr>
    </w:lvl>
    <w:lvl w:ilvl="6" w:tplc="0C0A000F" w:tentative="1">
      <w:start w:val="1"/>
      <w:numFmt w:val="decimal"/>
      <w:lvlText w:val="%7."/>
      <w:lvlJc w:val="left"/>
      <w:pPr>
        <w:ind w:left="5956" w:hanging="360"/>
      </w:pPr>
    </w:lvl>
    <w:lvl w:ilvl="7" w:tplc="0C0A0019" w:tentative="1">
      <w:start w:val="1"/>
      <w:numFmt w:val="lowerLetter"/>
      <w:lvlText w:val="%8."/>
      <w:lvlJc w:val="left"/>
      <w:pPr>
        <w:ind w:left="6676" w:hanging="360"/>
      </w:pPr>
    </w:lvl>
    <w:lvl w:ilvl="8" w:tplc="0C0A001B" w:tentative="1">
      <w:start w:val="1"/>
      <w:numFmt w:val="lowerRoman"/>
      <w:lvlText w:val="%9."/>
      <w:lvlJc w:val="right"/>
      <w:pPr>
        <w:ind w:left="7396" w:hanging="180"/>
      </w:pPr>
    </w:lvl>
  </w:abstractNum>
  <w:abstractNum w:abstractNumId="24">
    <w:nsid w:val="4213026B"/>
    <w:multiLevelType w:val="hybridMultilevel"/>
    <w:tmpl w:val="EFF29F94"/>
    <w:lvl w:ilvl="0" w:tplc="0C0A000F">
      <w:start w:val="1"/>
      <w:numFmt w:val="decimal"/>
      <w:lvlText w:val="%1."/>
      <w:lvlJc w:val="left"/>
      <w:pPr>
        <w:ind w:left="2055" w:hanging="360"/>
      </w:pPr>
    </w:lvl>
    <w:lvl w:ilvl="1" w:tplc="0C0A0019" w:tentative="1">
      <w:start w:val="1"/>
      <w:numFmt w:val="lowerLetter"/>
      <w:lvlText w:val="%2."/>
      <w:lvlJc w:val="left"/>
      <w:pPr>
        <w:ind w:left="2775" w:hanging="360"/>
      </w:pPr>
    </w:lvl>
    <w:lvl w:ilvl="2" w:tplc="0C0A001B" w:tentative="1">
      <w:start w:val="1"/>
      <w:numFmt w:val="lowerRoman"/>
      <w:lvlText w:val="%3."/>
      <w:lvlJc w:val="right"/>
      <w:pPr>
        <w:ind w:left="3495" w:hanging="180"/>
      </w:pPr>
    </w:lvl>
    <w:lvl w:ilvl="3" w:tplc="0C0A000F" w:tentative="1">
      <w:start w:val="1"/>
      <w:numFmt w:val="decimal"/>
      <w:lvlText w:val="%4."/>
      <w:lvlJc w:val="left"/>
      <w:pPr>
        <w:ind w:left="4215" w:hanging="360"/>
      </w:pPr>
    </w:lvl>
    <w:lvl w:ilvl="4" w:tplc="0C0A0019" w:tentative="1">
      <w:start w:val="1"/>
      <w:numFmt w:val="lowerLetter"/>
      <w:lvlText w:val="%5."/>
      <w:lvlJc w:val="left"/>
      <w:pPr>
        <w:ind w:left="4935" w:hanging="360"/>
      </w:pPr>
    </w:lvl>
    <w:lvl w:ilvl="5" w:tplc="0C0A001B" w:tentative="1">
      <w:start w:val="1"/>
      <w:numFmt w:val="lowerRoman"/>
      <w:lvlText w:val="%6."/>
      <w:lvlJc w:val="right"/>
      <w:pPr>
        <w:ind w:left="5655" w:hanging="180"/>
      </w:pPr>
    </w:lvl>
    <w:lvl w:ilvl="6" w:tplc="0C0A000F" w:tentative="1">
      <w:start w:val="1"/>
      <w:numFmt w:val="decimal"/>
      <w:lvlText w:val="%7."/>
      <w:lvlJc w:val="left"/>
      <w:pPr>
        <w:ind w:left="6375" w:hanging="360"/>
      </w:pPr>
    </w:lvl>
    <w:lvl w:ilvl="7" w:tplc="0C0A0019" w:tentative="1">
      <w:start w:val="1"/>
      <w:numFmt w:val="lowerLetter"/>
      <w:lvlText w:val="%8."/>
      <w:lvlJc w:val="left"/>
      <w:pPr>
        <w:ind w:left="7095" w:hanging="360"/>
      </w:pPr>
    </w:lvl>
    <w:lvl w:ilvl="8" w:tplc="0C0A001B" w:tentative="1">
      <w:start w:val="1"/>
      <w:numFmt w:val="lowerRoman"/>
      <w:lvlText w:val="%9."/>
      <w:lvlJc w:val="right"/>
      <w:pPr>
        <w:ind w:left="7815" w:hanging="180"/>
      </w:pPr>
    </w:lvl>
  </w:abstractNum>
  <w:abstractNum w:abstractNumId="25">
    <w:nsid w:val="46AD2B2B"/>
    <w:multiLevelType w:val="hybridMultilevel"/>
    <w:tmpl w:val="A0DA65E0"/>
    <w:lvl w:ilvl="0" w:tplc="0C0A000B">
      <w:start w:val="1"/>
      <w:numFmt w:val="bullet"/>
      <w:lvlText w:val=""/>
      <w:lvlJc w:val="left"/>
      <w:pPr>
        <w:ind w:left="2136" w:hanging="360"/>
      </w:pPr>
      <w:rPr>
        <w:rFonts w:ascii="Wingdings" w:hAnsi="Wingdings"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26">
    <w:nsid w:val="47362B78"/>
    <w:multiLevelType w:val="multilevel"/>
    <w:tmpl w:val="9F7CDC48"/>
    <w:lvl w:ilvl="0">
      <w:start w:val="5"/>
      <w:numFmt w:val="decimal"/>
      <w:lvlText w:val="%1."/>
      <w:lvlJc w:val="left"/>
      <w:pPr>
        <w:ind w:left="585" w:hanging="585"/>
      </w:pPr>
      <w:rPr>
        <w:rFonts w:hint="default"/>
      </w:rPr>
    </w:lvl>
    <w:lvl w:ilvl="1">
      <w:start w:val="1"/>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47EF525E"/>
    <w:multiLevelType w:val="hybridMultilevel"/>
    <w:tmpl w:val="36ACCB60"/>
    <w:lvl w:ilvl="0" w:tplc="BA18E3BC">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28">
    <w:nsid w:val="4B356FF6"/>
    <w:multiLevelType w:val="hybridMultilevel"/>
    <w:tmpl w:val="9FCAA4B2"/>
    <w:lvl w:ilvl="0" w:tplc="0C0A000B">
      <w:start w:val="1"/>
      <w:numFmt w:val="bullet"/>
      <w:lvlText w:val=""/>
      <w:lvlJc w:val="left"/>
      <w:pPr>
        <w:ind w:left="2705" w:hanging="360"/>
      </w:pPr>
      <w:rPr>
        <w:rFonts w:ascii="Wingdings" w:hAnsi="Wingdings" w:hint="default"/>
      </w:rPr>
    </w:lvl>
    <w:lvl w:ilvl="1" w:tplc="0C0A0003" w:tentative="1">
      <w:start w:val="1"/>
      <w:numFmt w:val="bullet"/>
      <w:lvlText w:val="o"/>
      <w:lvlJc w:val="left"/>
      <w:pPr>
        <w:ind w:left="3425" w:hanging="360"/>
      </w:pPr>
      <w:rPr>
        <w:rFonts w:ascii="Courier New" w:hAnsi="Courier New" w:cs="Courier New" w:hint="default"/>
      </w:rPr>
    </w:lvl>
    <w:lvl w:ilvl="2" w:tplc="0C0A0005" w:tentative="1">
      <w:start w:val="1"/>
      <w:numFmt w:val="bullet"/>
      <w:lvlText w:val=""/>
      <w:lvlJc w:val="left"/>
      <w:pPr>
        <w:ind w:left="4145" w:hanging="360"/>
      </w:pPr>
      <w:rPr>
        <w:rFonts w:ascii="Wingdings" w:hAnsi="Wingdings" w:hint="default"/>
      </w:rPr>
    </w:lvl>
    <w:lvl w:ilvl="3" w:tplc="0C0A0001" w:tentative="1">
      <w:start w:val="1"/>
      <w:numFmt w:val="bullet"/>
      <w:lvlText w:val=""/>
      <w:lvlJc w:val="left"/>
      <w:pPr>
        <w:ind w:left="4865" w:hanging="360"/>
      </w:pPr>
      <w:rPr>
        <w:rFonts w:ascii="Symbol" w:hAnsi="Symbol" w:hint="default"/>
      </w:rPr>
    </w:lvl>
    <w:lvl w:ilvl="4" w:tplc="0C0A0003" w:tentative="1">
      <w:start w:val="1"/>
      <w:numFmt w:val="bullet"/>
      <w:lvlText w:val="o"/>
      <w:lvlJc w:val="left"/>
      <w:pPr>
        <w:ind w:left="5585" w:hanging="360"/>
      </w:pPr>
      <w:rPr>
        <w:rFonts w:ascii="Courier New" w:hAnsi="Courier New" w:cs="Courier New" w:hint="default"/>
      </w:rPr>
    </w:lvl>
    <w:lvl w:ilvl="5" w:tplc="0C0A0005" w:tentative="1">
      <w:start w:val="1"/>
      <w:numFmt w:val="bullet"/>
      <w:lvlText w:val=""/>
      <w:lvlJc w:val="left"/>
      <w:pPr>
        <w:ind w:left="6305" w:hanging="360"/>
      </w:pPr>
      <w:rPr>
        <w:rFonts w:ascii="Wingdings" w:hAnsi="Wingdings" w:hint="default"/>
      </w:rPr>
    </w:lvl>
    <w:lvl w:ilvl="6" w:tplc="0C0A0001" w:tentative="1">
      <w:start w:val="1"/>
      <w:numFmt w:val="bullet"/>
      <w:lvlText w:val=""/>
      <w:lvlJc w:val="left"/>
      <w:pPr>
        <w:ind w:left="7025" w:hanging="360"/>
      </w:pPr>
      <w:rPr>
        <w:rFonts w:ascii="Symbol" w:hAnsi="Symbol" w:hint="default"/>
      </w:rPr>
    </w:lvl>
    <w:lvl w:ilvl="7" w:tplc="0C0A0003" w:tentative="1">
      <w:start w:val="1"/>
      <w:numFmt w:val="bullet"/>
      <w:lvlText w:val="o"/>
      <w:lvlJc w:val="left"/>
      <w:pPr>
        <w:ind w:left="7745" w:hanging="360"/>
      </w:pPr>
      <w:rPr>
        <w:rFonts w:ascii="Courier New" w:hAnsi="Courier New" w:cs="Courier New" w:hint="default"/>
      </w:rPr>
    </w:lvl>
    <w:lvl w:ilvl="8" w:tplc="0C0A0005" w:tentative="1">
      <w:start w:val="1"/>
      <w:numFmt w:val="bullet"/>
      <w:lvlText w:val=""/>
      <w:lvlJc w:val="left"/>
      <w:pPr>
        <w:ind w:left="8465" w:hanging="360"/>
      </w:pPr>
      <w:rPr>
        <w:rFonts w:ascii="Wingdings" w:hAnsi="Wingdings" w:hint="default"/>
      </w:rPr>
    </w:lvl>
  </w:abstractNum>
  <w:abstractNum w:abstractNumId="29">
    <w:nsid w:val="505D58E9"/>
    <w:multiLevelType w:val="hybridMultilevel"/>
    <w:tmpl w:val="B45C9BD6"/>
    <w:lvl w:ilvl="0" w:tplc="0C0A000B">
      <w:start w:val="1"/>
      <w:numFmt w:val="bullet"/>
      <w:lvlText w:val=""/>
      <w:lvlJc w:val="left"/>
      <w:pPr>
        <w:ind w:left="2705" w:hanging="360"/>
      </w:pPr>
      <w:rPr>
        <w:rFonts w:ascii="Wingdings" w:hAnsi="Wingdings" w:hint="default"/>
      </w:rPr>
    </w:lvl>
    <w:lvl w:ilvl="1" w:tplc="0C0A0003" w:tentative="1">
      <w:start w:val="1"/>
      <w:numFmt w:val="bullet"/>
      <w:lvlText w:val="o"/>
      <w:lvlJc w:val="left"/>
      <w:pPr>
        <w:ind w:left="3425" w:hanging="360"/>
      </w:pPr>
      <w:rPr>
        <w:rFonts w:ascii="Courier New" w:hAnsi="Courier New" w:cs="Courier New" w:hint="default"/>
      </w:rPr>
    </w:lvl>
    <w:lvl w:ilvl="2" w:tplc="0C0A0005" w:tentative="1">
      <w:start w:val="1"/>
      <w:numFmt w:val="bullet"/>
      <w:lvlText w:val=""/>
      <w:lvlJc w:val="left"/>
      <w:pPr>
        <w:ind w:left="4145" w:hanging="360"/>
      </w:pPr>
      <w:rPr>
        <w:rFonts w:ascii="Wingdings" w:hAnsi="Wingdings" w:hint="default"/>
      </w:rPr>
    </w:lvl>
    <w:lvl w:ilvl="3" w:tplc="0C0A0001" w:tentative="1">
      <w:start w:val="1"/>
      <w:numFmt w:val="bullet"/>
      <w:lvlText w:val=""/>
      <w:lvlJc w:val="left"/>
      <w:pPr>
        <w:ind w:left="4865" w:hanging="360"/>
      </w:pPr>
      <w:rPr>
        <w:rFonts w:ascii="Symbol" w:hAnsi="Symbol" w:hint="default"/>
      </w:rPr>
    </w:lvl>
    <w:lvl w:ilvl="4" w:tplc="0C0A0003" w:tentative="1">
      <w:start w:val="1"/>
      <w:numFmt w:val="bullet"/>
      <w:lvlText w:val="o"/>
      <w:lvlJc w:val="left"/>
      <w:pPr>
        <w:ind w:left="5585" w:hanging="360"/>
      </w:pPr>
      <w:rPr>
        <w:rFonts w:ascii="Courier New" w:hAnsi="Courier New" w:cs="Courier New" w:hint="default"/>
      </w:rPr>
    </w:lvl>
    <w:lvl w:ilvl="5" w:tplc="0C0A0005" w:tentative="1">
      <w:start w:val="1"/>
      <w:numFmt w:val="bullet"/>
      <w:lvlText w:val=""/>
      <w:lvlJc w:val="left"/>
      <w:pPr>
        <w:ind w:left="6305" w:hanging="360"/>
      </w:pPr>
      <w:rPr>
        <w:rFonts w:ascii="Wingdings" w:hAnsi="Wingdings" w:hint="default"/>
      </w:rPr>
    </w:lvl>
    <w:lvl w:ilvl="6" w:tplc="0C0A0001" w:tentative="1">
      <w:start w:val="1"/>
      <w:numFmt w:val="bullet"/>
      <w:lvlText w:val=""/>
      <w:lvlJc w:val="left"/>
      <w:pPr>
        <w:ind w:left="7025" w:hanging="360"/>
      </w:pPr>
      <w:rPr>
        <w:rFonts w:ascii="Symbol" w:hAnsi="Symbol" w:hint="default"/>
      </w:rPr>
    </w:lvl>
    <w:lvl w:ilvl="7" w:tplc="0C0A0003" w:tentative="1">
      <w:start w:val="1"/>
      <w:numFmt w:val="bullet"/>
      <w:lvlText w:val="o"/>
      <w:lvlJc w:val="left"/>
      <w:pPr>
        <w:ind w:left="7745" w:hanging="360"/>
      </w:pPr>
      <w:rPr>
        <w:rFonts w:ascii="Courier New" w:hAnsi="Courier New" w:cs="Courier New" w:hint="default"/>
      </w:rPr>
    </w:lvl>
    <w:lvl w:ilvl="8" w:tplc="0C0A0005" w:tentative="1">
      <w:start w:val="1"/>
      <w:numFmt w:val="bullet"/>
      <w:lvlText w:val=""/>
      <w:lvlJc w:val="left"/>
      <w:pPr>
        <w:ind w:left="8465" w:hanging="360"/>
      </w:pPr>
      <w:rPr>
        <w:rFonts w:ascii="Wingdings" w:hAnsi="Wingdings" w:hint="default"/>
      </w:rPr>
    </w:lvl>
  </w:abstractNum>
  <w:abstractNum w:abstractNumId="30">
    <w:nsid w:val="517D7584"/>
    <w:multiLevelType w:val="multilevel"/>
    <w:tmpl w:val="0572257A"/>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52F244D2"/>
    <w:multiLevelType w:val="multilevel"/>
    <w:tmpl w:val="D1D69E0E"/>
    <w:lvl w:ilvl="0">
      <w:start w:val="1"/>
      <w:numFmt w:val="decimal"/>
      <w:lvlText w:val="%1."/>
      <w:lvlJc w:val="left"/>
      <w:pPr>
        <w:ind w:left="390" w:hanging="390"/>
      </w:pPr>
      <w:rPr>
        <w:rFonts w:ascii="Arial" w:eastAsia="Times New Roman" w:hAnsi="Arial" w:cs="Times New Roman"/>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2">
    <w:nsid w:val="540917CE"/>
    <w:multiLevelType w:val="hybridMultilevel"/>
    <w:tmpl w:val="1E6A456A"/>
    <w:lvl w:ilvl="0" w:tplc="09766A30">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33">
    <w:nsid w:val="572C7D6F"/>
    <w:multiLevelType w:val="hybridMultilevel"/>
    <w:tmpl w:val="1700D094"/>
    <w:lvl w:ilvl="0" w:tplc="16EA7DF2">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34">
    <w:nsid w:val="57D83A04"/>
    <w:multiLevelType w:val="hybridMultilevel"/>
    <w:tmpl w:val="FC448504"/>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58F9230B"/>
    <w:multiLevelType w:val="hybridMultilevel"/>
    <w:tmpl w:val="3256816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6">
    <w:nsid w:val="5B7C7230"/>
    <w:multiLevelType w:val="hybridMultilevel"/>
    <w:tmpl w:val="E22C6472"/>
    <w:lvl w:ilvl="0" w:tplc="0C0A000B">
      <w:start w:val="1"/>
      <w:numFmt w:val="bullet"/>
      <w:lvlText w:val=""/>
      <w:lvlJc w:val="left"/>
      <w:pPr>
        <w:ind w:left="2421" w:hanging="360"/>
      </w:pPr>
      <w:rPr>
        <w:rFonts w:ascii="Wingdings" w:hAnsi="Wingdings" w:hint="default"/>
      </w:rPr>
    </w:lvl>
    <w:lvl w:ilvl="1" w:tplc="0C0A0003" w:tentative="1">
      <w:start w:val="1"/>
      <w:numFmt w:val="bullet"/>
      <w:lvlText w:val="o"/>
      <w:lvlJc w:val="left"/>
      <w:pPr>
        <w:ind w:left="3141" w:hanging="360"/>
      </w:pPr>
      <w:rPr>
        <w:rFonts w:ascii="Courier New" w:hAnsi="Courier New" w:cs="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cs="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cs="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37">
    <w:nsid w:val="5E9A0EFA"/>
    <w:multiLevelType w:val="hybridMultilevel"/>
    <w:tmpl w:val="703AC204"/>
    <w:lvl w:ilvl="0" w:tplc="0C0A000B">
      <w:start w:val="1"/>
      <w:numFmt w:val="bullet"/>
      <w:lvlText w:val=""/>
      <w:lvlJc w:val="left"/>
      <w:pPr>
        <w:ind w:left="2421" w:hanging="360"/>
      </w:pPr>
      <w:rPr>
        <w:rFonts w:ascii="Wingdings" w:hAnsi="Wingdings" w:hint="default"/>
      </w:rPr>
    </w:lvl>
    <w:lvl w:ilvl="1" w:tplc="0C0A0003" w:tentative="1">
      <w:start w:val="1"/>
      <w:numFmt w:val="bullet"/>
      <w:lvlText w:val="o"/>
      <w:lvlJc w:val="left"/>
      <w:pPr>
        <w:ind w:left="3141" w:hanging="360"/>
      </w:pPr>
      <w:rPr>
        <w:rFonts w:ascii="Courier New" w:hAnsi="Courier New" w:cs="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cs="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cs="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38">
    <w:nsid w:val="5EEC5563"/>
    <w:multiLevelType w:val="hybridMultilevel"/>
    <w:tmpl w:val="504E425C"/>
    <w:lvl w:ilvl="0" w:tplc="0C0A000B">
      <w:start w:val="1"/>
      <w:numFmt w:val="bullet"/>
      <w:lvlText w:val=""/>
      <w:lvlJc w:val="left"/>
      <w:pPr>
        <w:ind w:left="1571" w:hanging="360"/>
      </w:pPr>
      <w:rPr>
        <w:rFonts w:ascii="Wingdings" w:hAnsi="Wingdings"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39">
    <w:nsid w:val="69A529DD"/>
    <w:multiLevelType w:val="hybridMultilevel"/>
    <w:tmpl w:val="D92642D4"/>
    <w:lvl w:ilvl="0" w:tplc="7F9E7326">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40">
    <w:nsid w:val="6E2D0151"/>
    <w:multiLevelType w:val="multilevel"/>
    <w:tmpl w:val="42BC8E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F3D4AFA"/>
    <w:multiLevelType w:val="hybridMultilevel"/>
    <w:tmpl w:val="3FB694D8"/>
    <w:lvl w:ilvl="0" w:tplc="C8BA429C">
      <w:start w:val="1"/>
      <w:numFmt w:val="decimal"/>
      <w:lvlText w:val="%1."/>
      <w:lvlJc w:val="left"/>
      <w:pPr>
        <w:tabs>
          <w:tab w:val="num" w:pos="720"/>
        </w:tabs>
        <w:ind w:left="720" w:hanging="360"/>
      </w:pPr>
      <w:rPr>
        <w:b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2">
    <w:nsid w:val="736F3271"/>
    <w:multiLevelType w:val="hybridMultilevel"/>
    <w:tmpl w:val="DA7C8988"/>
    <w:lvl w:ilvl="0" w:tplc="D438119C">
      <w:start w:val="1"/>
      <w:numFmt w:val="decimal"/>
      <w:lvlText w:val="%1."/>
      <w:lvlJc w:val="left"/>
      <w:pPr>
        <w:ind w:left="945" w:hanging="360"/>
      </w:pPr>
      <w:rPr>
        <w:rFonts w:hint="default"/>
      </w:rPr>
    </w:lvl>
    <w:lvl w:ilvl="1" w:tplc="0C0A0019" w:tentative="1">
      <w:start w:val="1"/>
      <w:numFmt w:val="lowerLetter"/>
      <w:lvlText w:val="%2."/>
      <w:lvlJc w:val="left"/>
      <w:pPr>
        <w:ind w:left="1665" w:hanging="360"/>
      </w:pPr>
    </w:lvl>
    <w:lvl w:ilvl="2" w:tplc="0C0A001B" w:tentative="1">
      <w:start w:val="1"/>
      <w:numFmt w:val="lowerRoman"/>
      <w:lvlText w:val="%3."/>
      <w:lvlJc w:val="right"/>
      <w:pPr>
        <w:ind w:left="2385" w:hanging="180"/>
      </w:pPr>
    </w:lvl>
    <w:lvl w:ilvl="3" w:tplc="0C0A000F" w:tentative="1">
      <w:start w:val="1"/>
      <w:numFmt w:val="decimal"/>
      <w:lvlText w:val="%4."/>
      <w:lvlJc w:val="left"/>
      <w:pPr>
        <w:ind w:left="3105" w:hanging="360"/>
      </w:pPr>
    </w:lvl>
    <w:lvl w:ilvl="4" w:tplc="0C0A0019" w:tentative="1">
      <w:start w:val="1"/>
      <w:numFmt w:val="lowerLetter"/>
      <w:lvlText w:val="%5."/>
      <w:lvlJc w:val="left"/>
      <w:pPr>
        <w:ind w:left="3825" w:hanging="360"/>
      </w:pPr>
    </w:lvl>
    <w:lvl w:ilvl="5" w:tplc="0C0A001B" w:tentative="1">
      <w:start w:val="1"/>
      <w:numFmt w:val="lowerRoman"/>
      <w:lvlText w:val="%6."/>
      <w:lvlJc w:val="right"/>
      <w:pPr>
        <w:ind w:left="4545" w:hanging="180"/>
      </w:pPr>
    </w:lvl>
    <w:lvl w:ilvl="6" w:tplc="0C0A000F" w:tentative="1">
      <w:start w:val="1"/>
      <w:numFmt w:val="decimal"/>
      <w:lvlText w:val="%7."/>
      <w:lvlJc w:val="left"/>
      <w:pPr>
        <w:ind w:left="5265" w:hanging="360"/>
      </w:pPr>
    </w:lvl>
    <w:lvl w:ilvl="7" w:tplc="0C0A0019" w:tentative="1">
      <w:start w:val="1"/>
      <w:numFmt w:val="lowerLetter"/>
      <w:lvlText w:val="%8."/>
      <w:lvlJc w:val="left"/>
      <w:pPr>
        <w:ind w:left="5985" w:hanging="360"/>
      </w:pPr>
    </w:lvl>
    <w:lvl w:ilvl="8" w:tplc="0C0A001B" w:tentative="1">
      <w:start w:val="1"/>
      <w:numFmt w:val="lowerRoman"/>
      <w:lvlText w:val="%9."/>
      <w:lvlJc w:val="right"/>
      <w:pPr>
        <w:ind w:left="6705" w:hanging="180"/>
      </w:pPr>
    </w:lvl>
  </w:abstractNum>
  <w:abstractNum w:abstractNumId="43">
    <w:nsid w:val="741A5E9A"/>
    <w:multiLevelType w:val="hybridMultilevel"/>
    <w:tmpl w:val="FAC60000"/>
    <w:lvl w:ilvl="0" w:tplc="0C0A000F">
      <w:start w:val="1"/>
      <w:numFmt w:val="decimal"/>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nsid w:val="76CD6170"/>
    <w:multiLevelType w:val="hybridMultilevel"/>
    <w:tmpl w:val="E30ABA18"/>
    <w:lvl w:ilvl="0" w:tplc="0C0A000B">
      <w:start w:val="1"/>
      <w:numFmt w:val="bullet"/>
      <w:lvlText w:val=""/>
      <w:lvlJc w:val="left"/>
      <w:pPr>
        <w:ind w:left="2421" w:hanging="360"/>
      </w:pPr>
      <w:rPr>
        <w:rFonts w:ascii="Wingdings" w:hAnsi="Wingdings" w:hint="default"/>
      </w:rPr>
    </w:lvl>
    <w:lvl w:ilvl="1" w:tplc="0C0A0003" w:tentative="1">
      <w:start w:val="1"/>
      <w:numFmt w:val="bullet"/>
      <w:lvlText w:val="o"/>
      <w:lvlJc w:val="left"/>
      <w:pPr>
        <w:ind w:left="3141" w:hanging="360"/>
      </w:pPr>
      <w:rPr>
        <w:rFonts w:ascii="Courier New" w:hAnsi="Courier New" w:cs="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cs="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cs="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45">
    <w:nsid w:val="79D1139B"/>
    <w:multiLevelType w:val="hybridMultilevel"/>
    <w:tmpl w:val="D1DEECFC"/>
    <w:lvl w:ilvl="0" w:tplc="17CAFF36">
      <w:start w:val="1"/>
      <w:numFmt w:val="decimal"/>
      <w:lvlText w:val="%1."/>
      <w:lvlJc w:val="left"/>
      <w:pPr>
        <w:ind w:left="1636" w:hanging="360"/>
      </w:pPr>
      <w:rPr>
        <w:rFonts w:hint="default"/>
        <w:b/>
      </w:rPr>
    </w:lvl>
    <w:lvl w:ilvl="1" w:tplc="0C0A0019" w:tentative="1">
      <w:start w:val="1"/>
      <w:numFmt w:val="lowerLetter"/>
      <w:lvlText w:val="%2."/>
      <w:lvlJc w:val="left"/>
      <w:pPr>
        <w:ind w:left="2356" w:hanging="360"/>
      </w:pPr>
    </w:lvl>
    <w:lvl w:ilvl="2" w:tplc="0C0A001B" w:tentative="1">
      <w:start w:val="1"/>
      <w:numFmt w:val="lowerRoman"/>
      <w:lvlText w:val="%3."/>
      <w:lvlJc w:val="right"/>
      <w:pPr>
        <w:ind w:left="3076" w:hanging="180"/>
      </w:pPr>
    </w:lvl>
    <w:lvl w:ilvl="3" w:tplc="0C0A000F" w:tentative="1">
      <w:start w:val="1"/>
      <w:numFmt w:val="decimal"/>
      <w:lvlText w:val="%4."/>
      <w:lvlJc w:val="left"/>
      <w:pPr>
        <w:ind w:left="3796" w:hanging="360"/>
      </w:pPr>
    </w:lvl>
    <w:lvl w:ilvl="4" w:tplc="0C0A0019" w:tentative="1">
      <w:start w:val="1"/>
      <w:numFmt w:val="lowerLetter"/>
      <w:lvlText w:val="%5."/>
      <w:lvlJc w:val="left"/>
      <w:pPr>
        <w:ind w:left="4516" w:hanging="360"/>
      </w:pPr>
    </w:lvl>
    <w:lvl w:ilvl="5" w:tplc="0C0A001B" w:tentative="1">
      <w:start w:val="1"/>
      <w:numFmt w:val="lowerRoman"/>
      <w:lvlText w:val="%6."/>
      <w:lvlJc w:val="right"/>
      <w:pPr>
        <w:ind w:left="5236" w:hanging="180"/>
      </w:pPr>
    </w:lvl>
    <w:lvl w:ilvl="6" w:tplc="0C0A000F" w:tentative="1">
      <w:start w:val="1"/>
      <w:numFmt w:val="decimal"/>
      <w:lvlText w:val="%7."/>
      <w:lvlJc w:val="left"/>
      <w:pPr>
        <w:ind w:left="5956" w:hanging="360"/>
      </w:pPr>
    </w:lvl>
    <w:lvl w:ilvl="7" w:tplc="0C0A0019" w:tentative="1">
      <w:start w:val="1"/>
      <w:numFmt w:val="lowerLetter"/>
      <w:lvlText w:val="%8."/>
      <w:lvlJc w:val="left"/>
      <w:pPr>
        <w:ind w:left="6676" w:hanging="360"/>
      </w:pPr>
    </w:lvl>
    <w:lvl w:ilvl="8" w:tplc="0C0A001B" w:tentative="1">
      <w:start w:val="1"/>
      <w:numFmt w:val="lowerRoman"/>
      <w:lvlText w:val="%9."/>
      <w:lvlJc w:val="right"/>
      <w:pPr>
        <w:ind w:left="7396" w:hanging="180"/>
      </w:pPr>
    </w:lvl>
  </w:abstractNum>
  <w:num w:numId="1">
    <w:abstractNumId w:val="10"/>
  </w:num>
  <w:num w:numId="2">
    <w:abstractNumId w:val="0"/>
  </w:num>
  <w:num w:numId="3">
    <w:abstractNumId w:val="4"/>
  </w:num>
  <w:num w:numId="4">
    <w:abstractNumId w:val="13"/>
  </w:num>
  <w:num w:numId="5">
    <w:abstractNumId w:val="40"/>
  </w:num>
  <w:num w:numId="6">
    <w:abstractNumId w:val="20"/>
  </w:num>
  <w:num w:numId="7">
    <w:abstractNumId w:val="18"/>
  </w:num>
  <w:num w:numId="8">
    <w:abstractNumId w:val="2"/>
  </w:num>
  <w:num w:numId="9">
    <w:abstractNumId w:val="35"/>
  </w:num>
  <w:num w:numId="10">
    <w:abstractNumId w:val="15"/>
  </w:num>
  <w:num w:numId="11">
    <w:abstractNumId w:val="37"/>
  </w:num>
  <w:num w:numId="12">
    <w:abstractNumId w:val="44"/>
  </w:num>
  <w:num w:numId="13">
    <w:abstractNumId w:val="36"/>
  </w:num>
  <w:num w:numId="14">
    <w:abstractNumId w:val="29"/>
  </w:num>
  <w:num w:numId="15">
    <w:abstractNumId w:val="28"/>
  </w:num>
  <w:num w:numId="16">
    <w:abstractNumId w:val="8"/>
  </w:num>
  <w:num w:numId="17">
    <w:abstractNumId w:val="25"/>
  </w:num>
  <w:num w:numId="18">
    <w:abstractNumId w:val="31"/>
  </w:num>
  <w:num w:numId="19">
    <w:abstractNumId w:val="9"/>
  </w:num>
  <w:num w:numId="20">
    <w:abstractNumId w:val="16"/>
  </w:num>
  <w:num w:numId="21">
    <w:abstractNumId w:val="41"/>
  </w:num>
  <w:num w:numId="22">
    <w:abstractNumId w:val="22"/>
  </w:num>
  <w:num w:numId="23">
    <w:abstractNumId w:val="14"/>
  </w:num>
  <w:num w:numId="24">
    <w:abstractNumId w:val="34"/>
  </w:num>
  <w:num w:numId="25">
    <w:abstractNumId w:val="21"/>
  </w:num>
  <w:num w:numId="26">
    <w:abstractNumId w:val="43"/>
  </w:num>
  <w:num w:numId="27">
    <w:abstractNumId w:val="30"/>
  </w:num>
  <w:num w:numId="28">
    <w:abstractNumId w:val="12"/>
  </w:num>
  <w:num w:numId="29">
    <w:abstractNumId w:val="33"/>
  </w:num>
  <w:num w:numId="30">
    <w:abstractNumId w:val="7"/>
  </w:num>
  <w:num w:numId="31">
    <w:abstractNumId w:val="6"/>
  </w:num>
  <w:num w:numId="32">
    <w:abstractNumId w:val="27"/>
  </w:num>
  <w:num w:numId="33">
    <w:abstractNumId w:val="39"/>
  </w:num>
  <w:num w:numId="34">
    <w:abstractNumId w:val="23"/>
  </w:num>
  <w:num w:numId="35">
    <w:abstractNumId w:val="17"/>
  </w:num>
  <w:num w:numId="36">
    <w:abstractNumId w:val="1"/>
  </w:num>
  <w:num w:numId="37">
    <w:abstractNumId w:val="38"/>
  </w:num>
  <w:num w:numId="38">
    <w:abstractNumId w:val="19"/>
  </w:num>
  <w:num w:numId="39">
    <w:abstractNumId w:val="24"/>
  </w:num>
  <w:num w:numId="40">
    <w:abstractNumId w:val="3"/>
  </w:num>
  <w:num w:numId="41">
    <w:abstractNumId w:val="45"/>
  </w:num>
  <w:num w:numId="42">
    <w:abstractNumId w:val="5"/>
  </w:num>
  <w:num w:numId="43">
    <w:abstractNumId w:val="26"/>
  </w:num>
  <w:num w:numId="44">
    <w:abstractNumId w:val="11"/>
  </w:num>
  <w:num w:numId="45">
    <w:abstractNumId w:val="42"/>
  </w:num>
  <w:num w:numId="46">
    <w:abstractNumId w:val="32"/>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6"/>
  <w:defaultTabStop w:val="708"/>
  <w:hyphenationZone w:val="425"/>
  <w:drawingGridHorizontalSpacing w:val="90"/>
  <w:displayHorizontalDrawingGridEvery w:val="2"/>
  <w:characterSpacingControl w:val="doNotCompress"/>
  <w:footnotePr>
    <w:footnote w:id="-1"/>
    <w:footnote w:id="0"/>
  </w:footnotePr>
  <w:endnotePr>
    <w:endnote w:id="-1"/>
    <w:endnote w:id="0"/>
  </w:endnotePr>
  <w:compat/>
  <w:rsids>
    <w:rsidRoot w:val="001100CA"/>
    <w:rsid w:val="000246DB"/>
    <w:rsid w:val="000448CA"/>
    <w:rsid w:val="00055ED7"/>
    <w:rsid w:val="00062C6F"/>
    <w:rsid w:val="000662DF"/>
    <w:rsid w:val="000A1464"/>
    <w:rsid w:val="000B0844"/>
    <w:rsid w:val="000C23B6"/>
    <w:rsid w:val="000C574E"/>
    <w:rsid w:val="000D121A"/>
    <w:rsid w:val="000E4082"/>
    <w:rsid w:val="000F4D3D"/>
    <w:rsid w:val="001028BE"/>
    <w:rsid w:val="001100CA"/>
    <w:rsid w:val="001177E8"/>
    <w:rsid w:val="0012208E"/>
    <w:rsid w:val="0013465E"/>
    <w:rsid w:val="00136C12"/>
    <w:rsid w:val="00137571"/>
    <w:rsid w:val="00154FFB"/>
    <w:rsid w:val="0016536D"/>
    <w:rsid w:val="001939C1"/>
    <w:rsid w:val="00197307"/>
    <w:rsid w:val="001A7EA2"/>
    <w:rsid w:val="001B64CF"/>
    <w:rsid w:val="001B7E70"/>
    <w:rsid w:val="001C1CF1"/>
    <w:rsid w:val="001D5423"/>
    <w:rsid w:val="001D7902"/>
    <w:rsid w:val="001E5547"/>
    <w:rsid w:val="001F2AFB"/>
    <w:rsid w:val="001F706A"/>
    <w:rsid w:val="001F784F"/>
    <w:rsid w:val="002010C1"/>
    <w:rsid w:val="00231AF9"/>
    <w:rsid w:val="00250073"/>
    <w:rsid w:val="002519C7"/>
    <w:rsid w:val="00257076"/>
    <w:rsid w:val="00296487"/>
    <w:rsid w:val="002965D8"/>
    <w:rsid w:val="0029727C"/>
    <w:rsid w:val="002A1A0E"/>
    <w:rsid w:val="002E0E4A"/>
    <w:rsid w:val="002E67B9"/>
    <w:rsid w:val="002E69B5"/>
    <w:rsid w:val="00306475"/>
    <w:rsid w:val="00315695"/>
    <w:rsid w:val="00353AF6"/>
    <w:rsid w:val="0035507F"/>
    <w:rsid w:val="00382674"/>
    <w:rsid w:val="0039164C"/>
    <w:rsid w:val="003B22FD"/>
    <w:rsid w:val="003C2C5C"/>
    <w:rsid w:val="003C51A0"/>
    <w:rsid w:val="003D6F45"/>
    <w:rsid w:val="003E3E37"/>
    <w:rsid w:val="003F33E0"/>
    <w:rsid w:val="00404475"/>
    <w:rsid w:val="00406A34"/>
    <w:rsid w:val="00423331"/>
    <w:rsid w:val="00431E3F"/>
    <w:rsid w:val="004524EB"/>
    <w:rsid w:val="00464122"/>
    <w:rsid w:val="0046749E"/>
    <w:rsid w:val="0048118C"/>
    <w:rsid w:val="004877FC"/>
    <w:rsid w:val="00494FA9"/>
    <w:rsid w:val="004A2699"/>
    <w:rsid w:val="004B447F"/>
    <w:rsid w:val="004B531C"/>
    <w:rsid w:val="004C11DC"/>
    <w:rsid w:val="004C6560"/>
    <w:rsid w:val="004D2324"/>
    <w:rsid w:val="004E0DA3"/>
    <w:rsid w:val="004F003A"/>
    <w:rsid w:val="004F0078"/>
    <w:rsid w:val="004F3699"/>
    <w:rsid w:val="00501888"/>
    <w:rsid w:val="00505E99"/>
    <w:rsid w:val="00515313"/>
    <w:rsid w:val="005171D9"/>
    <w:rsid w:val="005377EA"/>
    <w:rsid w:val="005436E3"/>
    <w:rsid w:val="00547148"/>
    <w:rsid w:val="00565731"/>
    <w:rsid w:val="00580F73"/>
    <w:rsid w:val="005B57FD"/>
    <w:rsid w:val="005C126B"/>
    <w:rsid w:val="005D53E3"/>
    <w:rsid w:val="005E03A8"/>
    <w:rsid w:val="005E7AF4"/>
    <w:rsid w:val="00621225"/>
    <w:rsid w:val="0063429B"/>
    <w:rsid w:val="00636261"/>
    <w:rsid w:val="006573E4"/>
    <w:rsid w:val="006757F7"/>
    <w:rsid w:val="0068594B"/>
    <w:rsid w:val="0069034C"/>
    <w:rsid w:val="0069610C"/>
    <w:rsid w:val="006A2BDB"/>
    <w:rsid w:val="006B2D50"/>
    <w:rsid w:val="006B637A"/>
    <w:rsid w:val="006B70AA"/>
    <w:rsid w:val="006C1892"/>
    <w:rsid w:val="006C26B1"/>
    <w:rsid w:val="006C7BDD"/>
    <w:rsid w:val="006D2F58"/>
    <w:rsid w:val="006E3728"/>
    <w:rsid w:val="006F1519"/>
    <w:rsid w:val="006F2F73"/>
    <w:rsid w:val="006F432C"/>
    <w:rsid w:val="0070126C"/>
    <w:rsid w:val="00711057"/>
    <w:rsid w:val="00713137"/>
    <w:rsid w:val="00715A40"/>
    <w:rsid w:val="0072690A"/>
    <w:rsid w:val="00731E34"/>
    <w:rsid w:val="007334EF"/>
    <w:rsid w:val="00734E35"/>
    <w:rsid w:val="00740915"/>
    <w:rsid w:val="00745546"/>
    <w:rsid w:val="00774403"/>
    <w:rsid w:val="00777BD6"/>
    <w:rsid w:val="007831E7"/>
    <w:rsid w:val="007846EF"/>
    <w:rsid w:val="00787BD0"/>
    <w:rsid w:val="00793EB8"/>
    <w:rsid w:val="007E1BA3"/>
    <w:rsid w:val="007E6BED"/>
    <w:rsid w:val="007F0A89"/>
    <w:rsid w:val="00802675"/>
    <w:rsid w:val="008039E1"/>
    <w:rsid w:val="00812391"/>
    <w:rsid w:val="00812B93"/>
    <w:rsid w:val="008141BA"/>
    <w:rsid w:val="008143CC"/>
    <w:rsid w:val="00816536"/>
    <w:rsid w:val="00827A26"/>
    <w:rsid w:val="00834DC5"/>
    <w:rsid w:val="0086046C"/>
    <w:rsid w:val="00866340"/>
    <w:rsid w:val="00872C93"/>
    <w:rsid w:val="00877EC5"/>
    <w:rsid w:val="0089624D"/>
    <w:rsid w:val="008A400D"/>
    <w:rsid w:val="008A4E24"/>
    <w:rsid w:val="008B03DD"/>
    <w:rsid w:val="008C40BD"/>
    <w:rsid w:val="008D7087"/>
    <w:rsid w:val="008F1A9B"/>
    <w:rsid w:val="008F500A"/>
    <w:rsid w:val="009027D1"/>
    <w:rsid w:val="00902B90"/>
    <w:rsid w:val="009104BD"/>
    <w:rsid w:val="0098145D"/>
    <w:rsid w:val="009A2E78"/>
    <w:rsid w:val="009B53D2"/>
    <w:rsid w:val="009B6748"/>
    <w:rsid w:val="009C1E82"/>
    <w:rsid w:val="009D0346"/>
    <w:rsid w:val="009D03ED"/>
    <w:rsid w:val="009D53CE"/>
    <w:rsid w:val="009D6271"/>
    <w:rsid w:val="009F5D72"/>
    <w:rsid w:val="00A063AA"/>
    <w:rsid w:val="00A3221D"/>
    <w:rsid w:val="00A35E23"/>
    <w:rsid w:val="00A60715"/>
    <w:rsid w:val="00A60995"/>
    <w:rsid w:val="00A72C2A"/>
    <w:rsid w:val="00A74CFD"/>
    <w:rsid w:val="00A90A30"/>
    <w:rsid w:val="00A94C9B"/>
    <w:rsid w:val="00A969A4"/>
    <w:rsid w:val="00AA2C74"/>
    <w:rsid w:val="00AB57B3"/>
    <w:rsid w:val="00AC17D9"/>
    <w:rsid w:val="00AE0776"/>
    <w:rsid w:val="00B011D6"/>
    <w:rsid w:val="00B017D7"/>
    <w:rsid w:val="00B112FE"/>
    <w:rsid w:val="00B3643F"/>
    <w:rsid w:val="00B436EC"/>
    <w:rsid w:val="00B61A37"/>
    <w:rsid w:val="00B61F03"/>
    <w:rsid w:val="00B63399"/>
    <w:rsid w:val="00B83CB5"/>
    <w:rsid w:val="00B92ED7"/>
    <w:rsid w:val="00BA5379"/>
    <w:rsid w:val="00BD649C"/>
    <w:rsid w:val="00C108DA"/>
    <w:rsid w:val="00C228D4"/>
    <w:rsid w:val="00C315D0"/>
    <w:rsid w:val="00C3782E"/>
    <w:rsid w:val="00C81E5E"/>
    <w:rsid w:val="00C84E1C"/>
    <w:rsid w:val="00C85EE0"/>
    <w:rsid w:val="00C902BC"/>
    <w:rsid w:val="00CA08C5"/>
    <w:rsid w:val="00CA09A7"/>
    <w:rsid w:val="00CA4C33"/>
    <w:rsid w:val="00CB52F9"/>
    <w:rsid w:val="00CC2CF6"/>
    <w:rsid w:val="00CD4B22"/>
    <w:rsid w:val="00CE310D"/>
    <w:rsid w:val="00CE6A28"/>
    <w:rsid w:val="00CF30F6"/>
    <w:rsid w:val="00D135FA"/>
    <w:rsid w:val="00D269CC"/>
    <w:rsid w:val="00D277EB"/>
    <w:rsid w:val="00D372F3"/>
    <w:rsid w:val="00D6336B"/>
    <w:rsid w:val="00D73D65"/>
    <w:rsid w:val="00D741CE"/>
    <w:rsid w:val="00D96141"/>
    <w:rsid w:val="00DC25D6"/>
    <w:rsid w:val="00DC671B"/>
    <w:rsid w:val="00DC6D4D"/>
    <w:rsid w:val="00E0071A"/>
    <w:rsid w:val="00E47760"/>
    <w:rsid w:val="00E51F6C"/>
    <w:rsid w:val="00E62730"/>
    <w:rsid w:val="00E73D8E"/>
    <w:rsid w:val="00E8388A"/>
    <w:rsid w:val="00E87B0F"/>
    <w:rsid w:val="00E90405"/>
    <w:rsid w:val="00EA294F"/>
    <w:rsid w:val="00EA5073"/>
    <w:rsid w:val="00EB4CC6"/>
    <w:rsid w:val="00EB59CD"/>
    <w:rsid w:val="00EB7706"/>
    <w:rsid w:val="00ED2761"/>
    <w:rsid w:val="00ED681E"/>
    <w:rsid w:val="00EE103F"/>
    <w:rsid w:val="00EE3975"/>
    <w:rsid w:val="00F052A1"/>
    <w:rsid w:val="00F0545E"/>
    <w:rsid w:val="00F348B2"/>
    <w:rsid w:val="00F45BAC"/>
    <w:rsid w:val="00F51757"/>
    <w:rsid w:val="00F524FC"/>
    <w:rsid w:val="00F55065"/>
    <w:rsid w:val="00F61FA8"/>
    <w:rsid w:val="00F70D40"/>
    <w:rsid w:val="00F822A8"/>
    <w:rsid w:val="00F84FBB"/>
    <w:rsid w:val="00FA195C"/>
    <w:rsid w:val="00FB0657"/>
    <w:rsid w:val="00FC00A1"/>
    <w:rsid w:val="00FC2593"/>
    <w:rsid w:val="00FC3698"/>
    <w:rsid w:val="00FC7220"/>
    <w:rsid w:val="00FD558D"/>
    <w:rsid w:val="00FD59B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4098"/>
    <o:shapelayout v:ext="edit">
      <o:idmap v:ext="edit" data="1"/>
      <o:rules v:ext="edit">
        <o:r id="V:Rule9" type="connector" idref="#_x0000_s1162"/>
        <o:r id="V:Rule10" type="connector" idref="#_x0000_s1159"/>
        <o:r id="V:Rule11" type="connector" idref="#_x0000_s1163"/>
        <o:r id="V:Rule12" type="connector" idref="#_x0000_s1155"/>
        <o:r id="V:Rule13" type="connector" idref="#_x0000_s1177"/>
        <o:r id="V:Rule14" type="connector" idref="#_x0000_s1179"/>
        <o:r id="V:Rule15" type="connector" idref="#_x0000_s1176"/>
        <o:r id="V:Rule16" type="connector" idref="#_x0000_s117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Textoindependiente"/>
    <w:autoRedefine/>
    <w:qFormat/>
    <w:rsid w:val="00505E99"/>
    <w:pPr>
      <w:spacing w:line="480" w:lineRule="auto"/>
      <w:jc w:val="both"/>
    </w:pPr>
    <w:rPr>
      <w:rFonts w:ascii="Arial" w:eastAsia="Times New Roman" w:hAnsi="Arial" w:cs="Arial"/>
      <w:sz w:val="18"/>
      <w:szCs w:val="18"/>
    </w:rPr>
  </w:style>
  <w:style w:type="paragraph" w:styleId="Ttulo1">
    <w:name w:val="heading 1"/>
    <w:basedOn w:val="Normal"/>
    <w:next w:val="Normal"/>
    <w:link w:val="Ttulo1Car"/>
    <w:uiPriority w:val="9"/>
    <w:qFormat/>
    <w:rsid w:val="00D135FA"/>
    <w:pPr>
      <w:keepNext/>
      <w:keepLines/>
      <w:spacing w:before="480" w:line="276" w:lineRule="auto"/>
      <w:jc w:val="left"/>
      <w:outlineLvl w:val="0"/>
    </w:pPr>
    <w:rPr>
      <w:rFonts w:asciiTheme="majorHAnsi" w:eastAsiaTheme="majorEastAsia" w:hAnsiTheme="majorHAnsi" w:cstheme="majorBidi"/>
      <w:b/>
      <w:bCs/>
      <w:color w:val="365F91" w:themeColor="accent1" w:themeShade="BF"/>
      <w:sz w:val="28"/>
      <w:szCs w:val="28"/>
      <w:lang w:eastAsia="en-US"/>
    </w:rPr>
  </w:style>
  <w:style w:type="paragraph" w:styleId="Ttulo2">
    <w:name w:val="heading 2"/>
    <w:basedOn w:val="Normal"/>
    <w:next w:val="Normal"/>
    <w:link w:val="Ttulo2Car"/>
    <w:uiPriority w:val="9"/>
    <w:semiHidden/>
    <w:unhideWhenUsed/>
    <w:qFormat/>
    <w:rsid w:val="00C84E1C"/>
    <w:pPr>
      <w:keepNext/>
      <w:keepLines/>
      <w:spacing w:before="200"/>
      <w:outlineLvl w:val="1"/>
    </w:pPr>
    <w:rPr>
      <w:rFonts w:ascii="Cambria" w:hAnsi="Cambria" w:cs="Times New Roman"/>
      <w:b/>
      <w:bCs/>
      <w:color w:val="4F81BD"/>
      <w:sz w:val="26"/>
      <w:szCs w:val="26"/>
    </w:rPr>
  </w:style>
  <w:style w:type="paragraph" w:styleId="Ttulo3">
    <w:name w:val="heading 3"/>
    <w:basedOn w:val="Normal"/>
    <w:next w:val="Normal"/>
    <w:link w:val="Ttulo3Car"/>
    <w:uiPriority w:val="9"/>
    <w:semiHidden/>
    <w:unhideWhenUsed/>
    <w:qFormat/>
    <w:rsid w:val="000662DF"/>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qFormat/>
    <w:rsid w:val="001100CA"/>
    <w:pPr>
      <w:keepNext/>
      <w:outlineLvl w:val="3"/>
    </w:pPr>
    <w:rPr>
      <w:b/>
      <w:bCs/>
      <w:sz w:val="24"/>
      <w:szCs w:val="24"/>
    </w:rPr>
  </w:style>
  <w:style w:type="paragraph" w:styleId="Ttulo5">
    <w:name w:val="heading 5"/>
    <w:basedOn w:val="Normal"/>
    <w:next w:val="Normal"/>
    <w:link w:val="Ttulo5Car"/>
    <w:uiPriority w:val="9"/>
    <w:semiHidden/>
    <w:unhideWhenUsed/>
    <w:qFormat/>
    <w:rsid w:val="004F3699"/>
    <w:pPr>
      <w:keepNext/>
      <w:keepLines/>
      <w:spacing w:before="200"/>
      <w:outlineLvl w:val="4"/>
    </w:pPr>
    <w:rPr>
      <w:rFonts w:ascii="Cambria" w:hAnsi="Cambria" w:cs="Times New Roman"/>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rsid w:val="001100CA"/>
    <w:pPr>
      <w:spacing w:after="120"/>
    </w:pPr>
  </w:style>
  <w:style w:type="character" w:customStyle="1" w:styleId="TextoindependienteCar">
    <w:name w:val="Texto independiente Car"/>
    <w:basedOn w:val="Fuentedeprrafopredeter"/>
    <w:link w:val="Textoindependiente"/>
    <w:uiPriority w:val="99"/>
    <w:rsid w:val="001100CA"/>
    <w:rPr>
      <w:rFonts w:ascii="Arial" w:eastAsia="Times New Roman" w:hAnsi="Arial" w:cs="Times New Roman"/>
      <w:sz w:val="32"/>
      <w:szCs w:val="32"/>
      <w:lang w:val="es-ES_tradnl" w:eastAsia="es-ES"/>
    </w:rPr>
  </w:style>
  <w:style w:type="character" w:customStyle="1" w:styleId="Ttulo1Car">
    <w:name w:val="Título 1 Car"/>
    <w:basedOn w:val="Fuentedeprrafopredeter"/>
    <w:link w:val="Ttulo1"/>
    <w:uiPriority w:val="9"/>
    <w:rsid w:val="00D135FA"/>
    <w:rPr>
      <w:rFonts w:asciiTheme="majorHAnsi" w:eastAsiaTheme="majorEastAsia" w:hAnsiTheme="majorHAnsi" w:cstheme="majorBidi"/>
      <w:b/>
      <w:bCs/>
      <w:color w:val="365F91" w:themeColor="accent1" w:themeShade="BF"/>
      <w:sz w:val="28"/>
      <w:szCs w:val="28"/>
      <w:lang w:eastAsia="en-US"/>
    </w:rPr>
  </w:style>
  <w:style w:type="character" w:customStyle="1" w:styleId="Ttulo2Car">
    <w:name w:val="Título 2 Car"/>
    <w:basedOn w:val="Fuentedeprrafopredeter"/>
    <w:link w:val="Ttulo2"/>
    <w:uiPriority w:val="9"/>
    <w:semiHidden/>
    <w:rsid w:val="00C84E1C"/>
    <w:rPr>
      <w:rFonts w:ascii="Cambria" w:eastAsia="Times New Roman" w:hAnsi="Cambria" w:cs="Times New Roman"/>
      <w:b/>
      <w:bCs/>
      <w:color w:val="4F81BD"/>
      <w:sz w:val="26"/>
      <w:szCs w:val="26"/>
      <w:lang w:eastAsia="es-ES"/>
    </w:rPr>
  </w:style>
  <w:style w:type="character" w:customStyle="1" w:styleId="Ttulo3Car">
    <w:name w:val="Título 3 Car"/>
    <w:basedOn w:val="Fuentedeprrafopredeter"/>
    <w:link w:val="Ttulo3"/>
    <w:uiPriority w:val="9"/>
    <w:semiHidden/>
    <w:rsid w:val="000662DF"/>
    <w:rPr>
      <w:rFonts w:asciiTheme="majorHAnsi" w:eastAsiaTheme="majorEastAsia" w:hAnsiTheme="majorHAnsi" w:cstheme="majorBidi"/>
      <w:b/>
      <w:bCs/>
      <w:color w:val="4F81BD" w:themeColor="accent1"/>
      <w:sz w:val="18"/>
      <w:szCs w:val="18"/>
    </w:rPr>
  </w:style>
  <w:style w:type="character" w:customStyle="1" w:styleId="Ttulo4Car">
    <w:name w:val="Título 4 Car"/>
    <w:basedOn w:val="Fuentedeprrafopredeter"/>
    <w:link w:val="Ttulo4"/>
    <w:rsid w:val="001100CA"/>
    <w:rPr>
      <w:rFonts w:ascii="Arial" w:eastAsia="Times New Roman" w:hAnsi="Arial" w:cs="Times New Roman"/>
      <w:b/>
      <w:bCs/>
      <w:sz w:val="24"/>
      <w:szCs w:val="24"/>
      <w:lang w:eastAsia="es-ES"/>
    </w:rPr>
  </w:style>
  <w:style w:type="character" w:customStyle="1" w:styleId="Ttulo5Car">
    <w:name w:val="Título 5 Car"/>
    <w:basedOn w:val="Fuentedeprrafopredeter"/>
    <w:link w:val="Ttulo5"/>
    <w:uiPriority w:val="9"/>
    <w:semiHidden/>
    <w:rsid w:val="004F3699"/>
    <w:rPr>
      <w:rFonts w:ascii="Cambria" w:eastAsia="Times New Roman" w:hAnsi="Cambria" w:cs="Times New Roman"/>
      <w:color w:val="243F60"/>
      <w:sz w:val="18"/>
      <w:szCs w:val="18"/>
      <w:lang w:eastAsia="es-ES"/>
    </w:rPr>
  </w:style>
  <w:style w:type="paragraph" w:customStyle="1" w:styleId="Independiente">
    <w:name w:val="Independiente"/>
    <w:basedOn w:val="Normal"/>
    <w:link w:val="IndependienteCar"/>
    <w:rsid w:val="001100CA"/>
  </w:style>
  <w:style w:type="character" w:customStyle="1" w:styleId="IndependienteCar">
    <w:name w:val="Independiente Car"/>
    <w:basedOn w:val="Fuentedeprrafopredeter"/>
    <w:link w:val="Independiente"/>
    <w:rsid w:val="001100CA"/>
    <w:rPr>
      <w:rFonts w:ascii="Arial" w:eastAsia="Times New Roman" w:hAnsi="Arial" w:cs="Times New Roman"/>
      <w:sz w:val="32"/>
      <w:szCs w:val="32"/>
      <w:lang w:val="es-ES_tradnl" w:eastAsia="es-ES"/>
    </w:rPr>
  </w:style>
  <w:style w:type="paragraph" w:customStyle="1" w:styleId="TEXTOTITULO">
    <w:name w:val="TEXTO TITULO"/>
    <w:basedOn w:val="Textoindependiente"/>
    <w:rsid w:val="001100CA"/>
    <w:pPr>
      <w:ind w:left="397"/>
    </w:pPr>
    <w:rPr>
      <w:sz w:val="24"/>
      <w:szCs w:val="24"/>
    </w:rPr>
  </w:style>
  <w:style w:type="paragraph" w:customStyle="1" w:styleId="FIGURA">
    <w:name w:val="FIGURA"/>
    <w:basedOn w:val="Textoindependiente"/>
    <w:next w:val="Textoindependiente"/>
    <w:rsid w:val="001100CA"/>
    <w:rPr>
      <w:noProof/>
      <w:sz w:val="24"/>
      <w:szCs w:val="24"/>
    </w:rPr>
  </w:style>
  <w:style w:type="paragraph" w:customStyle="1" w:styleId="TABLA">
    <w:name w:val="TABLA"/>
    <w:basedOn w:val="Textoindependiente"/>
    <w:rsid w:val="001100CA"/>
    <w:rPr>
      <w:noProof/>
      <w:sz w:val="24"/>
      <w:szCs w:val="24"/>
    </w:rPr>
  </w:style>
  <w:style w:type="paragraph" w:customStyle="1" w:styleId="TITULOTESIS0">
    <w:name w:val="TITULO TESIS"/>
    <w:basedOn w:val="Textoindependiente"/>
    <w:next w:val="Textoindependiente"/>
    <w:rsid w:val="001100CA"/>
    <w:pPr>
      <w:numPr>
        <w:numId w:val="1"/>
      </w:numPr>
    </w:pPr>
    <w:rPr>
      <w:b/>
    </w:rPr>
  </w:style>
  <w:style w:type="paragraph" w:customStyle="1" w:styleId="CAPITULOTESIS">
    <w:name w:val="CAPITULO TESIS"/>
    <w:basedOn w:val="Textoindependiente"/>
    <w:rsid w:val="001100CA"/>
    <w:rPr>
      <w:b/>
      <w:sz w:val="48"/>
      <w:szCs w:val="48"/>
    </w:rPr>
  </w:style>
  <w:style w:type="paragraph" w:customStyle="1" w:styleId="SUBTITULOTESIS">
    <w:name w:val="SUBTITULO TESIS"/>
    <w:basedOn w:val="TITULOTESIS0"/>
    <w:next w:val="Textoindependiente"/>
    <w:rsid w:val="001100CA"/>
    <w:pPr>
      <w:numPr>
        <w:ilvl w:val="1"/>
      </w:numPr>
    </w:pPr>
    <w:rPr>
      <w:sz w:val="24"/>
      <w:szCs w:val="24"/>
    </w:rPr>
  </w:style>
  <w:style w:type="paragraph" w:customStyle="1" w:styleId="SUBSUBTITULOTESIS">
    <w:name w:val="SUB SUBTITULO TESIS"/>
    <w:basedOn w:val="SUBTITULOTESIS"/>
    <w:next w:val="Textoindependiente"/>
    <w:rsid w:val="001100CA"/>
    <w:pPr>
      <w:numPr>
        <w:ilvl w:val="2"/>
      </w:numPr>
    </w:pPr>
  </w:style>
  <w:style w:type="paragraph" w:customStyle="1" w:styleId="TEXTOSUBTITULO">
    <w:name w:val="TEXTO SUBTITULO"/>
    <w:basedOn w:val="Textoindependiente"/>
    <w:next w:val="Textoindependiente"/>
    <w:link w:val="TEXTOSUBTITULOCar1"/>
    <w:rsid w:val="001100CA"/>
    <w:rPr>
      <w:sz w:val="24"/>
      <w:szCs w:val="24"/>
    </w:rPr>
  </w:style>
  <w:style w:type="character" w:customStyle="1" w:styleId="TEXTOSUBTITULOCar1">
    <w:name w:val="TEXTO SUBTITULO Car1"/>
    <w:basedOn w:val="Fuentedeprrafopredeter"/>
    <w:link w:val="TEXTOSUBTITULO"/>
    <w:rsid w:val="001100CA"/>
    <w:rPr>
      <w:rFonts w:ascii="Arial" w:eastAsia="Times New Roman" w:hAnsi="Arial" w:cs="Times New Roman"/>
      <w:sz w:val="24"/>
      <w:szCs w:val="24"/>
      <w:lang w:val="es-ES_tradnl" w:eastAsia="es-ES"/>
    </w:rPr>
  </w:style>
  <w:style w:type="character" w:customStyle="1" w:styleId="TEXTOSUBTITULOCar">
    <w:name w:val="TEXTO SUBTITULO Car"/>
    <w:basedOn w:val="Fuentedeprrafopredeter"/>
    <w:rsid w:val="00713137"/>
    <w:rPr>
      <w:rFonts w:ascii="Arial" w:hAnsi="Arial"/>
      <w:sz w:val="24"/>
      <w:szCs w:val="24"/>
      <w:lang w:val="es-ES_tradnl" w:eastAsia="es-ES" w:bidi="ar-SA"/>
    </w:rPr>
  </w:style>
  <w:style w:type="paragraph" w:styleId="Textodeglobo">
    <w:name w:val="Balloon Text"/>
    <w:basedOn w:val="Normal"/>
    <w:link w:val="TextodegloboCar"/>
    <w:uiPriority w:val="99"/>
    <w:semiHidden/>
    <w:unhideWhenUsed/>
    <w:rsid w:val="00C3782E"/>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3782E"/>
    <w:rPr>
      <w:rFonts w:ascii="Tahoma" w:eastAsia="Times New Roman" w:hAnsi="Tahoma" w:cs="Tahoma"/>
      <w:sz w:val="16"/>
      <w:szCs w:val="16"/>
      <w:lang w:eastAsia="es-ES"/>
    </w:rPr>
  </w:style>
  <w:style w:type="paragraph" w:customStyle="1" w:styleId="TituloTesis">
    <w:name w:val="Titulo Tesis"/>
    <w:basedOn w:val="Normal"/>
    <w:next w:val="Normal"/>
    <w:autoRedefine/>
    <w:rsid w:val="000C23B6"/>
    <w:pPr>
      <w:numPr>
        <w:numId w:val="2"/>
      </w:numPr>
      <w:tabs>
        <w:tab w:val="left" w:pos="567"/>
      </w:tabs>
      <w:spacing w:line="240" w:lineRule="auto"/>
      <w:jc w:val="center"/>
    </w:pPr>
    <w:rPr>
      <w:rFonts w:cs="Times New Roman"/>
      <w:b/>
      <w:sz w:val="32"/>
      <w:szCs w:val="32"/>
      <w:lang w:val="es-ES_tradnl"/>
    </w:rPr>
  </w:style>
  <w:style w:type="character" w:styleId="Hipervnculo">
    <w:name w:val="Hyperlink"/>
    <w:basedOn w:val="Fuentedeprrafopredeter"/>
    <w:unhideWhenUsed/>
    <w:rsid w:val="00CA08C5"/>
    <w:rPr>
      <w:color w:val="0248B0"/>
      <w:u w:val="single"/>
    </w:rPr>
  </w:style>
  <w:style w:type="character" w:customStyle="1" w:styleId="google-src-text1">
    <w:name w:val="google-src-text1"/>
    <w:basedOn w:val="Fuentedeprrafopredeter"/>
    <w:rsid w:val="001028BE"/>
    <w:rPr>
      <w:vanish/>
      <w:webHidden w:val="0"/>
      <w:specVanish w:val="0"/>
    </w:rPr>
  </w:style>
  <w:style w:type="paragraph" w:styleId="Prrafodelista">
    <w:name w:val="List Paragraph"/>
    <w:basedOn w:val="Normal"/>
    <w:uiPriority w:val="34"/>
    <w:qFormat/>
    <w:rsid w:val="001A7EA2"/>
    <w:pPr>
      <w:ind w:left="720"/>
      <w:contextualSpacing/>
    </w:pPr>
  </w:style>
  <w:style w:type="table" w:styleId="Tablaconcuadrcula">
    <w:name w:val="Table Grid"/>
    <w:basedOn w:val="Tablanormal"/>
    <w:rsid w:val="0086046C"/>
    <w:pPr>
      <w:jc w:val="both"/>
    </w:pPr>
    <w:rPr>
      <w:lang w:val="en-US"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nhideWhenUsed/>
    <w:rsid w:val="00ED681E"/>
    <w:pPr>
      <w:spacing w:before="100" w:beforeAutospacing="1" w:after="100" w:afterAutospacing="1" w:line="240" w:lineRule="auto"/>
      <w:jc w:val="left"/>
    </w:pPr>
    <w:rPr>
      <w:rFonts w:ascii="Times New Roman" w:hAnsi="Times New Roman" w:cs="Times New Roman"/>
      <w:sz w:val="24"/>
      <w:szCs w:val="24"/>
    </w:rPr>
  </w:style>
  <w:style w:type="paragraph" w:styleId="Encabezado">
    <w:name w:val="header"/>
    <w:basedOn w:val="Normal"/>
    <w:link w:val="EncabezadoCar"/>
    <w:uiPriority w:val="99"/>
    <w:unhideWhenUsed/>
    <w:rsid w:val="004C11DC"/>
    <w:pPr>
      <w:tabs>
        <w:tab w:val="center" w:pos="4252"/>
        <w:tab w:val="right" w:pos="8504"/>
      </w:tabs>
    </w:pPr>
  </w:style>
  <w:style w:type="character" w:customStyle="1" w:styleId="EncabezadoCar">
    <w:name w:val="Encabezado Car"/>
    <w:basedOn w:val="Fuentedeprrafopredeter"/>
    <w:link w:val="Encabezado"/>
    <w:uiPriority w:val="99"/>
    <w:rsid w:val="004C11DC"/>
    <w:rPr>
      <w:rFonts w:ascii="Arial" w:eastAsia="Times New Roman" w:hAnsi="Arial" w:cs="Arial"/>
      <w:sz w:val="18"/>
      <w:szCs w:val="18"/>
    </w:rPr>
  </w:style>
  <w:style w:type="paragraph" w:styleId="Piedepgina">
    <w:name w:val="footer"/>
    <w:basedOn w:val="Normal"/>
    <w:link w:val="PiedepginaCar"/>
    <w:uiPriority w:val="99"/>
    <w:semiHidden/>
    <w:unhideWhenUsed/>
    <w:rsid w:val="004C11DC"/>
    <w:pPr>
      <w:tabs>
        <w:tab w:val="center" w:pos="4252"/>
        <w:tab w:val="right" w:pos="8504"/>
      </w:tabs>
    </w:pPr>
  </w:style>
  <w:style w:type="character" w:customStyle="1" w:styleId="PiedepginaCar">
    <w:name w:val="Pie de página Car"/>
    <w:basedOn w:val="Fuentedeprrafopredeter"/>
    <w:link w:val="Piedepgina"/>
    <w:uiPriority w:val="99"/>
    <w:semiHidden/>
    <w:rsid w:val="004C11DC"/>
    <w:rPr>
      <w:rFonts w:ascii="Arial" w:eastAsia="Times New Roman" w:hAnsi="Arial" w:cs="Arial"/>
      <w:sz w:val="18"/>
      <w:szCs w:val="18"/>
    </w:rPr>
  </w:style>
  <w:style w:type="paragraph" w:customStyle="1" w:styleId="TITULO">
    <w:name w:val="TITULO"/>
    <w:basedOn w:val="Textoindependiente"/>
    <w:rsid w:val="00F822A8"/>
    <w:pPr>
      <w:spacing w:before="360" w:after="360"/>
      <w:outlineLvl w:val="1"/>
    </w:pPr>
    <w:rPr>
      <w:rFonts w:cs="Times New Roman"/>
      <w:b/>
      <w:bCs/>
      <w:sz w:val="32"/>
      <w:szCs w:val="32"/>
      <w:lang w:val="es-MX"/>
    </w:rPr>
  </w:style>
  <w:style w:type="paragraph" w:customStyle="1" w:styleId="Default">
    <w:name w:val="Default"/>
    <w:rsid w:val="000662DF"/>
    <w:pPr>
      <w:autoSpaceDE w:val="0"/>
      <w:autoSpaceDN w:val="0"/>
      <w:adjustRightInd w:val="0"/>
    </w:pPr>
    <w:rPr>
      <w:rFonts w:ascii="Times New Roman" w:eastAsia="Times New Roman" w:hAnsi="Times New Roman"/>
      <w:color w:val="000000"/>
      <w:sz w:val="24"/>
      <w:szCs w:val="24"/>
    </w:rPr>
  </w:style>
  <w:style w:type="character" w:styleId="nfasis">
    <w:name w:val="Emphasis"/>
    <w:basedOn w:val="Fuentedeprrafopredeter"/>
    <w:qFormat/>
    <w:rsid w:val="000662DF"/>
    <w:rPr>
      <w:i/>
      <w:iCs/>
    </w:rPr>
  </w:style>
  <w:style w:type="paragraph" w:customStyle="1" w:styleId="CAPITULO">
    <w:name w:val="CAPITULO"/>
    <w:basedOn w:val="Textoindependiente"/>
    <w:rsid w:val="000662DF"/>
    <w:pPr>
      <w:spacing w:after="0"/>
      <w:jc w:val="center"/>
      <w:outlineLvl w:val="0"/>
    </w:pPr>
    <w:rPr>
      <w:rFonts w:cs="Times New Roman"/>
      <w:b/>
      <w:bCs/>
      <w:sz w:val="48"/>
      <w:szCs w:val="20"/>
      <w:lang w:val="es-MX"/>
    </w:rPr>
  </w:style>
  <w:style w:type="table" w:styleId="Cuadrculamedia2-nfasis5">
    <w:name w:val="Medium Grid 2 Accent 5"/>
    <w:basedOn w:val="Tablanormal"/>
    <w:uiPriority w:val="68"/>
    <w:rsid w:val="000662DF"/>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Cuadrculamedia1-nfasis1">
    <w:name w:val="Medium Grid 1 Accent 1"/>
    <w:basedOn w:val="Tablanormal"/>
    <w:uiPriority w:val="67"/>
    <w:rsid w:val="00774403"/>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Sangradetextonormal">
    <w:name w:val="Body Text Indent"/>
    <w:basedOn w:val="Normal"/>
    <w:link w:val="SangradetextonormalCar"/>
    <w:rsid w:val="00774403"/>
    <w:pPr>
      <w:spacing w:after="120"/>
      <w:ind w:left="283"/>
    </w:pPr>
    <w:rPr>
      <w:rFonts w:cs="Times New Roman"/>
      <w:sz w:val="24"/>
      <w:szCs w:val="24"/>
      <w:lang w:val="es-ES_tradnl"/>
    </w:rPr>
  </w:style>
  <w:style w:type="character" w:customStyle="1" w:styleId="SangradetextonormalCar">
    <w:name w:val="Sangría de texto normal Car"/>
    <w:basedOn w:val="Fuentedeprrafopredeter"/>
    <w:link w:val="Sangradetextonormal"/>
    <w:rsid w:val="00774403"/>
    <w:rPr>
      <w:rFonts w:ascii="Arial" w:eastAsia="Times New Roman" w:hAnsi="Arial"/>
      <w:sz w:val="24"/>
      <w:szCs w:val="24"/>
      <w:lang w:val="es-ES_tradnl"/>
    </w:rPr>
  </w:style>
  <w:style w:type="paragraph" w:styleId="Textoindependiente3">
    <w:name w:val="Body Text 3"/>
    <w:basedOn w:val="Normal"/>
    <w:link w:val="Textoindependiente3Car"/>
    <w:rsid w:val="00774403"/>
    <w:pPr>
      <w:spacing w:after="120"/>
      <w:ind w:left="1620"/>
    </w:pPr>
    <w:rPr>
      <w:rFonts w:cs="Times New Roman"/>
      <w:sz w:val="16"/>
      <w:szCs w:val="16"/>
      <w:lang w:val="es-ES_tradnl"/>
    </w:rPr>
  </w:style>
  <w:style w:type="character" w:customStyle="1" w:styleId="Textoindependiente3Car">
    <w:name w:val="Texto independiente 3 Car"/>
    <w:basedOn w:val="Fuentedeprrafopredeter"/>
    <w:link w:val="Textoindependiente3"/>
    <w:rsid w:val="00774403"/>
    <w:rPr>
      <w:rFonts w:ascii="Arial" w:eastAsia="Times New Roman" w:hAnsi="Arial"/>
      <w:sz w:val="16"/>
      <w:szCs w:val="16"/>
      <w:lang w:val="es-ES_tradnl"/>
    </w:rPr>
  </w:style>
  <w:style w:type="paragraph" w:customStyle="1" w:styleId="SUBTITULO2">
    <w:name w:val="SUBTITULO 2"/>
    <w:basedOn w:val="Ttulo3"/>
    <w:rsid w:val="00D135FA"/>
    <w:pPr>
      <w:keepLines w:val="0"/>
      <w:spacing w:before="0"/>
      <w:jc w:val="left"/>
    </w:pPr>
    <w:rPr>
      <w:rFonts w:ascii="Arial" w:eastAsia="Times New Roman" w:hAnsi="Arial" w:cs="Times New Roman"/>
      <w:color w:val="auto"/>
      <w:sz w:val="24"/>
      <w:szCs w:val="20"/>
    </w:rPr>
  </w:style>
  <w:style w:type="table" w:styleId="Cuadrculamedia2-nfasis1">
    <w:name w:val="Medium Grid 2 Accent 1"/>
    <w:basedOn w:val="Tablanormal"/>
    <w:uiPriority w:val="68"/>
    <w:rsid w:val="00D135FA"/>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Cuadrculaclara-nfasis11">
    <w:name w:val="Cuadrícula clara - Énfasis 11"/>
    <w:basedOn w:val="Tablanormal"/>
    <w:uiPriority w:val="62"/>
    <w:rsid w:val="00D135FA"/>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Sangra2detindependiente">
    <w:name w:val="Body Text Indent 2"/>
    <w:basedOn w:val="Normal"/>
    <w:link w:val="Sangra2detindependienteCar"/>
    <w:uiPriority w:val="99"/>
    <w:semiHidden/>
    <w:unhideWhenUsed/>
    <w:rsid w:val="00AC17D9"/>
    <w:pPr>
      <w:spacing w:after="120"/>
      <w:ind w:left="283"/>
      <w:jc w:val="left"/>
    </w:pPr>
    <w:rPr>
      <w:rFonts w:ascii="Times New Roman" w:hAnsi="Times New Roman" w:cs="Times New Roman"/>
      <w:sz w:val="24"/>
      <w:szCs w:val="24"/>
    </w:rPr>
  </w:style>
  <w:style w:type="character" w:customStyle="1" w:styleId="Sangra2detindependienteCar">
    <w:name w:val="Sangría 2 de t. independiente Car"/>
    <w:basedOn w:val="Fuentedeprrafopredeter"/>
    <w:link w:val="Sangra2detindependiente"/>
    <w:uiPriority w:val="99"/>
    <w:semiHidden/>
    <w:rsid w:val="00AC17D9"/>
    <w:rPr>
      <w:rFonts w:ascii="Times New Roman" w:eastAsia="Times New Roman" w:hAnsi="Times New Roman"/>
      <w:sz w:val="24"/>
      <w:szCs w:val="24"/>
    </w:rPr>
  </w:style>
  <w:style w:type="paragraph" w:styleId="Sangra3detindependiente">
    <w:name w:val="Body Text Indent 3"/>
    <w:basedOn w:val="Normal"/>
    <w:link w:val="Sangra3detindependienteCar"/>
    <w:uiPriority w:val="99"/>
    <w:semiHidden/>
    <w:unhideWhenUsed/>
    <w:rsid w:val="00AC17D9"/>
    <w:pPr>
      <w:spacing w:after="120" w:line="240" w:lineRule="auto"/>
      <w:ind w:left="283"/>
      <w:jc w:val="left"/>
    </w:pPr>
    <w:rPr>
      <w:rFonts w:ascii="Times New Roman" w:hAnsi="Times New Roman" w:cs="Times New Roman"/>
      <w:sz w:val="16"/>
      <w:szCs w:val="16"/>
    </w:rPr>
  </w:style>
  <w:style w:type="character" w:customStyle="1" w:styleId="Sangra3detindependienteCar">
    <w:name w:val="Sangría 3 de t. independiente Car"/>
    <w:basedOn w:val="Fuentedeprrafopredeter"/>
    <w:link w:val="Sangra3detindependiente"/>
    <w:uiPriority w:val="99"/>
    <w:semiHidden/>
    <w:rsid w:val="00AC17D9"/>
    <w:rPr>
      <w:rFonts w:ascii="Times New Roman" w:eastAsia="Times New Roman" w:hAnsi="Times New Roman"/>
      <w:sz w:val="16"/>
      <w:szCs w:val="16"/>
    </w:rPr>
  </w:style>
</w:styles>
</file>

<file path=word/webSettings.xml><?xml version="1.0" encoding="utf-8"?>
<w:webSettings xmlns:r="http://schemas.openxmlformats.org/officeDocument/2006/relationships" xmlns:w="http://schemas.openxmlformats.org/wordprocessingml/2006/main">
  <w:divs>
    <w:div w:id="326253848">
      <w:bodyDiv w:val="1"/>
      <w:marLeft w:val="0"/>
      <w:marRight w:val="0"/>
      <w:marTop w:val="0"/>
      <w:marBottom w:val="0"/>
      <w:divBdr>
        <w:top w:val="none" w:sz="0" w:space="0" w:color="auto"/>
        <w:left w:val="none" w:sz="0" w:space="0" w:color="auto"/>
        <w:bottom w:val="none" w:sz="0" w:space="0" w:color="auto"/>
        <w:right w:val="none" w:sz="0" w:space="0" w:color="auto"/>
      </w:divBdr>
      <w:divsChild>
        <w:div w:id="467171026">
          <w:marLeft w:val="720"/>
          <w:marRight w:val="0"/>
          <w:marTop w:val="0"/>
          <w:marBottom w:val="0"/>
          <w:divBdr>
            <w:top w:val="none" w:sz="0" w:space="0" w:color="auto"/>
            <w:left w:val="none" w:sz="0" w:space="0" w:color="auto"/>
            <w:bottom w:val="none" w:sz="0" w:space="0" w:color="auto"/>
            <w:right w:val="none" w:sz="0" w:space="0" w:color="auto"/>
          </w:divBdr>
        </w:div>
      </w:divsChild>
    </w:div>
    <w:div w:id="427237196">
      <w:bodyDiv w:val="1"/>
      <w:marLeft w:val="0"/>
      <w:marRight w:val="0"/>
      <w:marTop w:val="0"/>
      <w:marBottom w:val="0"/>
      <w:divBdr>
        <w:top w:val="none" w:sz="0" w:space="0" w:color="auto"/>
        <w:left w:val="none" w:sz="0" w:space="0" w:color="auto"/>
        <w:bottom w:val="none" w:sz="0" w:space="0" w:color="auto"/>
        <w:right w:val="none" w:sz="0" w:space="0" w:color="auto"/>
      </w:divBdr>
      <w:divsChild>
        <w:div w:id="431777403">
          <w:marLeft w:val="720"/>
          <w:marRight w:val="0"/>
          <w:marTop w:val="0"/>
          <w:marBottom w:val="0"/>
          <w:divBdr>
            <w:top w:val="none" w:sz="0" w:space="0" w:color="auto"/>
            <w:left w:val="none" w:sz="0" w:space="0" w:color="auto"/>
            <w:bottom w:val="none" w:sz="0" w:space="0" w:color="auto"/>
            <w:right w:val="none" w:sz="0" w:space="0" w:color="auto"/>
          </w:divBdr>
        </w:div>
      </w:divsChild>
    </w:div>
    <w:div w:id="547111848">
      <w:bodyDiv w:val="1"/>
      <w:marLeft w:val="0"/>
      <w:marRight w:val="0"/>
      <w:marTop w:val="0"/>
      <w:marBottom w:val="0"/>
      <w:divBdr>
        <w:top w:val="none" w:sz="0" w:space="0" w:color="auto"/>
        <w:left w:val="none" w:sz="0" w:space="0" w:color="auto"/>
        <w:bottom w:val="none" w:sz="0" w:space="0" w:color="auto"/>
        <w:right w:val="none" w:sz="0" w:space="0" w:color="auto"/>
      </w:divBdr>
      <w:divsChild>
        <w:div w:id="2065828061">
          <w:marLeft w:val="0"/>
          <w:marRight w:val="0"/>
          <w:marTop w:val="0"/>
          <w:marBottom w:val="0"/>
          <w:divBdr>
            <w:top w:val="none" w:sz="0" w:space="0" w:color="auto"/>
            <w:left w:val="none" w:sz="0" w:space="0" w:color="auto"/>
            <w:bottom w:val="none" w:sz="0" w:space="0" w:color="auto"/>
            <w:right w:val="none" w:sz="0" w:space="0" w:color="auto"/>
          </w:divBdr>
          <w:divsChild>
            <w:div w:id="381485236">
              <w:marLeft w:val="0"/>
              <w:marRight w:val="0"/>
              <w:marTop w:val="0"/>
              <w:marBottom w:val="0"/>
              <w:divBdr>
                <w:top w:val="none" w:sz="0" w:space="0" w:color="auto"/>
                <w:left w:val="none" w:sz="0" w:space="0" w:color="auto"/>
                <w:bottom w:val="none" w:sz="0" w:space="0" w:color="auto"/>
                <w:right w:val="none" w:sz="0" w:space="0" w:color="auto"/>
              </w:divBdr>
              <w:divsChild>
                <w:div w:id="82341589">
                  <w:marLeft w:val="0"/>
                  <w:marRight w:val="0"/>
                  <w:marTop w:val="0"/>
                  <w:marBottom w:val="0"/>
                  <w:divBdr>
                    <w:top w:val="none" w:sz="0" w:space="0" w:color="auto"/>
                    <w:left w:val="none" w:sz="0" w:space="0" w:color="auto"/>
                    <w:bottom w:val="none" w:sz="0" w:space="0" w:color="auto"/>
                    <w:right w:val="none" w:sz="0" w:space="0" w:color="auto"/>
                  </w:divBdr>
                  <w:divsChild>
                    <w:div w:id="180211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381063">
      <w:bodyDiv w:val="1"/>
      <w:marLeft w:val="0"/>
      <w:marRight w:val="0"/>
      <w:marTop w:val="0"/>
      <w:marBottom w:val="0"/>
      <w:divBdr>
        <w:top w:val="none" w:sz="0" w:space="0" w:color="auto"/>
        <w:left w:val="none" w:sz="0" w:space="0" w:color="auto"/>
        <w:bottom w:val="none" w:sz="0" w:space="0" w:color="auto"/>
        <w:right w:val="none" w:sz="0" w:space="0" w:color="auto"/>
      </w:divBdr>
      <w:divsChild>
        <w:div w:id="39478744">
          <w:marLeft w:val="0"/>
          <w:marRight w:val="0"/>
          <w:marTop w:val="0"/>
          <w:marBottom w:val="0"/>
          <w:divBdr>
            <w:top w:val="none" w:sz="0" w:space="0" w:color="auto"/>
            <w:left w:val="none" w:sz="0" w:space="0" w:color="auto"/>
            <w:bottom w:val="none" w:sz="0" w:space="0" w:color="auto"/>
            <w:right w:val="none" w:sz="0" w:space="0" w:color="auto"/>
          </w:divBdr>
        </w:div>
      </w:divsChild>
    </w:div>
    <w:div w:id="757292426">
      <w:bodyDiv w:val="1"/>
      <w:marLeft w:val="0"/>
      <w:marRight w:val="0"/>
      <w:marTop w:val="0"/>
      <w:marBottom w:val="0"/>
      <w:divBdr>
        <w:top w:val="none" w:sz="0" w:space="0" w:color="auto"/>
        <w:left w:val="none" w:sz="0" w:space="0" w:color="auto"/>
        <w:bottom w:val="none" w:sz="0" w:space="0" w:color="auto"/>
        <w:right w:val="none" w:sz="0" w:space="0" w:color="auto"/>
      </w:divBdr>
      <w:divsChild>
        <w:div w:id="686758955">
          <w:marLeft w:val="0"/>
          <w:marRight w:val="0"/>
          <w:marTop w:val="0"/>
          <w:marBottom w:val="0"/>
          <w:divBdr>
            <w:top w:val="none" w:sz="0" w:space="0" w:color="auto"/>
            <w:left w:val="none" w:sz="0" w:space="0" w:color="auto"/>
            <w:bottom w:val="none" w:sz="0" w:space="0" w:color="auto"/>
            <w:right w:val="none" w:sz="0" w:space="0" w:color="auto"/>
          </w:divBdr>
          <w:divsChild>
            <w:div w:id="1168718129">
              <w:marLeft w:val="0"/>
              <w:marRight w:val="0"/>
              <w:marTop w:val="0"/>
              <w:marBottom w:val="0"/>
              <w:divBdr>
                <w:top w:val="none" w:sz="0" w:space="0" w:color="auto"/>
                <w:left w:val="none" w:sz="0" w:space="0" w:color="auto"/>
                <w:bottom w:val="none" w:sz="0" w:space="0" w:color="auto"/>
                <w:right w:val="none" w:sz="0" w:space="0" w:color="auto"/>
              </w:divBdr>
              <w:divsChild>
                <w:div w:id="978804905">
                  <w:marLeft w:val="0"/>
                  <w:marRight w:val="0"/>
                  <w:marTop w:val="0"/>
                  <w:marBottom w:val="0"/>
                  <w:divBdr>
                    <w:top w:val="none" w:sz="0" w:space="0" w:color="auto"/>
                    <w:left w:val="none" w:sz="0" w:space="0" w:color="auto"/>
                    <w:bottom w:val="none" w:sz="0" w:space="0" w:color="auto"/>
                    <w:right w:val="none" w:sz="0" w:space="0" w:color="auto"/>
                  </w:divBdr>
                  <w:divsChild>
                    <w:div w:id="193797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426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oleObject" Target="embeddings/oleObject7.bin"/><Relationship Id="rId42" Type="http://schemas.openxmlformats.org/officeDocument/2006/relationships/oleObject" Target="embeddings/oleObject17.bin"/><Relationship Id="rId63" Type="http://schemas.openxmlformats.org/officeDocument/2006/relationships/hyperlink" Target="http://es.wikipedia.org/wiki/Motor_de_combusti&#195;&#179;n_interna" TargetMode="External"/><Relationship Id="rId84" Type="http://schemas.openxmlformats.org/officeDocument/2006/relationships/image" Target="media/image44.emf"/><Relationship Id="rId138" Type="http://schemas.openxmlformats.org/officeDocument/2006/relationships/image" Target="media/image87.jpeg"/><Relationship Id="rId159" Type="http://schemas.openxmlformats.org/officeDocument/2006/relationships/image" Target="media/image107.jpeg"/><Relationship Id="rId170" Type="http://schemas.openxmlformats.org/officeDocument/2006/relationships/image" Target="media/image118.png"/><Relationship Id="rId191" Type="http://schemas.openxmlformats.org/officeDocument/2006/relationships/image" Target="media/image133.png"/><Relationship Id="rId205" Type="http://schemas.openxmlformats.org/officeDocument/2006/relationships/image" Target="media/image147.jpeg"/><Relationship Id="rId107" Type="http://schemas.openxmlformats.org/officeDocument/2006/relationships/image" Target="media/image60.jpeg"/><Relationship Id="rId11" Type="http://schemas.openxmlformats.org/officeDocument/2006/relationships/oleObject" Target="embeddings/oleObject2.bin"/><Relationship Id="rId32" Type="http://schemas.openxmlformats.org/officeDocument/2006/relationships/oleObject" Target="embeddings/oleObject12.bin"/><Relationship Id="rId53" Type="http://schemas.openxmlformats.org/officeDocument/2006/relationships/image" Target="media/image24.wmf"/><Relationship Id="rId74" Type="http://schemas.openxmlformats.org/officeDocument/2006/relationships/image" Target="media/image34.png"/><Relationship Id="rId128" Type="http://schemas.openxmlformats.org/officeDocument/2006/relationships/image" Target="media/image80.wmf"/><Relationship Id="rId149"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47.emf"/><Relationship Id="rId95" Type="http://schemas.openxmlformats.org/officeDocument/2006/relationships/image" Target="media/image50.png"/><Relationship Id="rId160" Type="http://schemas.openxmlformats.org/officeDocument/2006/relationships/image" Target="media/image108.jpeg"/><Relationship Id="rId165" Type="http://schemas.openxmlformats.org/officeDocument/2006/relationships/image" Target="media/image113.jpeg"/><Relationship Id="rId181" Type="http://schemas.openxmlformats.org/officeDocument/2006/relationships/image" Target="media/image123.emf"/><Relationship Id="rId186" Type="http://schemas.openxmlformats.org/officeDocument/2006/relationships/image" Target="media/image128.png"/><Relationship Id="rId216" Type="http://schemas.openxmlformats.org/officeDocument/2006/relationships/hyperlink" Target="http://www.casals.com" TargetMode="External"/><Relationship Id="rId211" Type="http://schemas.openxmlformats.org/officeDocument/2006/relationships/image" Target="media/image153.jpeg"/><Relationship Id="rId22" Type="http://schemas.openxmlformats.org/officeDocument/2006/relationships/image" Target="media/image8.wmf"/><Relationship Id="rId27" Type="http://schemas.openxmlformats.org/officeDocument/2006/relationships/image" Target="media/image11.wmf"/><Relationship Id="rId43" Type="http://schemas.openxmlformats.org/officeDocument/2006/relationships/image" Target="media/image19.wmf"/><Relationship Id="rId48" Type="http://schemas.openxmlformats.org/officeDocument/2006/relationships/oleObject" Target="embeddings/oleObject20.bin"/><Relationship Id="rId64" Type="http://schemas.openxmlformats.org/officeDocument/2006/relationships/hyperlink" Target="http://es.wikipedia.org/wiki/Gasolina" TargetMode="External"/><Relationship Id="rId69" Type="http://schemas.openxmlformats.org/officeDocument/2006/relationships/image" Target="media/image29.png"/><Relationship Id="rId113" Type="http://schemas.openxmlformats.org/officeDocument/2006/relationships/image" Target="media/image66.png"/><Relationship Id="rId118" Type="http://schemas.openxmlformats.org/officeDocument/2006/relationships/image" Target="media/image71.png"/><Relationship Id="rId134" Type="http://schemas.openxmlformats.org/officeDocument/2006/relationships/image" Target="media/image84.png"/><Relationship Id="rId139" Type="http://schemas.openxmlformats.org/officeDocument/2006/relationships/image" Target="media/image88.png"/><Relationship Id="rId80" Type="http://schemas.openxmlformats.org/officeDocument/2006/relationships/image" Target="media/image40.emf"/><Relationship Id="rId85" Type="http://schemas.openxmlformats.org/officeDocument/2006/relationships/oleObject" Target="embeddings/oleObject26.bin"/><Relationship Id="rId150" Type="http://schemas.openxmlformats.org/officeDocument/2006/relationships/image" Target="media/image98.png"/><Relationship Id="rId155" Type="http://schemas.openxmlformats.org/officeDocument/2006/relationships/image" Target="media/image103.png"/><Relationship Id="rId171" Type="http://schemas.openxmlformats.org/officeDocument/2006/relationships/image" Target="media/image119.png"/><Relationship Id="rId176" Type="http://schemas.openxmlformats.org/officeDocument/2006/relationships/header" Target="header4.xml"/><Relationship Id="rId192" Type="http://schemas.openxmlformats.org/officeDocument/2006/relationships/image" Target="media/image134.png"/><Relationship Id="rId197" Type="http://schemas.openxmlformats.org/officeDocument/2006/relationships/image" Target="media/image139.png"/><Relationship Id="rId206" Type="http://schemas.openxmlformats.org/officeDocument/2006/relationships/image" Target="media/image148.jpeg"/><Relationship Id="rId201" Type="http://schemas.openxmlformats.org/officeDocument/2006/relationships/image" Target="media/image143.png"/><Relationship Id="rId12" Type="http://schemas.openxmlformats.org/officeDocument/2006/relationships/image" Target="media/image3.wmf"/><Relationship Id="rId17" Type="http://schemas.openxmlformats.org/officeDocument/2006/relationships/oleObject" Target="embeddings/oleObject5.bin"/><Relationship Id="rId33" Type="http://schemas.openxmlformats.org/officeDocument/2006/relationships/image" Target="media/image14.wmf"/><Relationship Id="rId38" Type="http://schemas.openxmlformats.org/officeDocument/2006/relationships/oleObject" Target="embeddings/oleObject15.bin"/><Relationship Id="rId59" Type="http://schemas.openxmlformats.org/officeDocument/2006/relationships/image" Target="media/image27.png"/><Relationship Id="rId103" Type="http://schemas.openxmlformats.org/officeDocument/2006/relationships/image" Target="media/image56.png"/><Relationship Id="rId108" Type="http://schemas.openxmlformats.org/officeDocument/2006/relationships/image" Target="media/image61.png"/><Relationship Id="rId124" Type="http://schemas.openxmlformats.org/officeDocument/2006/relationships/oleObject" Target="embeddings/oleObject30.bin"/><Relationship Id="rId129" Type="http://schemas.openxmlformats.org/officeDocument/2006/relationships/image" Target="media/image81.wmf"/><Relationship Id="rId54" Type="http://schemas.openxmlformats.org/officeDocument/2006/relationships/oleObject" Target="embeddings/oleObject23.bin"/><Relationship Id="rId70" Type="http://schemas.openxmlformats.org/officeDocument/2006/relationships/image" Target="media/image30.png"/><Relationship Id="rId75" Type="http://schemas.openxmlformats.org/officeDocument/2006/relationships/image" Target="media/image35.png"/><Relationship Id="rId91" Type="http://schemas.openxmlformats.org/officeDocument/2006/relationships/oleObject" Target="embeddings/oleObject29.bin"/><Relationship Id="rId96" Type="http://schemas.openxmlformats.org/officeDocument/2006/relationships/image" Target="file:///D:\tesis\tesis\Torre%20de%20refrigeraci&#243;n_archivos\Torre_5.gif" TargetMode="External"/><Relationship Id="rId140" Type="http://schemas.openxmlformats.org/officeDocument/2006/relationships/header" Target="header1.xml"/><Relationship Id="rId145" Type="http://schemas.openxmlformats.org/officeDocument/2006/relationships/image" Target="media/image93.png"/><Relationship Id="rId161" Type="http://schemas.openxmlformats.org/officeDocument/2006/relationships/image" Target="media/image109.jpeg"/><Relationship Id="rId166" Type="http://schemas.openxmlformats.org/officeDocument/2006/relationships/image" Target="media/image114.jpeg"/><Relationship Id="rId182" Type="http://schemas.openxmlformats.org/officeDocument/2006/relationships/image" Target="media/image124.emf"/><Relationship Id="rId187" Type="http://schemas.openxmlformats.org/officeDocument/2006/relationships/image" Target="media/image129.png"/><Relationship Id="rId217" Type="http://schemas.openxmlformats.org/officeDocument/2006/relationships/hyperlink" Target="http://www.amcot.com"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4.jpeg"/><Relationship Id="rId23" Type="http://schemas.openxmlformats.org/officeDocument/2006/relationships/oleObject" Target="embeddings/oleObject8.bin"/><Relationship Id="rId28" Type="http://schemas.openxmlformats.org/officeDocument/2006/relationships/oleObject" Target="embeddings/oleObject10.bin"/><Relationship Id="rId49" Type="http://schemas.openxmlformats.org/officeDocument/2006/relationships/image" Target="media/image22.wmf"/><Relationship Id="rId114" Type="http://schemas.openxmlformats.org/officeDocument/2006/relationships/image" Target="media/image67.png"/><Relationship Id="rId119" Type="http://schemas.openxmlformats.org/officeDocument/2006/relationships/image" Target="media/image72.png"/><Relationship Id="rId44" Type="http://schemas.openxmlformats.org/officeDocument/2006/relationships/oleObject" Target="embeddings/oleObject18.bin"/><Relationship Id="rId60" Type="http://schemas.openxmlformats.org/officeDocument/2006/relationships/image" Target="media/image28.png"/><Relationship Id="rId65" Type="http://schemas.openxmlformats.org/officeDocument/2006/relationships/hyperlink" Target="http://es.wikipedia.org/wiki/Parafina" TargetMode="External"/><Relationship Id="rId81" Type="http://schemas.openxmlformats.org/officeDocument/2006/relationships/image" Target="media/image41.png"/><Relationship Id="rId86" Type="http://schemas.openxmlformats.org/officeDocument/2006/relationships/image" Target="media/image45.emf"/><Relationship Id="rId130" Type="http://schemas.openxmlformats.org/officeDocument/2006/relationships/chart" Target="charts/chart1.xml"/><Relationship Id="rId135" Type="http://schemas.openxmlformats.org/officeDocument/2006/relationships/image" Target="media/image85.jpeg"/><Relationship Id="rId151" Type="http://schemas.openxmlformats.org/officeDocument/2006/relationships/image" Target="media/image99.png"/><Relationship Id="rId156" Type="http://schemas.openxmlformats.org/officeDocument/2006/relationships/image" Target="media/image104.png"/><Relationship Id="rId177" Type="http://schemas.openxmlformats.org/officeDocument/2006/relationships/footer" Target="footer3.xml"/><Relationship Id="rId198" Type="http://schemas.openxmlformats.org/officeDocument/2006/relationships/image" Target="media/image140.png"/><Relationship Id="rId172" Type="http://schemas.openxmlformats.org/officeDocument/2006/relationships/header" Target="header2.xml"/><Relationship Id="rId193" Type="http://schemas.openxmlformats.org/officeDocument/2006/relationships/image" Target="media/image135.png"/><Relationship Id="rId202" Type="http://schemas.openxmlformats.org/officeDocument/2006/relationships/image" Target="media/image144.png"/><Relationship Id="rId207" Type="http://schemas.openxmlformats.org/officeDocument/2006/relationships/image" Target="media/image149.jpeg"/><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image" Target="media/image17.wmf"/><Relationship Id="rId109" Type="http://schemas.openxmlformats.org/officeDocument/2006/relationships/image" Target="media/image62.png"/><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5.wmf"/><Relationship Id="rId76" Type="http://schemas.openxmlformats.org/officeDocument/2006/relationships/image" Target="media/image36.png"/><Relationship Id="rId97" Type="http://schemas.openxmlformats.org/officeDocument/2006/relationships/image" Target="media/image51.png"/><Relationship Id="rId104" Type="http://schemas.openxmlformats.org/officeDocument/2006/relationships/image" Target="media/image57.png"/><Relationship Id="rId120" Type="http://schemas.openxmlformats.org/officeDocument/2006/relationships/image" Target="media/image73.png"/><Relationship Id="rId125" Type="http://schemas.openxmlformats.org/officeDocument/2006/relationships/image" Target="media/image77.png"/><Relationship Id="rId141" Type="http://schemas.openxmlformats.org/officeDocument/2006/relationships/image" Target="media/image89.png"/><Relationship Id="rId146" Type="http://schemas.openxmlformats.org/officeDocument/2006/relationships/image" Target="media/image94.tiff"/><Relationship Id="rId167" Type="http://schemas.openxmlformats.org/officeDocument/2006/relationships/image" Target="media/image115.jpeg"/><Relationship Id="rId188"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48.png"/><Relationship Id="rId162" Type="http://schemas.openxmlformats.org/officeDocument/2006/relationships/image" Target="media/image110.jpeg"/><Relationship Id="rId183" Type="http://schemas.openxmlformats.org/officeDocument/2006/relationships/image" Target="media/image125.png"/><Relationship Id="rId213" Type="http://schemas.openxmlformats.org/officeDocument/2006/relationships/image" Target="media/image155.jpeg"/><Relationship Id="rId218" Type="http://schemas.openxmlformats.org/officeDocument/2006/relationships/hyperlink" Target="http://www.monografias/trabajos10/toen/toen.zip" TargetMode="External"/><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image" Target="media/image9.wmf"/><Relationship Id="rId40" Type="http://schemas.openxmlformats.org/officeDocument/2006/relationships/oleObject" Target="embeddings/oleObject16.bin"/><Relationship Id="rId45" Type="http://schemas.openxmlformats.org/officeDocument/2006/relationships/image" Target="media/image20.wmf"/><Relationship Id="rId66" Type="http://schemas.openxmlformats.org/officeDocument/2006/relationships/hyperlink" Target="http://es.wikipedia.org/wiki/Gas&#195;&#179;leo" TargetMode="External"/><Relationship Id="rId87" Type="http://schemas.openxmlformats.org/officeDocument/2006/relationships/oleObject" Target="embeddings/oleObject27.bin"/><Relationship Id="rId110" Type="http://schemas.openxmlformats.org/officeDocument/2006/relationships/image" Target="media/image63.png"/><Relationship Id="rId115" Type="http://schemas.openxmlformats.org/officeDocument/2006/relationships/image" Target="media/image68.png"/><Relationship Id="rId131" Type="http://schemas.openxmlformats.org/officeDocument/2006/relationships/image" Target="media/image82.png"/><Relationship Id="rId136" Type="http://schemas.openxmlformats.org/officeDocument/2006/relationships/image" Target="media/image86.png"/><Relationship Id="rId157" Type="http://schemas.openxmlformats.org/officeDocument/2006/relationships/image" Target="media/image105.png"/><Relationship Id="rId178" Type="http://schemas.openxmlformats.org/officeDocument/2006/relationships/image" Target="media/image120.png"/><Relationship Id="rId61" Type="http://schemas.openxmlformats.org/officeDocument/2006/relationships/hyperlink" Target="http://es.wikipedia.org/wiki/Propulsi&#195;&#179;n_nuclear_marina" TargetMode="External"/><Relationship Id="rId82" Type="http://schemas.openxmlformats.org/officeDocument/2006/relationships/image" Target="media/image42.png"/><Relationship Id="rId152" Type="http://schemas.openxmlformats.org/officeDocument/2006/relationships/image" Target="media/image100.png"/><Relationship Id="rId173" Type="http://schemas.openxmlformats.org/officeDocument/2006/relationships/header" Target="header3.xml"/><Relationship Id="rId194" Type="http://schemas.openxmlformats.org/officeDocument/2006/relationships/image" Target="media/image136.png"/><Relationship Id="rId199" Type="http://schemas.openxmlformats.org/officeDocument/2006/relationships/image" Target="media/image141.png"/><Relationship Id="rId203" Type="http://schemas.openxmlformats.org/officeDocument/2006/relationships/image" Target="media/image145.png"/><Relationship Id="rId208" Type="http://schemas.openxmlformats.org/officeDocument/2006/relationships/image" Target="media/image150.jpeg"/><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oleObject" Target="embeddings/oleObject11.bin"/><Relationship Id="rId35" Type="http://schemas.openxmlformats.org/officeDocument/2006/relationships/image" Target="media/image15.wmf"/><Relationship Id="rId56" Type="http://schemas.openxmlformats.org/officeDocument/2006/relationships/oleObject" Target="embeddings/oleObject24.bin"/><Relationship Id="rId77" Type="http://schemas.openxmlformats.org/officeDocument/2006/relationships/image" Target="media/image37.png"/><Relationship Id="rId100" Type="http://schemas.openxmlformats.org/officeDocument/2006/relationships/image" Target="media/image53.png"/><Relationship Id="rId105" Type="http://schemas.openxmlformats.org/officeDocument/2006/relationships/image" Target="media/image58.png"/><Relationship Id="rId126" Type="http://schemas.openxmlformats.org/officeDocument/2006/relationships/image" Target="media/image78.wmf"/><Relationship Id="rId147" Type="http://schemas.openxmlformats.org/officeDocument/2006/relationships/image" Target="media/image95.png"/><Relationship Id="rId168" Type="http://schemas.openxmlformats.org/officeDocument/2006/relationships/image" Target="media/image116.jpeg"/><Relationship Id="rId8" Type="http://schemas.openxmlformats.org/officeDocument/2006/relationships/image" Target="media/image1.wmf"/><Relationship Id="rId51" Type="http://schemas.openxmlformats.org/officeDocument/2006/relationships/image" Target="media/image23.wmf"/><Relationship Id="rId72" Type="http://schemas.openxmlformats.org/officeDocument/2006/relationships/image" Target="media/image32.png"/><Relationship Id="rId93" Type="http://schemas.openxmlformats.org/officeDocument/2006/relationships/image" Target="media/image49.png"/><Relationship Id="rId98" Type="http://schemas.openxmlformats.org/officeDocument/2006/relationships/image" Target="file:///D:\tesis\tesis\Torre%20de%20refrigeraci&#243;n_archivos\Torre_7.gif" TargetMode="External"/><Relationship Id="rId121" Type="http://schemas.openxmlformats.org/officeDocument/2006/relationships/image" Target="media/image74.png"/><Relationship Id="rId142" Type="http://schemas.openxmlformats.org/officeDocument/2006/relationships/image" Target="media/image90.png"/><Relationship Id="rId163" Type="http://schemas.openxmlformats.org/officeDocument/2006/relationships/image" Target="media/image111.png"/><Relationship Id="rId184" Type="http://schemas.openxmlformats.org/officeDocument/2006/relationships/image" Target="media/image126.png"/><Relationship Id="rId189" Type="http://schemas.openxmlformats.org/officeDocument/2006/relationships/image" Target="media/image131.pn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yperlink" Target="http://www.ipac.es/acero/fabricacion.asp" TargetMode="External"/><Relationship Id="rId25" Type="http://schemas.openxmlformats.org/officeDocument/2006/relationships/image" Target="media/image10.wmf"/><Relationship Id="rId46" Type="http://schemas.openxmlformats.org/officeDocument/2006/relationships/oleObject" Target="embeddings/oleObject19.bin"/><Relationship Id="rId67" Type="http://schemas.openxmlformats.org/officeDocument/2006/relationships/hyperlink" Target="http://es.wikipedia.org/wiki/Embrague" TargetMode="External"/><Relationship Id="rId116" Type="http://schemas.openxmlformats.org/officeDocument/2006/relationships/image" Target="media/image69.png"/><Relationship Id="rId137" Type="http://schemas.openxmlformats.org/officeDocument/2006/relationships/hyperlink" Target="http://plantasquimicas.iespana.es/Destilacion/d38.htm" TargetMode="External"/><Relationship Id="rId158" Type="http://schemas.openxmlformats.org/officeDocument/2006/relationships/image" Target="media/image106.png"/><Relationship Id="rId20" Type="http://schemas.openxmlformats.org/officeDocument/2006/relationships/image" Target="media/image7.wmf"/><Relationship Id="rId41" Type="http://schemas.openxmlformats.org/officeDocument/2006/relationships/image" Target="media/image18.wmf"/><Relationship Id="rId62" Type="http://schemas.openxmlformats.org/officeDocument/2006/relationships/hyperlink" Target="http://es.wikipedia.org/wiki/Bater&#195;&#173;a_el&#195;&#169;ctrica" TargetMode="External"/><Relationship Id="rId83" Type="http://schemas.openxmlformats.org/officeDocument/2006/relationships/image" Target="media/image43.png"/><Relationship Id="rId88" Type="http://schemas.openxmlformats.org/officeDocument/2006/relationships/image" Target="media/image46.emf"/><Relationship Id="rId111" Type="http://schemas.openxmlformats.org/officeDocument/2006/relationships/image" Target="media/image64.png"/><Relationship Id="rId132" Type="http://schemas.openxmlformats.org/officeDocument/2006/relationships/image" Target="media/image83.jpeg"/><Relationship Id="rId153" Type="http://schemas.openxmlformats.org/officeDocument/2006/relationships/image" Target="media/image101.png"/><Relationship Id="rId174" Type="http://schemas.openxmlformats.org/officeDocument/2006/relationships/footer" Target="footer1.xml"/><Relationship Id="rId179" Type="http://schemas.openxmlformats.org/officeDocument/2006/relationships/image" Target="media/image121.png"/><Relationship Id="rId195" Type="http://schemas.openxmlformats.org/officeDocument/2006/relationships/image" Target="media/image137.png"/><Relationship Id="rId209" Type="http://schemas.openxmlformats.org/officeDocument/2006/relationships/image" Target="media/image151.jpeg"/><Relationship Id="rId190" Type="http://schemas.openxmlformats.org/officeDocument/2006/relationships/image" Target="media/image132.png"/><Relationship Id="rId204" Type="http://schemas.openxmlformats.org/officeDocument/2006/relationships/image" Target="media/image146.png"/><Relationship Id="rId220" Type="http://schemas.openxmlformats.org/officeDocument/2006/relationships/theme" Target="theme/theme1.xml"/><Relationship Id="rId15" Type="http://schemas.openxmlformats.org/officeDocument/2006/relationships/oleObject" Target="embeddings/oleObject4.bin"/><Relationship Id="rId36" Type="http://schemas.openxmlformats.org/officeDocument/2006/relationships/oleObject" Target="embeddings/oleObject14.bin"/><Relationship Id="rId57" Type="http://schemas.openxmlformats.org/officeDocument/2006/relationships/image" Target="media/image26.wmf"/><Relationship Id="rId106" Type="http://schemas.openxmlformats.org/officeDocument/2006/relationships/image" Target="media/image59.png"/><Relationship Id="rId127" Type="http://schemas.openxmlformats.org/officeDocument/2006/relationships/image" Target="media/image79.wmf"/><Relationship Id="rId10" Type="http://schemas.openxmlformats.org/officeDocument/2006/relationships/image" Target="media/image2.wmf"/><Relationship Id="rId31" Type="http://schemas.openxmlformats.org/officeDocument/2006/relationships/image" Target="media/image13.wmf"/><Relationship Id="rId52" Type="http://schemas.openxmlformats.org/officeDocument/2006/relationships/oleObject" Target="embeddings/oleObject22.bin"/><Relationship Id="rId73" Type="http://schemas.openxmlformats.org/officeDocument/2006/relationships/image" Target="media/image33.png"/><Relationship Id="rId78" Type="http://schemas.openxmlformats.org/officeDocument/2006/relationships/image" Target="media/image38.png"/><Relationship Id="rId94" Type="http://schemas.openxmlformats.org/officeDocument/2006/relationships/image" Target="file:///D:\tesis\tesis\Torre%20de%20refrigeraci&#243;n_archivos\Torre_3.gif" TargetMode="External"/><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75.emf"/><Relationship Id="rId143" Type="http://schemas.openxmlformats.org/officeDocument/2006/relationships/image" Target="media/image91.png"/><Relationship Id="rId148" Type="http://schemas.openxmlformats.org/officeDocument/2006/relationships/image" Target="media/image96.png"/><Relationship Id="rId164" Type="http://schemas.openxmlformats.org/officeDocument/2006/relationships/image" Target="media/image112.jpeg"/><Relationship Id="rId169" Type="http://schemas.openxmlformats.org/officeDocument/2006/relationships/image" Target="media/image117.png"/><Relationship Id="rId185"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22.png"/><Relationship Id="rId210" Type="http://schemas.openxmlformats.org/officeDocument/2006/relationships/image" Target="media/image152.jpeg"/><Relationship Id="rId215" Type="http://schemas.openxmlformats.org/officeDocument/2006/relationships/hyperlink" Target="http://www.evapco.com" TargetMode="External"/><Relationship Id="rId26" Type="http://schemas.openxmlformats.org/officeDocument/2006/relationships/oleObject" Target="embeddings/oleObject9.bin"/><Relationship Id="rId47" Type="http://schemas.openxmlformats.org/officeDocument/2006/relationships/image" Target="media/image21.wmf"/><Relationship Id="rId68" Type="http://schemas.openxmlformats.org/officeDocument/2006/relationships/hyperlink" Target="http://es.wikipedia.org/wiki/Inducido" TargetMode="External"/><Relationship Id="rId89" Type="http://schemas.openxmlformats.org/officeDocument/2006/relationships/oleObject" Target="embeddings/oleObject28.bin"/><Relationship Id="rId112" Type="http://schemas.openxmlformats.org/officeDocument/2006/relationships/image" Target="media/image65.png"/><Relationship Id="rId133" Type="http://schemas.openxmlformats.org/officeDocument/2006/relationships/hyperlink" Target="http://plantasquimicas.iespana.es/Destilacion/d38.htm" TargetMode="External"/><Relationship Id="rId154" Type="http://schemas.openxmlformats.org/officeDocument/2006/relationships/image" Target="media/image102.png"/><Relationship Id="rId175" Type="http://schemas.openxmlformats.org/officeDocument/2006/relationships/footer" Target="footer2.xml"/><Relationship Id="rId196" Type="http://schemas.openxmlformats.org/officeDocument/2006/relationships/image" Target="media/image138.png"/><Relationship Id="rId200" Type="http://schemas.openxmlformats.org/officeDocument/2006/relationships/image" Target="media/image142.png"/><Relationship Id="rId16" Type="http://schemas.openxmlformats.org/officeDocument/2006/relationships/image" Target="media/image5.wmf"/><Relationship Id="rId37" Type="http://schemas.openxmlformats.org/officeDocument/2006/relationships/image" Target="media/image16.wmf"/><Relationship Id="rId58" Type="http://schemas.openxmlformats.org/officeDocument/2006/relationships/oleObject" Target="embeddings/oleObject25.bin"/><Relationship Id="rId79" Type="http://schemas.openxmlformats.org/officeDocument/2006/relationships/image" Target="media/image39.png"/><Relationship Id="rId102" Type="http://schemas.openxmlformats.org/officeDocument/2006/relationships/image" Target="media/image55.png"/><Relationship Id="rId123" Type="http://schemas.openxmlformats.org/officeDocument/2006/relationships/image" Target="media/image76.emf"/><Relationship Id="rId144" Type="http://schemas.openxmlformats.org/officeDocument/2006/relationships/image" Target="media/image92.tif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LUCHITO\Mis%20documentos\TESIS%20LUIS\CURVA%20DE%20EQUILIBRI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plotArea>
      <c:layout/>
      <c:scatterChart>
        <c:scatterStyle val="smoothMarker"/>
        <c:ser>
          <c:idx val="0"/>
          <c:order val="0"/>
          <c:marker>
            <c:symbol val="none"/>
          </c:marker>
          <c:xVal>
            <c:numRef>
              <c:f>Hoja1!$A$28:$A$31</c:f>
              <c:numCache>
                <c:formatCode>General</c:formatCode>
                <c:ptCount val="4"/>
                <c:pt idx="0">
                  <c:v>30</c:v>
                </c:pt>
                <c:pt idx="1">
                  <c:v>60</c:v>
                </c:pt>
                <c:pt idx="2">
                  <c:v>90</c:v>
                </c:pt>
                <c:pt idx="3">
                  <c:v>120</c:v>
                </c:pt>
              </c:numCache>
            </c:numRef>
          </c:xVal>
          <c:yVal>
            <c:numRef>
              <c:f>Hoja1!$B$28:$B$31</c:f>
              <c:numCache>
                <c:formatCode>General</c:formatCode>
                <c:ptCount val="4"/>
                <c:pt idx="0">
                  <c:v>5</c:v>
                </c:pt>
                <c:pt idx="1">
                  <c:v>19</c:v>
                </c:pt>
                <c:pt idx="2">
                  <c:v>48</c:v>
                </c:pt>
                <c:pt idx="3">
                  <c:v>110</c:v>
                </c:pt>
              </c:numCache>
            </c:numRef>
          </c:yVal>
          <c:smooth val="1"/>
        </c:ser>
        <c:axId val="145824000"/>
        <c:axId val="189938304"/>
      </c:scatterChart>
      <c:valAx>
        <c:axId val="145824000"/>
        <c:scaling>
          <c:orientation val="minMax"/>
          <c:max val="95"/>
          <c:min val="70"/>
        </c:scaling>
        <c:axPos val="b"/>
        <c:majorGridlines/>
        <c:title>
          <c:tx>
            <c:rich>
              <a:bodyPr/>
              <a:lstStyle/>
              <a:p>
                <a:pPr>
                  <a:defRPr/>
                </a:pPr>
                <a:r>
                  <a:rPr lang="en-US"/>
                  <a:t>TEMPERATURA</a:t>
                </a:r>
                <a:r>
                  <a:rPr lang="en-US" baseline="0"/>
                  <a:t> F</a:t>
                </a:r>
                <a:endParaRPr lang="en-US"/>
              </a:p>
            </c:rich>
          </c:tx>
        </c:title>
        <c:numFmt formatCode="General" sourceLinked="1"/>
        <c:tickLblPos val="nextTo"/>
        <c:crossAx val="189938304"/>
        <c:crosses val="autoZero"/>
        <c:crossBetween val="midCat"/>
        <c:majorUnit val="2"/>
        <c:minorUnit val="2"/>
      </c:valAx>
      <c:valAx>
        <c:axId val="189938304"/>
        <c:scaling>
          <c:orientation val="minMax"/>
          <c:max val="60"/>
          <c:min val="20"/>
        </c:scaling>
        <c:axPos val="l"/>
        <c:majorGridlines/>
        <c:minorGridlines/>
        <c:title>
          <c:tx>
            <c:rich>
              <a:bodyPr/>
              <a:lstStyle/>
              <a:p>
                <a:pPr>
                  <a:defRPr/>
                </a:pPr>
                <a:r>
                  <a:rPr lang="es-ES"/>
                  <a:t>ENTALPIA</a:t>
                </a:r>
              </a:p>
              <a:p>
                <a:pPr>
                  <a:defRPr/>
                </a:pPr>
                <a:r>
                  <a:rPr lang="es-ES"/>
                  <a:t>BTU/lb</a:t>
                </a:r>
                <a:r>
                  <a:rPr lang="es-ES" baseline="0"/>
                  <a:t> de aire seco</a:t>
                </a:r>
                <a:endParaRPr lang="es-ES"/>
              </a:p>
            </c:rich>
          </c:tx>
        </c:title>
        <c:numFmt formatCode="General" sourceLinked="1"/>
        <c:tickLblPos val="nextTo"/>
        <c:crossAx val="145824000"/>
        <c:crosses val="autoZero"/>
        <c:crossBetween val="midCat"/>
        <c:majorUnit val="5"/>
      </c:valAx>
      <c:spPr>
        <a:noFill/>
        <a:ln w="25400">
          <a:noFill/>
        </a:ln>
      </c:spPr>
    </c:plotArea>
    <c:plotVisOnly val="1"/>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0.83133</cdr:x>
      <cdr:y>0.3157</cdr:y>
    </cdr:from>
    <cdr:to>
      <cdr:x>0.88265</cdr:x>
      <cdr:y>0.39465</cdr:y>
    </cdr:to>
    <cdr:sp macro="" textlink="">
      <cdr:nvSpPr>
        <cdr:cNvPr id="15" name="14 CuadroTexto"/>
        <cdr:cNvSpPr txBox="1"/>
      </cdr:nvSpPr>
      <cdr:spPr>
        <a:xfrm xmlns:a="http://schemas.openxmlformats.org/drawingml/2006/main">
          <a:off x="4489222" y="827725"/>
          <a:ext cx="277130" cy="20699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S" sz="1100"/>
            <a:t>O</a:t>
          </a:r>
        </a:p>
      </cdr:txBody>
    </cdr:sp>
  </cdr:relSizeAnchor>
  <cdr:relSizeAnchor xmlns:cdr="http://schemas.openxmlformats.org/drawingml/2006/chartDrawing">
    <cdr:from>
      <cdr:x>0.82845</cdr:x>
      <cdr:y>0.21053</cdr:y>
    </cdr:from>
    <cdr:to>
      <cdr:x>0.90663</cdr:x>
      <cdr:y>0.29427</cdr:y>
    </cdr:to>
    <cdr:sp macro="" textlink="">
      <cdr:nvSpPr>
        <cdr:cNvPr id="16" name="15 CuadroTexto"/>
        <cdr:cNvSpPr txBox="1"/>
      </cdr:nvSpPr>
      <cdr:spPr>
        <a:xfrm xmlns:a="http://schemas.openxmlformats.org/drawingml/2006/main">
          <a:off x="4473662" y="551980"/>
          <a:ext cx="422187" cy="21954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S" sz="1100"/>
            <a:t>O'</a:t>
          </a:r>
        </a:p>
      </cdr:txBody>
    </cdr:sp>
  </cdr:relSizeAnchor>
  <cdr:relSizeAnchor xmlns:cdr="http://schemas.openxmlformats.org/drawingml/2006/chartDrawing">
    <cdr:from>
      <cdr:x>0.5443</cdr:x>
      <cdr:y>0.63326</cdr:y>
    </cdr:from>
    <cdr:to>
      <cdr:x>0.56776</cdr:x>
      <cdr:y>0.70344</cdr:y>
    </cdr:to>
    <cdr:sp macro="" textlink="">
      <cdr:nvSpPr>
        <cdr:cNvPr id="17" name="16 CuadroTexto"/>
        <cdr:cNvSpPr txBox="1"/>
      </cdr:nvSpPr>
      <cdr:spPr>
        <a:xfrm xmlns:a="http://schemas.openxmlformats.org/drawingml/2006/main">
          <a:off x="2939259" y="1660319"/>
          <a:ext cx="126685" cy="18400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S" sz="1100"/>
            <a:t>N</a:t>
          </a:r>
        </a:p>
      </cdr:txBody>
    </cdr:sp>
  </cdr:relSizeAnchor>
  <cdr:relSizeAnchor xmlns:cdr="http://schemas.openxmlformats.org/drawingml/2006/chartDrawing">
    <cdr:from>
      <cdr:x>0.57271</cdr:x>
      <cdr:y>0.65493</cdr:y>
    </cdr:from>
    <cdr:to>
      <cdr:x>0.57442</cdr:x>
      <cdr:y>0.74296</cdr:y>
    </cdr:to>
    <cdr:sp macro="" textlink="">
      <cdr:nvSpPr>
        <cdr:cNvPr id="22" name="21 Conector recto"/>
        <cdr:cNvSpPr/>
      </cdr:nvSpPr>
      <cdr:spPr>
        <a:xfrm xmlns:a="http://schemas.openxmlformats.org/drawingml/2006/main" rot="5400000" flipH="1" flipV="1">
          <a:off x="3190875" y="1771651"/>
          <a:ext cx="9525" cy="238125"/>
        </a:xfrm>
        <a:prstGeom xmlns:a="http://schemas.openxmlformats.org/drawingml/2006/main" prst="line">
          <a:avLst/>
        </a:prstGeom>
        <a:ln xmlns:a="http://schemas.openxmlformats.org/drawingml/2006/main" w="15875">
          <a:solidFill>
            <a:schemeClr val="accent2">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0.83585</cdr:x>
      <cdr:y>0.23269</cdr:y>
    </cdr:from>
    <cdr:to>
      <cdr:x>0.83614</cdr:x>
      <cdr:y>0.74677</cdr:y>
    </cdr:to>
    <cdr:sp macro="" textlink="">
      <cdr:nvSpPr>
        <cdr:cNvPr id="24" name="23 Conector recto"/>
        <cdr:cNvSpPr/>
      </cdr:nvSpPr>
      <cdr:spPr>
        <a:xfrm xmlns:a="http://schemas.openxmlformats.org/drawingml/2006/main" rot="5400000" flipH="1" flipV="1">
          <a:off x="4656931" y="629444"/>
          <a:ext cx="1588" cy="1390650"/>
        </a:xfrm>
        <a:prstGeom xmlns:a="http://schemas.openxmlformats.org/drawingml/2006/main" prst="line">
          <a:avLst/>
        </a:prstGeom>
        <a:ln xmlns:a="http://schemas.openxmlformats.org/drawingml/2006/main" w="15875">
          <a:solidFill>
            <a:schemeClr val="accent6">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0.57271</cdr:x>
      <cdr:y>0.22887</cdr:y>
    </cdr:from>
    <cdr:to>
      <cdr:x>0.8377</cdr:x>
      <cdr:y>0.66197</cdr:y>
    </cdr:to>
    <cdr:sp macro="" textlink="">
      <cdr:nvSpPr>
        <cdr:cNvPr id="26" name="25 Conector recto"/>
        <cdr:cNvSpPr/>
      </cdr:nvSpPr>
      <cdr:spPr>
        <a:xfrm xmlns:a="http://schemas.openxmlformats.org/drawingml/2006/main" flipV="1">
          <a:off x="3190875" y="619125"/>
          <a:ext cx="1476375" cy="1171575"/>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0.14817</cdr:x>
      <cdr:y>0.34876</cdr:y>
    </cdr:from>
    <cdr:to>
      <cdr:x>0.83784</cdr:x>
      <cdr:y>0.35239</cdr:y>
    </cdr:to>
    <cdr:sp macro="" textlink="">
      <cdr:nvSpPr>
        <cdr:cNvPr id="9" name="8 Conector recto"/>
        <cdr:cNvSpPr/>
      </cdr:nvSpPr>
      <cdr:spPr>
        <a:xfrm xmlns:a="http://schemas.openxmlformats.org/drawingml/2006/main">
          <a:off x="800100" y="914400"/>
          <a:ext cx="3724275" cy="9525"/>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0.57502</cdr:x>
      <cdr:y>0.35239</cdr:y>
    </cdr:from>
    <cdr:to>
      <cdr:x>0.8396</cdr:x>
      <cdr:y>0.65393</cdr:y>
    </cdr:to>
    <cdr:sp macro="" textlink="">
      <cdr:nvSpPr>
        <cdr:cNvPr id="11" name="10 Conector recto"/>
        <cdr:cNvSpPr/>
      </cdr:nvSpPr>
      <cdr:spPr>
        <a:xfrm xmlns:a="http://schemas.openxmlformats.org/drawingml/2006/main" flipV="1">
          <a:off x="3105150" y="923925"/>
          <a:ext cx="1428750" cy="790575"/>
        </a:xfrm>
        <a:prstGeom xmlns:a="http://schemas.openxmlformats.org/drawingml/2006/main" prst="line">
          <a:avLst/>
        </a:prstGeom>
        <a:ln xmlns:a="http://schemas.openxmlformats.org/drawingml/2006/main" w="2540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0.70202</cdr:x>
      <cdr:y>0.54857</cdr:y>
    </cdr:from>
    <cdr:to>
      <cdr:x>1</cdr:x>
      <cdr:y>0.66119</cdr:y>
    </cdr:to>
    <cdr:sp macro="" textlink="">
      <cdr:nvSpPr>
        <cdr:cNvPr id="12" name="11 CuadroTexto"/>
        <cdr:cNvSpPr txBox="1"/>
      </cdr:nvSpPr>
      <cdr:spPr>
        <a:xfrm xmlns:a="http://schemas.openxmlformats.org/drawingml/2006/main">
          <a:off x="3790950" y="1438275"/>
          <a:ext cx="1609090" cy="2952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S" sz="1100"/>
            <a:t>Linea</a:t>
          </a:r>
          <a:r>
            <a:rPr lang="es-ES" sz="1100" baseline="0"/>
            <a:t> de operacion de la torre de enfriamiento</a:t>
          </a:r>
          <a:endParaRPr lang="es-ES" sz="1100"/>
        </a:p>
      </cdr:txBody>
    </cdr:sp>
  </cdr:relSizeAnchor>
  <cdr:relSizeAnchor xmlns:cdr="http://schemas.openxmlformats.org/drawingml/2006/chartDrawing">
    <cdr:from>
      <cdr:x>0.5715</cdr:x>
      <cdr:y>0.41052</cdr:y>
    </cdr:from>
    <cdr:to>
      <cdr:x>0.57502</cdr:x>
      <cdr:y>0.65393</cdr:y>
    </cdr:to>
    <cdr:sp macro="" textlink="">
      <cdr:nvSpPr>
        <cdr:cNvPr id="14" name="13 Conector recto"/>
        <cdr:cNvSpPr/>
      </cdr:nvSpPr>
      <cdr:spPr>
        <a:xfrm xmlns:a="http://schemas.openxmlformats.org/drawingml/2006/main" rot="5400000" flipH="1" flipV="1">
          <a:off x="3086100" y="1076325"/>
          <a:ext cx="19051" cy="638176"/>
        </a:xfrm>
        <a:prstGeom xmlns:a="http://schemas.openxmlformats.org/drawingml/2006/main" prst="line">
          <a:avLst/>
        </a:prstGeom>
        <a:ln xmlns:a="http://schemas.openxmlformats.org/drawingml/2006/main" w="15875">
          <a:solidFill>
            <a:schemeClr val="accent4">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dr:relSizeAnchor xmlns:cdr="http://schemas.openxmlformats.org/drawingml/2006/chartDrawing">
    <cdr:from>
      <cdr:x>0.83255</cdr:x>
      <cdr:y>0.23614</cdr:y>
    </cdr:from>
    <cdr:to>
      <cdr:x>0.83784</cdr:x>
      <cdr:y>0.35603</cdr:y>
    </cdr:to>
    <cdr:sp macro="" textlink="">
      <cdr:nvSpPr>
        <cdr:cNvPr id="19" name="18 Conector recto"/>
        <cdr:cNvSpPr/>
      </cdr:nvSpPr>
      <cdr:spPr>
        <a:xfrm xmlns:a="http://schemas.openxmlformats.org/drawingml/2006/main" rot="16200000" flipH="1">
          <a:off x="4495800" y="619123"/>
          <a:ext cx="28575" cy="314326"/>
        </a:xfrm>
        <a:prstGeom xmlns:a="http://schemas.openxmlformats.org/drawingml/2006/main" prst="line">
          <a:avLst/>
        </a:prstGeom>
        <a:ln xmlns:a="http://schemas.openxmlformats.org/drawingml/2006/main" w="15875">
          <a:solidFill>
            <a:schemeClr val="accent4">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s-ES"/>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1702C1-FFC2-4BD6-AE54-CD22C33AED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221</Pages>
  <Words>21006</Words>
  <Characters>115534</Characters>
  <Application>Microsoft Office Word</Application>
  <DocSecurity>0</DocSecurity>
  <Lines>962</Lines>
  <Paragraphs>272</Paragraphs>
  <ScaleCrop>false</ScaleCrop>
  <HeadingPairs>
    <vt:vector size="2" baseType="variant">
      <vt:variant>
        <vt:lpstr>Título</vt:lpstr>
      </vt:variant>
      <vt:variant>
        <vt:i4>1</vt:i4>
      </vt:variant>
    </vt:vector>
  </HeadingPairs>
  <TitlesOfParts>
    <vt:vector size="1" baseType="lpstr">
      <vt:lpstr/>
    </vt:vector>
  </TitlesOfParts>
  <Company>Christian Freire Rosas</Company>
  <LinksUpToDate>false</LinksUpToDate>
  <CharactersWithSpaces>136268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Dpto Sistemas - SOINTEG</dc:creator>
  <cp:keywords/>
  <dc:description/>
  <cp:lastModifiedBy>Grace Vasquez</cp:lastModifiedBy>
  <cp:revision>14</cp:revision>
  <dcterms:created xsi:type="dcterms:W3CDTF">2010-09-08T14:38:00Z</dcterms:created>
  <dcterms:modified xsi:type="dcterms:W3CDTF">2010-09-08T16:28:00Z</dcterms:modified>
</cp:coreProperties>
</file>