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2E6A">
      <w:pPr>
        <w:pStyle w:val="Ttulo"/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14500" cy="891540"/>
            <wp:effectExtent l="19050" t="0" r="0" b="0"/>
            <wp:wrapTight wrapText="bothSides">
              <wp:wrapPolygon edited="0">
                <wp:start x="-240" y="0"/>
                <wp:lineTo x="-240" y="21231"/>
                <wp:lineTo x="21600" y="21231"/>
                <wp:lineTo x="21600" y="0"/>
                <wp:lineTo x="-240" y="0"/>
              </wp:wrapPolygon>
            </wp:wrapTight>
            <wp:docPr id="2" name="Image2" descr="http://www.icm.espol.edu.ec/iso/images/icm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 descr="http://www.icm.espol.edu.ec/iso/images/icm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INSTITUTO DE CIENCIAS MATEMATICAS</w:t>
      </w:r>
    </w:p>
    <w:p w:rsidR="00000000" w:rsidRDefault="00FE2E6A">
      <w:pPr>
        <w:jc w:val="center"/>
        <w:rPr>
          <w:b/>
          <w:bCs/>
        </w:rPr>
      </w:pPr>
      <w:r>
        <w:rPr>
          <w:b/>
          <w:bCs/>
        </w:rPr>
        <w:t>CARRERA DE AUDITORIA</w:t>
      </w:r>
    </w:p>
    <w:p w:rsidR="00000000" w:rsidRDefault="00FE2E6A">
      <w:pPr>
        <w:jc w:val="center"/>
        <w:rPr>
          <w:b/>
          <w:bCs/>
        </w:rPr>
      </w:pPr>
    </w:p>
    <w:p w:rsidR="00000000" w:rsidRDefault="00FE2E6A">
      <w:pPr>
        <w:jc w:val="center"/>
        <w:rPr>
          <w:b/>
          <w:bCs/>
        </w:rPr>
      </w:pPr>
      <w:r>
        <w:rPr>
          <w:b/>
          <w:bCs/>
        </w:rPr>
        <w:t xml:space="preserve">EXAMEN I PARCIAL </w:t>
      </w:r>
    </w:p>
    <w:p w:rsidR="00000000" w:rsidRDefault="00FE2E6A">
      <w:pPr>
        <w:jc w:val="center"/>
        <w:rPr>
          <w:b/>
          <w:bCs/>
        </w:rPr>
      </w:pPr>
      <w:r>
        <w:rPr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5pt;margin-top:7.8pt;width:99pt;height:27pt;z-index:251657728" filled="f" stroked="f">
            <v:textbox>
              <w:txbxContent>
                <w:p w:rsidR="00000000" w:rsidRDefault="00FE2E6A">
                  <w:pPr>
                    <w:rPr>
                      <w:b/>
                      <w:bCs/>
                      <w:sz w:val="20"/>
                      <w:lang w:val="es-EC"/>
                    </w:rPr>
                  </w:pPr>
                  <w:r>
                    <w:rPr>
                      <w:b/>
                      <w:bCs/>
                      <w:sz w:val="20"/>
                      <w:lang w:val="es-EC"/>
                    </w:rPr>
                    <w:t xml:space="preserve">CALIFICACIÓN </w:t>
                  </w:r>
                </w:p>
              </w:txbxContent>
            </v:textbox>
          </v:shape>
        </w:pict>
      </w:r>
      <w:r>
        <w:rPr>
          <w:b/>
          <w:bCs/>
          <w:noProof/>
          <w:sz w:val="20"/>
        </w:rPr>
        <w:pict>
          <v:rect id="_x0000_s1028" style="position:absolute;left:0;text-align:left;margin-left:225pt;margin-top:7.8pt;width:90pt;height:1in;z-index:251656704"/>
        </w:pict>
      </w:r>
      <w:r>
        <w:rPr>
          <w:b/>
          <w:bCs/>
          <w:noProof/>
          <w:sz w:val="20"/>
        </w:rPr>
        <w:t>JULIO 6 DEL 2010</w:t>
      </w:r>
    </w:p>
    <w:p w:rsidR="00000000" w:rsidRDefault="00FE2E6A">
      <w:pPr>
        <w:jc w:val="center"/>
        <w:rPr>
          <w:b/>
          <w:bCs/>
        </w:rPr>
      </w:pPr>
      <w:r>
        <w:rPr>
          <w:b/>
          <w:bCs/>
          <w:noProof/>
          <w:sz w:val="20"/>
        </w:rPr>
        <w:pict>
          <v:line id="_x0000_s1030" style="position:absolute;left:0;text-align:left;z-index:251658752" from="225pt,12pt" to="315pt,12pt"/>
        </w:pict>
      </w:r>
    </w:p>
    <w:p w:rsidR="00000000" w:rsidRDefault="00FE2E6A">
      <w:pPr>
        <w:jc w:val="center"/>
        <w:rPr>
          <w:b/>
          <w:bCs/>
        </w:rPr>
      </w:pPr>
      <w:r>
        <w:rPr>
          <w:b/>
          <w:bCs/>
        </w:rPr>
        <w:t>DERECHO TRIBUTARIO</w:t>
      </w:r>
    </w:p>
    <w:p w:rsidR="00000000" w:rsidRDefault="00FE2E6A">
      <w:pPr>
        <w:jc w:val="center"/>
        <w:rPr>
          <w:b/>
          <w:bCs/>
          <w:sz w:val="16"/>
        </w:rPr>
      </w:pPr>
    </w:p>
    <w:p w:rsidR="00000000" w:rsidRDefault="00FE2E6A">
      <w:pPr>
        <w:jc w:val="center"/>
        <w:rPr>
          <w:b/>
          <w:bCs/>
          <w:sz w:val="16"/>
        </w:rPr>
      </w:pPr>
    </w:p>
    <w:p w:rsidR="00000000" w:rsidRDefault="00FE2E6A">
      <w:pPr>
        <w:pStyle w:val="Ttulo1"/>
      </w:pPr>
      <w:r>
        <w:t>Profesor: CPA AZUCENA TORRES NEGRETE</w:t>
      </w:r>
    </w:p>
    <w:p w:rsidR="00000000" w:rsidRDefault="00FE2E6A">
      <w:pPr>
        <w:rPr>
          <w:b/>
          <w:bCs/>
        </w:rPr>
      </w:pPr>
    </w:p>
    <w:p w:rsidR="00000000" w:rsidRDefault="00FE2E6A">
      <w:pPr>
        <w:rPr>
          <w:b/>
          <w:bCs/>
          <w:lang w:val="pt-BR"/>
        </w:rPr>
      </w:pPr>
      <w:r>
        <w:rPr>
          <w:b/>
          <w:bCs/>
          <w:lang w:val="pt-BR"/>
        </w:rPr>
        <w:t>Alumno: __________________________________________________</w:t>
      </w:r>
    </w:p>
    <w:p w:rsidR="00000000" w:rsidRDefault="00FE2E6A">
      <w:pPr>
        <w:rPr>
          <w:b/>
          <w:bCs/>
          <w:lang w:val="pt-BR"/>
        </w:rPr>
      </w:pPr>
    </w:p>
    <w:p w:rsidR="00000000" w:rsidRDefault="00FE2E6A">
      <w:pPr>
        <w:rPr>
          <w:b/>
          <w:bCs/>
          <w:lang w:val="pt-BR"/>
        </w:rPr>
      </w:pPr>
    </w:p>
    <w:p w:rsidR="00000000" w:rsidRDefault="00FE2E6A">
      <w:pPr>
        <w:rPr>
          <w:b/>
          <w:bCs/>
        </w:rPr>
      </w:pPr>
      <w:r>
        <w:rPr>
          <w:b/>
          <w:bCs/>
          <w:lang w:val="pt-BR"/>
        </w:rPr>
        <w:t xml:space="preserve">1.-  CONTESTE VERDADERO (V) O FALSO (F) </w:t>
      </w:r>
      <w:r>
        <w:rPr>
          <w:b/>
          <w:bCs/>
          <w:lang w:val="pt-BR"/>
        </w:rPr>
        <w:t xml:space="preserve">O SEGÙN CORRESPONDA. </w:t>
      </w:r>
      <w:r>
        <w:rPr>
          <w:b/>
          <w:bCs/>
        </w:rPr>
        <w:t>(10 PUNTOS)</w:t>
      </w:r>
    </w:p>
    <w:p w:rsidR="00000000" w:rsidRDefault="00FE2E6A">
      <w:pPr>
        <w:jc w:val="both"/>
      </w:pPr>
    </w:p>
    <w:p w:rsidR="00000000" w:rsidRDefault="00FE2E6A">
      <w:pPr>
        <w:numPr>
          <w:ilvl w:val="0"/>
          <w:numId w:val="36"/>
        </w:numPr>
        <w:jc w:val="both"/>
        <w:rPr>
          <w:sz w:val="20"/>
          <w:szCs w:val="20"/>
        </w:rPr>
      </w:pPr>
      <w:r>
        <w:rPr>
          <w:sz w:val="20"/>
          <w:szCs w:val="20"/>
        </w:rPr>
        <w:t>EL PAGO PARCIAL DE UN OBLIGACION TRIBUTARIA SE APLICARA ASI: “INTERES, MULTA Y TRIBUTO”</w:t>
      </w:r>
    </w:p>
    <w:p w:rsidR="00000000" w:rsidRDefault="00FE2E6A">
      <w:pPr>
        <w:ind w:left="-180"/>
        <w:jc w:val="both"/>
        <w:rPr>
          <w:sz w:val="20"/>
          <w:szCs w:val="20"/>
        </w:rPr>
      </w:pPr>
    </w:p>
    <w:p w:rsidR="00000000" w:rsidRDefault="00FE2E6A">
      <w:pPr>
        <w:ind w:left="1620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>
        <w:rPr>
          <w:sz w:val="20"/>
          <w:szCs w:val="20"/>
        </w:rPr>
        <w:tab/>
        <w:t>(</w:t>
      </w:r>
      <w:r>
        <w:rPr>
          <w:sz w:val="20"/>
          <w:szCs w:val="20"/>
        </w:rPr>
        <w:tab/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</w:t>
      </w:r>
      <w:r>
        <w:rPr>
          <w:sz w:val="20"/>
          <w:szCs w:val="20"/>
        </w:rPr>
        <w:tab/>
        <w:t>(</w:t>
      </w:r>
      <w:r>
        <w:rPr>
          <w:sz w:val="20"/>
          <w:szCs w:val="20"/>
        </w:rPr>
        <w:tab/>
        <w:t>)</w:t>
      </w:r>
    </w:p>
    <w:p w:rsidR="00000000" w:rsidRDefault="00FE2E6A">
      <w:pPr>
        <w:ind w:left="-180"/>
        <w:jc w:val="both"/>
        <w:rPr>
          <w:sz w:val="20"/>
          <w:szCs w:val="20"/>
        </w:rPr>
      </w:pPr>
    </w:p>
    <w:p w:rsidR="00000000" w:rsidRDefault="00FE2E6A">
      <w:pPr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¿POR QUE?</w:t>
      </w:r>
    </w:p>
    <w:p w:rsidR="00000000" w:rsidRDefault="00FE2E6A">
      <w:pPr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BASE LEGAL:</w:t>
      </w:r>
    </w:p>
    <w:p w:rsidR="00000000" w:rsidRDefault="00FE2E6A">
      <w:pPr>
        <w:rPr>
          <w:rFonts w:eastAsia="Arial Unicode MS"/>
          <w:vanish/>
          <w:sz w:val="20"/>
          <w:szCs w:val="20"/>
        </w:rPr>
      </w:pPr>
    </w:p>
    <w:p w:rsidR="00000000" w:rsidRDefault="00FE2E6A">
      <w:pPr>
        <w:numPr>
          <w:ilvl w:val="0"/>
          <w:numId w:val="36"/>
        </w:numPr>
        <w:jc w:val="both"/>
        <w:rPr>
          <w:sz w:val="20"/>
          <w:szCs w:val="20"/>
        </w:rPr>
      </w:pPr>
      <w:r>
        <w:rPr>
          <w:sz w:val="20"/>
          <w:szCs w:val="20"/>
        </w:rPr>
        <w:t>EL VÍNCULO PERSONAL ENTRE EL ESTADO Y LOS CONTRIBUYENTES ES:</w:t>
      </w:r>
    </w:p>
    <w:p w:rsidR="00000000" w:rsidRDefault="00FE2E6A">
      <w:pPr>
        <w:jc w:val="both"/>
        <w:rPr>
          <w:sz w:val="20"/>
          <w:szCs w:val="20"/>
        </w:rPr>
      </w:pPr>
    </w:p>
    <w:p w:rsidR="00000000" w:rsidRDefault="00FE2E6A">
      <w:pPr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a).- FACULTAD DETERMINADORA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>
        <w:rPr>
          <w:sz w:val="20"/>
          <w:szCs w:val="20"/>
        </w:rPr>
        <w:tab/>
        <w:t xml:space="preserve"> )</w:t>
      </w:r>
    </w:p>
    <w:p w:rsidR="00000000" w:rsidRDefault="00FE2E6A">
      <w:pPr>
        <w:ind w:left="540"/>
        <w:jc w:val="both"/>
        <w:rPr>
          <w:sz w:val="20"/>
          <w:szCs w:val="20"/>
        </w:rPr>
      </w:pPr>
    </w:p>
    <w:p w:rsidR="00000000" w:rsidRDefault="00FE2E6A">
      <w:pPr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b).- OBLIGACION TRIBUTARIA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>
        <w:rPr>
          <w:sz w:val="20"/>
          <w:szCs w:val="20"/>
        </w:rPr>
        <w:tab/>
        <w:t>)</w:t>
      </w:r>
    </w:p>
    <w:p w:rsidR="00000000" w:rsidRDefault="00FE2E6A">
      <w:pPr>
        <w:ind w:left="540"/>
        <w:jc w:val="both"/>
        <w:rPr>
          <w:sz w:val="20"/>
          <w:szCs w:val="20"/>
        </w:rPr>
      </w:pPr>
    </w:p>
    <w:p w:rsidR="00000000" w:rsidRDefault="00FE2E6A">
      <w:pPr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c).- HECHO GENERADOR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>
        <w:rPr>
          <w:sz w:val="20"/>
          <w:szCs w:val="20"/>
        </w:rPr>
        <w:tab/>
        <w:t>)</w:t>
      </w:r>
    </w:p>
    <w:p w:rsidR="00000000" w:rsidRDefault="00FE2E6A">
      <w:pPr>
        <w:ind w:left="540"/>
        <w:rPr>
          <w:rFonts w:eastAsia="Arial Unicode MS"/>
          <w:vanish/>
          <w:sz w:val="22"/>
          <w:szCs w:val="22"/>
        </w:rPr>
      </w:pPr>
    </w:p>
    <w:p w:rsidR="00000000" w:rsidRDefault="00FE2E6A">
      <w:pPr>
        <w:jc w:val="both"/>
      </w:pPr>
    </w:p>
    <w:p w:rsidR="00000000" w:rsidRDefault="00FE2E6A">
      <w:pPr>
        <w:ind w:left="284" w:hanging="284"/>
        <w:jc w:val="both"/>
        <w:rPr>
          <w:b/>
        </w:rPr>
      </w:pPr>
      <w:r>
        <w:rPr>
          <w:b/>
        </w:rPr>
        <w:t>2.</w:t>
      </w:r>
      <w:r>
        <w:rPr>
          <w:b/>
        </w:rPr>
        <w:tab/>
        <w:t>DE UN CONCEPTO DE TRIBUTO Y COMO SE CLASIFICA Y EN QUE SE DIFERENCIAN. (10 puntos)</w:t>
      </w:r>
    </w:p>
    <w:p w:rsidR="00000000" w:rsidRDefault="00FE2E6A">
      <w:pPr>
        <w:pStyle w:val="Sangradetextonormal"/>
        <w:spacing w:line="240" w:lineRule="auto"/>
        <w:ind w:left="357" w:hanging="357"/>
      </w:pPr>
    </w:p>
    <w:p w:rsidR="00000000" w:rsidRDefault="00FE2E6A">
      <w:pPr>
        <w:pStyle w:val="Sangradetextonormal"/>
        <w:spacing w:line="240" w:lineRule="auto"/>
        <w:ind w:left="357" w:hanging="357"/>
      </w:pPr>
    </w:p>
    <w:p w:rsidR="00000000" w:rsidRDefault="00FE2E6A">
      <w:pPr>
        <w:ind w:left="360" w:hanging="360"/>
        <w:jc w:val="both"/>
        <w:rPr>
          <w:b/>
        </w:rPr>
      </w:pPr>
      <w:r>
        <w:rPr>
          <w:b/>
        </w:rPr>
        <w:t>3.- CONTESTE LAS SIGUIENTES PREGUNTAS, CITES LAS BASES LEGALES (10 PUNTOS )</w:t>
      </w:r>
    </w:p>
    <w:p w:rsidR="00000000" w:rsidRDefault="00FE2E6A">
      <w:pPr>
        <w:ind w:left="851" w:hanging="142"/>
        <w:jc w:val="both"/>
      </w:pPr>
    </w:p>
    <w:p w:rsidR="00000000" w:rsidRDefault="00FE2E6A">
      <w:pPr>
        <w:pStyle w:val="Sangra2detindependiente"/>
        <w:tabs>
          <w:tab w:val="left" w:pos="1005"/>
        </w:tabs>
        <w:ind w:left="0" w:firstLine="0"/>
        <w:jc w:val="left"/>
      </w:pPr>
      <w:r>
        <w:tab/>
      </w:r>
    </w:p>
    <w:p w:rsidR="00000000" w:rsidRDefault="00FE2E6A">
      <w:pPr>
        <w:numPr>
          <w:ilvl w:val="0"/>
          <w:numId w:val="33"/>
        </w:numPr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Indique de los responsab</w:t>
      </w:r>
      <w:r>
        <w:rPr>
          <w:rFonts w:ascii="Garamond" w:hAnsi="Garamond" w:cs="Arial"/>
          <w:b/>
        </w:rPr>
        <w:t xml:space="preserve">les por deuda ajena por representación </w:t>
      </w:r>
    </w:p>
    <w:p w:rsidR="00000000" w:rsidRDefault="00FE2E6A">
      <w:pPr>
        <w:numPr>
          <w:ilvl w:val="0"/>
          <w:numId w:val="33"/>
        </w:numPr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¿Que es un agente de percepción y uno de retención, cual es la diferencia?</w:t>
      </w:r>
    </w:p>
    <w:p w:rsidR="00000000" w:rsidRDefault="00FE2E6A">
      <w:pPr>
        <w:numPr>
          <w:ilvl w:val="0"/>
          <w:numId w:val="33"/>
        </w:numPr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Indique cual es el concepto de derecho tributario </w:t>
      </w:r>
    </w:p>
    <w:p w:rsidR="00000000" w:rsidRDefault="00FE2E6A">
      <w:pPr>
        <w:numPr>
          <w:ilvl w:val="0"/>
          <w:numId w:val="33"/>
        </w:numPr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Que es un impuesto directo e indirecto</w:t>
      </w:r>
    </w:p>
    <w:p w:rsidR="00000000" w:rsidRDefault="00FE2E6A">
      <w:pPr>
        <w:pStyle w:val="Sangra2detindependiente"/>
        <w:tabs>
          <w:tab w:val="left" w:pos="1005"/>
        </w:tabs>
        <w:ind w:left="0" w:firstLine="0"/>
        <w:jc w:val="left"/>
      </w:pPr>
    </w:p>
    <w:p w:rsidR="00000000" w:rsidRDefault="00FE2E6A">
      <w:pPr>
        <w:pStyle w:val="Sangra2detindependiente"/>
        <w:tabs>
          <w:tab w:val="left" w:pos="1005"/>
        </w:tabs>
        <w:ind w:left="0" w:firstLine="0"/>
        <w:jc w:val="left"/>
      </w:pPr>
    </w:p>
    <w:p w:rsidR="00000000" w:rsidRDefault="00FE2E6A">
      <w:pPr>
        <w:pStyle w:val="Sangra2detindependiente"/>
        <w:tabs>
          <w:tab w:val="left" w:pos="1005"/>
        </w:tabs>
        <w:ind w:left="0" w:firstLine="0"/>
        <w:jc w:val="left"/>
      </w:pPr>
    </w:p>
    <w:p w:rsidR="00000000" w:rsidRDefault="00FE2E6A">
      <w:pPr>
        <w:pStyle w:val="Sangra2detindependiente"/>
        <w:tabs>
          <w:tab w:val="left" w:pos="1005"/>
        </w:tabs>
        <w:ind w:left="0" w:firstLine="0"/>
        <w:jc w:val="left"/>
      </w:pPr>
    </w:p>
    <w:p w:rsidR="00000000" w:rsidRDefault="00FE2E6A">
      <w:pPr>
        <w:pStyle w:val="Sangra2detindependiente"/>
        <w:tabs>
          <w:tab w:val="left" w:pos="1005"/>
        </w:tabs>
        <w:ind w:left="0" w:firstLine="0"/>
        <w:jc w:val="left"/>
      </w:pPr>
    </w:p>
    <w:p w:rsidR="00000000" w:rsidRDefault="00FE2E6A">
      <w:pPr>
        <w:pStyle w:val="Sangra2detindependiente"/>
        <w:tabs>
          <w:tab w:val="left" w:pos="1005"/>
        </w:tabs>
        <w:ind w:left="0" w:firstLine="0"/>
        <w:jc w:val="left"/>
      </w:pPr>
    </w:p>
    <w:p w:rsidR="00000000" w:rsidRDefault="00FE2E6A">
      <w:pPr>
        <w:pStyle w:val="Sangra2detindependiente"/>
        <w:tabs>
          <w:tab w:val="left" w:pos="1005"/>
        </w:tabs>
        <w:ind w:left="0" w:firstLine="0"/>
        <w:jc w:val="left"/>
      </w:pPr>
    </w:p>
    <w:p w:rsidR="00000000" w:rsidRDefault="00FE2E6A">
      <w:pPr>
        <w:pStyle w:val="Sangra2detindependiente"/>
        <w:tabs>
          <w:tab w:val="left" w:pos="1005"/>
        </w:tabs>
        <w:ind w:left="0" w:firstLine="0"/>
        <w:jc w:val="left"/>
      </w:pPr>
    </w:p>
    <w:p w:rsidR="00000000" w:rsidRDefault="00FE2E6A">
      <w:pPr>
        <w:pStyle w:val="Sangra2detindependiente"/>
        <w:tabs>
          <w:tab w:val="left" w:pos="1005"/>
        </w:tabs>
        <w:ind w:left="0" w:firstLine="0"/>
        <w:jc w:val="left"/>
      </w:pPr>
    </w:p>
    <w:p w:rsidR="00000000" w:rsidRDefault="00FE2E6A">
      <w:pPr>
        <w:pStyle w:val="Sangra2detindependiente"/>
        <w:jc w:val="left"/>
      </w:pPr>
      <w:r>
        <w:lastRenderedPageBreak/>
        <w:t>4.- ELABORE EL SIGUIENTE EJERCICIO (10 PUN</w:t>
      </w:r>
      <w:r>
        <w:t>TOS)</w:t>
      </w:r>
    </w:p>
    <w:p w:rsidR="00000000" w:rsidRDefault="00FE2E6A">
      <w:pPr>
        <w:rPr>
          <w:b/>
          <w:bCs/>
        </w:rPr>
      </w:pPr>
    </w:p>
    <w:p w:rsidR="00000000" w:rsidRDefault="00FE2E6A">
      <w:pPr>
        <w:pStyle w:val="Sangra2detindependiente"/>
        <w:ind w:firstLine="0"/>
        <w:rPr>
          <w:b w:val="0"/>
        </w:rPr>
      </w:pPr>
      <w:r>
        <w:rPr>
          <w:b w:val="0"/>
        </w:rPr>
        <w:t>Un contribuyente paga el Impuesto a la renta del año 2009 por US$ 12,300, por error la paga fuera del plazo del vencimiento sin liquidar interés y multa  La administración tributaria determina este error, ¿Cuál sería el valor total a pagar?</w:t>
      </w:r>
    </w:p>
    <w:p w:rsidR="00000000" w:rsidRDefault="00FE2E6A">
      <w:pPr>
        <w:jc w:val="both"/>
      </w:pPr>
    </w:p>
    <w:p w:rsidR="00000000" w:rsidRDefault="00FE2E6A">
      <w:pPr>
        <w:jc w:val="both"/>
      </w:pPr>
    </w:p>
    <w:p w:rsidR="00000000" w:rsidRDefault="00FE2E6A">
      <w:pPr>
        <w:jc w:val="both"/>
      </w:pPr>
      <w:r>
        <w:rPr>
          <w:noProof/>
        </w:rPr>
      </w:r>
      <w:r>
        <w:pict>
          <v:group id="_x0000_s1056" editas="canvas" style="width:425.2pt;height:99.45pt;mso-position-horizontal-relative:char;mso-position-vertical-relative:line" coordorigin="2281,255" coordsize="12006,282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2281;top:255;width:12006;height:2829" o:preferrelative="f">
              <v:fill o:detectmouseclick="t"/>
              <v:path o:extrusionok="t" o:connecttype="none"/>
              <o:lock v:ext="edit" text="t"/>
            </v:shape>
            <v:shape id="1 CuadroTexto" o:spid="_x0000_s1052" type="#_x0000_t202" style="position:absolute;left:2477;top:255;width:10580;height:496;visibility:visible" filled="f" stroked="f">
              <v:fill o:detectmouseclick="t"/>
              <v:textbox style="mso-rotate-with-shape:t" inset="4.32pt,2.16pt,4.32pt,2.16pt">
                <w:txbxContent>
                  <w:p w:rsidR="00000000" w:rsidRDefault="00FE2E6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2"/>
                        <w:szCs w:val="36"/>
                      </w:rPr>
                    </w:pPr>
                  </w:p>
                </w:txbxContent>
              </v:textbox>
            </v:shape>
            <v:shape id="_x0000_s1053" type="#_x0000_t75" style="position:absolute;left:2281;top:461;width:11166;height:2623" fillcolor="#9cf" strokeweight="1pt">
              <v:stroke startarrowwidth="narrow" startarrowlength="short" endarrowwidth="narrow" endarrowlength="short"/>
              <v:imagedata r:id="rId9" o:title=""/>
              <v:shadow color="#699"/>
            </v:shape>
            <v:shape id="_x0000_s1054" type="#_x0000_t202" style="position:absolute;left:12738;top:2107;width:1549;height:411" filled="f" fillcolor="#9cf" stroked="f" strokeweight="1pt">
              <v:stroke startarrowwidth="narrow" startarrowlength="short" endarrowwidth="narrow" endarrowlength="short"/>
              <v:shadow color="#699"/>
              <v:textbox inset="4.32pt,2.16pt,4.32pt,2.16pt">
                <w:txbxContent>
                  <w:p w:rsidR="00000000" w:rsidRDefault="00FE2E6A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000000"/>
                        <w:sz w:val="17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z w:val="17"/>
                        <w:szCs w:val="28"/>
                        <w:lang w:val="es-EC"/>
                      </w:rPr>
                      <w:t>1,155</w:t>
                    </w:r>
                  </w:p>
                </w:txbxContent>
              </v:textbox>
            </v:shape>
            <w10:anchorlock/>
          </v:group>
          <o:OLEObject Type="Embed" ProgID="Word.Document.8" ShapeID="_x0000_s1053" DrawAspect="Content" ObjectID="_1347190427" r:id="rId10">
            <o:FieldCodes>\s</o:FieldCodes>
          </o:OLEObject>
        </w:pict>
      </w:r>
    </w:p>
    <w:p w:rsidR="00000000" w:rsidRDefault="00FE2E6A">
      <w:pPr>
        <w:jc w:val="both"/>
      </w:pPr>
    </w:p>
    <w:p w:rsidR="00000000" w:rsidRDefault="00FE2E6A">
      <w:pPr>
        <w:jc w:val="both"/>
      </w:pPr>
    </w:p>
    <w:p w:rsidR="00000000" w:rsidRDefault="00FE2E6A">
      <w:pPr>
        <w:pStyle w:val="Sangra2detindependiente"/>
        <w:jc w:val="left"/>
      </w:pPr>
      <w:r>
        <w:t>5.- OBLIGACION TRIBUTARIA CUALES SON LOS ELEMENTOS DEL HECHO GENERADOR, INDIQUE UN EJEMPLO (10 PUNTOS)</w:t>
      </w:r>
    </w:p>
    <w:p w:rsidR="00000000" w:rsidRDefault="00FE2E6A">
      <w:pPr>
        <w:pStyle w:val="Sangra2detindependiente"/>
        <w:jc w:val="left"/>
      </w:pPr>
    </w:p>
    <w:p w:rsidR="00000000" w:rsidRDefault="00FE2E6A">
      <w:pPr>
        <w:pStyle w:val="Sangra2detindependiente"/>
        <w:jc w:val="left"/>
      </w:pPr>
      <w:r>
        <w:t>6.- INDIQUE LAS JERARQUIAS DE LAS NORMAS, DESDE EL PUNTO DE VISTA GENERAL Y DESDE EL PUNTO DE VISTA DE LOS IMPUESTOS INTERNOS, M</w:t>
      </w:r>
      <w:r>
        <w:t>ENCIONE EL NOMBRE DE LAS LEYES/ REGLAMENTOS (10 PUNTOS)</w:t>
      </w:r>
    </w:p>
    <w:p w:rsidR="00000000" w:rsidRDefault="00FE2E6A">
      <w:pPr>
        <w:ind w:left="-142"/>
        <w:jc w:val="both"/>
        <w:rPr>
          <w:b/>
        </w:rPr>
      </w:pPr>
    </w:p>
    <w:p w:rsidR="00000000" w:rsidRDefault="00FE2E6A">
      <w:pPr>
        <w:ind w:left="360" w:hanging="36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7.- DEFINA LOS SIGUIENTES PRINCIPIOS TRIBUTARIOS: COMODIDAD, IRRETROACTIVIDAD, LEGALIDAD e IGUALDAD (10 puntos)</w:t>
      </w:r>
    </w:p>
    <w:p w:rsidR="00000000" w:rsidRDefault="00FE2E6A"/>
    <w:sectPr w:rsidR="0000000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FE2E6A">
      <w:r>
        <w:separator/>
      </w:r>
    </w:p>
  </w:endnote>
  <w:endnote w:type="continuationSeparator" w:id="1">
    <w:p w:rsidR="00000000" w:rsidRDefault="00FE2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E2E6A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FE2E6A">
      <w:r>
        <w:separator/>
      </w:r>
    </w:p>
  </w:footnote>
  <w:footnote w:type="continuationSeparator" w:id="1">
    <w:p w:rsidR="00000000" w:rsidRDefault="00FE2E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E2E6A">
    <w:pPr>
      <w:pStyle w:val="Encabezado"/>
      <w:jc w:val="right"/>
      <w:rPr>
        <w:b/>
        <w:bCs/>
        <w:sz w:val="20"/>
        <w:lang w:val="es-EC"/>
      </w:rPr>
    </w:pPr>
    <w:r>
      <w:rPr>
        <w:b/>
        <w:bCs/>
        <w:sz w:val="20"/>
        <w:lang w:val="es-EC"/>
      </w:rPr>
      <w:t xml:space="preserve">Examen derecho tributario </w:t>
    </w:r>
  </w:p>
  <w:p w:rsidR="00000000" w:rsidRDefault="00FE2E6A">
    <w:pPr>
      <w:pStyle w:val="Encabezado"/>
      <w:jc w:val="right"/>
      <w:rPr>
        <w:b/>
        <w:bCs/>
        <w:sz w:val="20"/>
        <w:lang w:val="es-EC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B4410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6226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B200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7459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EACA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181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9A74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F812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4C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FCB6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65F2522E"/>
    <w:lvl w:ilvl="0">
      <w:numFmt w:val="decimal"/>
      <w:lvlText w:val="*"/>
      <w:lvlJc w:val="left"/>
    </w:lvl>
  </w:abstractNum>
  <w:abstractNum w:abstractNumId="11">
    <w:nsid w:val="0172139D"/>
    <w:multiLevelType w:val="hybridMultilevel"/>
    <w:tmpl w:val="352657A8"/>
    <w:lvl w:ilvl="0" w:tplc="20A853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0893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8606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606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AA53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F6EB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6A2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037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C4AC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016A5C"/>
    <w:multiLevelType w:val="hybridMultilevel"/>
    <w:tmpl w:val="5684A126"/>
    <w:lvl w:ilvl="0" w:tplc="9BA6A4A2">
      <w:start w:val="15"/>
      <w:numFmt w:val="decimal"/>
      <w:lvlText w:val="(%1"/>
      <w:lvlJc w:val="left"/>
      <w:pPr>
        <w:tabs>
          <w:tab w:val="num" w:pos="564"/>
        </w:tabs>
        <w:ind w:left="564" w:hanging="44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0A744759"/>
    <w:multiLevelType w:val="hybridMultilevel"/>
    <w:tmpl w:val="C808888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3B254E5"/>
    <w:multiLevelType w:val="hybridMultilevel"/>
    <w:tmpl w:val="1374B5F0"/>
    <w:lvl w:ilvl="0" w:tplc="4D5644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D0652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86DA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F0FF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B4CA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40E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AC78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C8EF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889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5A76557"/>
    <w:multiLevelType w:val="multilevel"/>
    <w:tmpl w:val="24763846"/>
    <w:lvl w:ilvl="0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1C6A347A"/>
    <w:multiLevelType w:val="hybridMultilevel"/>
    <w:tmpl w:val="C1E86850"/>
    <w:lvl w:ilvl="0" w:tplc="2B082A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8454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4A2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C16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68E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8AC7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984B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1A23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8695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D8B1F3F"/>
    <w:multiLevelType w:val="hybridMultilevel"/>
    <w:tmpl w:val="E362A4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2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0261B75"/>
    <w:multiLevelType w:val="hybridMultilevel"/>
    <w:tmpl w:val="000C030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6C1A75"/>
    <w:multiLevelType w:val="hybridMultilevel"/>
    <w:tmpl w:val="0770CE8C"/>
    <w:lvl w:ilvl="0" w:tplc="487416A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000224"/>
    <w:multiLevelType w:val="hybridMultilevel"/>
    <w:tmpl w:val="C09002EA"/>
    <w:lvl w:ilvl="0" w:tplc="392EF1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D2B71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E01D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865E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C86F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658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A13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F2FC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AB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D01BD0"/>
    <w:multiLevelType w:val="hybridMultilevel"/>
    <w:tmpl w:val="884A0A4E"/>
    <w:lvl w:ilvl="0" w:tplc="92F8AF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EEDE8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6C71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67E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B409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BAEC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A4BC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AA53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0618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3E3232"/>
    <w:multiLevelType w:val="hybridMultilevel"/>
    <w:tmpl w:val="F120EB70"/>
    <w:lvl w:ilvl="0" w:tplc="A94A00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A464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B23B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E883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D6EF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D6A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340B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DACB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265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882E5D"/>
    <w:multiLevelType w:val="hybridMultilevel"/>
    <w:tmpl w:val="B6D45242"/>
    <w:lvl w:ilvl="0" w:tplc="464A18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27FD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FE6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D61C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9637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D2BD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8AA6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C4D4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362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9867BA2"/>
    <w:multiLevelType w:val="hybridMultilevel"/>
    <w:tmpl w:val="89120FC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AB7E9A"/>
    <w:multiLevelType w:val="hybridMultilevel"/>
    <w:tmpl w:val="70F86C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DE3603"/>
    <w:multiLevelType w:val="hybridMultilevel"/>
    <w:tmpl w:val="B82E389C"/>
    <w:lvl w:ilvl="0" w:tplc="4142DA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0099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EC2F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2CE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0E9B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90B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A278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5438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9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BE2344"/>
    <w:multiLevelType w:val="hybridMultilevel"/>
    <w:tmpl w:val="1B26D1D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631691"/>
    <w:multiLevelType w:val="hybridMultilevel"/>
    <w:tmpl w:val="F4C2751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5414E0"/>
    <w:multiLevelType w:val="hybridMultilevel"/>
    <w:tmpl w:val="24763846"/>
    <w:lvl w:ilvl="0" w:tplc="0C0A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0">
    <w:nsid w:val="615264F9"/>
    <w:multiLevelType w:val="hybridMultilevel"/>
    <w:tmpl w:val="C63EC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4A5C64"/>
    <w:multiLevelType w:val="hybridMultilevel"/>
    <w:tmpl w:val="67C2E69C"/>
    <w:lvl w:ilvl="0" w:tplc="7206C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A6707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DCCD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168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76BA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120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AEA6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5A91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5C4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DF158D"/>
    <w:multiLevelType w:val="hybridMultilevel"/>
    <w:tmpl w:val="CAAA9546"/>
    <w:lvl w:ilvl="0" w:tplc="0C0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3">
    <w:nsid w:val="72DC2398"/>
    <w:multiLevelType w:val="hybridMultilevel"/>
    <w:tmpl w:val="48E627AC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49E1B60"/>
    <w:multiLevelType w:val="hybridMultilevel"/>
    <w:tmpl w:val="B4663394"/>
    <w:lvl w:ilvl="0" w:tplc="0C0A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5">
    <w:nsid w:val="7E7F32B6"/>
    <w:multiLevelType w:val="hybridMultilevel"/>
    <w:tmpl w:val="802A64FA"/>
    <w:lvl w:ilvl="0" w:tplc="63D446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2A994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CE7F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BC35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B0A9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B06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D055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D287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3C71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24"/>
  </w:num>
  <w:num w:numId="4">
    <w:abstractNumId w:val="17"/>
  </w:num>
  <w:num w:numId="5">
    <w:abstractNumId w:val="18"/>
  </w:num>
  <w:num w:numId="6">
    <w:abstractNumId w:val="25"/>
  </w:num>
  <w:num w:numId="7">
    <w:abstractNumId w:val="13"/>
  </w:num>
  <w:num w:numId="8">
    <w:abstractNumId w:val="19"/>
  </w:num>
  <w:num w:numId="9">
    <w:abstractNumId w:val="11"/>
  </w:num>
  <w:num w:numId="10">
    <w:abstractNumId w:val="16"/>
  </w:num>
  <w:num w:numId="11">
    <w:abstractNumId w:val="26"/>
  </w:num>
  <w:num w:numId="12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13">
    <w:abstractNumId w:val="35"/>
  </w:num>
  <w:num w:numId="14">
    <w:abstractNumId w:val="31"/>
  </w:num>
  <w:num w:numId="15">
    <w:abstractNumId w:val="21"/>
  </w:num>
  <w:num w:numId="16">
    <w:abstractNumId w:val="14"/>
  </w:num>
  <w:num w:numId="17">
    <w:abstractNumId w:val="23"/>
  </w:num>
  <w:num w:numId="18">
    <w:abstractNumId w:val="22"/>
  </w:num>
  <w:num w:numId="19">
    <w:abstractNumId w:val="20"/>
  </w:num>
  <w:num w:numId="20">
    <w:abstractNumId w:val="12"/>
  </w:num>
  <w:num w:numId="21">
    <w:abstractNumId w:val="32"/>
  </w:num>
  <w:num w:numId="22">
    <w:abstractNumId w:val="30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33"/>
  </w:num>
  <w:num w:numId="34">
    <w:abstractNumId w:val="29"/>
  </w:num>
  <w:num w:numId="35">
    <w:abstractNumId w:val="15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E6A"/>
    <w:rsid w:val="00FE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</w:style>
  <w:style w:type="paragraph" w:styleId="Encabezado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  <w:semiHidden/>
  </w:style>
  <w:style w:type="paragraph" w:styleId="Textosinformato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ngradetextonormal">
    <w:name w:val="Body Text Indent"/>
    <w:basedOn w:val="Normal"/>
    <w:semiHidden/>
    <w:pPr>
      <w:spacing w:line="360" w:lineRule="auto"/>
      <w:ind w:left="360" w:hanging="360"/>
    </w:pPr>
    <w:rPr>
      <w:b/>
    </w:r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Sangra2detindependiente">
    <w:name w:val="Body Text Indent 2"/>
    <w:basedOn w:val="Normal"/>
    <w:semiHidden/>
    <w:pPr>
      <w:ind w:left="360" w:hanging="360"/>
      <w:jc w:val="both"/>
    </w:pPr>
    <w:rPr>
      <w:b/>
    </w:rPr>
  </w:style>
  <w:style w:type="character" w:customStyle="1" w:styleId="CarCar">
    <w:name w:val=" Car Car"/>
    <w:basedOn w:val="Fuentedeprrafopredeter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estilo6">
    <w:name w:val="estilo6"/>
    <w:basedOn w:val="Fuentedeprrafopredeter"/>
  </w:style>
  <w:style w:type="character" w:styleId="Textoennegrita">
    <w:name w:val="Strong"/>
    <w:basedOn w:val="Fuentedeprrafopredeter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cm.espol.edu.ec/iso/images/icmlogo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Documento_de_Microsoft_Office_Word_97-20031.doc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CIENCIAS MATEMATICAS</vt:lpstr>
    </vt:vector>
  </TitlesOfParts>
  <Company>Personal</Company>
  <LinksUpToDate>false</LinksUpToDate>
  <CharactersWithSpaces>1703</CharactersWithSpaces>
  <SharedDoc>false</SharedDoc>
  <HLinks>
    <vt:vector size="6" baseType="variant">
      <vt:variant>
        <vt:i4>2097268</vt:i4>
      </vt:variant>
      <vt:variant>
        <vt:i4>-1</vt:i4>
      </vt:variant>
      <vt:variant>
        <vt:i4>1026</vt:i4>
      </vt:variant>
      <vt:variant>
        <vt:i4>1</vt:i4>
      </vt:variant>
      <vt:variant>
        <vt:lpwstr>http://www.icm.espol.edu.ec/iso/images/icmlogo.jpg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CIENCIAS MATEMATICAS</dc:title>
  <dc:subject/>
  <dc:creator>Lorena</dc:creator>
  <cp:keywords/>
  <dc:description/>
  <cp:lastModifiedBy>silgivar</cp:lastModifiedBy>
  <cp:revision>2</cp:revision>
  <cp:lastPrinted>2010-07-05T17:36:00Z</cp:lastPrinted>
  <dcterms:created xsi:type="dcterms:W3CDTF">2010-09-28T19:35:00Z</dcterms:created>
  <dcterms:modified xsi:type="dcterms:W3CDTF">2010-09-28T19:35:00Z</dcterms:modified>
</cp:coreProperties>
</file>