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F" w:rsidRPr="008D5F58" w:rsidRDefault="00630160" w:rsidP="00697586">
      <w:pPr>
        <w:jc w:val="center"/>
        <w:rPr>
          <w:b/>
          <w:lang w:val="es-ES_tradnl"/>
        </w:rPr>
      </w:pPr>
      <w:r w:rsidRPr="008D5F58">
        <w:rPr>
          <w:b/>
          <w:lang w:val="es-ES_tradnl"/>
        </w:rPr>
        <w:t>ESCUELA SUPERIOR POLITECNICA DEL LITORAL</w:t>
      </w:r>
    </w:p>
    <w:p w:rsidR="00630160" w:rsidRPr="008D5F58" w:rsidRDefault="00630160" w:rsidP="00697586">
      <w:pPr>
        <w:jc w:val="center"/>
        <w:rPr>
          <w:b/>
          <w:lang w:val="es-ES_tradnl"/>
        </w:rPr>
      </w:pPr>
      <w:r w:rsidRPr="008D5F58">
        <w:rPr>
          <w:b/>
          <w:lang w:val="es-ES_tradnl"/>
        </w:rPr>
        <w:t>FACULTAD DE ECONOMIA Y NEGOCIOS</w:t>
      </w:r>
    </w:p>
    <w:p w:rsidR="00630160" w:rsidRPr="008D5F58" w:rsidRDefault="00630160" w:rsidP="00697586">
      <w:pPr>
        <w:jc w:val="center"/>
        <w:rPr>
          <w:b/>
          <w:lang w:val="es-ES_tradnl"/>
        </w:rPr>
      </w:pPr>
      <w:r w:rsidRPr="008D5F58">
        <w:rPr>
          <w:b/>
          <w:lang w:val="es-ES_tradnl"/>
        </w:rPr>
        <w:t>AUDITORIA FINANCIERA EMPRESARIAL</w:t>
      </w:r>
    </w:p>
    <w:p w:rsidR="00630160" w:rsidRPr="008D5F58" w:rsidRDefault="00630160" w:rsidP="00697586">
      <w:pPr>
        <w:jc w:val="center"/>
        <w:rPr>
          <w:b/>
          <w:lang w:val="es-ES_tradnl"/>
        </w:rPr>
      </w:pPr>
      <w:r w:rsidRPr="008D5F58">
        <w:rPr>
          <w:b/>
          <w:lang w:val="es-ES_tradnl"/>
        </w:rPr>
        <w:t>EXAMEN FINAL</w:t>
      </w:r>
    </w:p>
    <w:p w:rsidR="00630160" w:rsidRPr="008D5F58" w:rsidRDefault="00630160">
      <w:pPr>
        <w:rPr>
          <w:b/>
          <w:lang w:val="es-ES_tradnl"/>
        </w:rPr>
      </w:pPr>
    </w:p>
    <w:p w:rsidR="00630160" w:rsidRPr="008D5F58" w:rsidRDefault="00630160">
      <w:pPr>
        <w:rPr>
          <w:b/>
          <w:lang w:val="es-ES_tradnl"/>
        </w:rPr>
      </w:pPr>
    </w:p>
    <w:p w:rsidR="00630160" w:rsidRPr="008D5F58" w:rsidRDefault="00630160">
      <w:pPr>
        <w:rPr>
          <w:b/>
          <w:lang w:val="es-ES_tradnl"/>
        </w:rPr>
      </w:pPr>
      <w:r w:rsidRPr="008D5F58">
        <w:rPr>
          <w:b/>
          <w:lang w:val="es-ES_tradnl"/>
        </w:rPr>
        <w:t>Nombre:……………………………                             Fecha: 01/Septiembre del 2010.</w:t>
      </w:r>
    </w:p>
    <w:p w:rsidR="00630160" w:rsidRPr="008D5F58" w:rsidRDefault="00630160">
      <w:pPr>
        <w:rPr>
          <w:b/>
          <w:lang w:val="es-ES_tradnl"/>
        </w:rPr>
      </w:pPr>
      <w:r w:rsidRPr="008D5F58">
        <w:rPr>
          <w:b/>
          <w:lang w:val="es-ES_tradnl"/>
        </w:rPr>
        <w:t>Profesor: Econ. Felipe Alvarez O. M.Sc.</w:t>
      </w:r>
    </w:p>
    <w:p w:rsidR="00630160" w:rsidRDefault="00630160" w:rsidP="00630160">
      <w:pPr>
        <w:rPr>
          <w:lang w:val="es-ES_tradnl"/>
        </w:rPr>
      </w:pPr>
    </w:p>
    <w:p w:rsidR="00630160" w:rsidRDefault="00630160" w:rsidP="00630160">
      <w:pPr>
        <w:rPr>
          <w:lang w:val="es-ES_tradnl"/>
        </w:rPr>
      </w:pPr>
    </w:p>
    <w:p w:rsidR="00630160" w:rsidRPr="004B148D" w:rsidRDefault="00630160" w:rsidP="00630160">
      <w:pPr>
        <w:rPr>
          <w:b/>
          <w:lang w:val="es-ES_tradnl"/>
        </w:rPr>
      </w:pPr>
      <w:r w:rsidRPr="004B148D">
        <w:rPr>
          <w:b/>
          <w:lang w:val="es-ES_tradnl"/>
        </w:rPr>
        <w:t>Para cada enunciado encierre la (s) alternativa (s) correcta (s)</w:t>
      </w:r>
      <w:r w:rsidR="004B148D">
        <w:rPr>
          <w:b/>
          <w:lang w:val="es-ES_tradnl"/>
        </w:rPr>
        <w:t xml:space="preserve"> (5 ptos c/u)</w:t>
      </w:r>
    </w:p>
    <w:p w:rsidR="00630160" w:rsidRDefault="00630160" w:rsidP="00630160">
      <w:pPr>
        <w:rPr>
          <w:lang w:val="es-ES_tradnl"/>
        </w:rPr>
      </w:pPr>
    </w:p>
    <w:p w:rsidR="00630160" w:rsidRDefault="00CA6E78" w:rsidP="00630160">
      <w:pPr>
        <w:rPr>
          <w:lang w:val="es-ES_tradnl"/>
        </w:rPr>
      </w:pPr>
      <w:r>
        <w:rPr>
          <w:lang w:val="es-ES_tradnl"/>
        </w:rPr>
        <w:t>1.</w:t>
      </w:r>
      <w:r w:rsidR="00697586">
        <w:rPr>
          <w:lang w:val="es-ES_tradnl"/>
        </w:rPr>
        <w:t xml:space="preserve"> </w:t>
      </w:r>
      <w:r w:rsidR="006C6008">
        <w:rPr>
          <w:lang w:val="es-ES_tradnl"/>
        </w:rPr>
        <w:t>Las fuentes o factores externos que pueden dar lugar a la existencia de deterioro de valor de un activo son:</w:t>
      </w:r>
    </w:p>
    <w:p w:rsidR="006C6008" w:rsidRDefault="006C6008" w:rsidP="004B148D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Una disminución más de lo esperado en el valor de mercado del activo.</w:t>
      </w:r>
    </w:p>
    <w:p w:rsidR="006C6008" w:rsidRDefault="006C6008" w:rsidP="004B148D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Una apreciación del activo.</w:t>
      </w:r>
    </w:p>
    <w:p w:rsidR="006C6008" w:rsidRDefault="006C6008" w:rsidP="004B148D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Cambios no esperados en el entorno legal, económico, tecnológico o de mercado.</w:t>
      </w:r>
    </w:p>
    <w:p w:rsidR="006C6008" w:rsidRDefault="006C6008" w:rsidP="004B148D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Informes internos que indican que el activo muestra un rendimiento económico más bajo de lo esperado.</w:t>
      </w:r>
    </w:p>
    <w:p w:rsidR="006C6008" w:rsidRDefault="006C6008" w:rsidP="004B148D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6C6008" w:rsidRDefault="00CA6E78" w:rsidP="00630160">
      <w:pPr>
        <w:rPr>
          <w:lang w:val="es-ES_tradnl"/>
        </w:rPr>
      </w:pPr>
      <w:r>
        <w:rPr>
          <w:lang w:val="es-ES_tradnl"/>
        </w:rPr>
        <w:t xml:space="preserve">2. </w:t>
      </w:r>
      <w:r w:rsidR="006C6008">
        <w:rPr>
          <w:lang w:val="es-ES_tradnl"/>
        </w:rPr>
        <w:t>El importe en libros de un activo se define como:</w:t>
      </w:r>
    </w:p>
    <w:p w:rsidR="006C6008" w:rsidRDefault="006C6008" w:rsidP="004B148D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Los costos incrementales directamente atribuibles a la venta del activo.</w:t>
      </w:r>
    </w:p>
    <w:p w:rsidR="006C6008" w:rsidRDefault="006C6008" w:rsidP="004B148D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El valor razonable menos el coste de venta.</w:t>
      </w:r>
    </w:p>
    <w:p w:rsidR="006C6008" w:rsidRDefault="006C6008" w:rsidP="004B148D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El valor de uso del activo.</w:t>
      </w:r>
    </w:p>
    <w:p w:rsidR="006C6008" w:rsidRDefault="006C6008" w:rsidP="004B148D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El importe por el que se reconoce un activo, una vez deducidas la depreciación acumulada y las pérdidas por deterioro de valor acumuladas.</w:t>
      </w:r>
    </w:p>
    <w:p w:rsidR="00C66B82" w:rsidRDefault="00C66B82" w:rsidP="004B148D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Ninguna de las anteriores.</w:t>
      </w:r>
    </w:p>
    <w:p w:rsidR="00C66B82" w:rsidRDefault="00CA6E78" w:rsidP="00630160">
      <w:pPr>
        <w:rPr>
          <w:lang w:val="es-ES_tradnl"/>
        </w:rPr>
      </w:pPr>
      <w:r>
        <w:rPr>
          <w:lang w:val="es-ES_tradnl"/>
        </w:rPr>
        <w:t xml:space="preserve">3. </w:t>
      </w:r>
      <w:r w:rsidR="00C66B82">
        <w:rPr>
          <w:lang w:val="es-ES_tradnl"/>
        </w:rPr>
        <w:t>Si el precio de venta de una máquina es $1000 y su valor en uso es $1500, entonces su importe recuperable es:</w:t>
      </w:r>
    </w:p>
    <w:p w:rsidR="00C66B82" w:rsidRDefault="00C66B82" w:rsidP="004B148D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$1500</w:t>
      </w:r>
    </w:p>
    <w:p w:rsidR="00C66B82" w:rsidRDefault="00C66B82" w:rsidP="004B148D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$2500</w:t>
      </w:r>
    </w:p>
    <w:p w:rsidR="00C66B82" w:rsidRDefault="00C66B82" w:rsidP="004B148D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$500</w:t>
      </w:r>
    </w:p>
    <w:p w:rsidR="00C66B82" w:rsidRDefault="00C66B82" w:rsidP="004B148D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$1000</w:t>
      </w:r>
    </w:p>
    <w:p w:rsidR="00C66B82" w:rsidRDefault="00C66B82" w:rsidP="004B148D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Ninguna de las anteriores.</w:t>
      </w:r>
    </w:p>
    <w:p w:rsidR="00C66B82" w:rsidRDefault="00CA6E78" w:rsidP="00630160">
      <w:pPr>
        <w:rPr>
          <w:lang w:val="es-ES_tradnl"/>
        </w:rPr>
      </w:pPr>
      <w:r>
        <w:rPr>
          <w:lang w:val="es-ES_tradnl"/>
        </w:rPr>
        <w:t xml:space="preserve">4. </w:t>
      </w:r>
      <w:r w:rsidR="00482CAC">
        <w:rPr>
          <w:lang w:val="es-ES_tradnl"/>
        </w:rPr>
        <w:t>Los siguientes activos son intangibles:</w:t>
      </w:r>
    </w:p>
    <w:p w:rsidR="00482CAC" w:rsidRDefault="00482CAC" w:rsidP="004B148D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Derechos de autor</w:t>
      </w:r>
    </w:p>
    <w:p w:rsidR="00482CAC" w:rsidRDefault="00482CAC" w:rsidP="004B148D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Maquinarias y equipos de producción.</w:t>
      </w:r>
    </w:p>
    <w:p w:rsidR="00482CAC" w:rsidRDefault="00482CAC" w:rsidP="004B148D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La plusvalía interna de una empresa.</w:t>
      </w:r>
    </w:p>
    <w:p w:rsidR="00482CAC" w:rsidRDefault="00482CAC" w:rsidP="004B148D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Patentes</w:t>
      </w:r>
    </w:p>
    <w:p w:rsidR="00482CAC" w:rsidRDefault="00482CAC" w:rsidP="004B148D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Softwares.</w:t>
      </w: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482CAC" w:rsidP="00630160">
      <w:pPr>
        <w:rPr>
          <w:lang w:val="es-ES_tradnl"/>
        </w:rPr>
      </w:pPr>
    </w:p>
    <w:p w:rsidR="00482CAC" w:rsidRDefault="00CA6E78" w:rsidP="00630160">
      <w:pPr>
        <w:rPr>
          <w:lang w:val="es-ES_tradnl"/>
        </w:rPr>
      </w:pPr>
      <w:r>
        <w:rPr>
          <w:lang w:val="es-ES_tradnl"/>
        </w:rPr>
        <w:t xml:space="preserve">5. </w:t>
      </w:r>
      <w:r w:rsidR="00482CAC">
        <w:rPr>
          <w:lang w:val="es-ES_tradnl"/>
        </w:rPr>
        <w:t>Un activo intangible surgido del desarrollo, se reconocerá como tal siempre que:</w:t>
      </w:r>
    </w:p>
    <w:p w:rsidR="00482CAC" w:rsidRDefault="00482CAC" w:rsidP="004B148D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Se realice una adquisición independiente del activo.</w:t>
      </w:r>
    </w:p>
    <w:p w:rsidR="00482CAC" w:rsidRDefault="00482CAC" w:rsidP="004B148D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Técnicamente es posible completar la producción del activo intangible de forma que pueda estar disponible para su utilización o su venta.</w:t>
      </w:r>
    </w:p>
    <w:p w:rsidR="00482CAC" w:rsidRDefault="00482CAC" w:rsidP="004B148D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Exista capacidad para usar o vender el activo intangible.</w:t>
      </w:r>
    </w:p>
    <w:p w:rsidR="00482CAC" w:rsidRDefault="00482CAC" w:rsidP="004B148D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Existe disponibilidad adecuada de los recursos necesarios para el desarrollo de dicho activo.</w:t>
      </w:r>
    </w:p>
    <w:p w:rsidR="00482CAC" w:rsidRDefault="00482CAC" w:rsidP="004B148D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482CAC" w:rsidRDefault="00CA6E78" w:rsidP="00630160">
      <w:pPr>
        <w:rPr>
          <w:lang w:val="es-ES_tradnl"/>
        </w:rPr>
      </w:pPr>
      <w:r>
        <w:rPr>
          <w:lang w:val="es-ES_tradnl"/>
        </w:rPr>
        <w:t xml:space="preserve">6. </w:t>
      </w:r>
      <w:r w:rsidR="00482CAC">
        <w:rPr>
          <w:lang w:val="es-ES_tradnl"/>
        </w:rPr>
        <w:t>Las condiciones para que el valor residual de un activo intangible NO sea nulo son:</w:t>
      </w:r>
    </w:p>
    <w:p w:rsidR="00482CAC" w:rsidRDefault="00482CAC" w:rsidP="004B148D">
      <w:pPr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Existe un compromiso por parte de un tercero de comprar el activo.</w:t>
      </w:r>
    </w:p>
    <w:p w:rsidR="00482CAC" w:rsidRDefault="00482CAC" w:rsidP="004B148D">
      <w:pPr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Existe un mercado activo para el activo.</w:t>
      </w:r>
    </w:p>
    <w:p w:rsidR="00482CAC" w:rsidRDefault="00482CAC" w:rsidP="004B148D">
      <w:pPr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Pueda determinarse el valor residual con referencia al mercado activo.</w:t>
      </w:r>
    </w:p>
    <w:p w:rsidR="00482CAC" w:rsidRDefault="00482CAC" w:rsidP="004B148D">
      <w:pPr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Existe la probabilidad de que el mercado activo subsista  al final de su vida útil.</w:t>
      </w:r>
    </w:p>
    <w:p w:rsidR="00482CAC" w:rsidRDefault="00482CAC" w:rsidP="004B148D">
      <w:pPr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La existencia de una vida útil infinita del activo.</w:t>
      </w:r>
    </w:p>
    <w:p w:rsidR="00482CAC" w:rsidRDefault="00CA6E78" w:rsidP="00630160">
      <w:pPr>
        <w:rPr>
          <w:lang w:val="es-ES_tradnl"/>
        </w:rPr>
      </w:pPr>
      <w:r>
        <w:rPr>
          <w:lang w:val="es-ES_tradnl"/>
        </w:rPr>
        <w:t xml:space="preserve">7. </w:t>
      </w:r>
      <w:r w:rsidR="00482CAC">
        <w:rPr>
          <w:lang w:val="es-ES_tradnl"/>
        </w:rPr>
        <w:t>Un activo intangible se dará de baja a cuentas de:</w:t>
      </w:r>
    </w:p>
    <w:p w:rsidR="00482CAC" w:rsidRDefault="00CA6E78" w:rsidP="004B148D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Por su disposición.</w:t>
      </w:r>
    </w:p>
    <w:p w:rsidR="00CA6E78" w:rsidRDefault="00CA6E78" w:rsidP="004B148D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Por ordenanza municipal</w:t>
      </w:r>
    </w:p>
    <w:p w:rsidR="00CA6E78" w:rsidRDefault="00CA6E78" w:rsidP="004B148D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Por mandato presidencial</w:t>
      </w:r>
    </w:p>
    <w:p w:rsidR="00CA6E78" w:rsidRDefault="00CA6E78" w:rsidP="004B148D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Cuando no se esperan obtener beneficios económicos futuros por su uso.</w:t>
      </w:r>
    </w:p>
    <w:p w:rsidR="00CA6E78" w:rsidRDefault="00CA6E78" w:rsidP="004B148D">
      <w:pPr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CA6E78" w:rsidRDefault="00CA6E78" w:rsidP="00630160">
      <w:pPr>
        <w:rPr>
          <w:lang w:val="es-ES_tradnl"/>
        </w:rPr>
      </w:pPr>
      <w:r>
        <w:rPr>
          <w:lang w:val="es-ES_tradnl"/>
        </w:rPr>
        <w:t>8. Tony Bola y Rosita (</w:t>
      </w:r>
      <w:smartTag w:uri="urn:schemas-microsoft-com:office:smarttags" w:element="PersonName">
        <w:smartTagPr>
          <w:attr w:name="ProductID" w:val="La Taxista"/>
        </w:smartTagPr>
        <w:r>
          <w:rPr>
            <w:lang w:val="es-ES_tradnl"/>
          </w:rPr>
          <w:t>La Taxista</w:t>
        </w:r>
      </w:smartTag>
      <w:r>
        <w:rPr>
          <w:lang w:val="es-ES_tradnl"/>
        </w:rPr>
        <w:t>) compraron dos vehículos y además pagaron $2000 cada uno, por los derechos de pertenecer a la cooperativa “El Combo Amarillo”, sin embargo, una semana después por decreto presidencial se suprime el pago de cualquier valor para pertenecer a una cooperativa de taxis. Por lo tanto es este caso se puede afirmar que existió:</w:t>
      </w:r>
    </w:p>
    <w:p w:rsidR="00CA6E78" w:rsidRDefault="00CA6E78" w:rsidP="004B148D">
      <w:pPr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Una apreciación de un activo intangible.</w:t>
      </w:r>
    </w:p>
    <w:p w:rsidR="00CA6E78" w:rsidRDefault="00CA6E78" w:rsidP="004B148D">
      <w:pPr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Una sobreestimación de un activo intangible.</w:t>
      </w:r>
    </w:p>
    <w:p w:rsidR="00CA6E78" w:rsidRDefault="00CA6E78" w:rsidP="004B148D">
      <w:pPr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Una subestimación de un activo intangible.</w:t>
      </w:r>
    </w:p>
    <w:p w:rsidR="00CA6E78" w:rsidRDefault="00CA6E78" w:rsidP="004B148D">
      <w:pPr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Una pérdida por deterioro de un activo intangible.</w:t>
      </w:r>
    </w:p>
    <w:p w:rsidR="00CA6E78" w:rsidRDefault="00CA6E78" w:rsidP="004B148D">
      <w:pPr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Una pérdida por deterioro de un activo tangible.</w:t>
      </w:r>
    </w:p>
    <w:p w:rsidR="00DA4764" w:rsidRDefault="00DA4764" w:rsidP="00630160">
      <w:pPr>
        <w:rPr>
          <w:lang w:val="es-ES_tradnl"/>
        </w:rPr>
      </w:pPr>
      <w:r>
        <w:rPr>
          <w:lang w:val="es-ES_tradnl"/>
        </w:rPr>
        <w:t>9. Una provisión se puede definir como:</w:t>
      </w:r>
    </w:p>
    <w:p w:rsidR="00DA4764" w:rsidRDefault="00DA4764" w:rsidP="004B148D">
      <w:pPr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Un pasivo en el que existe incertidumbre acerca de su cuantía o vencimiento.</w:t>
      </w:r>
    </w:p>
    <w:p w:rsidR="00DA4764" w:rsidRDefault="00DA4764" w:rsidP="004B148D">
      <w:pPr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Un activo e el que existe incertidumbre acerca de su cuantía o vencimiento.</w:t>
      </w:r>
    </w:p>
    <w:p w:rsidR="00DA4764" w:rsidRDefault="00DA4764" w:rsidP="004B148D">
      <w:pPr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Un pasivo en el que existe certeza acerca de su cuantía o vencimiento.</w:t>
      </w:r>
    </w:p>
    <w:p w:rsidR="00DA4764" w:rsidRDefault="00C01268" w:rsidP="004B148D">
      <w:pPr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Un activo en el que existe certeza acerca de su cuantía o vencimiento.</w:t>
      </w:r>
    </w:p>
    <w:p w:rsidR="00C01268" w:rsidRDefault="00C01268" w:rsidP="004B148D">
      <w:pPr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Ninguna de las anteriores.</w:t>
      </w:r>
    </w:p>
    <w:p w:rsidR="00C01268" w:rsidRDefault="00C01268" w:rsidP="00630160">
      <w:pPr>
        <w:rPr>
          <w:lang w:val="es-ES_tradnl"/>
        </w:rPr>
      </w:pPr>
      <w:r>
        <w:rPr>
          <w:lang w:val="es-ES_tradnl"/>
        </w:rPr>
        <w:t>10. Pirilú Mendieta, contador de la empresa “</w:t>
      </w:r>
      <w:smartTag w:uri="urn:schemas-microsoft-com:office:smarttags" w:element="PersonName">
        <w:smartTagPr>
          <w:attr w:name="ProductID" w:val="La Dormilona S.A"/>
        </w:smartTagPr>
        <w:smartTag w:uri="urn:schemas-microsoft-com:office:smarttags" w:element="PersonName">
          <w:smartTagPr>
            <w:attr w:name="ProductID" w:val="La Dormilona"/>
          </w:smartTagPr>
          <w:r>
            <w:rPr>
              <w:lang w:val="es-ES_tradnl"/>
            </w:rPr>
            <w:t>La Dormilona</w:t>
          </w:r>
        </w:smartTag>
        <w:r>
          <w:rPr>
            <w:lang w:val="es-ES_tradnl"/>
          </w:rPr>
          <w:t xml:space="preserve"> S.A</w:t>
        </w:r>
      </w:smartTag>
      <w:r>
        <w:rPr>
          <w:lang w:val="es-ES_tradnl"/>
        </w:rPr>
        <w:t xml:space="preserve">.”, ha decidido reconocer una provisión “por juicios </w:t>
      </w:r>
      <w:r w:rsidR="00697586">
        <w:rPr>
          <w:lang w:val="es-ES_tradnl"/>
        </w:rPr>
        <w:t>perdido</w:t>
      </w:r>
      <w:r w:rsidR="00C039E7">
        <w:rPr>
          <w:lang w:val="es-ES_tradnl"/>
        </w:rPr>
        <w:t>s</w:t>
      </w:r>
      <w:r>
        <w:rPr>
          <w:lang w:val="es-ES_tradnl"/>
        </w:rPr>
        <w:t xml:space="preserve">”, esto como </w:t>
      </w:r>
      <w:r w:rsidR="00C039E7">
        <w:rPr>
          <w:lang w:val="es-ES_tradnl"/>
        </w:rPr>
        <w:t>resultado de la posibilidad (no segura) de perder un juicio en curso que la empresa tiene.  Es correcta dicha acción?</w:t>
      </w:r>
    </w:p>
    <w:p w:rsidR="00C039E7" w:rsidRDefault="00C039E7" w:rsidP="004B148D">
      <w:pPr>
        <w:numPr>
          <w:ilvl w:val="0"/>
          <w:numId w:val="10"/>
        </w:numPr>
        <w:rPr>
          <w:lang w:val="es-ES_tradnl"/>
        </w:rPr>
      </w:pPr>
      <w:r>
        <w:rPr>
          <w:lang w:val="es-ES_tradnl"/>
        </w:rPr>
        <w:t>Sí</w:t>
      </w:r>
    </w:p>
    <w:p w:rsidR="00C039E7" w:rsidRDefault="00C039E7" w:rsidP="004B148D">
      <w:pPr>
        <w:numPr>
          <w:ilvl w:val="0"/>
          <w:numId w:val="10"/>
        </w:numPr>
        <w:rPr>
          <w:lang w:val="es-ES_tradnl"/>
        </w:rPr>
      </w:pPr>
      <w:r>
        <w:rPr>
          <w:lang w:val="es-ES_tradnl"/>
        </w:rPr>
        <w:t>No.</w:t>
      </w:r>
    </w:p>
    <w:p w:rsidR="00C039E7" w:rsidRDefault="00C039E7" w:rsidP="00630160">
      <w:pPr>
        <w:rPr>
          <w:lang w:val="es-ES_tradnl"/>
        </w:rPr>
      </w:pPr>
    </w:p>
    <w:p w:rsidR="00C039E7" w:rsidRDefault="00C039E7" w:rsidP="00630160">
      <w:pPr>
        <w:rPr>
          <w:lang w:val="es-ES_tradnl"/>
        </w:rPr>
      </w:pPr>
    </w:p>
    <w:p w:rsidR="00C039E7" w:rsidRDefault="00C039E7" w:rsidP="00630160">
      <w:pPr>
        <w:rPr>
          <w:lang w:val="es-ES_tradnl"/>
        </w:rPr>
      </w:pPr>
    </w:p>
    <w:p w:rsidR="00C039E7" w:rsidRDefault="00C039E7" w:rsidP="00630160">
      <w:pPr>
        <w:rPr>
          <w:lang w:val="es-ES_tradnl"/>
        </w:rPr>
      </w:pPr>
    </w:p>
    <w:p w:rsidR="00C039E7" w:rsidRDefault="00C039E7" w:rsidP="00630160">
      <w:pPr>
        <w:rPr>
          <w:lang w:val="es-ES_tradnl"/>
        </w:rPr>
      </w:pPr>
    </w:p>
    <w:p w:rsidR="00C039E7" w:rsidRDefault="00C039E7" w:rsidP="00630160">
      <w:pPr>
        <w:rPr>
          <w:lang w:val="es-ES_tradnl"/>
        </w:rPr>
      </w:pPr>
      <w:r>
        <w:rPr>
          <w:lang w:val="es-ES_tradnl"/>
        </w:rPr>
        <w:t>11. El reconocimiento de pasivos contingentes se realizará:</w:t>
      </w:r>
    </w:p>
    <w:p w:rsidR="00C039E7" w:rsidRDefault="00C039E7" w:rsidP="004B148D">
      <w:pPr>
        <w:numPr>
          <w:ilvl w:val="0"/>
          <w:numId w:val="11"/>
        </w:numPr>
        <w:rPr>
          <w:lang w:val="es-ES_tradnl"/>
        </w:rPr>
      </w:pPr>
      <w:r>
        <w:rPr>
          <w:lang w:val="es-ES_tradnl"/>
        </w:rPr>
        <w:t>En el estado de resultados integral.</w:t>
      </w:r>
    </w:p>
    <w:p w:rsidR="00C039E7" w:rsidRDefault="00C039E7" w:rsidP="004B148D">
      <w:pPr>
        <w:numPr>
          <w:ilvl w:val="0"/>
          <w:numId w:val="11"/>
        </w:numPr>
        <w:rPr>
          <w:lang w:val="es-ES_tradnl"/>
        </w:rPr>
      </w:pPr>
      <w:r>
        <w:rPr>
          <w:lang w:val="es-ES_tradnl"/>
        </w:rPr>
        <w:t>En el balance general.</w:t>
      </w:r>
    </w:p>
    <w:p w:rsidR="00C039E7" w:rsidRDefault="00C039E7" w:rsidP="004B148D">
      <w:pPr>
        <w:numPr>
          <w:ilvl w:val="0"/>
          <w:numId w:val="11"/>
        </w:numPr>
        <w:rPr>
          <w:lang w:val="es-ES_tradnl"/>
        </w:rPr>
      </w:pPr>
      <w:r>
        <w:rPr>
          <w:lang w:val="es-ES_tradnl"/>
        </w:rPr>
        <w:t>En el estado de fuentes y usos.</w:t>
      </w:r>
    </w:p>
    <w:p w:rsidR="00C039E7" w:rsidRDefault="00C039E7" w:rsidP="004B148D">
      <w:pPr>
        <w:numPr>
          <w:ilvl w:val="0"/>
          <w:numId w:val="11"/>
        </w:numPr>
        <w:rPr>
          <w:lang w:val="es-ES_tradnl"/>
        </w:rPr>
      </w:pPr>
      <w:r>
        <w:rPr>
          <w:lang w:val="es-ES_tradnl"/>
        </w:rPr>
        <w:t>En el Estado de cambios en el patrimonio.</w:t>
      </w:r>
    </w:p>
    <w:p w:rsidR="00C039E7" w:rsidRDefault="00C039E7" w:rsidP="004B148D">
      <w:pPr>
        <w:numPr>
          <w:ilvl w:val="0"/>
          <w:numId w:val="11"/>
        </w:numPr>
        <w:rPr>
          <w:lang w:val="es-ES_tradnl"/>
        </w:rPr>
      </w:pPr>
      <w:r>
        <w:rPr>
          <w:lang w:val="es-ES_tradnl"/>
        </w:rPr>
        <w:t>Mediante notas explicativas.</w:t>
      </w:r>
    </w:p>
    <w:p w:rsidR="00C039E7" w:rsidRDefault="00C039E7" w:rsidP="00630160">
      <w:pPr>
        <w:rPr>
          <w:lang w:val="es-ES_tradnl"/>
        </w:rPr>
      </w:pPr>
      <w:r>
        <w:rPr>
          <w:lang w:val="es-ES_tradnl"/>
        </w:rPr>
        <w:t>12. Los siguientes elementos se incluyen como parte del costo de adquisición de un activo:</w:t>
      </w:r>
    </w:p>
    <w:p w:rsidR="00C039E7" w:rsidRDefault="00C039E7" w:rsidP="004B148D">
      <w:pPr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Precio de adquisición (sin incluir impuestos)</w:t>
      </w:r>
    </w:p>
    <w:p w:rsidR="00C039E7" w:rsidRDefault="00C039E7" w:rsidP="004B148D">
      <w:pPr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Precio de adquisición (con impuestos)</w:t>
      </w:r>
    </w:p>
    <w:p w:rsidR="00C039E7" w:rsidRDefault="00C039E7" w:rsidP="004B148D">
      <w:pPr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Costos de instalación y montaje</w:t>
      </w:r>
    </w:p>
    <w:p w:rsidR="00C039E7" w:rsidRDefault="00C039E7" w:rsidP="004B148D">
      <w:pPr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Costos de comprobación de que el activo funciona adecuadamente.</w:t>
      </w:r>
    </w:p>
    <w:p w:rsidR="00C039E7" w:rsidRDefault="00C039E7" w:rsidP="004B148D">
      <w:pPr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t>Ninguna de las anteriores.</w:t>
      </w:r>
    </w:p>
    <w:p w:rsidR="00EB5BF6" w:rsidRDefault="00EB5BF6" w:rsidP="00630160">
      <w:pPr>
        <w:rPr>
          <w:lang w:val="es-ES_tradnl"/>
        </w:rPr>
      </w:pPr>
      <w:r>
        <w:rPr>
          <w:lang w:val="es-ES_tradnl"/>
        </w:rPr>
        <w:t>13. Los ingresos obtenidos por la venta de un activo se consideran como “Ingresos Ordinarios”.</w:t>
      </w:r>
    </w:p>
    <w:p w:rsidR="00EB5BF6" w:rsidRDefault="00EB5BF6" w:rsidP="004B148D">
      <w:pPr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Verdadero</w:t>
      </w:r>
    </w:p>
    <w:p w:rsidR="00EB5BF6" w:rsidRDefault="00EB5BF6" w:rsidP="004B148D">
      <w:pPr>
        <w:numPr>
          <w:ilvl w:val="0"/>
          <w:numId w:val="13"/>
        </w:numPr>
        <w:rPr>
          <w:lang w:val="es-ES_tradnl"/>
        </w:rPr>
      </w:pPr>
      <w:r>
        <w:rPr>
          <w:lang w:val="es-ES_tradnl"/>
        </w:rPr>
        <w:t>Falso.</w:t>
      </w:r>
    </w:p>
    <w:p w:rsidR="00EB5BF6" w:rsidRDefault="00EB5BF6" w:rsidP="00630160">
      <w:pPr>
        <w:rPr>
          <w:lang w:val="es-ES_tradnl"/>
        </w:rPr>
      </w:pPr>
      <w:r>
        <w:rPr>
          <w:lang w:val="es-ES_tradnl"/>
        </w:rPr>
        <w:t>14. En el contexto del Modelo del Costo, en lo que a la medición posterior de un elemento de planta, propiedad y equipo se refiere, un activo se contabilizará por su costo d adquisición menos la depreciación acumulada.</w:t>
      </w:r>
    </w:p>
    <w:p w:rsidR="00EB5BF6" w:rsidRDefault="00EB5BF6" w:rsidP="004B148D">
      <w:pPr>
        <w:numPr>
          <w:ilvl w:val="0"/>
          <w:numId w:val="14"/>
        </w:numPr>
        <w:rPr>
          <w:lang w:val="es-ES_tradnl"/>
        </w:rPr>
      </w:pPr>
      <w:r>
        <w:rPr>
          <w:lang w:val="es-ES_tradnl"/>
        </w:rPr>
        <w:t>Verdadero</w:t>
      </w:r>
    </w:p>
    <w:p w:rsidR="00EB5BF6" w:rsidRDefault="00EB5BF6" w:rsidP="004B148D">
      <w:pPr>
        <w:numPr>
          <w:ilvl w:val="0"/>
          <w:numId w:val="14"/>
        </w:numPr>
        <w:rPr>
          <w:lang w:val="es-ES_tradnl"/>
        </w:rPr>
      </w:pPr>
      <w:r>
        <w:rPr>
          <w:lang w:val="es-ES_tradnl"/>
        </w:rPr>
        <w:t>Falso.</w:t>
      </w:r>
    </w:p>
    <w:p w:rsidR="00EB5BF6" w:rsidRDefault="00EB5BF6" w:rsidP="00630160">
      <w:pPr>
        <w:rPr>
          <w:lang w:val="es-ES_tradnl"/>
        </w:rPr>
      </w:pPr>
      <w:r>
        <w:rPr>
          <w:lang w:val="es-ES_tradnl"/>
        </w:rPr>
        <w:t xml:space="preserve">15. </w:t>
      </w:r>
      <w:smartTag w:uri="urn:schemas-microsoft-com:office:smarttags" w:element="PersonName">
        <w:smartTagPr>
          <w:attr w:name="ProductID" w:val="La NIC"/>
        </w:smartTagPr>
        <w:r>
          <w:rPr>
            <w:lang w:val="es-ES_tradnl"/>
          </w:rPr>
          <w:t>La NIC</w:t>
        </w:r>
      </w:smartTag>
      <w:r>
        <w:rPr>
          <w:lang w:val="es-ES_tradnl"/>
        </w:rPr>
        <w:t xml:space="preserve"> 16 (propiedad, planta y equipo) está en vigencia desde:</w:t>
      </w:r>
    </w:p>
    <w:p w:rsidR="00EB5BF6" w:rsidRDefault="00EB5BF6" w:rsidP="004B148D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Enero del 2008.</w:t>
      </w:r>
    </w:p>
    <w:p w:rsidR="00EB5BF6" w:rsidRDefault="00EB5BF6" w:rsidP="004B148D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Enero del 2006.</w:t>
      </w:r>
    </w:p>
    <w:p w:rsidR="00EB5BF6" w:rsidRDefault="00EB5BF6" w:rsidP="004B148D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Enero del 2005.</w:t>
      </w:r>
    </w:p>
    <w:p w:rsidR="00EB5BF6" w:rsidRDefault="00EB5BF6" w:rsidP="004B148D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Enero del 2000.</w:t>
      </w:r>
    </w:p>
    <w:p w:rsidR="00EB5BF6" w:rsidRDefault="00EB5BF6" w:rsidP="004B148D">
      <w:pPr>
        <w:numPr>
          <w:ilvl w:val="0"/>
          <w:numId w:val="15"/>
        </w:numPr>
        <w:rPr>
          <w:lang w:val="es-ES_tradnl"/>
        </w:rPr>
      </w:pPr>
      <w:r>
        <w:rPr>
          <w:lang w:val="es-ES_tradnl"/>
        </w:rPr>
        <w:t>Enero de 1995.</w:t>
      </w:r>
    </w:p>
    <w:p w:rsidR="00EB5BF6" w:rsidRDefault="00EB5BF6" w:rsidP="00630160">
      <w:pPr>
        <w:rPr>
          <w:lang w:val="es-ES_tradnl"/>
        </w:rPr>
      </w:pPr>
      <w:r>
        <w:rPr>
          <w:lang w:val="es-ES_tradnl"/>
        </w:rPr>
        <w:t>16. El principal responsable de las revelaciones contempladas en los estados financieros es:</w:t>
      </w:r>
    </w:p>
    <w:p w:rsidR="00EB5BF6" w:rsidRDefault="00EB5BF6" w:rsidP="004B148D">
      <w:pPr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El auditor.</w:t>
      </w:r>
    </w:p>
    <w:p w:rsidR="00EB5BF6" w:rsidRDefault="00EB5BF6" w:rsidP="004B148D">
      <w:pPr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El cliente (empresa)</w:t>
      </w:r>
    </w:p>
    <w:p w:rsidR="00EB5BF6" w:rsidRDefault="00EB5BF6" w:rsidP="004B148D">
      <w:pPr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La superintendencia de bancos.</w:t>
      </w:r>
    </w:p>
    <w:p w:rsidR="00EB5BF6" w:rsidRDefault="00EB5BF6" w:rsidP="004B148D">
      <w:pPr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La superintendencia de compañías.</w:t>
      </w:r>
    </w:p>
    <w:p w:rsidR="00EB5BF6" w:rsidRDefault="00EB5BF6" w:rsidP="004B148D">
      <w:pPr>
        <w:numPr>
          <w:ilvl w:val="0"/>
          <w:numId w:val="16"/>
        </w:numPr>
        <w:rPr>
          <w:lang w:val="es-ES_tradnl"/>
        </w:rPr>
      </w:pPr>
      <w:r>
        <w:rPr>
          <w:lang w:val="es-ES_tradnl"/>
        </w:rPr>
        <w:t>El. S.R.I.</w:t>
      </w:r>
    </w:p>
    <w:p w:rsidR="00EB5BF6" w:rsidRDefault="00EB5BF6" w:rsidP="00630160">
      <w:pPr>
        <w:rPr>
          <w:lang w:val="es-ES_tradnl"/>
        </w:rPr>
      </w:pPr>
      <w:r>
        <w:rPr>
          <w:lang w:val="es-ES_tradnl"/>
        </w:rPr>
        <w:t xml:space="preserve">17. </w:t>
      </w:r>
      <w:r w:rsidR="008D5F58">
        <w:rPr>
          <w:lang w:val="es-ES_tradnl"/>
        </w:rPr>
        <w:t>La existencia de información financiera  fraudulenta se considera como:</w:t>
      </w:r>
    </w:p>
    <w:p w:rsidR="008D5F58" w:rsidRDefault="008D5F58" w:rsidP="004B148D">
      <w:pPr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t>Una declaración errónea intencional.</w:t>
      </w:r>
    </w:p>
    <w:p w:rsidR="008D5F58" w:rsidRDefault="008D5F58" w:rsidP="004B148D">
      <w:pPr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t>Una declaración errónea no intencional.</w:t>
      </w:r>
    </w:p>
    <w:p w:rsidR="008D5F58" w:rsidRDefault="008D5F58" w:rsidP="00630160">
      <w:pPr>
        <w:rPr>
          <w:lang w:val="es-ES_tradnl"/>
        </w:rPr>
      </w:pPr>
      <w:r>
        <w:rPr>
          <w:lang w:val="es-ES_tradnl"/>
        </w:rPr>
        <w:t>18. Una declaración del impuesto a la renta incorrecta, por parte de una empresa puede ser considerada como:</w:t>
      </w:r>
    </w:p>
    <w:p w:rsidR="008D5F58" w:rsidRDefault="008D5F58" w:rsidP="004B148D">
      <w:pPr>
        <w:numPr>
          <w:ilvl w:val="0"/>
          <w:numId w:val="18"/>
        </w:numPr>
        <w:rPr>
          <w:lang w:val="es-ES_tradnl"/>
        </w:rPr>
      </w:pPr>
      <w:r>
        <w:rPr>
          <w:lang w:val="es-ES_tradnl"/>
        </w:rPr>
        <w:t>Acto ilícito con efecto directo.</w:t>
      </w:r>
    </w:p>
    <w:p w:rsidR="008D5F58" w:rsidRDefault="008D5F58" w:rsidP="004B148D">
      <w:pPr>
        <w:numPr>
          <w:ilvl w:val="0"/>
          <w:numId w:val="18"/>
        </w:numPr>
        <w:rPr>
          <w:lang w:val="es-ES_tradnl"/>
        </w:rPr>
      </w:pPr>
      <w:r>
        <w:rPr>
          <w:lang w:val="es-ES_tradnl"/>
        </w:rPr>
        <w:t>Acto ilícito con efecto indirecto.</w:t>
      </w:r>
    </w:p>
    <w:p w:rsidR="008D5F58" w:rsidRDefault="008D5F58" w:rsidP="00630160">
      <w:pPr>
        <w:rPr>
          <w:lang w:val="es-ES_tradnl"/>
        </w:rPr>
      </w:pPr>
    </w:p>
    <w:p w:rsidR="008D5F58" w:rsidRDefault="008D5F58" w:rsidP="00630160">
      <w:pPr>
        <w:rPr>
          <w:lang w:val="es-ES_tradnl"/>
        </w:rPr>
      </w:pPr>
    </w:p>
    <w:p w:rsidR="008D5F58" w:rsidRDefault="008D5F58" w:rsidP="00630160">
      <w:pPr>
        <w:rPr>
          <w:lang w:val="es-ES_tradnl"/>
        </w:rPr>
      </w:pPr>
    </w:p>
    <w:p w:rsidR="008D5F58" w:rsidRDefault="008D5F58" w:rsidP="00630160">
      <w:pPr>
        <w:rPr>
          <w:lang w:val="es-ES_tradnl"/>
        </w:rPr>
      </w:pPr>
    </w:p>
    <w:p w:rsidR="008D5F58" w:rsidRDefault="008D5F58" w:rsidP="00630160">
      <w:pPr>
        <w:rPr>
          <w:lang w:val="es-ES_tradnl"/>
        </w:rPr>
      </w:pPr>
    </w:p>
    <w:p w:rsidR="008D5F58" w:rsidRDefault="008D5F58" w:rsidP="00630160">
      <w:pPr>
        <w:rPr>
          <w:lang w:val="es-ES_tradnl"/>
        </w:rPr>
      </w:pPr>
      <w:r>
        <w:rPr>
          <w:lang w:val="es-ES_tradnl"/>
        </w:rPr>
        <w:t>19. El método de ciclos divide a los estados financieros por:</w:t>
      </w:r>
    </w:p>
    <w:p w:rsidR="008D5F58" w:rsidRDefault="008D5F58" w:rsidP="004B148D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Tipo de Operaciones.</w:t>
      </w:r>
    </w:p>
    <w:p w:rsidR="008D5F58" w:rsidRDefault="008D5F58" w:rsidP="004B148D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Saldos de cuentas.</w:t>
      </w:r>
    </w:p>
    <w:p w:rsidR="008D5F58" w:rsidRDefault="008D5F58" w:rsidP="004B148D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Naturaleza de la cuenta.</w:t>
      </w:r>
    </w:p>
    <w:p w:rsidR="008D5F58" w:rsidRDefault="008D5F58" w:rsidP="004B148D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Relevancia de la cuenta.</w:t>
      </w:r>
    </w:p>
    <w:p w:rsidR="008D5F58" w:rsidRDefault="008D5F58" w:rsidP="004B148D">
      <w:pPr>
        <w:numPr>
          <w:ilvl w:val="0"/>
          <w:numId w:val="19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8D5F58" w:rsidRDefault="008D5F58" w:rsidP="00630160">
      <w:pPr>
        <w:rPr>
          <w:lang w:val="es-ES_tradnl"/>
        </w:rPr>
      </w:pPr>
      <w:r>
        <w:rPr>
          <w:lang w:val="es-ES_tradnl"/>
        </w:rPr>
        <w:t>20. Al momento de planear y diseñar un método de auditoria  hay que considerar que:</w:t>
      </w:r>
    </w:p>
    <w:p w:rsidR="008D5F58" w:rsidRDefault="008D5F58" w:rsidP="004B148D">
      <w:pPr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Existen suficientes datos competentes para cumplir con la responsabilidad del auditor.</w:t>
      </w:r>
    </w:p>
    <w:p w:rsidR="008D5F58" w:rsidRDefault="008D5F58" w:rsidP="004B148D">
      <w:pPr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Exista Motivación por parte del equipo de trabajo.</w:t>
      </w:r>
    </w:p>
    <w:p w:rsidR="008D5F58" w:rsidRDefault="008D5F58" w:rsidP="004B148D">
      <w:pPr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Los documentos estén en regla.</w:t>
      </w:r>
    </w:p>
    <w:p w:rsidR="008D5F58" w:rsidRDefault="008D5F58" w:rsidP="004B148D">
      <w:pPr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Exista una minimización de los costos de recopilación de datos.</w:t>
      </w:r>
    </w:p>
    <w:p w:rsidR="008D5F58" w:rsidRDefault="008D5F58" w:rsidP="004B148D">
      <w:pPr>
        <w:numPr>
          <w:ilvl w:val="0"/>
          <w:numId w:val="20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8D5F58" w:rsidRDefault="008D5F58" w:rsidP="00630160">
      <w:pPr>
        <w:rPr>
          <w:lang w:val="es-ES_tradnl"/>
        </w:rPr>
      </w:pPr>
    </w:p>
    <w:p w:rsidR="00482CAC" w:rsidRPr="00630160" w:rsidRDefault="00482CAC" w:rsidP="00630160">
      <w:pPr>
        <w:rPr>
          <w:lang w:val="es-ES_tradnl"/>
        </w:rPr>
      </w:pPr>
    </w:p>
    <w:sectPr w:rsidR="00482CAC" w:rsidRPr="0063016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E9" w:rsidRDefault="003D1EE9">
      <w:r>
        <w:separator/>
      </w:r>
    </w:p>
  </w:endnote>
  <w:endnote w:type="continuationSeparator" w:id="1">
    <w:p w:rsidR="003D1EE9" w:rsidRDefault="003D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8D" w:rsidRDefault="004B148D" w:rsidP="003D1E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148D" w:rsidRDefault="004B148D" w:rsidP="004B148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8D" w:rsidRDefault="004B148D" w:rsidP="003D1EE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ED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B148D" w:rsidRDefault="004B148D" w:rsidP="004B148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E9" w:rsidRDefault="003D1EE9">
      <w:r>
        <w:separator/>
      </w:r>
    </w:p>
  </w:footnote>
  <w:footnote w:type="continuationSeparator" w:id="1">
    <w:p w:rsidR="003D1EE9" w:rsidRDefault="003D1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D0D"/>
    <w:multiLevelType w:val="hybridMultilevel"/>
    <w:tmpl w:val="E162E7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14BA7"/>
    <w:multiLevelType w:val="hybridMultilevel"/>
    <w:tmpl w:val="239ECA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F6049"/>
    <w:multiLevelType w:val="hybridMultilevel"/>
    <w:tmpl w:val="3C806E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83051"/>
    <w:multiLevelType w:val="hybridMultilevel"/>
    <w:tmpl w:val="84264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4C9C"/>
    <w:multiLevelType w:val="hybridMultilevel"/>
    <w:tmpl w:val="7F462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028E5"/>
    <w:multiLevelType w:val="hybridMultilevel"/>
    <w:tmpl w:val="165ACA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445CA"/>
    <w:multiLevelType w:val="hybridMultilevel"/>
    <w:tmpl w:val="29305A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3D639A"/>
    <w:multiLevelType w:val="hybridMultilevel"/>
    <w:tmpl w:val="C6D69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F5022"/>
    <w:multiLevelType w:val="hybridMultilevel"/>
    <w:tmpl w:val="D180BF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B7263"/>
    <w:multiLevelType w:val="hybridMultilevel"/>
    <w:tmpl w:val="FF0AAA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E6820"/>
    <w:multiLevelType w:val="hybridMultilevel"/>
    <w:tmpl w:val="E11A56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E63B2"/>
    <w:multiLevelType w:val="hybridMultilevel"/>
    <w:tmpl w:val="E20ED9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101F0"/>
    <w:multiLevelType w:val="hybridMultilevel"/>
    <w:tmpl w:val="FB8027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E60B8"/>
    <w:multiLevelType w:val="hybridMultilevel"/>
    <w:tmpl w:val="9DECD1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E2D7B"/>
    <w:multiLevelType w:val="hybridMultilevel"/>
    <w:tmpl w:val="13A4D1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C3AAE"/>
    <w:multiLevelType w:val="hybridMultilevel"/>
    <w:tmpl w:val="D9DEDD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E77132"/>
    <w:multiLevelType w:val="hybridMultilevel"/>
    <w:tmpl w:val="C13EDE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07039E"/>
    <w:multiLevelType w:val="hybridMultilevel"/>
    <w:tmpl w:val="0D7475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77E04"/>
    <w:multiLevelType w:val="hybridMultilevel"/>
    <w:tmpl w:val="64B02B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051FC"/>
    <w:multiLevelType w:val="hybridMultilevel"/>
    <w:tmpl w:val="0FAC93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17"/>
  </w:num>
  <w:num w:numId="8">
    <w:abstractNumId w:val="2"/>
  </w:num>
  <w:num w:numId="9">
    <w:abstractNumId w:val="13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  <w:num w:numId="18">
    <w:abstractNumId w:val="5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160"/>
    <w:rsid w:val="00084ACE"/>
    <w:rsid w:val="00176E3E"/>
    <w:rsid w:val="003634FF"/>
    <w:rsid w:val="003D1EE9"/>
    <w:rsid w:val="00482CAC"/>
    <w:rsid w:val="004B148D"/>
    <w:rsid w:val="00630160"/>
    <w:rsid w:val="00697586"/>
    <w:rsid w:val="006C6008"/>
    <w:rsid w:val="008D5F58"/>
    <w:rsid w:val="00A16D4E"/>
    <w:rsid w:val="00BF2EDF"/>
    <w:rsid w:val="00C01268"/>
    <w:rsid w:val="00C039E7"/>
    <w:rsid w:val="00C46688"/>
    <w:rsid w:val="00C66B82"/>
    <w:rsid w:val="00CA6E78"/>
    <w:rsid w:val="00DA4764"/>
    <w:rsid w:val="00EB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4B148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B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fdalvare</dc:creator>
  <cp:keywords/>
  <dc:description/>
  <cp:lastModifiedBy>silgivar</cp:lastModifiedBy>
  <cp:revision>2</cp:revision>
  <dcterms:created xsi:type="dcterms:W3CDTF">2010-09-29T17:52:00Z</dcterms:created>
  <dcterms:modified xsi:type="dcterms:W3CDTF">2010-09-29T17:52:00Z</dcterms:modified>
</cp:coreProperties>
</file>