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3BB" w:rsidRPr="0030032A" w:rsidRDefault="002303BB" w:rsidP="002303BB">
      <w:pPr>
        <w:spacing w:line="240" w:lineRule="auto"/>
        <w:jc w:val="both"/>
        <w:rPr>
          <w:rFonts w:ascii="Arial Unicode MS" w:eastAsia="Arial Unicode MS" w:hAnsi="Arial Unicode MS" w:cs="Arial Unicode MS"/>
          <w:sz w:val="18"/>
          <w:szCs w:val="18"/>
        </w:rPr>
      </w:pPr>
      <w:r>
        <w:rPr>
          <w:rFonts w:ascii="Arial Unicode MS" w:eastAsia="Arial Unicode MS" w:hAnsi="Arial Unicode MS" w:cs="Arial Unicode MS"/>
          <w:sz w:val="18"/>
          <w:szCs w:val="18"/>
        </w:rPr>
        <w:t>Escuela Superior Politécnica del Litoral</w:t>
      </w:r>
      <w:r>
        <w:rPr>
          <w:rFonts w:ascii="Arial Unicode MS" w:eastAsia="Arial Unicode MS" w:hAnsi="Arial Unicode MS" w:cs="Arial Unicode MS"/>
          <w:sz w:val="18"/>
          <w:szCs w:val="18"/>
        </w:rPr>
        <w:tab/>
        <w:t xml:space="preserve">  </w:t>
      </w:r>
      <w:r>
        <w:rPr>
          <w:rFonts w:ascii="Arial Unicode MS" w:eastAsia="Arial Unicode MS" w:hAnsi="Arial Unicode MS" w:cs="Arial Unicode MS"/>
          <w:sz w:val="18"/>
          <w:szCs w:val="18"/>
        </w:rPr>
        <w:tab/>
        <w:t>Facultad de Economía y Negocios de la ESPOL.</w:t>
      </w:r>
    </w:p>
    <w:p w:rsidR="002303BB" w:rsidRDefault="002303BB" w:rsidP="002303BB">
      <w:pPr>
        <w:spacing w:line="240" w:lineRule="auto"/>
        <w:jc w:val="center"/>
        <w:rPr>
          <w:rFonts w:ascii="Arial Unicode MS" w:eastAsia="Arial Unicode MS" w:hAnsi="Arial Unicode MS" w:cs="Arial Unicode MS"/>
          <w:b/>
          <w:sz w:val="18"/>
          <w:szCs w:val="18"/>
        </w:rPr>
      </w:pPr>
      <w:r w:rsidRPr="0030032A">
        <w:rPr>
          <w:rFonts w:ascii="Arial Unicode MS" w:eastAsia="Arial Unicode MS" w:hAnsi="Arial Unicode MS" w:cs="Arial Unicode MS"/>
          <w:b/>
          <w:sz w:val="18"/>
          <w:szCs w:val="18"/>
        </w:rPr>
        <w:t xml:space="preserve">EXAMEN MICROECONOMIA III (sobre </w:t>
      </w:r>
      <w:r>
        <w:rPr>
          <w:rFonts w:ascii="Arial Unicode MS" w:eastAsia="Arial Unicode MS" w:hAnsi="Arial Unicode MS" w:cs="Arial Unicode MS"/>
          <w:b/>
          <w:sz w:val="18"/>
          <w:szCs w:val="18"/>
        </w:rPr>
        <w:t>10</w:t>
      </w:r>
      <w:r w:rsidRPr="0030032A">
        <w:rPr>
          <w:rFonts w:ascii="Arial Unicode MS" w:eastAsia="Arial Unicode MS" w:hAnsi="Arial Unicode MS" w:cs="Arial Unicode MS"/>
          <w:b/>
          <w:sz w:val="18"/>
          <w:szCs w:val="18"/>
        </w:rPr>
        <w:t>0 puntos)</w:t>
      </w:r>
    </w:p>
    <w:p w:rsidR="002303BB" w:rsidRPr="0030032A" w:rsidRDefault="002303BB" w:rsidP="002303BB">
      <w:pPr>
        <w:spacing w:line="240" w:lineRule="auto"/>
        <w:jc w:val="center"/>
        <w:rPr>
          <w:rFonts w:ascii="Arial Unicode MS" w:eastAsia="Arial Unicode MS" w:hAnsi="Arial Unicode MS" w:cs="Arial Unicode MS"/>
          <w:b/>
          <w:sz w:val="18"/>
          <w:szCs w:val="18"/>
        </w:rPr>
      </w:pPr>
      <w:r>
        <w:rPr>
          <w:rFonts w:ascii="Arial Unicode MS" w:eastAsia="Arial Unicode MS" w:hAnsi="Arial Unicode MS" w:cs="Arial Unicode MS"/>
          <w:b/>
          <w:sz w:val="18"/>
          <w:szCs w:val="18"/>
        </w:rPr>
        <w:t>HORARIO 17:00 A 19:00</w:t>
      </w:r>
    </w:p>
    <w:p w:rsidR="002303BB" w:rsidRPr="002303BB" w:rsidRDefault="002303BB" w:rsidP="002303BB">
      <w:pPr>
        <w:spacing w:line="240" w:lineRule="auto"/>
        <w:jc w:val="both"/>
        <w:rPr>
          <w:rFonts w:ascii="Arial Unicode MS" w:eastAsia="Arial Unicode MS" w:hAnsi="Arial Unicode MS" w:cs="Arial Unicode MS"/>
          <w:sz w:val="18"/>
          <w:szCs w:val="18"/>
        </w:rPr>
      </w:pPr>
      <w:r w:rsidRPr="00E40309">
        <w:rPr>
          <w:rFonts w:ascii="Arial Unicode MS" w:eastAsia="Arial Unicode MS" w:hAnsi="Arial Unicode MS" w:cs="Arial Unicode MS"/>
          <w:b/>
          <w:sz w:val="18"/>
          <w:szCs w:val="18"/>
        </w:rPr>
        <w:t>I PARTE: TEORIA RESPUESTAS MULTIPLES</w:t>
      </w:r>
      <w:r w:rsidR="00D31714">
        <w:rPr>
          <w:rFonts w:ascii="Arial Unicode MS" w:eastAsia="Arial Unicode MS" w:hAnsi="Arial Unicode MS" w:cs="Arial Unicode MS"/>
          <w:b/>
          <w:sz w:val="18"/>
          <w:szCs w:val="18"/>
        </w:rPr>
        <w:t xml:space="preserve">. </w:t>
      </w:r>
      <w:r>
        <w:rPr>
          <w:rFonts w:ascii="Arial Unicode MS" w:eastAsia="Arial Unicode MS" w:hAnsi="Arial Unicode MS" w:cs="Arial Unicode MS"/>
          <w:sz w:val="18"/>
          <w:szCs w:val="18"/>
        </w:rPr>
        <w:t>Pueden escoger una sola alternativa.</w:t>
      </w:r>
    </w:p>
    <w:p w:rsidR="002303BB" w:rsidRDefault="00D31714" w:rsidP="002303BB">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(7,5 puntos) </w:t>
      </w:r>
      <w:r w:rsidR="002303BB">
        <w:rPr>
          <w:rFonts w:ascii="Arial Unicode MS" w:eastAsia="Arial Unicode MS" w:hAnsi="Arial Unicode MS" w:cs="Arial Unicode MS"/>
          <w:sz w:val="20"/>
          <w:szCs w:val="20"/>
        </w:rPr>
        <w:t>Para que ocurra el dilema del prisionero es suficiente:</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cada jugador tenga una estrategia dominante</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ambos jugadores estén en equilibrio de Nash</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cada jugador adopte su estrategia dominante, aunque pueda tener mejores resultados si coopera</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Todas las anteriores</w:t>
      </w:r>
    </w:p>
    <w:p w:rsidR="002303BB" w:rsidRDefault="002303BB" w:rsidP="002303BB">
      <w:pPr>
        <w:pStyle w:val="Prrafodelista"/>
        <w:autoSpaceDE w:val="0"/>
        <w:autoSpaceDN w:val="0"/>
        <w:adjustRightInd w:val="0"/>
        <w:spacing w:after="0" w:line="240" w:lineRule="auto"/>
        <w:ind w:left="1080"/>
        <w:jc w:val="both"/>
        <w:rPr>
          <w:rFonts w:ascii="Arial Unicode MS" w:eastAsia="Arial Unicode MS" w:hAnsi="Arial Unicode MS" w:cs="Arial Unicode MS"/>
          <w:sz w:val="20"/>
          <w:szCs w:val="20"/>
        </w:rPr>
      </w:pPr>
    </w:p>
    <w:p w:rsidR="002303BB" w:rsidRDefault="00D31714" w:rsidP="002303BB">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(7,5 puntos) </w:t>
      </w:r>
      <w:r w:rsidR="002303BB">
        <w:rPr>
          <w:rFonts w:ascii="Arial Unicode MS" w:eastAsia="Arial Unicode MS" w:hAnsi="Arial Unicode MS" w:cs="Arial Unicode MS"/>
          <w:sz w:val="20"/>
          <w:szCs w:val="20"/>
        </w:rPr>
        <w:t>La siguiente condición es necesaria para que la estrategia de NO mantenerse en los acuerdos colusivos en juegos repetidos sea la mejor:</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la demanda a la que se enfrentan las empresas sea elástica</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la tasa de descuento de los pagos  tienda a uno</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Que la tasa de descuento de los pagos tienda a cero</w:t>
      </w:r>
    </w:p>
    <w:p w:rsidR="002303BB" w:rsidRDefault="002303BB" w:rsidP="002303BB">
      <w:pPr>
        <w:pStyle w:val="Prrafodelista"/>
        <w:numPr>
          <w:ilvl w:val="1"/>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Ninguna de las anteriores</w:t>
      </w:r>
    </w:p>
    <w:p w:rsidR="002303BB" w:rsidRDefault="002303BB" w:rsidP="002303BB">
      <w:pPr>
        <w:autoSpaceDE w:val="0"/>
        <w:autoSpaceDN w:val="0"/>
        <w:adjustRightInd w:val="0"/>
        <w:spacing w:after="0" w:line="240" w:lineRule="auto"/>
        <w:jc w:val="both"/>
        <w:rPr>
          <w:rFonts w:ascii="Arial Unicode MS" w:eastAsia="Arial Unicode MS" w:hAnsi="Arial Unicode MS" w:cs="Arial Unicode MS"/>
          <w:sz w:val="20"/>
          <w:szCs w:val="20"/>
        </w:rPr>
      </w:pPr>
    </w:p>
    <w:p w:rsidR="002303BB" w:rsidRPr="002303BB" w:rsidRDefault="00D31714" w:rsidP="002303BB">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(15 puntos) </w:t>
      </w:r>
      <w:r w:rsidR="002303BB" w:rsidRPr="002303BB">
        <w:rPr>
          <w:rFonts w:ascii="Arial Unicode MS" w:eastAsia="Arial Unicode MS" w:hAnsi="Arial Unicode MS" w:cs="Arial Unicode MS"/>
          <w:sz w:val="20"/>
          <w:szCs w:val="20"/>
        </w:rPr>
        <w:t>Las dos principales cadenas de tiendas de Guayaquil están preparando su mejor estrategia para realizar las ventas por las Fiestas de Guayaquil. Estas empresas deben decidir qué semana del mes de Octubre es la más conveniente para lanzar sus ofertas. En la siguiente matriz se indican las posibles estrategias y los resultados que obtienen cada empresa en términos de las utilidades netas por las Fiestas de Guayaquil.</w:t>
      </w:r>
    </w:p>
    <w:tbl>
      <w:tblPr>
        <w:tblStyle w:val="Tablaconcuadrcula"/>
        <w:tblW w:w="0" w:type="auto"/>
        <w:tblLook w:val="04A0"/>
      </w:tblPr>
      <w:tblGrid>
        <w:gridCol w:w="2161"/>
        <w:gridCol w:w="2161"/>
        <w:gridCol w:w="2161"/>
        <w:gridCol w:w="2161"/>
      </w:tblGrid>
      <w:tr w:rsidR="002303BB" w:rsidTr="000519FF">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1 Semana (Mi </w:t>
            </w:r>
            <w:proofErr w:type="spellStart"/>
            <w:r>
              <w:rPr>
                <w:rFonts w:ascii="Arial Unicode MS" w:eastAsia="Arial Unicode MS" w:hAnsi="Arial Unicode MS" w:cs="Arial Unicode MS"/>
                <w:sz w:val="20"/>
                <w:szCs w:val="20"/>
              </w:rPr>
              <w:t>Comis</w:t>
            </w:r>
            <w:proofErr w:type="spellEnd"/>
            <w:r>
              <w:rPr>
                <w:rFonts w:ascii="Arial Unicode MS" w:eastAsia="Arial Unicode MS" w:hAnsi="Arial Unicode MS" w:cs="Arial Unicode MS"/>
                <w:sz w:val="20"/>
                <w:szCs w:val="20"/>
              </w:rPr>
              <w:t>)</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2da Semana </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3era Semana</w:t>
            </w:r>
          </w:p>
        </w:tc>
      </w:tr>
      <w:tr w:rsidR="002303BB" w:rsidTr="000519FF">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 Semana (</w:t>
            </w:r>
            <w:proofErr w:type="spellStart"/>
            <w:r>
              <w:rPr>
                <w:rFonts w:ascii="Arial Unicode MS" w:eastAsia="Arial Unicode MS" w:hAnsi="Arial Unicode MS" w:cs="Arial Unicode MS"/>
                <w:sz w:val="20"/>
                <w:szCs w:val="20"/>
              </w:rPr>
              <w:t>Superma</w:t>
            </w:r>
            <w:proofErr w:type="spellEnd"/>
            <w:r>
              <w:rPr>
                <w:rFonts w:ascii="Arial Unicode MS" w:eastAsia="Arial Unicode MS" w:hAnsi="Arial Unicode MS" w:cs="Arial Unicode MS"/>
                <w:sz w:val="20"/>
                <w:szCs w:val="20"/>
              </w:rPr>
              <w:t>)</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30,30</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40,15</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65, 35</w:t>
            </w:r>
          </w:p>
        </w:tc>
      </w:tr>
      <w:tr w:rsidR="002303BB" w:rsidTr="000519FF">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 Semana (</w:t>
            </w:r>
            <w:proofErr w:type="spellStart"/>
            <w:r>
              <w:rPr>
                <w:rFonts w:ascii="Arial Unicode MS" w:eastAsia="Arial Unicode MS" w:hAnsi="Arial Unicode MS" w:cs="Arial Unicode MS"/>
                <w:sz w:val="20"/>
                <w:szCs w:val="20"/>
              </w:rPr>
              <w:t>Superma</w:t>
            </w:r>
            <w:proofErr w:type="spellEnd"/>
            <w:r>
              <w:rPr>
                <w:rFonts w:ascii="Arial Unicode MS" w:eastAsia="Arial Unicode MS" w:hAnsi="Arial Unicode MS" w:cs="Arial Unicode MS"/>
                <w:sz w:val="20"/>
                <w:szCs w:val="20"/>
              </w:rPr>
              <w:t>)</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15, 40</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25, 25</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35, 35</w:t>
            </w:r>
          </w:p>
        </w:tc>
      </w:tr>
      <w:tr w:rsidR="002303BB" w:rsidTr="000519FF">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 Semana (</w:t>
            </w:r>
            <w:proofErr w:type="spellStart"/>
            <w:r>
              <w:rPr>
                <w:rFonts w:ascii="Arial Unicode MS" w:eastAsia="Arial Unicode MS" w:hAnsi="Arial Unicode MS" w:cs="Arial Unicode MS"/>
                <w:sz w:val="20"/>
                <w:szCs w:val="20"/>
              </w:rPr>
              <w:t>Superma</w:t>
            </w:r>
            <w:proofErr w:type="spellEnd"/>
            <w:r>
              <w:rPr>
                <w:rFonts w:ascii="Arial Unicode MS" w:eastAsia="Arial Unicode MS" w:hAnsi="Arial Unicode MS" w:cs="Arial Unicode MS"/>
                <w:sz w:val="20"/>
                <w:szCs w:val="20"/>
              </w:rPr>
              <w:t>)</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35, 65</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35, 35</w:t>
            </w:r>
          </w:p>
        </w:tc>
        <w:tc>
          <w:tcPr>
            <w:tcW w:w="2161" w:type="dxa"/>
          </w:tcPr>
          <w:p w:rsidR="002303BB" w:rsidRDefault="002303BB" w:rsidP="000519FF">
            <w:pPr>
              <w:autoSpaceDE w:val="0"/>
              <w:autoSpaceDN w:val="0"/>
              <w:adjustRightInd w:val="0"/>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60,60</w:t>
            </w:r>
          </w:p>
        </w:tc>
      </w:tr>
    </w:tbl>
    <w:p w:rsidR="002303BB" w:rsidRDefault="002303BB" w:rsidP="002303BB">
      <w:pPr>
        <w:pStyle w:val="Prrafodelista"/>
        <w:numPr>
          <w:ilvl w:val="0"/>
          <w:numId w:val="3"/>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Tanto </w:t>
      </w:r>
      <w:proofErr w:type="spellStart"/>
      <w:r>
        <w:rPr>
          <w:rFonts w:ascii="Arial Unicode MS" w:eastAsia="Arial Unicode MS" w:hAnsi="Arial Unicode MS" w:cs="Arial Unicode MS"/>
          <w:sz w:val="20"/>
          <w:szCs w:val="20"/>
        </w:rPr>
        <w:t>Supermaxi</w:t>
      </w:r>
      <w:proofErr w:type="spellEnd"/>
      <w:r>
        <w:rPr>
          <w:rFonts w:ascii="Arial Unicode MS" w:eastAsia="Arial Unicode MS" w:hAnsi="Arial Unicode MS" w:cs="Arial Unicode MS"/>
          <w:sz w:val="20"/>
          <w:szCs w:val="20"/>
        </w:rPr>
        <w:t xml:space="preserve"> como Mi Comisariato tienen una estrategia dominante</w:t>
      </w:r>
    </w:p>
    <w:p w:rsidR="002303BB" w:rsidRDefault="002303BB" w:rsidP="002303BB">
      <w:pPr>
        <w:pStyle w:val="Prrafodelista"/>
        <w:numPr>
          <w:ilvl w:val="0"/>
          <w:numId w:val="3"/>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Por eliminación iterada de estrategias dominadas, se llega a la conclusión de que el equilibrio es que ambos promocionen en la primera semana de octubre.</w:t>
      </w:r>
    </w:p>
    <w:p w:rsidR="002303BB" w:rsidRDefault="002303BB" w:rsidP="002303BB">
      <w:pPr>
        <w:pStyle w:val="Prrafodelista"/>
        <w:numPr>
          <w:ilvl w:val="0"/>
          <w:numId w:val="3"/>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 se puede encontrar el equilibrio mediante la eliminación iterada de estrategias</w:t>
      </w:r>
    </w:p>
    <w:p w:rsidR="002303BB" w:rsidRDefault="002303BB" w:rsidP="002303BB">
      <w:pPr>
        <w:pStyle w:val="Prrafodelista"/>
        <w:numPr>
          <w:ilvl w:val="0"/>
          <w:numId w:val="3"/>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Ninguna de las anteriores (demostrar en caso de escoger esta opción)</w:t>
      </w:r>
    </w:p>
    <w:p w:rsidR="002303BB" w:rsidRDefault="002303BB" w:rsidP="002303BB">
      <w:pPr>
        <w:autoSpaceDE w:val="0"/>
        <w:autoSpaceDN w:val="0"/>
        <w:adjustRightInd w:val="0"/>
        <w:spacing w:after="0" w:line="240" w:lineRule="auto"/>
        <w:jc w:val="both"/>
        <w:rPr>
          <w:rFonts w:ascii="Arial Unicode MS" w:eastAsia="Arial Unicode MS" w:hAnsi="Arial Unicode MS" w:cs="Arial Unicode MS"/>
          <w:sz w:val="20"/>
          <w:szCs w:val="20"/>
        </w:rPr>
      </w:pPr>
    </w:p>
    <w:p w:rsidR="002303BB" w:rsidRPr="00D31714" w:rsidRDefault="00D31714" w:rsidP="00D31714">
      <w:pPr>
        <w:pStyle w:val="Prrafodelista"/>
        <w:numPr>
          <w:ilvl w:val="0"/>
          <w:numId w:val="1"/>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(7,5 puntos) </w:t>
      </w:r>
      <w:r w:rsidR="002303BB" w:rsidRPr="00D31714">
        <w:rPr>
          <w:rFonts w:ascii="Arial Unicode MS" w:eastAsia="Arial Unicode MS" w:hAnsi="Arial Unicode MS" w:cs="Arial Unicode MS"/>
          <w:sz w:val="20"/>
          <w:szCs w:val="20"/>
        </w:rPr>
        <w:t>La votación por mayoría conlleva a:</w:t>
      </w:r>
    </w:p>
    <w:p w:rsidR="002303BB" w:rsidRDefault="002303BB" w:rsidP="002303BB">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Elecciones óptimas</w:t>
      </w:r>
    </w:p>
    <w:p w:rsidR="002303BB" w:rsidRDefault="002303BB" w:rsidP="002303BB">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Clasificaciones socialmente intransitivas</w:t>
      </w:r>
    </w:p>
    <w:p w:rsidR="002303BB" w:rsidRDefault="002303BB" w:rsidP="002303BB">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Preferencias </w:t>
      </w:r>
      <w:proofErr w:type="spellStart"/>
      <w:r>
        <w:rPr>
          <w:rFonts w:ascii="Arial Unicode MS" w:eastAsia="Arial Unicode MS" w:hAnsi="Arial Unicode MS" w:cs="Arial Unicode MS"/>
          <w:sz w:val="20"/>
          <w:szCs w:val="20"/>
        </w:rPr>
        <w:t>Unimodales</w:t>
      </w:r>
      <w:proofErr w:type="spellEnd"/>
    </w:p>
    <w:p w:rsidR="002303BB" w:rsidRPr="002303BB" w:rsidRDefault="002303BB" w:rsidP="002303BB">
      <w:pPr>
        <w:pStyle w:val="Prrafodelista"/>
        <w:numPr>
          <w:ilvl w:val="0"/>
          <w:numId w:val="5"/>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Todas las anteriores</w:t>
      </w:r>
    </w:p>
    <w:p w:rsidR="002303BB" w:rsidRPr="00E010D9" w:rsidRDefault="00D31714" w:rsidP="002303BB">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5</w:t>
      </w:r>
      <w:r w:rsidR="002303BB" w:rsidRPr="001E3F41">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 xml:space="preserve"> (25 puntos)</w:t>
      </w:r>
      <w:r w:rsidR="002303BB" w:rsidRPr="001E3F41">
        <w:rPr>
          <w:rFonts w:ascii="Arial Unicode MS" w:eastAsia="Arial Unicode MS" w:hAnsi="Arial Unicode MS" w:cs="Arial Unicode MS"/>
          <w:sz w:val="20"/>
          <w:szCs w:val="20"/>
        </w:rPr>
        <w:t xml:space="preserve"> Suponga que la frontera de posibilidades de producción de una economía que fabrica un bien público </w:t>
      </w:r>
      <w:r w:rsidR="002303BB" w:rsidRPr="00E010D9">
        <w:rPr>
          <w:rFonts w:ascii="Arial Unicode MS" w:eastAsia="Arial Unicode MS" w:hAnsi="Arial Unicode MS" w:cs="Arial Unicode MS"/>
          <w:sz w:val="20"/>
          <w:szCs w:val="20"/>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o:ole="">
            <v:imagedata r:id="rId5" o:title=""/>
          </v:shape>
          <o:OLEObject Type="Embed" ProgID="Equation.3" ShapeID="_x0000_i1025" DrawAspect="Content" ObjectID="_1347094792" r:id="rId6"/>
        </w:object>
      </w:r>
      <w:r w:rsidR="002303BB" w:rsidRPr="001E3F41">
        <w:rPr>
          <w:rFonts w:ascii="Arial Unicode MS" w:eastAsia="Arial Unicode MS" w:hAnsi="Arial Unicode MS" w:cs="Arial Unicode MS"/>
          <w:sz w:val="20"/>
          <w:szCs w:val="20"/>
        </w:rPr>
        <w:t xml:space="preserve"> y un bien privado </w:t>
      </w:r>
      <w:r w:rsidR="002303BB" w:rsidRPr="00E010D9">
        <w:rPr>
          <w:rFonts w:ascii="Arial Unicode MS" w:eastAsia="Arial Unicode MS" w:hAnsi="Arial Unicode MS" w:cs="Arial Unicode MS"/>
          <w:sz w:val="20"/>
          <w:szCs w:val="20"/>
        </w:rPr>
        <w:object w:dxaOrig="400" w:dyaOrig="340">
          <v:shape id="_x0000_i1026" type="#_x0000_t75" style="width:20.25pt;height:17.25pt" o:ole="">
            <v:imagedata r:id="rId7" o:title=""/>
          </v:shape>
          <o:OLEObject Type="Embed" ProgID="Equation.3" ShapeID="_x0000_i1026" DrawAspect="Content" ObjectID="_1347094793" r:id="rId8"/>
        </w:object>
      </w:r>
      <w:r w:rsidR="002303BB" w:rsidRPr="001E3F41">
        <w:rPr>
          <w:rFonts w:ascii="Arial Unicode MS" w:eastAsia="Arial Unicode MS" w:hAnsi="Arial Unicode MS" w:cs="Arial Unicode MS"/>
          <w:sz w:val="20"/>
          <w:szCs w:val="20"/>
        </w:rPr>
        <w:t xml:space="preserve"> viene dada por</w:t>
      </w:r>
      <w:r w:rsidR="002303BB">
        <w:rPr>
          <w:rFonts w:ascii="Arial Unicode MS" w:eastAsia="Arial Unicode MS" w:hAnsi="Arial Unicode MS" w:cs="Arial Unicode MS"/>
          <w:sz w:val="20"/>
          <w:szCs w:val="20"/>
        </w:rPr>
        <w:t xml:space="preserve"> </w:t>
      </w:r>
      <w:r w:rsidR="002303BB" w:rsidRPr="00E010D9">
        <w:rPr>
          <w:rFonts w:ascii="Arial Unicode MS" w:eastAsia="Arial Unicode MS" w:hAnsi="Arial Unicode MS" w:cs="Arial Unicode MS"/>
          <w:sz w:val="20"/>
          <w:szCs w:val="20"/>
        </w:rPr>
        <w:object w:dxaOrig="1939" w:dyaOrig="320">
          <v:shape id="_x0000_i1027" type="#_x0000_t75" style="width:96.75pt;height:15.75pt" o:ole="">
            <v:imagedata r:id="rId9" o:title=""/>
          </v:shape>
          <o:OLEObject Type="Embed" ProgID="Equation.3" ShapeID="_x0000_i1027" DrawAspect="Content" ObjectID="_1347094794" r:id="rId10"/>
        </w:object>
      </w:r>
      <w:r w:rsidR="002303BB">
        <w:rPr>
          <w:rFonts w:ascii="Arial Unicode MS" w:eastAsia="Arial Unicode MS" w:hAnsi="Arial Unicode MS" w:cs="Arial Unicode MS"/>
          <w:sz w:val="20"/>
          <w:szCs w:val="20"/>
        </w:rPr>
        <w:t xml:space="preserve">. </w:t>
      </w:r>
      <w:r w:rsidR="002303BB" w:rsidRPr="00E010D9">
        <w:rPr>
          <w:rFonts w:ascii="Arial Unicode MS" w:eastAsia="Arial Unicode MS" w:hAnsi="Arial Unicode MS" w:cs="Arial Unicode MS"/>
          <w:sz w:val="20"/>
          <w:szCs w:val="20"/>
        </w:rPr>
        <w:t xml:space="preserve">Esta economía se compone de 100 individuos idénticos, y cada uno tiene una función de utilidad de la forma </w:t>
      </w:r>
      <w:r w:rsidR="002303BB" w:rsidRPr="00E010D9">
        <w:rPr>
          <w:rFonts w:ascii="Arial Unicode MS" w:eastAsia="Arial Unicode MS" w:hAnsi="Arial Unicode MS" w:cs="Arial Unicode MS"/>
          <w:sz w:val="20"/>
          <w:szCs w:val="20"/>
        </w:rPr>
        <w:object w:dxaOrig="1680" w:dyaOrig="420">
          <v:shape id="_x0000_i1028" type="#_x0000_t75" style="width:84pt;height:21pt" o:ole="">
            <v:imagedata r:id="rId11" o:title=""/>
          </v:shape>
          <o:OLEObject Type="Embed" ProgID="Equation.3" ShapeID="_x0000_i1028" DrawAspect="Content" ObjectID="_1347094795" r:id="rId12"/>
        </w:object>
      </w:r>
      <w:r w:rsidR="002303BB" w:rsidRPr="00E010D9">
        <w:rPr>
          <w:rFonts w:ascii="Arial Unicode MS" w:eastAsia="Arial Unicode MS" w:hAnsi="Arial Unicode MS" w:cs="Arial Unicode MS"/>
          <w:sz w:val="20"/>
          <w:szCs w:val="20"/>
        </w:rPr>
        <w:t xml:space="preserve">, donde </w:t>
      </w:r>
      <w:r w:rsidR="002303BB" w:rsidRPr="00E010D9">
        <w:rPr>
          <w:rFonts w:ascii="Arial Unicode MS" w:eastAsia="Arial Unicode MS" w:hAnsi="Arial Unicode MS" w:cs="Arial Unicode MS"/>
          <w:sz w:val="20"/>
          <w:szCs w:val="20"/>
        </w:rPr>
        <w:object w:dxaOrig="300" w:dyaOrig="360">
          <v:shape id="_x0000_i1029" type="#_x0000_t75" style="width:15pt;height:18pt" o:ole="">
            <v:imagedata r:id="rId13" o:title=""/>
          </v:shape>
          <o:OLEObject Type="Embed" ProgID="Equation.3" ShapeID="_x0000_i1029" DrawAspect="Content" ObjectID="_1347094796" r:id="rId14"/>
        </w:object>
      </w:r>
      <w:r w:rsidR="002303BB" w:rsidRPr="001E3F41">
        <w:rPr>
          <w:rFonts w:ascii="Arial Unicode MS" w:eastAsia="Arial Unicode MS" w:hAnsi="Arial Unicode MS" w:cs="Arial Unicode MS"/>
          <w:sz w:val="20"/>
          <w:szCs w:val="20"/>
        </w:rPr>
        <w:t xml:space="preserve">= </w:t>
      </w:r>
      <w:r w:rsidR="002303BB" w:rsidRPr="00E010D9">
        <w:rPr>
          <w:rFonts w:ascii="Arial Unicode MS" w:eastAsia="Arial Unicode MS" w:hAnsi="Arial Unicode MS" w:cs="Arial Unicode MS"/>
          <w:sz w:val="20"/>
          <w:szCs w:val="20"/>
        </w:rPr>
        <w:object w:dxaOrig="820" w:dyaOrig="340">
          <v:shape id="_x0000_i1030" type="#_x0000_t75" style="width:41.25pt;height:17.25pt" o:ole="">
            <v:imagedata r:id="rId15" o:title=""/>
          </v:shape>
          <o:OLEObject Type="Embed" ProgID="Equation.3" ShapeID="_x0000_i1030" DrawAspect="Content" ObjectID="_1347094797" r:id="rId16"/>
        </w:object>
      </w:r>
      <w:r w:rsidR="002303BB" w:rsidRPr="00E010D9">
        <w:rPr>
          <w:rFonts w:ascii="Arial Unicode MS" w:eastAsia="Arial Unicode MS" w:hAnsi="Arial Unicode MS" w:cs="Arial Unicode MS"/>
          <w:sz w:val="20"/>
          <w:szCs w:val="20"/>
        </w:rPr>
        <w:t>.  La cantidad socialmente óptima del bien público es:</w:t>
      </w:r>
    </w:p>
    <w:p w:rsidR="002303BB" w:rsidRPr="00E010D9" w:rsidRDefault="002303BB" w:rsidP="002303BB">
      <w:pPr>
        <w:jc w:val="both"/>
        <w:rPr>
          <w:rFonts w:ascii="Arial Unicode MS" w:eastAsia="Arial Unicode MS" w:hAnsi="Arial Unicode MS" w:cs="Arial Unicode MS"/>
          <w:sz w:val="20"/>
          <w:szCs w:val="20"/>
        </w:rPr>
      </w:pPr>
      <w:proofErr w:type="spellStart"/>
      <w:r w:rsidRPr="00E010D9">
        <w:rPr>
          <w:rFonts w:ascii="Arial Unicode MS" w:eastAsia="Arial Unicode MS" w:hAnsi="Arial Unicode MS" w:cs="Arial Unicode MS"/>
          <w:sz w:val="20"/>
          <w:szCs w:val="20"/>
        </w:rPr>
        <w:t>a.G</w:t>
      </w:r>
      <w:proofErr w:type="spellEnd"/>
      <w:r w:rsidRPr="00E010D9">
        <w:rPr>
          <w:rFonts w:ascii="Arial Unicode MS" w:eastAsia="Arial Unicode MS" w:hAnsi="Arial Unicode MS" w:cs="Arial Unicode MS"/>
          <w:sz w:val="20"/>
          <w:szCs w:val="20"/>
        </w:rPr>
        <w:t xml:space="preserve"> = 50 </w:t>
      </w:r>
    </w:p>
    <w:p w:rsidR="002303BB" w:rsidRPr="00E010D9" w:rsidRDefault="002303BB" w:rsidP="002303BB">
      <w:pPr>
        <w:jc w:val="both"/>
        <w:rPr>
          <w:rFonts w:ascii="Arial Unicode MS" w:eastAsia="Arial Unicode MS" w:hAnsi="Arial Unicode MS" w:cs="Arial Unicode MS"/>
          <w:sz w:val="20"/>
          <w:szCs w:val="20"/>
        </w:rPr>
      </w:pPr>
      <w:r w:rsidRPr="00E010D9">
        <w:rPr>
          <w:rFonts w:ascii="Arial Unicode MS" w:eastAsia="Arial Unicode MS" w:hAnsi="Arial Unicode MS" w:cs="Arial Unicode MS"/>
          <w:sz w:val="20"/>
          <w:szCs w:val="20"/>
        </w:rPr>
        <w:t>b. G = 5</w:t>
      </w:r>
    </w:p>
    <w:p w:rsidR="002303BB" w:rsidRPr="001E3F41" w:rsidRDefault="002303BB" w:rsidP="002303BB">
      <w:pPr>
        <w:jc w:val="both"/>
        <w:rPr>
          <w:rFonts w:ascii="Arial Unicode MS" w:eastAsia="Arial Unicode MS" w:hAnsi="Arial Unicode MS" w:cs="Arial Unicode MS"/>
          <w:sz w:val="20"/>
          <w:szCs w:val="20"/>
        </w:rPr>
      </w:pPr>
      <w:r w:rsidRPr="00E010D9">
        <w:rPr>
          <w:rFonts w:ascii="Arial Unicode MS" w:eastAsia="Arial Unicode MS" w:hAnsi="Arial Unicode MS" w:cs="Arial Unicode MS"/>
          <w:sz w:val="20"/>
          <w:szCs w:val="20"/>
        </w:rPr>
        <w:t xml:space="preserve">c. Ninguna de las anteriores. </w:t>
      </w:r>
    </w:p>
    <w:p w:rsidR="002303BB" w:rsidRDefault="00D31714" w:rsidP="002303BB">
      <w:p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r w:rsidR="002303BB">
        <w:rPr>
          <w:rFonts w:ascii="Arial Unicode MS" w:eastAsia="Arial Unicode MS" w:hAnsi="Arial Unicode MS" w:cs="Arial Unicode MS"/>
          <w:sz w:val="20"/>
          <w:szCs w:val="20"/>
        </w:rPr>
        <w:t xml:space="preserve">. </w:t>
      </w:r>
      <w:r>
        <w:rPr>
          <w:rFonts w:ascii="Arial Unicode MS" w:eastAsia="Arial Unicode MS" w:hAnsi="Arial Unicode MS" w:cs="Arial Unicode MS"/>
          <w:sz w:val="20"/>
          <w:szCs w:val="20"/>
        </w:rPr>
        <w:t xml:space="preserve">(7.5 puntos) </w:t>
      </w:r>
      <w:r w:rsidR="002303BB">
        <w:rPr>
          <w:rFonts w:ascii="Arial Unicode MS" w:eastAsia="Arial Unicode MS" w:hAnsi="Arial Unicode MS" w:cs="Arial Unicode MS"/>
          <w:sz w:val="20"/>
          <w:szCs w:val="20"/>
        </w:rPr>
        <w:t>Indique cuál de las siguientes afirmaciones es la correcta:</w:t>
      </w:r>
    </w:p>
    <w:p w:rsidR="002303BB" w:rsidRDefault="002303BB" w:rsidP="002303BB">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 problema del riesgo moral conduce a un mecanismo de elaboración de contratos óptimos</w:t>
      </w:r>
    </w:p>
    <w:p w:rsidR="002303BB" w:rsidRDefault="002303BB" w:rsidP="002303BB">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 problema de la selección adversa conlleva a un mecanismo de señalización</w:t>
      </w:r>
    </w:p>
    <w:p w:rsidR="002303BB" w:rsidRDefault="002303BB" w:rsidP="002303BB">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El problema del agente principal surge a partir del problema de riesgo moral</w:t>
      </w:r>
    </w:p>
    <w:p w:rsidR="002303BB" w:rsidRDefault="002303BB" w:rsidP="002303BB">
      <w:pPr>
        <w:pStyle w:val="Prrafodelista"/>
        <w:numPr>
          <w:ilvl w:val="0"/>
          <w:numId w:val="10"/>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Todas las anteriores.</w:t>
      </w:r>
    </w:p>
    <w:p w:rsidR="002303BB" w:rsidRPr="002303BB" w:rsidRDefault="002303BB" w:rsidP="002303BB">
      <w:pPr>
        <w:autoSpaceDE w:val="0"/>
        <w:autoSpaceDN w:val="0"/>
        <w:adjustRightInd w:val="0"/>
        <w:spacing w:after="0" w:line="240" w:lineRule="auto"/>
        <w:jc w:val="both"/>
        <w:rPr>
          <w:rFonts w:ascii="Arial Unicode MS" w:eastAsia="Arial Unicode MS" w:hAnsi="Arial Unicode MS" w:cs="Arial Unicode MS"/>
          <w:sz w:val="20"/>
          <w:szCs w:val="20"/>
        </w:rPr>
      </w:pPr>
    </w:p>
    <w:p w:rsidR="002303BB" w:rsidRPr="00D31714" w:rsidRDefault="002303BB" w:rsidP="002303BB">
      <w:pPr>
        <w:autoSpaceDE w:val="0"/>
        <w:autoSpaceDN w:val="0"/>
        <w:adjustRightInd w:val="0"/>
        <w:spacing w:after="0" w:line="240" w:lineRule="auto"/>
        <w:jc w:val="both"/>
        <w:rPr>
          <w:rFonts w:ascii="Arial Unicode MS" w:eastAsia="Arial Unicode MS" w:hAnsi="Arial Unicode MS" w:cs="Arial Unicode MS"/>
          <w:b/>
          <w:sz w:val="20"/>
          <w:szCs w:val="20"/>
        </w:rPr>
      </w:pPr>
      <w:r w:rsidRPr="00D31714">
        <w:rPr>
          <w:rFonts w:ascii="Arial Unicode MS" w:eastAsia="Arial Unicode MS" w:hAnsi="Arial Unicode MS" w:cs="Arial Unicode MS"/>
          <w:b/>
          <w:sz w:val="20"/>
          <w:szCs w:val="20"/>
        </w:rPr>
        <w:t xml:space="preserve">II PARTE: </w:t>
      </w:r>
      <w:r w:rsidR="00D31714" w:rsidRPr="00D31714">
        <w:rPr>
          <w:rFonts w:ascii="Arial Unicode MS" w:eastAsia="Arial Unicode MS" w:hAnsi="Arial Unicode MS" w:cs="Arial Unicode MS"/>
          <w:b/>
          <w:sz w:val="20"/>
          <w:szCs w:val="20"/>
        </w:rPr>
        <w:t xml:space="preserve">(30 puntos) </w:t>
      </w:r>
      <w:r w:rsidRPr="00D31714">
        <w:rPr>
          <w:rFonts w:ascii="Arial Unicode MS" w:eastAsia="Arial Unicode MS" w:hAnsi="Arial Unicode MS" w:cs="Arial Unicode MS"/>
          <w:b/>
          <w:sz w:val="20"/>
          <w:szCs w:val="20"/>
        </w:rPr>
        <w:t>Resuelva el siguiente ejercicio.</w:t>
      </w:r>
    </w:p>
    <w:p w:rsidR="002303BB" w:rsidRDefault="002303BB" w:rsidP="002303BB">
      <w:p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Suponga que una industria consta de dos empresas.  La función de demanda por el producto de la empresa 1 es q</w:t>
      </w:r>
      <w:r w:rsidRPr="00B33E26">
        <w:rPr>
          <w:rFonts w:ascii="Arial Unicode MS" w:eastAsia="Arial Unicode MS" w:hAnsi="Arial Unicode MS" w:cs="Arial Unicode MS"/>
          <w:sz w:val="20"/>
          <w:szCs w:val="20"/>
          <w:vertAlign w:val="subscript"/>
        </w:rPr>
        <w:t>1</w:t>
      </w:r>
      <w:r>
        <w:rPr>
          <w:rFonts w:ascii="Arial Unicode MS" w:eastAsia="Arial Unicode MS" w:hAnsi="Arial Unicode MS" w:cs="Arial Unicode MS"/>
          <w:sz w:val="20"/>
          <w:szCs w:val="20"/>
        </w:rPr>
        <w:t>=20-2p</w:t>
      </w:r>
      <w:r w:rsidRPr="00B33E26">
        <w:rPr>
          <w:rFonts w:ascii="Arial Unicode MS" w:eastAsia="Arial Unicode MS" w:hAnsi="Arial Unicode MS" w:cs="Arial Unicode MS"/>
          <w:sz w:val="20"/>
          <w:szCs w:val="20"/>
          <w:vertAlign w:val="subscript"/>
        </w:rPr>
        <w:t>1</w:t>
      </w:r>
      <w:r>
        <w:rPr>
          <w:rFonts w:ascii="Arial Unicode MS" w:eastAsia="Arial Unicode MS" w:hAnsi="Arial Unicode MS" w:cs="Arial Unicode MS"/>
          <w:sz w:val="20"/>
          <w:szCs w:val="20"/>
        </w:rPr>
        <w:t>+p</w:t>
      </w:r>
      <w:r w:rsidRPr="00B33E26">
        <w:rPr>
          <w:rFonts w:ascii="Arial Unicode MS" w:eastAsia="Arial Unicode MS" w:hAnsi="Arial Unicode MS" w:cs="Arial Unicode MS"/>
          <w:sz w:val="20"/>
          <w:szCs w:val="20"/>
          <w:vertAlign w:val="subscript"/>
        </w:rPr>
        <w:t>2</w:t>
      </w:r>
      <w:r>
        <w:rPr>
          <w:rFonts w:ascii="Arial Unicode MS" w:eastAsia="Arial Unicode MS" w:hAnsi="Arial Unicode MS" w:cs="Arial Unicode MS"/>
          <w:sz w:val="20"/>
          <w:szCs w:val="20"/>
        </w:rPr>
        <w:t xml:space="preserve"> mientras que la demanda por el producto de la empresa 2 es q</w:t>
      </w:r>
      <w:r>
        <w:rPr>
          <w:rFonts w:ascii="Arial Unicode MS" w:eastAsia="Arial Unicode MS" w:hAnsi="Arial Unicode MS" w:cs="Arial Unicode MS"/>
          <w:sz w:val="20"/>
          <w:szCs w:val="20"/>
          <w:vertAlign w:val="subscript"/>
        </w:rPr>
        <w:t>2</w:t>
      </w:r>
      <w:r>
        <w:rPr>
          <w:rFonts w:ascii="Arial Unicode MS" w:eastAsia="Arial Unicode MS" w:hAnsi="Arial Unicode MS" w:cs="Arial Unicode MS"/>
          <w:sz w:val="20"/>
          <w:szCs w:val="20"/>
        </w:rPr>
        <w:t>=20-2p</w:t>
      </w:r>
      <w:r>
        <w:rPr>
          <w:rFonts w:ascii="Arial Unicode MS" w:eastAsia="Arial Unicode MS" w:hAnsi="Arial Unicode MS" w:cs="Arial Unicode MS"/>
          <w:sz w:val="20"/>
          <w:szCs w:val="20"/>
          <w:vertAlign w:val="subscript"/>
        </w:rPr>
        <w:t>2</w:t>
      </w:r>
      <w:r>
        <w:rPr>
          <w:rFonts w:ascii="Arial Unicode MS" w:eastAsia="Arial Unicode MS" w:hAnsi="Arial Unicode MS" w:cs="Arial Unicode MS"/>
          <w:sz w:val="20"/>
          <w:szCs w:val="20"/>
        </w:rPr>
        <w:t>+p</w:t>
      </w:r>
      <w:r>
        <w:rPr>
          <w:rFonts w:ascii="Arial Unicode MS" w:eastAsia="Arial Unicode MS" w:hAnsi="Arial Unicode MS" w:cs="Arial Unicode MS"/>
          <w:sz w:val="20"/>
          <w:szCs w:val="20"/>
          <w:vertAlign w:val="subscript"/>
        </w:rPr>
        <w:t xml:space="preserve">1. </w:t>
      </w:r>
      <w:r>
        <w:rPr>
          <w:rFonts w:ascii="Arial Unicode MS" w:eastAsia="Arial Unicode MS" w:hAnsi="Arial Unicode MS" w:cs="Arial Unicode MS"/>
          <w:sz w:val="20"/>
          <w:szCs w:val="20"/>
        </w:rPr>
        <w:t xml:space="preserve"> Asuma que los costos marginales de producción para ambas es de $1.</w:t>
      </w:r>
    </w:p>
    <w:p w:rsidR="002303BB" w:rsidRDefault="002303BB" w:rsidP="002303BB">
      <w:pPr>
        <w:pStyle w:val="Prrafodelista"/>
        <w:numPr>
          <w:ilvl w:val="0"/>
          <w:numId w:val="8"/>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Determine las funciones de mejor respuesta, los precios de equilibrio y las utilidades de cada empresa.</w:t>
      </w:r>
    </w:p>
    <w:p w:rsidR="002303BB" w:rsidRDefault="002303BB" w:rsidP="002303BB">
      <w:pPr>
        <w:pStyle w:val="Prrafodelista"/>
        <w:numPr>
          <w:ilvl w:val="0"/>
          <w:numId w:val="8"/>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Encuentre los precios de cada producto y las utilidades si están coludidas.</w:t>
      </w:r>
    </w:p>
    <w:p w:rsidR="002303BB" w:rsidRDefault="002303BB" w:rsidP="002303BB">
      <w:pPr>
        <w:pStyle w:val="Prrafodelista"/>
        <w:numPr>
          <w:ilvl w:val="0"/>
          <w:numId w:val="8"/>
        </w:numPr>
        <w:autoSpaceDE w:val="0"/>
        <w:autoSpaceDN w:val="0"/>
        <w:adjustRightInd w:val="0"/>
        <w:spacing w:after="0" w:line="240" w:lineRule="auto"/>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Exponga los resultados en a y b en una matriz, encontrando el equilibrio respectivo.</w:t>
      </w:r>
    </w:p>
    <w:p w:rsidR="00C601EA" w:rsidRDefault="00C601EA"/>
    <w:p w:rsidR="00D31714" w:rsidRDefault="00D31714" w:rsidP="00D31714">
      <w:pPr>
        <w:jc w:val="both"/>
        <w:rPr>
          <w:sz w:val="20"/>
          <w:szCs w:val="20"/>
        </w:rPr>
      </w:pPr>
      <w:r>
        <w:rPr>
          <w:sz w:val="20"/>
          <w:szCs w:val="20"/>
        </w:rPr>
        <w:t>FUENTES DE DONDE SE OBTUVO EL BANCO DE PREGUNTAS</w:t>
      </w:r>
    </w:p>
    <w:p w:rsidR="00D31714" w:rsidRDefault="00D31714" w:rsidP="00D31714">
      <w:pPr>
        <w:jc w:val="both"/>
        <w:rPr>
          <w:sz w:val="20"/>
          <w:szCs w:val="20"/>
          <w:lang w:val="en-US"/>
        </w:rPr>
      </w:pPr>
      <w:proofErr w:type="gramStart"/>
      <w:r>
        <w:rPr>
          <w:sz w:val="20"/>
          <w:szCs w:val="20"/>
          <w:lang w:val="en-US"/>
        </w:rPr>
        <w:t>Varian, Hal R. (1993), "Intermediate Microeconomics", Third Edition, W.W. Norton &amp; Company.</w:t>
      </w:r>
      <w:proofErr w:type="gramEnd"/>
    </w:p>
    <w:p w:rsidR="00D31714" w:rsidRPr="00D31714" w:rsidRDefault="00D31714" w:rsidP="00D31714">
      <w:pPr>
        <w:jc w:val="both"/>
        <w:rPr>
          <w:sz w:val="20"/>
          <w:szCs w:val="20"/>
          <w:lang w:val="en-US"/>
        </w:rPr>
      </w:pPr>
      <w:r>
        <w:rPr>
          <w:sz w:val="20"/>
          <w:szCs w:val="20"/>
        </w:rPr>
        <w:t xml:space="preserve">Frank, Robert (1992), "Microeconomía Intermedia",  </w:t>
      </w:r>
      <w:proofErr w:type="spellStart"/>
      <w:r>
        <w:rPr>
          <w:sz w:val="20"/>
          <w:szCs w:val="20"/>
        </w:rPr>
        <w:t>Septima</w:t>
      </w:r>
      <w:proofErr w:type="spellEnd"/>
      <w:r>
        <w:rPr>
          <w:sz w:val="20"/>
          <w:szCs w:val="20"/>
        </w:rPr>
        <w:t xml:space="preserve">  Edición. </w:t>
      </w:r>
      <w:r w:rsidRPr="00D31714">
        <w:rPr>
          <w:sz w:val="20"/>
          <w:szCs w:val="20"/>
          <w:lang w:val="en-US"/>
        </w:rPr>
        <w:t xml:space="preserve">Mc </w:t>
      </w:r>
      <w:proofErr w:type="spellStart"/>
      <w:r w:rsidRPr="00D31714">
        <w:rPr>
          <w:sz w:val="20"/>
          <w:szCs w:val="20"/>
          <w:lang w:val="en-US"/>
        </w:rPr>
        <w:t>Graw</w:t>
      </w:r>
      <w:proofErr w:type="spellEnd"/>
      <w:r w:rsidRPr="00D31714">
        <w:rPr>
          <w:sz w:val="20"/>
          <w:szCs w:val="20"/>
          <w:lang w:val="en-US"/>
        </w:rPr>
        <w:t xml:space="preserve"> – Hill.</w:t>
      </w:r>
    </w:p>
    <w:p w:rsidR="00D31714" w:rsidRDefault="00D31714" w:rsidP="00D31714">
      <w:pPr>
        <w:jc w:val="both"/>
        <w:rPr>
          <w:sz w:val="20"/>
          <w:szCs w:val="20"/>
          <w:lang w:val="en-US"/>
        </w:rPr>
      </w:pPr>
      <w:proofErr w:type="gramStart"/>
      <w:r>
        <w:rPr>
          <w:sz w:val="20"/>
          <w:szCs w:val="20"/>
          <w:lang w:val="en-US"/>
        </w:rPr>
        <w:t>Gibbons, Robert (1992), "Game Theory for Applied Economists", Princeton University Press.</w:t>
      </w:r>
      <w:proofErr w:type="gramEnd"/>
    </w:p>
    <w:p w:rsidR="00D31714" w:rsidRPr="00D31714" w:rsidRDefault="00D31714" w:rsidP="00D31714">
      <w:pPr>
        <w:jc w:val="both"/>
        <w:rPr>
          <w:sz w:val="20"/>
          <w:szCs w:val="20"/>
          <w:lang w:val="en-US"/>
        </w:rPr>
      </w:pPr>
      <w:proofErr w:type="spellStart"/>
      <w:r w:rsidRPr="00D31714">
        <w:rPr>
          <w:sz w:val="20"/>
          <w:szCs w:val="20"/>
          <w:lang w:val="en-US"/>
        </w:rPr>
        <w:t>Nicholson</w:t>
      </w:r>
      <w:proofErr w:type="spellEnd"/>
      <w:r w:rsidRPr="00D31714">
        <w:rPr>
          <w:sz w:val="20"/>
          <w:szCs w:val="20"/>
          <w:lang w:val="en-US"/>
        </w:rPr>
        <w:t>, Walter (1997), "Teoría Microeconómica Principios Básicos y Aplicaciones", sexta edición, Thompson.</w:t>
      </w:r>
    </w:p>
    <w:p w:rsidR="00D31714" w:rsidRDefault="00D31714" w:rsidP="00D31714">
      <w:pPr>
        <w:autoSpaceDE w:val="0"/>
        <w:autoSpaceDN w:val="0"/>
        <w:adjustRightInd w:val="0"/>
        <w:spacing w:after="0" w:line="240" w:lineRule="auto"/>
        <w:jc w:val="both"/>
        <w:rPr>
          <w:sz w:val="20"/>
          <w:szCs w:val="20"/>
        </w:rPr>
      </w:pPr>
      <w:r>
        <w:rPr>
          <w:sz w:val="20"/>
          <w:szCs w:val="20"/>
        </w:rPr>
        <w:t>PONTIFICIA UNIVERSIDAD CATOLICA DE CHILE, INSTITUTO DE ECONOMIA: GUIA DE EJERCICIOS SOBRE COMPETENCIA Y MERCADO</w:t>
      </w:r>
    </w:p>
    <w:p w:rsidR="00D31714" w:rsidRDefault="00D31714" w:rsidP="00D31714">
      <w:pPr>
        <w:autoSpaceDE w:val="0"/>
        <w:autoSpaceDN w:val="0"/>
        <w:adjustRightInd w:val="0"/>
        <w:spacing w:after="0" w:line="240" w:lineRule="auto"/>
        <w:jc w:val="both"/>
        <w:rPr>
          <w:sz w:val="20"/>
          <w:szCs w:val="20"/>
        </w:rPr>
      </w:pPr>
    </w:p>
    <w:p w:rsidR="00D31714" w:rsidRDefault="00D31714" w:rsidP="00D31714">
      <w:pPr>
        <w:jc w:val="both"/>
        <w:rPr>
          <w:rFonts w:ascii="Book Antiqua" w:hAnsi="Book Antiqua"/>
        </w:rPr>
      </w:pPr>
    </w:p>
    <w:p w:rsidR="00D31714" w:rsidRDefault="00D31714" w:rsidP="00D31714">
      <w:pPr>
        <w:jc w:val="both"/>
        <w:rPr>
          <w:rFonts w:ascii="Book Antiqua" w:hAnsi="Book Antiqua"/>
        </w:rPr>
      </w:pPr>
      <w:r>
        <w:rPr>
          <w:rFonts w:ascii="Book Antiqua" w:hAnsi="Book Antiqua"/>
        </w:rPr>
        <w:lastRenderedPageBreak/>
        <w:t>WEBSITE: www.microeconomía.org</w:t>
      </w:r>
    </w:p>
    <w:p w:rsidR="00D31714" w:rsidRDefault="00D31714" w:rsidP="00D31714">
      <w:pPr>
        <w:pStyle w:val="Encabezado"/>
        <w:tabs>
          <w:tab w:val="left" w:pos="708"/>
        </w:tabs>
        <w:spacing w:line="264" w:lineRule="auto"/>
        <w:jc w:val="both"/>
        <w:rPr>
          <w:rFonts w:ascii="Book Antiqua" w:hAnsi="Book Antiqua"/>
          <w:sz w:val="22"/>
          <w:szCs w:val="22"/>
        </w:rPr>
      </w:pPr>
    </w:p>
    <w:p w:rsidR="00D31714" w:rsidRDefault="00D31714" w:rsidP="00D31714">
      <w:pPr>
        <w:jc w:val="both"/>
        <w:rPr>
          <w:sz w:val="20"/>
          <w:szCs w:val="20"/>
        </w:rPr>
      </w:pPr>
    </w:p>
    <w:p w:rsidR="00D31714" w:rsidRDefault="00D31714"/>
    <w:sectPr w:rsidR="00D31714" w:rsidSect="0008576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A5CE2"/>
    <w:multiLevelType w:val="hybridMultilevel"/>
    <w:tmpl w:val="340C107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D924A8D"/>
    <w:multiLevelType w:val="hybridMultilevel"/>
    <w:tmpl w:val="B6740B1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B368A"/>
    <w:multiLevelType w:val="hybridMultilevel"/>
    <w:tmpl w:val="9CF8453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0B7600A"/>
    <w:multiLevelType w:val="hybridMultilevel"/>
    <w:tmpl w:val="3222AA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80D5E5D"/>
    <w:multiLevelType w:val="hybridMultilevel"/>
    <w:tmpl w:val="3280E23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5451E2"/>
    <w:multiLevelType w:val="hybridMultilevel"/>
    <w:tmpl w:val="B8401B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8324B4"/>
    <w:multiLevelType w:val="hybridMultilevel"/>
    <w:tmpl w:val="C2A8485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58E259C"/>
    <w:multiLevelType w:val="hybridMultilevel"/>
    <w:tmpl w:val="B32C2C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63E410C"/>
    <w:multiLevelType w:val="hybridMultilevel"/>
    <w:tmpl w:val="6FBA95F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3776022"/>
    <w:multiLevelType w:val="hybridMultilevel"/>
    <w:tmpl w:val="8F203F0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6C54624"/>
    <w:multiLevelType w:val="hybridMultilevel"/>
    <w:tmpl w:val="8D60181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9"/>
  </w:num>
  <w:num w:numId="5">
    <w:abstractNumId w:val="4"/>
  </w:num>
  <w:num w:numId="6">
    <w:abstractNumId w:val="2"/>
  </w:num>
  <w:num w:numId="7">
    <w:abstractNumId w:val="0"/>
  </w:num>
  <w:num w:numId="8">
    <w:abstractNumId w:val="1"/>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03BB"/>
    <w:rsid w:val="0008576B"/>
    <w:rsid w:val="002303BB"/>
    <w:rsid w:val="00526908"/>
    <w:rsid w:val="00C601EA"/>
    <w:rsid w:val="00D14A07"/>
    <w:rsid w:val="00D317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3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3BB"/>
    <w:pPr>
      <w:ind w:left="720"/>
      <w:contextualSpacing/>
    </w:pPr>
  </w:style>
  <w:style w:type="table" w:styleId="Tablaconcuadrcula">
    <w:name w:val="Table Grid"/>
    <w:basedOn w:val="Tablanormal"/>
    <w:uiPriority w:val="59"/>
    <w:rsid w:val="00230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303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3BB"/>
    <w:rPr>
      <w:rFonts w:ascii="Tahoma" w:hAnsi="Tahoma" w:cs="Tahoma"/>
      <w:sz w:val="16"/>
      <w:szCs w:val="16"/>
    </w:rPr>
  </w:style>
  <w:style w:type="paragraph" w:styleId="Encabezado">
    <w:name w:val="header"/>
    <w:basedOn w:val="Normal"/>
    <w:link w:val="EncabezadoCar"/>
    <w:semiHidden/>
    <w:unhideWhenUsed/>
    <w:rsid w:val="00D31714"/>
    <w:pPr>
      <w:tabs>
        <w:tab w:val="center" w:pos="4419"/>
        <w:tab w:val="right" w:pos="8838"/>
      </w:tabs>
      <w:spacing w:after="0" w:line="240" w:lineRule="auto"/>
    </w:pPr>
    <w:rPr>
      <w:rFonts w:ascii="Garamond" w:eastAsia="Times New Roman" w:hAnsi="Garamond" w:cs="Times New Roman"/>
      <w:sz w:val="24"/>
      <w:szCs w:val="20"/>
      <w:lang w:eastAsia="es-ES"/>
    </w:rPr>
  </w:style>
  <w:style w:type="character" w:customStyle="1" w:styleId="EncabezadoCar">
    <w:name w:val="Encabezado Car"/>
    <w:basedOn w:val="Fuentedeprrafopredeter"/>
    <w:link w:val="Encabezado"/>
    <w:semiHidden/>
    <w:rsid w:val="00D31714"/>
    <w:rPr>
      <w:rFonts w:ascii="Garamond" w:eastAsia="Times New Roman" w:hAnsi="Garamond" w:cs="Times New Roman"/>
      <w:sz w:val="24"/>
      <w:szCs w:val="20"/>
      <w:lang w:eastAsia="es-ES"/>
    </w:rPr>
  </w:style>
</w:styles>
</file>

<file path=word/webSettings.xml><?xml version="1.0" encoding="utf-8"?>
<w:webSettings xmlns:r="http://schemas.openxmlformats.org/officeDocument/2006/relationships" xmlns:w="http://schemas.openxmlformats.org/wordprocessingml/2006/main">
  <w:divs>
    <w:div w:id="838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613</Words>
  <Characters>3374</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dc:creator>
  <cp:keywords/>
  <dc:description/>
  <cp:lastModifiedBy>Alicia</cp:lastModifiedBy>
  <cp:revision>2</cp:revision>
  <dcterms:created xsi:type="dcterms:W3CDTF">2010-09-13T16:58:00Z</dcterms:created>
  <dcterms:modified xsi:type="dcterms:W3CDTF">2010-09-27T17:13:00Z</dcterms:modified>
</cp:coreProperties>
</file>