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A58" w:rsidRPr="00F44E5F" w:rsidRDefault="00DA6A58" w:rsidP="0089056E">
      <w:pPr>
        <w:spacing w:line="480" w:lineRule="auto"/>
        <w:jc w:val="center"/>
        <w:rPr>
          <w:rFonts w:ascii="Arial" w:hAnsi="Arial" w:cs="Arial"/>
          <w:b/>
          <w:sz w:val="32"/>
          <w:szCs w:val="32"/>
          <w:lang w:val="es-EC"/>
        </w:rPr>
      </w:pPr>
      <w:r w:rsidRPr="00F44E5F">
        <w:rPr>
          <w:rFonts w:ascii="Arial" w:hAnsi="Arial" w:cs="Arial"/>
          <w:b/>
          <w:sz w:val="32"/>
          <w:szCs w:val="32"/>
          <w:lang w:val="es-EC"/>
        </w:rPr>
        <w:t>CAPITULO 2</w:t>
      </w:r>
    </w:p>
    <w:p w:rsidR="00F44E5F" w:rsidRPr="00F44E5F" w:rsidRDefault="00F44E5F" w:rsidP="00A608CC">
      <w:pPr>
        <w:spacing w:line="480" w:lineRule="auto"/>
        <w:jc w:val="both"/>
        <w:rPr>
          <w:rFonts w:ascii="Arial" w:hAnsi="Arial" w:cs="Arial"/>
          <w:b/>
          <w:sz w:val="32"/>
          <w:szCs w:val="32"/>
          <w:lang w:val="es-EC"/>
        </w:rPr>
      </w:pPr>
    </w:p>
    <w:p w:rsidR="00764BCD" w:rsidRPr="00CA263F" w:rsidRDefault="00893B4B" w:rsidP="00CA263F">
      <w:pPr>
        <w:spacing w:line="480" w:lineRule="auto"/>
        <w:jc w:val="center"/>
        <w:rPr>
          <w:rFonts w:ascii="Arial" w:hAnsi="Arial" w:cs="Arial"/>
          <w:b/>
          <w:lang w:val="es-EC"/>
        </w:rPr>
      </w:pPr>
      <w:r w:rsidRPr="00CA263F">
        <w:rPr>
          <w:rFonts w:ascii="Arial" w:hAnsi="Arial" w:cs="Arial"/>
          <w:b/>
          <w:lang w:val="es-EC"/>
        </w:rPr>
        <w:t xml:space="preserve">MARCO TEÓRICO CONCEPTUAL DE </w:t>
      </w:r>
      <w:smartTag w:uri="urn:schemas-microsoft-com:office:smarttags" w:element="PersonName">
        <w:smartTagPr>
          <w:attr w:name="ProductID" w:val="LA GEOESTADￍSTICA"/>
        </w:smartTagPr>
        <w:r w:rsidRPr="00CA263F">
          <w:rPr>
            <w:rFonts w:ascii="Arial" w:hAnsi="Arial" w:cs="Arial"/>
            <w:b/>
            <w:lang w:val="es-EC"/>
          </w:rPr>
          <w:t>LA GEOESTADÍSTICA</w:t>
        </w:r>
      </w:smartTag>
    </w:p>
    <w:p w:rsidR="00893B4B" w:rsidRPr="00F44E5F" w:rsidRDefault="00893B4B" w:rsidP="00A608CC">
      <w:pPr>
        <w:spacing w:line="480" w:lineRule="auto"/>
        <w:jc w:val="both"/>
        <w:rPr>
          <w:rFonts w:ascii="Arial" w:hAnsi="Arial" w:cs="Arial"/>
          <w:b/>
          <w:lang w:val="es-EC"/>
        </w:rPr>
      </w:pPr>
    </w:p>
    <w:p w:rsidR="007047C7" w:rsidRPr="00F44E5F" w:rsidRDefault="007047C7" w:rsidP="00A608CC">
      <w:pPr>
        <w:spacing w:line="480" w:lineRule="auto"/>
        <w:jc w:val="both"/>
        <w:rPr>
          <w:rFonts w:ascii="Arial" w:hAnsi="Arial" w:cs="Arial"/>
          <w:b/>
          <w:lang w:val="es-EC"/>
        </w:rPr>
      </w:pPr>
      <w:r w:rsidRPr="00F44E5F">
        <w:rPr>
          <w:rFonts w:ascii="Arial" w:hAnsi="Arial" w:cs="Arial"/>
          <w:b/>
          <w:lang w:val="es-EC"/>
        </w:rPr>
        <w:t>INTRODUCCION</w:t>
      </w:r>
      <w:r w:rsidR="00893B4B" w:rsidRPr="00F44E5F">
        <w:rPr>
          <w:rFonts w:ascii="Arial" w:hAnsi="Arial" w:cs="Arial"/>
          <w:b/>
          <w:lang w:val="es-EC"/>
        </w:rPr>
        <w:t xml:space="preserve"> </w:t>
      </w:r>
    </w:p>
    <w:p w:rsidR="00A85C87" w:rsidRPr="00F44E5F" w:rsidRDefault="00A85C87" w:rsidP="00A608CC">
      <w:pPr>
        <w:spacing w:line="480" w:lineRule="auto"/>
        <w:jc w:val="both"/>
        <w:rPr>
          <w:rFonts w:ascii="Arial" w:hAnsi="Arial" w:cs="Arial"/>
          <w:lang w:val="es-EC"/>
        </w:rPr>
      </w:pPr>
    </w:p>
    <w:p w:rsidR="00A977DF" w:rsidRPr="00F44E5F" w:rsidRDefault="007047C7" w:rsidP="00A608CC">
      <w:pPr>
        <w:spacing w:line="480" w:lineRule="auto"/>
        <w:jc w:val="both"/>
        <w:rPr>
          <w:rFonts w:ascii="Arial" w:hAnsi="Arial" w:cs="Arial"/>
          <w:lang w:val="es-EC"/>
        </w:rPr>
      </w:pPr>
      <w:r w:rsidRPr="00F44E5F">
        <w:rPr>
          <w:rFonts w:ascii="Arial" w:hAnsi="Arial" w:cs="Arial"/>
          <w:lang w:val="es-EC"/>
        </w:rPr>
        <w:t>En el campo de las ciencias de la tierra es muy común encontrar variables distribuidas espacialmente, para el estudio de estas variables son usados diversos procedimientos geoestadísticos</w:t>
      </w:r>
      <w:r w:rsidR="00A977DF" w:rsidRPr="00F44E5F">
        <w:rPr>
          <w:rFonts w:ascii="Arial" w:hAnsi="Arial" w:cs="Arial"/>
          <w:lang w:val="es-EC"/>
        </w:rPr>
        <w:t>.</w:t>
      </w:r>
    </w:p>
    <w:p w:rsidR="007047C7" w:rsidRPr="00F44E5F" w:rsidRDefault="00A977DF" w:rsidP="00A608CC">
      <w:pPr>
        <w:spacing w:line="480" w:lineRule="auto"/>
        <w:jc w:val="both"/>
        <w:rPr>
          <w:rFonts w:ascii="Arial" w:hAnsi="Arial" w:cs="Arial"/>
          <w:lang w:val="es-EC"/>
        </w:rPr>
      </w:pPr>
      <w:r w:rsidRPr="00F44E5F">
        <w:rPr>
          <w:rFonts w:ascii="Arial" w:hAnsi="Arial" w:cs="Arial"/>
          <w:lang w:val="es-EC"/>
        </w:rPr>
        <w:t xml:space="preserve"> </w:t>
      </w:r>
    </w:p>
    <w:p w:rsidR="008517EA" w:rsidRPr="00F44E5F" w:rsidRDefault="007047C7" w:rsidP="00A608CC">
      <w:pPr>
        <w:spacing w:line="480" w:lineRule="auto"/>
        <w:jc w:val="both"/>
        <w:rPr>
          <w:rFonts w:ascii="Arial" w:hAnsi="Arial" w:cs="Arial"/>
          <w:lang w:val="es-EC"/>
        </w:rPr>
      </w:pPr>
      <w:r w:rsidRPr="00F44E5F">
        <w:rPr>
          <w:rFonts w:ascii="Arial" w:hAnsi="Arial" w:cs="Arial"/>
          <w:lang w:val="es-EC"/>
        </w:rPr>
        <w:t xml:space="preserve">En este capítulo se muestra los inicios de </w:t>
      </w:r>
      <w:smartTag w:uri="urn:schemas-microsoft-com:office:smarttags" w:element="PersonName">
        <w:smartTagPr>
          <w:attr w:name="ProductID" w:val="la Geoestad￭stica"/>
        </w:smartTagPr>
        <w:r w:rsidRPr="00F44E5F">
          <w:rPr>
            <w:rFonts w:ascii="Arial" w:hAnsi="Arial" w:cs="Arial"/>
            <w:lang w:val="es-EC"/>
          </w:rPr>
          <w:t>la Geoestadística</w:t>
        </w:r>
      </w:smartTag>
      <w:r w:rsidRPr="00F44E5F">
        <w:rPr>
          <w:rFonts w:ascii="Arial" w:hAnsi="Arial" w:cs="Arial"/>
          <w:lang w:val="es-EC"/>
        </w:rPr>
        <w:t xml:space="preserve">, las principales teorías en las cuales se ha desarrollado esta ciencia, los personajes más importantes que desarrollaron dichas teorías y cuales fueron los diferentes campos en los que empezó a ser aplicada. </w:t>
      </w:r>
      <w:r w:rsidR="008517EA" w:rsidRPr="00F44E5F">
        <w:rPr>
          <w:rFonts w:ascii="Arial" w:hAnsi="Arial" w:cs="Arial"/>
          <w:lang w:val="es-EC"/>
        </w:rPr>
        <w:t xml:space="preserve"> </w:t>
      </w:r>
    </w:p>
    <w:p w:rsidR="008517EA" w:rsidRPr="00F44E5F" w:rsidRDefault="008517EA" w:rsidP="00A608CC">
      <w:pPr>
        <w:spacing w:line="480" w:lineRule="auto"/>
        <w:jc w:val="both"/>
        <w:rPr>
          <w:rFonts w:ascii="Arial" w:hAnsi="Arial" w:cs="Arial"/>
          <w:lang w:val="es-EC"/>
        </w:rPr>
      </w:pPr>
    </w:p>
    <w:p w:rsidR="007047C7" w:rsidRPr="00F44E5F" w:rsidRDefault="007047C7" w:rsidP="00A608CC">
      <w:pPr>
        <w:spacing w:line="480" w:lineRule="auto"/>
        <w:jc w:val="both"/>
        <w:rPr>
          <w:rFonts w:ascii="Arial" w:hAnsi="Arial" w:cs="Arial"/>
          <w:lang w:val="es-EC"/>
        </w:rPr>
      </w:pPr>
      <w:r w:rsidRPr="00F44E5F">
        <w:rPr>
          <w:rFonts w:ascii="Arial" w:hAnsi="Arial" w:cs="Arial"/>
          <w:lang w:val="es-EC"/>
        </w:rPr>
        <w:t xml:space="preserve">Además, se detalla la definición teórica de </w:t>
      </w:r>
      <w:smartTag w:uri="urn:schemas-microsoft-com:office:smarttags" w:element="PersonName">
        <w:smartTagPr>
          <w:attr w:name="ProductID" w:val="la Geoestad￭stica"/>
        </w:smartTagPr>
        <w:r w:rsidRPr="00F44E5F">
          <w:rPr>
            <w:rFonts w:ascii="Arial" w:hAnsi="Arial" w:cs="Arial"/>
            <w:lang w:val="es-EC"/>
          </w:rPr>
          <w:t>la Geoestadística</w:t>
        </w:r>
      </w:smartTag>
      <w:r w:rsidRPr="00F44E5F">
        <w:rPr>
          <w:rFonts w:ascii="Arial" w:hAnsi="Arial" w:cs="Arial"/>
          <w:lang w:val="es-EC"/>
        </w:rPr>
        <w:t>, y se indican cuales son los pasos a seguir para desarrollar un estudio de este tipo.</w:t>
      </w:r>
    </w:p>
    <w:p w:rsidR="00416970" w:rsidRPr="00F44E5F" w:rsidRDefault="00416970" w:rsidP="00A608CC">
      <w:pPr>
        <w:spacing w:line="480" w:lineRule="auto"/>
        <w:jc w:val="both"/>
        <w:rPr>
          <w:rFonts w:ascii="Arial" w:hAnsi="Arial" w:cs="Arial"/>
          <w:lang w:val="es-EC"/>
        </w:rPr>
      </w:pPr>
    </w:p>
    <w:p w:rsidR="008517EA" w:rsidRPr="00F44E5F" w:rsidRDefault="008517EA" w:rsidP="00A608CC">
      <w:pPr>
        <w:spacing w:line="480" w:lineRule="auto"/>
        <w:jc w:val="both"/>
        <w:rPr>
          <w:rFonts w:ascii="Arial" w:hAnsi="Arial" w:cs="Arial"/>
          <w:lang w:val="es-EC"/>
        </w:rPr>
      </w:pPr>
    </w:p>
    <w:p w:rsidR="008517EA" w:rsidRPr="00F44E5F" w:rsidRDefault="008517EA" w:rsidP="00A608CC">
      <w:pPr>
        <w:spacing w:line="480" w:lineRule="auto"/>
        <w:jc w:val="both"/>
        <w:rPr>
          <w:rFonts w:ascii="Arial" w:hAnsi="Arial" w:cs="Arial"/>
          <w:lang w:val="es-EC"/>
        </w:rPr>
      </w:pPr>
    </w:p>
    <w:p w:rsidR="008517EA" w:rsidRPr="00F44E5F" w:rsidRDefault="008517EA" w:rsidP="00A608CC">
      <w:pPr>
        <w:spacing w:line="480" w:lineRule="auto"/>
        <w:jc w:val="both"/>
        <w:rPr>
          <w:rFonts w:ascii="Arial" w:hAnsi="Arial" w:cs="Arial"/>
          <w:lang w:val="es-EC"/>
        </w:rPr>
      </w:pPr>
    </w:p>
    <w:p w:rsidR="008517EA" w:rsidRPr="00F44E5F" w:rsidRDefault="008517EA" w:rsidP="00A608CC">
      <w:pPr>
        <w:spacing w:line="480" w:lineRule="auto"/>
        <w:jc w:val="both"/>
        <w:rPr>
          <w:rFonts w:ascii="Arial" w:hAnsi="Arial" w:cs="Arial"/>
          <w:lang w:val="es-EC"/>
        </w:rPr>
      </w:pPr>
    </w:p>
    <w:p w:rsidR="00CA263F" w:rsidRPr="00F44E5F" w:rsidRDefault="00CA263F" w:rsidP="00CA263F">
      <w:pPr>
        <w:spacing w:line="480" w:lineRule="auto"/>
        <w:jc w:val="both"/>
        <w:rPr>
          <w:rFonts w:ascii="Arial" w:hAnsi="Arial" w:cs="Arial"/>
          <w:b/>
          <w:lang w:val="es-EC"/>
        </w:rPr>
      </w:pPr>
      <w:r w:rsidRPr="00F44E5F">
        <w:rPr>
          <w:rFonts w:ascii="Arial" w:hAnsi="Arial" w:cs="Arial"/>
          <w:b/>
          <w:lang w:val="es-EC"/>
        </w:rPr>
        <w:lastRenderedPageBreak/>
        <w:t xml:space="preserve">2. MARCO TEÓRICO CONCEPTUAL DE </w:t>
      </w:r>
      <w:smartTag w:uri="urn:schemas-microsoft-com:office:smarttags" w:element="PersonName">
        <w:smartTagPr>
          <w:attr w:name="ProductID" w:val="LA GEOESTADￍSTICA"/>
        </w:smartTagPr>
        <w:r w:rsidRPr="00F44E5F">
          <w:rPr>
            <w:rFonts w:ascii="Arial" w:hAnsi="Arial" w:cs="Arial"/>
            <w:b/>
            <w:lang w:val="es-EC"/>
          </w:rPr>
          <w:t>LA GEOESTADÍSTICA</w:t>
        </w:r>
      </w:smartTag>
    </w:p>
    <w:p w:rsidR="00CA263F" w:rsidRDefault="00CA263F" w:rsidP="00A608CC">
      <w:pPr>
        <w:spacing w:line="480" w:lineRule="auto"/>
        <w:jc w:val="both"/>
        <w:rPr>
          <w:rFonts w:ascii="Arial" w:hAnsi="Arial" w:cs="Arial"/>
          <w:b/>
          <w:lang w:val="es-EC"/>
        </w:rPr>
      </w:pPr>
    </w:p>
    <w:p w:rsidR="00764BCD" w:rsidRPr="00F44E5F" w:rsidRDefault="008517EA" w:rsidP="00D54E87">
      <w:pPr>
        <w:spacing w:line="480" w:lineRule="auto"/>
        <w:ind w:left="274"/>
        <w:jc w:val="both"/>
        <w:rPr>
          <w:rFonts w:ascii="Arial" w:hAnsi="Arial" w:cs="Arial"/>
          <w:b/>
          <w:lang w:val="es-EC"/>
        </w:rPr>
      </w:pPr>
      <w:r w:rsidRPr="00F44E5F">
        <w:rPr>
          <w:rFonts w:ascii="Arial" w:hAnsi="Arial" w:cs="Arial"/>
          <w:b/>
          <w:lang w:val="es-EC"/>
        </w:rPr>
        <w:t xml:space="preserve">2.1 </w:t>
      </w:r>
      <w:r w:rsidR="00764BCD" w:rsidRPr="00F44E5F">
        <w:rPr>
          <w:rFonts w:ascii="Arial" w:hAnsi="Arial" w:cs="Arial"/>
          <w:b/>
          <w:lang w:val="es-EC"/>
        </w:rPr>
        <w:t>RESEÑA HISTÓRICA</w:t>
      </w:r>
    </w:p>
    <w:p w:rsidR="00114CD3" w:rsidRPr="00F44E5F" w:rsidRDefault="00386295" w:rsidP="00D54E87">
      <w:pPr>
        <w:pStyle w:val="NormalWeb"/>
        <w:spacing w:line="480" w:lineRule="auto"/>
        <w:ind w:left="274"/>
        <w:jc w:val="both"/>
        <w:rPr>
          <w:rFonts w:ascii="Arial" w:hAnsi="Arial" w:cs="Arial"/>
          <w:lang w:val="es-EC"/>
        </w:rPr>
      </w:pPr>
      <w:smartTag w:uri="urn:schemas-microsoft-com:office:smarttags" w:element="PersonName">
        <w:smartTagPr>
          <w:attr w:name="ProductID" w:val="la Geoestad￭stica"/>
        </w:smartTagPr>
        <w:r w:rsidRPr="00F44E5F">
          <w:rPr>
            <w:rFonts w:ascii="Arial" w:hAnsi="Arial" w:cs="Arial"/>
            <w:lang w:val="es-EC"/>
          </w:rPr>
          <w:t>La Geoestadística</w:t>
        </w:r>
      </w:smartTag>
      <w:r w:rsidRPr="00F44E5F">
        <w:rPr>
          <w:rFonts w:ascii="Arial" w:hAnsi="Arial" w:cs="Arial"/>
          <w:lang w:val="es-EC"/>
        </w:rPr>
        <w:t xml:space="preserve"> surge en la década del 50  a partir de estudios previos de H. Sichel, D.G. Krige, y B. Matern, </w:t>
      </w:r>
      <w:r w:rsidR="009D08B3" w:rsidRPr="00F44E5F">
        <w:rPr>
          <w:rFonts w:ascii="Arial" w:hAnsi="Arial" w:cs="Arial"/>
          <w:lang w:val="es-EC"/>
        </w:rPr>
        <w:t>c</w:t>
      </w:r>
      <w:r w:rsidR="00114CD3" w:rsidRPr="00F44E5F">
        <w:rPr>
          <w:rFonts w:ascii="Arial" w:hAnsi="Arial" w:cs="Arial"/>
          <w:lang w:val="es-EC"/>
        </w:rPr>
        <w:t>on el objetivo de obtener una mayor precisión en la estima</w:t>
      </w:r>
      <w:r w:rsidR="009D08B3" w:rsidRPr="00F44E5F">
        <w:rPr>
          <w:rFonts w:ascii="Arial" w:hAnsi="Arial" w:cs="Arial"/>
          <w:lang w:val="es-EC"/>
        </w:rPr>
        <w:t xml:space="preserve">ción de las reservas minerales. </w:t>
      </w:r>
      <w:r w:rsidR="00114CD3" w:rsidRPr="00F44E5F">
        <w:rPr>
          <w:rFonts w:ascii="Arial" w:hAnsi="Arial" w:cs="Arial"/>
          <w:lang w:val="es-EC"/>
        </w:rPr>
        <w:t xml:space="preserve"> Su</w:t>
      </w:r>
      <w:r w:rsidR="00FB1DD7" w:rsidRPr="00F44E5F">
        <w:rPr>
          <w:rFonts w:ascii="Arial" w:hAnsi="Arial" w:cs="Arial"/>
          <w:lang w:val="es-EC"/>
        </w:rPr>
        <w:t xml:space="preserve"> punto de partida es el análisis de</w:t>
      </w:r>
      <w:r w:rsidR="00114CD3" w:rsidRPr="00F44E5F">
        <w:rPr>
          <w:rFonts w:ascii="Arial" w:hAnsi="Arial" w:cs="Arial"/>
          <w:lang w:val="es-EC"/>
        </w:rPr>
        <w:t xml:space="preserve"> los fenómenos distribuidos en el espacio</w:t>
      </w:r>
      <w:r w:rsidR="009D08B3" w:rsidRPr="00F44E5F">
        <w:rPr>
          <w:rFonts w:ascii="Arial" w:hAnsi="Arial" w:cs="Arial"/>
          <w:lang w:val="es-EC"/>
        </w:rPr>
        <w:t xml:space="preserve">, </w:t>
      </w:r>
      <w:r w:rsidR="004A281A" w:rsidRPr="00F44E5F">
        <w:rPr>
          <w:rFonts w:ascii="Arial" w:hAnsi="Arial" w:cs="Arial"/>
          <w:lang w:val="es-EC"/>
        </w:rPr>
        <w:t xml:space="preserve">por ejemplo </w:t>
      </w:r>
      <w:r w:rsidR="00114CD3" w:rsidRPr="00F44E5F">
        <w:rPr>
          <w:rFonts w:ascii="Arial" w:hAnsi="Arial" w:cs="Arial"/>
          <w:lang w:val="es-EC"/>
        </w:rPr>
        <w:t xml:space="preserve"> </w:t>
      </w:r>
      <w:r w:rsidR="004A281A" w:rsidRPr="00F44E5F">
        <w:rPr>
          <w:rFonts w:ascii="Arial" w:hAnsi="Arial" w:cs="Arial"/>
          <w:lang w:val="es-EC"/>
        </w:rPr>
        <w:t>la mineralización.  L</w:t>
      </w:r>
      <w:r w:rsidR="00114CD3" w:rsidRPr="00F44E5F">
        <w:rPr>
          <w:rFonts w:ascii="Arial" w:hAnsi="Arial" w:cs="Arial"/>
          <w:lang w:val="es-EC"/>
        </w:rPr>
        <w:t xml:space="preserve">a evolución de </w:t>
      </w:r>
      <w:smartTag w:uri="urn:schemas-microsoft-com:office:smarttags" w:element="PersonName">
        <w:smartTagPr>
          <w:attr w:name="ProductID" w:val="la Geoestad￭stica"/>
        </w:smartTagPr>
        <w:r w:rsidR="00114CD3" w:rsidRPr="00F44E5F">
          <w:rPr>
            <w:rFonts w:ascii="Arial" w:hAnsi="Arial" w:cs="Arial"/>
            <w:lang w:val="es-EC"/>
          </w:rPr>
          <w:t>la Geoestadística</w:t>
        </w:r>
      </w:smartTag>
      <w:r w:rsidR="00114CD3" w:rsidRPr="00F44E5F">
        <w:rPr>
          <w:rFonts w:ascii="Arial" w:hAnsi="Arial" w:cs="Arial"/>
          <w:lang w:val="es-EC"/>
        </w:rPr>
        <w:t xml:space="preserve"> se ha dividido en algunas generaciones [Matheron, y Kleingeld,1987], las cuales son:</w:t>
      </w:r>
    </w:p>
    <w:p w:rsidR="00114CD3" w:rsidRPr="00F44E5F" w:rsidRDefault="00114CD3" w:rsidP="00D54E87">
      <w:pPr>
        <w:pStyle w:val="NormalWeb"/>
        <w:spacing w:line="480" w:lineRule="auto"/>
        <w:ind w:left="274"/>
        <w:jc w:val="both"/>
        <w:rPr>
          <w:rFonts w:ascii="Arial" w:hAnsi="Arial" w:cs="Arial"/>
          <w:lang w:val="es-EC"/>
        </w:rPr>
      </w:pPr>
      <w:smartTag w:uri="urn:schemas-microsoft-com:office:smarttags" w:element="PersonName">
        <w:smartTagPr>
          <w:attr w:name="ProductID" w:val="la Geoestad￭stica Lineal"/>
        </w:smartTagPr>
        <w:r w:rsidRPr="00F44E5F">
          <w:rPr>
            <w:rFonts w:ascii="Arial" w:hAnsi="Arial" w:cs="Arial"/>
            <w:iCs/>
            <w:lang w:val="es-EC"/>
          </w:rPr>
          <w:t>La Geoestadística Lineal</w:t>
        </w:r>
      </w:smartTag>
      <w:r w:rsidRPr="00F44E5F">
        <w:rPr>
          <w:rFonts w:ascii="Arial" w:hAnsi="Arial" w:cs="Arial"/>
          <w:iCs/>
          <w:lang w:val="es-EC"/>
        </w:rPr>
        <w:t xml:space="preserve"> 1945-1965</w:t>
      </w:r>
      <w:r w:rsidRPr="00F44E5F">
        <w:rPr>
          <w:rFonts w:ascii="Arial" w:hAnsi="Arial" w:cs="Arial"/>
          <w:lang w:val="es-EC"/>
        </w:rPr>
        <w:t>, la ciencia, ahora llamada Geoestadística, tuvo su comienzo en los trabajos de H.S. Sichel en 1947 y 1949, en la aplicación de la distribución lognormal en minas de oro, seguido por la contribución de D.G. Krige en la aplicación del análi</w:t>
      </w:r>
      <w:r w:rsidR="004A281A" w:rsidRPr="00F44E5F">
        <w:rPr>
          <w:rFonts w:ascii="Arial" w:hAnsi="Arial" w:cs="Arial"/>
          <w:lang w:val="es-EC"/>
        </w:rPr>
        <w:t>sis de regresión entre muestras</w:t>
      </w:r>
      <w:r w:rsidRPr="00F44E5F">
        <w:rPr>
          <w:rFonts w:ascii="Arial" w:hAnsi="Arial" w:cs="Arial"/>
          <w:lang w:val="es-EC"/>
        </w:rPr>
        <w:t xml:space="preserve">, los cuales fijaron la base de </w:t>
      </w:r>
      <w:smartTag w:uri="urn:schemas-microsoft-com:office:smarttags" w:element="PersonName">
        <w:smartTagPr>
          <w:attr w:name="ProductID" w:val="la Geoestad￭stica Lineal"/>
        </w:smartTagPr>
        <w:r w:rsidRPr="00F44E5F">
          <w:rPr>
            <w:rFonts w:ascii="Arial" w:hAnsi="Arial" w:cs="Arial"/>
            <w:lang w:val="es-EC"/>
          </w:rPr>
          <w:t>la Geoestadística Lineal</w:t>
        </w:r>
      </w:smartTag>
      <w:r w:rsidRPr="00F44E5F">
        <w:rPr>
          <w:rFonts w:ascii="Arial" w:hAnsi="Arial" w:cs="Arial"/>
          <w:lang w:val="es-EC"/>
        </w:rPr>
        <w:t>, además de la introducción de la teoría de funciones aleatorias por B. Matern en el estudio de la variación espacial</w:t>
      </w:r>
      <w:r w:rsidR="004A281A" w:rsidRPr="00F44E5F">
        <w:rPr>
          <w:rFonts w:ascii="Arial" w:hAnsi="Arial" w:cs="Arial"/>
          <w:lang w:val="es-EC"/>
        </w:rPr>
        <w:t>.</w:t>
      </w:r>
      <w:r w:rsidRPr="00F44E5F">
        <w:rPr>
          <w:rFonts w:ascii="Arial" w:hAnsi="Arial" w:cs="Arial"/>
          <w:lang w:val="es-EC"/>
        </w:rPr>
        <w:t xml:space="preserve"> La generación de </w:t>
      </w:r>
      <w:smartTag w:uri="urn:schemas-microsoft-com:office:smarttags" w:element="PersonName">
        <w:smartTagPr>
          <w:attr w:name="ProductID" w:val="la Geoestad￭stica Lineal"/>
        </w:smartTagPr>
        <w:r w:rsidRPr="00F44E5F">
          <w:rPr>
            <w:rFonts w:ascii="Arial" w:hAnsi="Arial" w:cs="Arial"/>
            <w:lang w:val="es-EC"/>
          </w:rPr>
          <w:t>la Geoestadística Lineal</w:t>
        </w:r>
      </w:smartTag>
      <w:r w:rsidRPr="00F44E5F">
        <w:rPr>
          <w:rFonts w:ascii="Arial" w:hAnsi="Arial" w:cs="Arial"/>
          <w:lang w:val="es-EC"/>
        </w:rPr>
        <w:t xml:space="preserve"> culmina en el trabajo de G. Matheron en su tesis doctoral de 1965 titulada: "Las variables regionalizadas y su estimación".</w:t>
      </w:r>
    </w:p>
    <w:p w:rsidR="004A281A" w:rsidRPr="00F44E5F" w:rsidRDefault="00114CD3" w:rsidP="00D54E87">
      <w:pPr>
        <w:pStyle w:val="NormalWeb"/>
        <w:spacing w:line="480" w:lineRule="auto"/>
        <w:ind w:left="274"/>
        <w:jc w:val="both"/>
        <w:rPr>
          <w:rFonts w:ascii="Arial" w:hAnsi="Arial" w:cs="Arial"/>
          <w:lang w:val="es-EC"/>
        </w:rPr>
      </w:pPr>
      <w:smartTag w:uri="urn:schemas-microsoft-com:office:smarttags" w:element="PersonName">
        <w:smartTagPr>
          <w:attr w:name="ProductID" w:val="la Geoestad￭stica No"/>
        </w:smartTagPr>
        <w:r w:rsidRPr="00F44E5F">
          <w:rPr>
            <w:rFonts w:ascii="Arial" w:hAnsi="Arial" w:cs="Arial"/>
            <w:iCs/>
            <w:lang w:val="es-EC"/>
          </w:rPr>
          <w:t>La Geoestadística No</w:t>
        </w:r>
      </w:smartTag>
      <w:r w:rsidRPr="00F44E5F">
        <w:rPr>
          <w:rFonts w:ascii="Arial" w:hAnsi="Arial" w:cs="Arial"/>
          <w:iCs/>
          <w:lang w:val="es-EC"/>
        </w:rPr>
        <w:t xml:space="preserve"> Lineal 1966-1974</w:t>
      </w:r>
      <w:r w:rsidRPr="00F44E5F">
        <w:rPr>
          <w:rFonts w:ascii="Arial" w:hAnsi="Arial" w:cs="Arial"/>
          <w:lang w:val="es-EC"/>
        </w:rPr>
        <w:t xml:space="preserve">,  en Mayo de 1968, fue creado </w:t>
      </w:r>
      <w:r w:rsidR="004F2CDA" w:rsidRPr="00F44E5F">
        <w:rPr>
          <w:rFonts w:ascii="Arial" w:hAnsi="Arial" w:cs="Arial"/>
          <w:lang w:val="es-EC"/>
        </w:rPr>
        <w:t xml:space="preserve">en Fontainebleau </w:t>
      </w:r>
      <w:r w:rsidRPr="00F44E5F">
        <w:rPr>
          <w:rFonts w:ascii="Arial" w:hAnsi="Arial" w:cs="Arial"/>
          <w:lang w:val="es-EC"/>
        </w:rPr>
        <w:t xml:space="preserve">el Centro de Geoestadística, según Matheron (1987). </w:t>
      </w:r>
      <w:r w:rsidRPr="00F44E5F">
        <w:rPr>
          <w:rFonts w:ascii="Arial" w:hAnsi="Arial" w:cs="Arial"/>
          <w:lang w:val="es-EC"/>
        </w:rPr>
        <w:lastRenderedPageBreak/>
        <w:t>Importantes contribuciones fueron hechas en este período por los autores M. David, A.G. Journel, Ch. J. Hiujbregts, P. Del</w:t>
      </w:r>
      <w:r w:rsidR="004A281A" w:rsidRPr="00F44E5F">
        <w:rPr>
          <w:rFonts w:ascii="Arial" w:hAnsi="Arial" w:cs="Arial"/>
          <w:lang w:val="es-EC"/>
        </w:rPr>
        <w:t>finer, P. Chauvet y J.P. Chiles y m</w:t>
      </w:r>
      <w:r w:rsidRPr="00F44E5F">
        <w:rPr>
          <w:rFonts w:ascii="Arial" w:hAnsi="Arial" w:cs="Arial"/>
          <w:lang w:val="es-EC"/>
        </w:rPr>
        <w:t>uchos otros autores</w:t>
      </w:r>
      <w:r w:rsidR="004A281A" w:rsidRPr="00F44E5F">
        <w:rPr>
          <w:rFonts w:ascii="Arial" w:hAnsi="Arial" w:cs="Arial"/>
          <w:lang w:val="es-EC"/>
        </w:rPr>
        <w:t>.</w:t>
      </w:r>
      <w:r w:rsidRPr="00F44E5F">
        <w:rPr>
          <w:rFonts w:ascii="Arial" w:hAnsi="Arial" w:cs="Arial"/>
          <w:lang w:val="es-EC"/>
        </w:rPr>
        <w:t xml:space="preserve"> </w:t>
      </w:r>
    </w:p>
    <w:p w:rsidR="000058B8" w:rsidRPr="00F44E5F" w:rsidRDefault="00114CD3" w:rsidP="00D54E87">
      <w:pPr>
        <w:pStyle w:val="NormalWeb"/>
        <w:spacing w:line="480" w:lineRule="auto"/>
        <w:ind w:left="274"/>
        <w:jc w:val="both"/>
        <w:rPr>
          <w:rFonts w:ascii="Arial" w:hAnsi="Arial" w:cs="Arial"/>
          <w:lang w:val="es-EC"/>
        </w:rPr>
      </w:pPr>
      <w:r w:rsidRPr="00F44E5F">
        <w:rPr>
          <w:rFonts w:ascii="Arial" w:hAnsi="Arial" w:cs="Arial"/>
          <w:iCs/>
          <w:lang w:val="es-EC"/>
        </w:rPr>
        <w:t>La tercera generación 1974-1987</w:t>
      </w:r>
      <w:r w:rsidRPr="00F44E5F">
        <w:rPr>
          <w:rFonts w:ascii="Arial" w:hAnsi="Arial" w:cs="Arial"/>
          <w:lang w:val="es-EC"/>
        </w:rPr>
        <w:t>, </w:t>
      </w:r>
      <w:r w:rsidR="000058B8" w:rsidRPr="00F44E5F">
        <w:rPr>
          <w:rFonts w:ascii="Arial" w:hAnsi="Arial" w:cs="Arial"/>
          <w:lang w:val="es-EC"/>
        </w:rPr>
        <w:t>estuvo dedicada a resolver problemas más complejos,</w:t>
      </w:r>
      <w:r w:rsidRPr="00F44E5F">
        <w:rPr>
          <w:rFonts w:ascii="Arial" w:hAnsi="Arial" w:cs="Arial"/>
          <w:lang w:val="es-EC"/>
        </w:rPr>
        <w:t xml:space="preserve"> Matheron</w:t>
      </w:r>
      <w:r w:rsidR="000058B8" w:rsidRPr="00F44E5F">
        <w:rPr>
          <w:rFonts w:ascii="Arial" w:hAnsi="Arial" w:cs="Arial"/>
          <w:lang w:val="es-EC"/>
        </w:rPr>
        <w:t xml:space="preserve"> introduce el modelo de Kriging</w:t>
      </w:r>
      <w:r w:rsidRPr="00F44E5F">
        <w:rPr>
          <w:rFonts w:ascii="Arial" w:hAnsi="Arial" w:cs="Arial"/>
          <w:lang w:val="es-EC"/>
        </w:rPr>
        <w:t xml:space="preserve">, la primera aplicación práctica del Kriging  fue desarrollada por A. Maréchal en 1975. </w:t>
      </w:r>
      <w:r w:rsidR="000058B8" w:rsidRPr="00F44E5F">
        <w:rPr>
          <w:rFonts w:ascii="Arial" w:hAnsi="Arial" w:cs="Arial"/>
          <w:lang w:val="es-EC"/>
        </w:rPr>
        <w:t xml:space="preserve"> </w:t>
      </w:r>
      <w:r w:rsidRPr="00F44E5F">
        <w:rPr>
          <w:rFonts w:ascii="Arial" w:hAnsi="Arial" w:cs="Arial"/>
          <w:lang w:val="es-EC"/>
        </w:rPr>
        <w:t xml:space="preserve">Durante este período, fue también desarrollado por A.G.Jounel el Kriging de Indicadores y una forma especial de Kriging Disyuntivo. </w:t>
      </w:r>
    </w:p>
    <w:p w:rsidR="00114CD3" w:rsidRPr="00F44E5F" w:rsidRDefault="00114CD3" w:rsidP="00D54E87">
      <w:pPr>
        <w:pStyle w:val="NormalWeb"/>
        <w:spacing w:line="480" w:lineRule="auto"/>
        <w:ind w:left="274"/>
        <w:jc w:val="both"/>
        <w:rPr>
          <w:rFonts w:ascii="Arial" w:hAnsi="Arial" w:cs="Arial"/>
          <w:lang w:val="es-EC"/>
        </w:rPr>
      </w:pPr>
      <w:r w:rsidRPr="00F44E5F">
        <w:rPr>
          <w:rFonts w:ascii="Arial" w:hAnsi="Arial" w:cs="Arial"/>
          <w:lang w:val="es-EC"/>
        </w:rPr>
        <w:t xml:space="preserve">En la actualidad, los métodos Geoestadísticos han sido extendidos a los más diversos campos de </w:t>
      </w:r>
      <w:smartTag w:uri="urn:schemas-microsoft-com:office:smarttags" w:element="PersonName">
        <w:smartTagPr>
          <w:attr w:name="ProductID" w:val="la Ciencias"/>
        </w:smartTagPr>
        <w:r w:rsidRPr="00F44E5F">
          <w:rPr>
            <w:rFonts w:ascii="Arial" w:hAnsi="Arial" w:cs="Arial"/>
            <w:lang w:val="es-EC"/>
          </w:rPr>
          <w:t>la Ciencias</w:t>
        </w:r>
      </w:smartTag>
      <w:r w:rsidRPr="00F44E5F">
        <w:rPr>
          <w:rFonts w:ascii="Arial" w:hAnsi="Arial" w:cs="Arial"/>
          <w:lang w:val="es-EC"/>
        </w:rPr>
        <w:t xml:space="preserve"> de </w:t>
      </w:r>
      <w:smartTag w:uri="urn:schemas-microsoft-com:office:smarttags" w:element="PersonName">
        <w:smartTagPr>
          <w:attr w:name="ProductID" w:val="la Tierra. El"/>
        </w:smartTagPr>
        <w:r w:rsidRPr="00F44E5F">
          <w:rPr>
            <w:rFonts w:ascii="Arial" w:hAnsi="Arial" w:cs="Arial"/>
            <w:lang w:val="es-EC"/>
          </w:rPr>
          <w:t>la Tierra. El</w:t>
        </w:r>
      </w:smartTag>
      <w:r w:rsidRPr="00F44E5F">
        <w:rPr>
          <w:rFonts w:ascii="Arial" w:hAnsi="Arial" w:cs="Arial"/>
          <w:lang w:val="es-EC"/>
        </w:rPr>
        <w:t xml:space="preserve"> desarrollo de la informática moderna ha propiciado condiciones para su divulgación y su aplicación a un grupo cada vez mayor de problemas, pueden encontrarse en el mercado informático programas profesionales que ofrecen opciones para la aplicación de estas técnicas.</w:t>
      </w:r>
    </w:p>
    <w:p w:rsidR="00722F78" w:rsidRPr="00F44E5F" w:rsidRDefault="000058B8" w:rsidP="00D54E87">
      <w:pPr>
        <w:pStyle w:val="NormalWeb"/>
        <w:spacing w:line="480" w:lineRule="auto"/>
        <w:ind w:left="274"/>
        <w:jc w:val="both"/>
        <w:rPr>
          <w:rFonts w:ascii="Arial" w:hAnsi="Arial" w:cs="Arial"/>
          <w:lang w:val="es-EC"/>
        </w:rPr>
      </w:pPr>
      <w:r w:rsidRPr="00F44E5F">
        <w:rPr>
          <w:rFonts w:ascii="Arial" w:hAnsi="Arial" w:cs="Arial"/>
          <w:lang w:val="es-EC"/>
        </w:rPr>
        <w:t>Hoy por hoy, l</w:t>
      </w:r>
      <w:r w:rsidR="00114CD3" w:rsidRPr="00F44E5F">
        <w:rPr>
          <w:rFonts w:ascii="Arial" w:hAnsi="Arial" w:cs="Arial"/>
          <w:lang w:val="es-EC"/>
        </w:rPr>
        <w:t xml:space="preserve">os dominios de aplicación de </w:t>
      </w:r>
      <w:smartTag w:uri="urn:schemas-microsoft-com:office:smarttags" w:element="PersonName">
        <w:smartTagPr>
          <w:attr w:name="ProductID" w:val="la Geoestad￭stica"/>
        </w:smartTagPr>
        <w:r w:rsidR="00114CD3" w:rsidRPr="00F44E5F">
          <w:rPr>
            <w:rFonts w:ascii="Arial" w:hAnsi="Arial" w:cs="Arial"/>
            <w:lang w:val="es-EC"/>
          </w:rPr>
          <w:t>la Geoestadística</w:t>
        </w:r>
      </w:smartTag>
      <w:r w:rsidR="00114CD3" w:rsidRPr="00F44E5F">
        <w:rPr>
          <w:rFonts w:ascii="Arial" w:hAnsi="Arial" w:cs="Arial"/>
          <w:lang w:val="es-EC"/>
        </w:rPr>
        <w:t xml:space="preserve"> son amplios, </w:t>
      </w:r>
      <w:r w:rsidR="00722F78" w:rsidRPr="00F44E5F">
        <w:rPr>
          <w:rFonts w:ascii="Arial" w:hAnsi="Arial" w:cs="Arial"/>
          <w:lang w:val="es-EC"/>
        </w:rPr>
        <w:t xml:space="preserve"> ya que a partir del estudio de la variabilidad de sus </w:t>
      </w:r>
      <w:r w:rsidR="00B96CAE">
        <w:rPr>
          <w:rFonts w:ascii="Arial" w:hAnsi="Arial" w:cs="Arial"/>
          <w:lang w:val="es-EC"/>
        </w:rPr>
        <w:t>variables</w:t>
      </w:r>
      <w:r w:rsidR="00722F78" w:rsidRPr="00F44E5F">
        <w:rPr>
          <w:rFonts w:ascii="Arial" w:hAnsi="Arial" w:cs="Arial"/>
          <w:lang w:val="es-EC"/>
        </w:rPr>
        <w:t>, se obtienen elementos para predecir sus características.  Además de</w:t>
      </w:r>
      <w:r w:rsidR="00114CD3" w:rsidRPr="00F44E5F">
        <w:rPr>
          <w:rFonts w:ascii="Arial" w:hAnsi="Arial" w:cs="Arial"/>
          <w:lang w:val="es-EC"/>
        </w:rPr>
        <w:t xml:space="preserve"> la minería que es el campo que le dio origen, se pueden mencionar</w:t>
      </w:r>
      <w:r w:rsidR="00722F78" w:rsidRPr="00F44E5F">
        <w:rPr>
          <w:rFonts w:ascii="Arial" w:hAnsi="Arial" w:cs="Arial"/>
          <w:lang w:val="es-EC"/>
        </w:rPr>
        <w:t xml:space="preserve"> otras áreas de estudio tales como</w:t>
      </w:r>
      <w:r w:rsidR="00114CD3" w:rsidRPr="00F44E5F">
        <w:rPr>
          <w:rFonts w:ascii="Arial" w:hAnsi="Arial" w:cs="Arial"/>
          <w:lang w:val="es-EC"/>
        </w:rPr>
        <w:t xml:space="preserve">: el petróleo, </w:t>
      </w:r>
      <w:r w:rsidRPr="00F44E5F">
        <w:rPr>
          <w:rFonts w:ascii="Arial" w:hAnsi="Arial" w:cs="Arial"/>
          <w:lang w:val="es-EC"/>
        </w:rPr>
        <w:t xml:space="preserve">(estimaciones de sismos), </w:t>
      </w:r>
      <w:r w:rsidR="00114CD3" w:rsidRPr="00F44E5F">
        <w:rPr>
          <w:rFonts w:ascii="Arial" w:hAnsi="Arial" w:cs="Arial"/>
          <w:lang w:val="es-EC"/>
        </w:rPr>
        <w:t>la pesca</w:t>
      </w:r>
      <w:r w:rsidRPr="00F44E5F">
        <w:rPr>
          <w:rFonts w:ascii="Arial" w:hAnsi="Arial" w:cs="Arial"/>
          <w:lang w:val="es-EC"/>
        </w:rPr>
        <w:t xml:space="preserve"> </w:t>
      </w:r>
      <w:r w:rsidR="00114CD3" w:rsidRPr="00F44E5F">
        <w:rPr>
          <w:rFonts w:ascii="Arial" w:hAnsi="Arial" w:cs="Arial"/>
          <w:lang w:val="es-EC"/>
        </w:rPr>
        <w:t xml:space="preserve"> </w:t>
      </w:r>
      <w:r w:rsidRPr="00F44E5F">
        <w:rPr>
          <w:rFonts w:ascii="Arial" w:hAnsi="Arial" w:cs="Arial"/>
          <w:lang w:val="es-EC"/>
        </w:rPr>
        <w:t>(</w:t>
      </w:r>
      <w:r w:rsidR="00114CD3" w:rsidRPr="00F44E5F">
        <w:rPr>
          <w:rFonts w:ascii="Arial" w:hAnsi="Arial" w:cs="Arial"/>
          <w:lang w:val="es-EC"/>
        </w:rPr>
        <w:t>estimación provisiones de peces, profundidad, temperatura del agua</w:t>
      </w:r>
      <w:r w:rsidRPr="00F44E5F">
        <w:rPr>
          <w:rFonts w:ascii="Arial" w:hAnsi="Arial" w:cs="Arial"/>
          <w:lang w:val="es-EC"/>
        </w:rPr>
        <w:t>), l</w:t>
      </w:r>
      <w:r w:rsidR="00114CD3" w:rsidRPr="00F44E5F">
        <w:rPr>
          <w:rFonts w:ascii="Arial" w:hAnsi="Arial" w:cs="Arial"/>
          <w:lang w:val="es-EC"/>
        </w:rPr>
        <w:t xml:space="preserve">a </w:t>
      </w:r>
      <w:r w:rsidR="00722F78" w:rsidRPr="00F44E5F">
        <w:rPr>
          <w:rFonts w:ascii="Arial" w:hAnsi="Arial" w:cs="Arial"/>
          <w:lang w:val="es-EC"/>
        </w:rPr>
        <w:t>s</w:t>
      </w:r>
      <w:r w:rsidR="00114CD3" w:rsidRPr="00F44E5F">
        <w:rPr>
          <w:rFonts w:ascii="Arial" w:hAnsi="Arial" w:cs="Arial"/>
          <w:lang w:val="es-EC"/>
        </w:rPr>
        <w:t>alud</w:t>
      </w:r>
      <w:r w:rsidRPr="00F44E5F">
        <w:rPr>
          <w:rFonts w:ascii="Arial" w:hAnsi="Arial" w:cs="Arial"/>
          <w:lang w:val="es-EC"/>
        </w:rPr>
        <w:t xml:space="preserve"> (</w:t>
      </w:r>
      <w:r w:rsidR="00114CD3" w:rsidRPr="00F44E5F">
        <w:rPr>
          <w:rFonts w:ascii="Arial" w:hAnsi="Arial" w:cs="Arial"/>
          <w:lang w:val="es-EC"/>
        </w:rPr>
        <w:t>distrib</w:t>
      </w:r>
      <w:r w:rsidRPr="00F44E5F">
        <w:rPr>
          <w:rFonts w:ascii="Arial" w:hAnsi="Arial" w:cs="Arial"/>
          <w:lang w:val="es-EC"/>
        </w:rPr>
        <w:t xml:space="preserve">ución espacial de enfermedades) </w:t>
      </w:r>
      <w:r w:rsidR="00114CD3" w:rsidRPr="00F44E5F">
        <w:rPr>
          <w:rFonts w:ascii="Arial" w:hAnsi="Arial" w:cs="Arial"/>
          <w:lang w:val="es-EC"/>
        </w:rPr>
        <w:t>ingeniería civil</w:t>
      </w:r>
      <w:r w:rsidRPr="00F44E5F">
        <w:rPr>
          <w:rFonts w:ascii="Arial" w:hAnsi="Arial" w:cs="Arial"/>
          <w:lang w:val="es-EC"/>
        </w:rPr>
        <w:t xml:space="preserve"> (</w:t>
      </w:r>
      <w:r w:rsidR="00722F78" w:rsidRPr="00F44E5F">
        <w:rPr>
          <w:rFonts w:ascii="Arial" w:hAnsi="Arial" w:cs="Arial"/>
          <w:lang w:val="es-EC"/>
        </w:rPr>
        <w:t>o</w:t>
      </w:r>
      <w:r w:rsidR="00114CD3" w:rsidRPr="00F44E5F">
        <w:rPr>
          <w:rFonts w:ascii="Arial" w:hAnsi="Arial" w:cs="Arial"/>
          <w:lang w:val="es-EC"/>
        </w:rPr>
        <w:t xml:space="preserve">bras de grandes </w:t>
      </w:r>
      <w:r w:rsidR="00114CD3" w:rsidRPr="00F44E5F">
        <w:rPr>
          <w:rFonts w:ascii="Arial" w:hAnsi="Arial" w:cs="Arial"/>
          <w:lang w:val="es-EC"/>
        </w:rPr>
        <w:lastRenderedPageBreak/>
        <w:t>dimensiones que exigen del conocimiento de la variabilidad espacial del terreno</w:t>
      </w:r>
      <w:r w:rsidRPr="00F44E5F">
        <w:rPr>
          <w:rFonts w:ascii="Arial" w:hAnsi="Arial" w:cs="Arial"/>
          <w:lang w:val="es-EC"/>
        </w:rPr>
        <w:t>), l</w:t>
      </w:r>
      <w:r w:rsidR="00114CD3" w:rsidRPr="00F44E5F">
        <w:rPr>
          <w:rFonts w:ascii="Arial" w:hAnsi="Arial" w:cs="Arial"/>
          <w:lang w:val="es-EC"/>
        </w:rPr>
        <w:t>as finanzas</w:t>
      </w:r>
      <w:r w:rsidRPr="00F44E5F">
        <w:rPr>
          <w:rFonts w:ascii="Arial" w:hAnsi="Arial" w:cs="Arial"/>
          <w:lang w:val="es-EC"/>
        </w:rPr>
        <w:t xml:space="preserve"> (</w:t>
      </w:r>
      <w:r w:rsidR="00114CD3" w:rsidRPr="00F44E5F">
        <w:rPr>
          <w:rFonts w:ascii="Arial" w:hAnsi="Arial" w:cs="Arial"/>
          <w:lang w:val="es-EC"/>
        </w:rPr>
        <w:t>relación entre el análisis técnico con el análisis económico</w:t>
      </w:r>
      <w:r w:rsidRPr="00F44E5F">
        <w:rPr>
          <w:rFonts w:ascii="Arial" w:hAnsi="Arial" w:cs="Arial"/>
          <w:lang w:val="es-EC"/>
        </w:rPr>
        <w:t>)</w:t>
      </w:r>
      <w:r w:rsidR="00722F78" w:rsidRPr="00F44E5F">
        <w:rPr>
          <w:rFonts w:ascii="Arial" w:hAnsi="Arial" w:cs="Arial"/>
          <w:lang w:val="es-EC"/>
        </w:rPr>
        <w:t>, l</w:t>
      </w:r>
      <w:r w:rsidR="00114CD3" w:rsidRPr="00F44E5F">
        <w:rPr>
          <w:rFonts w:ascii="Arial" w:hAnsi="Arial" w:cs="Arial"/>
          <w:lang w:val="es-EC"/>
        </w:rPr>
        <w:t>a cartografía, la hidrogeología, el medio ambiente,</w:t>
      </w:r>
      <w:r w:rsidR="00722F78" w:rsidRPr="00F44E5F">
        <w:rPr>
          <w:rFonts w:ascii="Arial" w:hAnsi="Arial" w:cs="Arial"/>
          <w:lang w:val="es-EC"/>
        </w:rPr>
        <w:t xml:space="preserve"> entre otros.</w:t>
      </w:r>
    </w:p>
    <w:p w:rsidR="00DA6A58" w:rsidRPr="00F44E5F" w:rsidRDefault="00114CD3" w:rsidP="00D54E87">
      <w:pPr>
        <w:spacing w:line="480" w:lineRule="auto"/>
        <w:ind w:left="274"/>
        <w:jc w:val="both"/>
        <w:rPr>
          <w:rFonts w:ascii="Arial" w:hAnsi="Arial" w:cs="Arial"/>
          <w:lang w:val="es-EC"/>
        </w:rPr>
      </w:pPr>
      <w:r w:rsidRPr="00F44E5F">
        <w:rPr>
          <w:rFonts w:ascii="Arial" w:hAnsi="Arial" w:cs="Arial"/>
          <w:lang w:val="es-EC"/>
        </w:rPr>
        <w:t xml:space="preserve">En su surgimiento y desarrollo hay </w:t>
      </w:r>
      <w:r w:rsidR="00BE78F4" w:rsidRPr="00F44E5F">
        <w:rPr>
          <w:rFonts w:ascii="Arial" w:hAnsi="Arial" w:cs="Arial"/>
          <w:lang w:val="es-EC"/>
        </w:rPr>
        <w:t xml:space="preserve">tres </w:t>
      </w:r>
      <w:r w:rsidRPr="00F44E5F">
        <w:rPr>
          <w:rFonts w:ascii="Arial" w:hAnsi="Arial" w:cs="Arial"/>
          <w:lang w:val="es-EC"/>
        </w:rPr>
        <w:t xml:space="preserve">elementos importantes que destacar: la consolidación de </w:t>
      </w:r>
      <w:smartTag w:uri="urn:schemas-microsoft-com:office:smarttags" w:element="PersonName">
        <w:smartTagPr>
          <w:attr w:name="ProductID" w:val="la Geoestad￭stica"/>
        </w:smartTagPr>
        <w:r w:rsidRPr="00F44E5F">
          <w:rPr>
            <w:rFonts w:ascii="Arial" w:hAnsi="Arial" w:cs="Arial"/>
            <w:lang w:val="es-EC"/>
          </w:rPr>
          <w:t>la Geoestadística</w:t>
        </w:r>
      </w:smartTag>
      <w:r w:rsidRPr="00F44E5F">
        <w:rPr>
          <w:rFonts w:ascii="Arial" w:hAnsi="Arial" w:cs="Arial"/>
          <w:lang w:val="es-EC"/>
        </w:rPr>
        <w:t xml:space="preserve">  con los trabajos de G. Matheron en 1965, D.G. Krige</w:t>
      </w:r>
      <w:r w:rsidR="00BE78F4" w:rsidRPr="00F44E5F">
        <w:rPr>
          <w:rFonts w:ascii="Arial" w:hAnsi="Arial" w:cs="Arial"/>
          <w:lang w:val="es-EC"/>
        </w:rPr>
        <w:t>, e</w:t>
      </w:r>
      <w:r w:rsidRPr="00F44E5F">
        <w:rPr>
          <w:rFonts w:ascii="Arial" w:hAnsi="Arial" w:cs="Arial"/>
          <w:lang w:val="es-EC"/>
        </w:rPr>
        <w:t xml:space="preserve">l establecimiento de la escuela de Fontainebleau, </w:t>
      </w:r>
      <w:r w:rsidR="00BE78F4" w:rsidRPr="00F44E5F">
        <w:rPr>
          <w:rFonts w:ascii="Arial" w:hAnsi="Arial" w:cs="Arial"/>
          <w:lang w:val="es-EC"/>
        </w:rPr>
        <w:t>y finalmente el</w:t>
      </w:r>
      <w:r w:rsidRPr="00F44E5F">
        <w:rPr>
          <w:rFonts w:ascii="Arial" w:hAnsi="Arial" w:cs="Arial"/>
          <w:lang w:val="es-EC"/>
        </w:rPr>
        <w:t xml:space="preserve"> desarrollo de </w:t>
      </w:r>
      <w:smartTag w:uri="urn:schemas-microsoft-com:office:smarttags" w:element="PersonName">
        <w:smartTagPr>
          <w:attr w:name="ProductID" w:val="la Geoestad￭stica"/>
        </w:smartTagPr>
        <w:r w:rsidRPr="00F44E5F">
          <w:rPr>
            <w:rFonts w:ascii="Arial" w:hAnsi="Arial" w:cs="Arial"/>
            <w:lang w:val="es-EC"/>
          </w:rPr>
          <w:t>la Geoestadística</w:t>
        </w:r>
      </w:smartTag>
      <w:r w:rsidR="00BE78F4" w:rsidRPr="00F44E5F">
        <w:rPr>
          <w:rFonts w:ascii="Arial" w:hAnsi="Arial" w:cs="Arial"/>
          <w:lang w:val="es-EC"/>
        </w:rPr>
        <w:t xml:space="preserve"> asociada  con la informática.</w:t>
      </w:r>
    </w:p>
    <w:p w:rsidR="00DA6A58" w:rsidRPr="00F44E5F" w:rsidRDefault="00DA6A58" w:rsidP="00A608CC">
      <w:pPr>
        <w:spacing w:line="480" w:lineRule="auto"/>
        <w:jc w:val="both"/>
        <w:rPr>
          <w:rFonts w:ascii="Arial" w:hAnsi="Arial" w:cs="Arial"/>
          <w:lang w:val="es-EC"/>
        </w:rPr>
      </w:pPr>
    </w:p>
    <w:p w:rsidR="000D38E0" w:rsidRPr="00F44E5F" w:rsidRDefault="00F44E5F" w:rsidP="00D54E87">
      <w:pPr>
        <w:spacing w:line="480" w:lineRule="auto"/>
        <w:ind w:left="274"/>
        <w:jc w:val="both"/>
        <w:rPr>
          <w:rFonts w:ascii="Arial" w:hAnsi="Arial" w:cs="Arial"/>
          <w:b/>
          <w:lang w:val="es-EC"/>
        </w:rPr>
      </w:pPr>
      <w:r>
        <w:rPr>
          <w:rFonts w:ascii="Arial" w:hAnsi="Arial" w:cs="Arial"/>
          <w:b/>
          <w:lang w:val="es-EC"/>
        </w:rPr>
        <w:t xml:space="preserve">2.2 </w:t>
      </w:r>
      <w:r w:rsidR="000D38E0" w:rsidRPr="00F44E5F">
        <w:rPr>
          <w:rFonts w:ascii="Arial" w:hAnsi="Arial" w:cs="Arial"/>
          <w:b/>
          <w:lang w:val="es-EC"/>
        </w:rPr>
        <w:t>GEOESTADISTICA</w:t>
      </w:r>
    </w:p>
    <w:p w:rsidR="000D38E0" w:rsidRPr="00F44E5F" w:rsidRDefault="000D38E0" w:rsidP="00D54E87">
      <w:pPr>
        <w:spacing w:line="480" w:lineRule="auto"/>
        <w:ind w:left="274"/>
        <w:jc w:val="both"/>
        <w:rPr>
          <w:rFonts w:ascii="Arial" w:hAnsi="Arial" w:cs="Arial"/>
          <w:lang w:val="es-EC"/>
        </w:rPr>
      </w:pPr>
    </w:p>
    <w:p w:rsidR="000D38E0" w:rsidRPr="00F44E5F" w:rsidRDefault="000D38E0" w:rsidP="00D54E87">
      <w:pPr>
        <w:spacing w:line="480" w:lineRule="auto"/>
        <w:ind w:left="274"/>
        <w:jc w:val="both"/>
        <w:rPr>
          <w:rFonts w:ascii="Arial" w:hAnsi="Arial" w:cs="Arial"/>
          <w:lang w:val="es-EC"/>
        </w:rPr>
      </w:pPr>
      <w:r w:rsidRPr="00F44E5F">
        <w:rPr>
          <w:rFonts w:ascii="Arial" w:hAnsi="Arial" w:cs="Arial"/>
          <w:lang w:val="es-EC"/>
        </w:rPr>
        <w:t xml:space="preserve">Geoestadística es  una ciencia que comprende un  conjunto de herramientas y técnicas que sirven para analizar y predecir los valores de una variable que está distribuida en el espacio de una forma continua, es conocida también como estadística espacial.  La aplicación de la geoestadística está orientada    a los SIG  “Sistemas de información Geográfica” </w:t>
      </w:r>
      <w:r w:rsidR="008A7CEF" w:rsidRPr="00F44E5F">
        <w:rPr>
          <w:rFonts w:ascii="Arial" w:hAnsi="Arial" w:cs="Arial"/>
          <w:lang w:val="es-EC"/>
        </w:rPr>
        <w:t xml:space="preserve"> (Conjunto de programas informáticos que sirven para captar, almacenar, recuperar, transformar, Most</w:t>
      </w:r>
      <w:r w:rsidR="00A608CC">
        <w:rPr>
          <w:rFonts w:ascii="Arial" w:hAnsi="Arial" w:cs="Arial"/>
          <w:lang w:val="es-EC"/>
        </w:rPr>
        <w:t>r</w:t>
      </w:r>
      <w:r w:rsidR="008A7CEF" w:rsidRPr="00F44E5F">
        <w:rPr>
          <w:rFonts w:ascii="Arial" w:hAnsi="Arial" w:cs="Arial"/>
          <w:lang w:val="es-EC"/>
        </w:rPr>
        <w:t>ar y analizar diversos tipos de datos espaciales)</w:t>
      </w:r>
      <w:r w:rsidR="000574A3" w:rsidRPr="00F44E5F">
        <w:rPr>
          <w:rFonts w:ascii="Arial" w:hAnsi="Arial" w:cs="Arial"/>
          <w:lang w:val="es-EC"/>
        </w:rPr>
        <w:t>, por esto se la puede definir también como estadística relacionada con datos geográficos.</w:t>
      </w:r>
    </w:p>
    <w:p w:rsidR="000574A3" w:rsidRPr="00F44E5F" w:rsidRDefault="000574A3" w:rsidP="00D54E87">
      <w:pPr>
        <w:spacing w:line="480" w:lineRule="auto"/>
        <w:ind w:left="274"/>
        <w:jc w:val="both"/>
        <w:rPr>
          <w:rFonts w:ascii="Arial" w:hAnsi="Arial" w:cs="Arial"/>
          <w:lang w:val="es-EC"/>
        </w:rPr>
      </w:pPr>
    </w:p>
    <w:p w:rsidR="00786E51" w:rsidRDefault="00786E51" w:rsidP="00D54E87">
      <w:pPr>
        <w:spacing w:line="480" w:lineRule="auto"/>
        <w:ind w:left="274"/>
        <w:jc w:val="both"/>
        <w:rPr>
          <w:rFonts w:ascii="Arial" w:hAnsi="Arial" w:cs="Arial"/>
          <w:lang w:val="es-EC"/>
        </w:rPr>
      </w:pPr>
    </w:p>
    <w:p w:rsidR="000574A3" w:rsidRPr="00F44E5F" w:rsidRDefault="000574A3" w:rsidP="00D54E87">
      <w:pPr>
        <w:spacing w:line="480" w:lineRule="auto"/>
        <w:ind w:left="274"/>
        <w:jc w:val="both"/>
        <w:rPr>
          <w:rFonts w:ascii="Arial" w:hAnsi="Arial" w:cs="Arial"/>
          <w:lang w:val="es-EC"/>
        </w:rPr>
      </w:pPr>
      <w:r w:rsidRPr="00F44E5F">
        <w:rPr>
          <w:rFonts w:ascii="Arial" w:hAnsi="Arial" w:cs="Arial"/>
          <w:lang w:val="es-EC"/>
        </w:rPr>
        <w:t>Para realiza un trabajo estadístico es necesario llevar a cabo los pasos siguientes:</w:t>
      </w:r>
    </w:p>
    <w:p w:rsidR="000574A3" w:rsidRPr="00F44E5F" w:rsidRDefault="000574A3" w:rsidP="00D54E87">
      <w:pPr>
        <w:numPr>
          <w:ilvl w:val="0"/>
          <w:numId w:val="2"/>
        </w:numPr>
        <w:tabs>
          <w:tab w:val="clear" w:pos="720"/>
          <w:tab w:val="num" w:pos="994"/>
        </w:tabs>
        <w:spacing w:line="480" w:lineRule="auto"/>
        <w:ind w:left="994"/>
        <w:jc w:val="both"/>
        <w:rPr>
          <w:rFonts w:ascii="Arial" w:hAnsi="Arial" w:cs="Arial"/>
          <w:lang w:val="es-EC"/>
        </w:rPr>
      </w:pPr>
      <w:r w:rsidRPr="00F44E5F">
        <w:rPr>
          <w:rFonts w:ascii="Arial" w:hAnsi="Arial" w:cs="Arial"/>
          <w:lang w:val="es-EC"/>
        </w:rPr>
        <w:t>Análisis Exploratorio de los datos:</w:t>
      </w:r>
    </w:p>
    <w:p w:rsidR="008A7CEF" w:rsidRPr="00F44E5F" w:rsidRDefault="000574A3" w:rsidP="00D54E87">
      <w:pPr>
        <w:spacing w:line="480" w:lineRule="auto"/>
        <w:ind w:left="994"/>
        <w:jc w:val="both"/>
        <w:rPr>
          <w:rFonts w:ascii="Arial" w:hAnsi="Arial" w:cs="Arial"/>
          <w:lang w:val="es-EC"/>
        </w:rPr>
      </w:pPr>
      <w:r w:rsidRPr="00F44E5F">
        <w:rPr>
          <w:rFonts w:ascii="Arial" w:hAnsi="Arial" w:cs="Arial"/>
          <w:lang w:val="es-EC"/>
        </w:rPr>
        <w:t>Básicamente es una etapa de aplicación de  la estadística, se estudian los datos puros sin tener en cuenta su distribución geográfica en el espacio.  Se verifica la normalidad de los datos y se aplica la transformada de los datos si fuera necesario.</w:t>
      </w:r>
    </w:p>
    <w:p w:rsidR="005D7E19" w:rsidRPr="00F44E5F" w:rsidRDefault="005D7E19" w:rsidP="00D54E87">
      <w:pPr>
        <w:spacing w:line="480" w:lineRule="auto"/>
        <w:ind w:left="994"/>
        <w:jc w:val="both"/>
        <w:rPr>
          <w:rFonts w:ascii="Arial" w:hAnsi="Arial" w:cs="Arial"/>
          <w:lang w:val="es-EC"/>
        </w:rPr>
      </w:pPr>
    </w:p>
    <w:p w:rsidR="000574A3" w:rsidRPr="00F44E5F" w:rsidRDefault="000574A3" w:rsidP="00D54E87">
      <w:pPr>
        <w:numPr>
          <w:ilvl w:val="0"/>
          <w:numId w:val="2"/>
        </w:numPr>
        <w:tabs>
          <w:tab w:val="clear" w:pos="720"/>
          <w:tab w:val="num" w:pos="994"/>
        </w:tabs>
        <w:spacing w:line="480" w:lineRule="auto"/>
        <w:ind w:left="994"/>
        <w:jc w:val="both"/>
        <w:rPr>
          <w:rFonts w:ascii="Arial" w:hAnsi="Arial" w:cs="Arial"/>
          <w:lang w:val="es-EC"/>
        </w:rPr>
      </w:pPr>
      <w:r w:rsidRPr="00F44E5F">
        <w:rPr>
          <w:rFonts w:ascii="Arial" w:hAnsi="Arial" w:cs="Arial"/>
          <w:lang w:val="es-EC"/>
        </w:rPr>
        <w:t>Análisis Estructural</w:t>
      </w:r>
    </w:p>
    <w:p w:rsidR="000574A3" w:rsidRPr="00F44E5F" w:rsidRDefault="000574A3" w:rsidP="00D54E87">
      <w:pPr>
        <w:spacing w:line="480" w:lineRule="auto"/>
        <w:ind w:left="982"/>
        <w:jc w:val="both"/>
        <w:rPr>
          <w:rFonts w:ascii="Arial" w:hAnsi="Arial" w:cs="Arial"/>
          <w:lang w:val="es-EC"/>
        </w:rPr>
      </w:pPr>
      <w:r w:rsidRPr="00F44E5F">
        <w:rPr>
          <w:rFonts w:ascii="Arial" w:hAnsi="Arial" w:cs="Arial"/>
          <w:lang w:val="es-EC"/>
        </w:rPr>
        <w:t>Se estudia la continuidad espacial, es indispensable conocer la distribución geográfica de l</w:t>
      </w:r>
      <w:r w:rsidR="005D7E19" w:rsidRPr="00F44E5F">
        <w:rPr>
          <w:rFonts w:ascii="Arial" w:hAnsi="Arial" w:cs="Arial"/>
          <w:lang w:val="es-EC"/>
        </w:rPr>
        <w:t xml:space="preserve">as variables </w:t>
      </w:r>
      <w:r w:rsidRPr="00F44E5F">
        <w:rPr>
          <w:rFonts w:ascii="Arial" w:hAnsi="Arial" w:cs="Arial"/>
          <w:lang w:val="es-EC"/>
        </w:rPr>
        <w:t>para realizar esta etapa del estudio</w:t>
      </w:r>
      <w:r w:rsidR="005D7E19" w:rsidRPr="00F44E5F">
        <w:rPr>
          <w:rFonts w:ascii="Arial" w:hAnsi="Arial" w:cs="Arial"/>
          <w:lang w:val="es-EC"/>
        </w:rPr>
        <w:t>. Se calculan los variogramas que expliquen la variabilidad espacial y se ajustan a un variograma teórico.</w:t>
      </w:r>
    </w:p>
    <w:p w:rsidR="005D7E19" w:rsidRPr="00F44E5F" w:rsidRDefault="005D7E19" w:rsidP="00D54E87">
      <w:pPr>
        <w:spacing w:line="480" w:lineRule="auto"/>
        <w:ind w:left="982"/>
        <w:jc w:val="both"/>
        <w:rPr>
          <w:rFonts w:ascii="Arial" w:hAnsi="Arial" w:cs="Arial"/>
          <w:lang w:val="es-EC"/>
        </w:rPr>
      </w:pPr>
    </w:p>
    <w:p w:rsidR="005D7E19" w:rsidRPr="00F44E5F" w:rsidRDefault="005D7E19" w:rsidP="00D54E87">
      <w:pPr>
        <w:numPr>
          <w:ilvl w:val="0"/>
          <w:numId w:val="2"/>
        </w:numPr>
        <w:tabs>
          <w:tab w:val="clear" w:pos="720"/>
          <w:tab w:val="num" w:pos="994"/>
        </w:tabs>
        <w:spacing w:line="480" w:lineRule="auto"/>
        <w:ind w:left="994"/>
        <w:jc w:val="both"/>
        <w:rPr>
          <w:rFonts w:ascii="Arial" w:hAnsi="Arial" w:cs="Arial"/>
          <w:lang w:val="es-EC"/>
        </w:rPr>
      </w:pPr>
      <w:r w:rsidRPr="00F44E5F">
        <w:rPr>
          <w:rFonts w:ascii="Arial" w:hAnsi="Arial" w:cs="Arial"/>
          <w:lang w:val="es-EC"/>
        </w:rPr>
        <w:t>Kriging</w:t>
      </w:r>
    </w:p>
    <w:p w:rsidR="005D7E19" w:rsidRPr="00F44E5F" w:rsidRDefault="005E34C0" w:rsidP="00D54E87">
      <w:pPr>
        <w:spacing w:line="480" w:lineRule="auto"/>
        <w:ind w:left="994"/>
        <w:jc w:val="both"/>
        <w:rPr>
          <w:rFonts w:ascii="Arial" w:hAnsi="Arial" w:cs="Arial"/>
          <w:lang w:val="es-EC"/>
        </w:rPr>
      </w:pPr>
      <w:r w:rsidRPr="00F44E5F">
        <w:rPr>
          <w:rFonts w:ascii="Arial" w:hAnsi="Arial" w:cs="Arial"/>
          <w:lang w:val="es-EC"/>
        </w:rPr>
        <w:t>Estima la variable en los puntos no muestrales, considerando la estructura de correlación espacial seleccionada e integrando la información obtenida de forma directa en los puntos muestrales.</w:t>
      </w:r>
    </w:p>
    <w:p w:rsidR="00F67656" w:rsidRPr="00F44E5F" w:rsidRDefault="00F67656" w:rsidP="00D54E87">
      <w:pPr>
        <w:spacing w:line="480" w:lineRule="auto"/>
        <w:ind w:left="994"/>
        <w:jc w:val="both"/>
        <w:rPr>
          <w:rFonts w:ascii="Arial" w:hAnsi="Arial" w:cs="Arial"/>
          <w:lang w:val="es-EC"/>
        </w:rPr>
      </w:pPr>
    </w:p>
    <w:p w:rsidR="00786E51" w:rsidRDefault="00786E51" w:rsidP="00D54E87">
      <w:pPr>
        <w:spacing w:line="480" w:lineRule="auto"/>
        <w:ind w:left="274"/>
        <w:jc w:val="both"/>
        <w:rPr>
          <w:rFonts w:ascii="Arial" w:hAnsi="Arial" w:cs="Arial"/>
          <w:b/>
          <w:lang w:val="es-EC"/>
        </w:rPr>
      </w:pPr>
    </w:p>
    <w:p w:rsidR="00786E51" w:rsidRDefault="00786E51" w:rsidP="00D54E87">
      <w:pPr>
        <w:spacing w:line="480" w:lineRule="auto"/>
        <w:ind w:left="274"/>
        <w:jc w:val="both"/>
        <w:rPr>
          <w:rFonts w:ascii="Arial" w:hAnsi="Arial" w:cs="Arial"/>
          <w:b/>
          <w:lang w:val="es-EC"/>
        </w:rPr>
      </w:pPr>
    </w:p>
    <w:p w:rsidR="00786E51" w:rsidRDefault="00786E51" w:rsidP="00D54E87">
      <w:pPr>
        <w:spacing w:line="480" w:lineRule="auto"/>
        <w:ind w:left="274"/>
        <w:jc w:val="both"/>
        <w:rPr>
          <w:rFonts w:ascii="Arial" w:hAnsi="Arial" w:cs="Arial"/>
          <w:b/>
          <w:lang w:val="es-EC"/>
        </w:rPr>
      </w:pPr>
    </w:p>
    <w:p w:rsidR="001D54E3" w:rsidRPr="00A608CC" w:rsidRDefault="00A608CC" w:rsidP="00D54E87">
      <w:pPr>
        <w:spacing w:line="480" w:lineRule="auto"/>
        <w:ind w:left="274"/>
        <w:jc w:val="both"/>
        <w:rPr>
          <w:rFonts w:ascii="Arial" w:hAnsi="Arial" w:cs="Arial"/>
          <w:b/>
          <w:lang w:val="es-EC"/>
        </w:rPr>
      </w:pPr>
      <w:r>
        <w:rPr>
          <w:rFonts w:ascii="Arial" w:hAnsi="Arial" w:cs="Arial"/>
          <w:b/>
          <w:lang w:val="es-EC"/>
        </w:rPr>
        <w:t xml:space="preserve">2.3 </w:t>
      </w:r>
      <w:r w:rsidR="001D54E3" w:rsidRPr="00A608CC">
        <w:rPr>
          <w:rFonts w:ascii="Arial" w:hAnsi="Arial" w:cs="Arial"/>
          <w:b/>
          <w:lang w:val="es-EC"/>
        </w:rPr>
        <w:t>VARIABLE REGIONALIZADA</w:t>
      </w:r>
    </w:p>
    <w:p w:rsidR="00157679" w:rsidRPr="00F44E5F" w:rsidRDefault="00157679" w:rsidP="00D54E87">
      <w:pPr>
        <w:spacing w:line="480" w:lineRule="auto"/>
        <w:ind w:left="274"/>
        <w:jc w:val="both"/>
        <w:rPr>
          <w:rFonts w:ascii="Arial" w:hAnsi="Arial" w:cs="Arial"/>
          <w:lang w:val="es-EC"/>
        </w:rPr>
      </w:pPr>
    </w:p>
    <w:p w:rsidR="00157679" w:rsidRPr="00F44E5F" w:rsidRDefault="004E7E68" w:rsidP="00D54E87">
      <w:pPr>
        <w:spacing w:line="480" w:lineRule="auto"/>
        <w:ind w:left="274"/>
        <w:jc w:val="both"/>
        <w:rPr>
          <w:rFonts w:ascii="Arial" w:hAnsi="Arial" w:cs="Arial"/>
          <w:lang w:val="es-EC"/>
        </w:rPr>
      </w:pPr>
      <w:r w:rsidRPr="00F44E5F">
        <w:rPr>
          <w:rFonts w:ascii="Arial" w:hAnsi="Arial" w:cs="Arial"/>
          <w:lang w:val="es-EC"/>
        </w:rPr>
        <w:t xml:space="preserve">Es  una función que describe un fenómeno natural geográficamente distribuido. </w:t>
      </w:r>
      <w:r w:rsidR="00157679" w:rsidRPr="00F44E5F">
        <w:rPr>
          <w:rFonts w:ascii="Arial" w:hAnsi="Arial" w:cs="Arial"/>
          <w:lang w:val="es-EC"/>
        </w:rPr>
        <w:t>El dato inicial obtenido es conocido como variable aleatoria, además de su valor este dato está distribuido en el espacio y tiene coordenadas geográficas, por esta característica  es conocido como variable regionalizada.</w:t>
      </w:r>
    </w:p>
    <w:p w:rsidR="00157679" w:rsidRPr="00F44E5F" w:rsidRDefault="00157679" w:rsidP="00D54E87">
      <w:pPr>
        <w:spacing w:line="480" w:lineRule="auto"/>
        <w:ind w:left="274"/>
        <w:jc w:val="both"/>
        <w:rPr>
          <w:rFonts w:ascii="Arial" w:hAnsi="Arial" w:cs="Arial"/>
          <w:lang w:val="es-EC"/>
        </w:rPr>
      </w:pPr>
    </w:p>
    <w:p w:rsidR="004E7E68" w:rsidRPr="00F44E5F" w:rsidRDefault="009279E4" w:rsidP="00D54E87">
      <w:pPr>
        <w:spacing w:line="480" w:lineRule="auto"/>
        <w:ind w:left="274"/>
        <w:jc w:val="both"/>
        <w:rPr>
          <w:rFonts w:ascii="Arial" w:hAnsi="Arial" w:cs="Arial"/>
        </w:rPr>
      </w:pPr>
      <w:r w:rsidRPr="00F44E5F">
        <w:rPr>
          <w:rFonts w:ascii="Arial" w:hAnsi="Arial" w:cs="Arial"/>
          <w:lang w:val="es-EC"/>
        </w:rPr>
        <w:t>Variable Regionalizada, m</w:t>
      </w:r>
      <w:r w:rsidR="00A41408" w:rsidRPr="00F44E5F">
        <w:rPr>
          <w:rFonts w:ascii="Arial" w:hAnsi="Arial" w:cs="Arial"/>
          <w:lang w:val="es-EC"/>
        </w:rPr>
        <w:t>atem</w:t>
      </w:r>
      <w:r w:rsidRPr="00F44E5F">
        <w:rPr>
          <w:rFonts w:ascii="Arial" w:hAnsi="Arial" w:cs="Arial"/>
          <w:lang w:val="es-EC"/>
        </w:rPr>
        <w:t>áticamente</w:t>
      </w:r>
      <w:r w:rsidR="00A41408" w:rsidRPr="00F44E5F">
        <w:rPr>
          <w:rFonts w:ascii="Arial" w:hAnsi="Arial" w:cs="Arial"/>
          <w:lang w:val="es-EC"/>
        </w:rPr>
        <w:t xml:space="preserve"> </w:t>
      </w:r>
      <w:r w:rsidR="007B68C2" w:rsidRPr="00F44E5F">
        <w:rPr>
          <w:rFonts w:ascii="Arial" w:hAnsi="Arial" w:cs="Arial"/>
          <w:lang w:val="es-EC"/>
        </w:rPr>
        <w:t>es una función z(x)</w:t>
      </w:r>
      <w:r w:rsidR="004E7E68" w:rsidRPr="00F44E5F">
        <w:rPr>
          <w:rFonts w:ascii="Arial" w:hAnsi="Arial" w:cs="Arial"/>
          <w:lang w:val="es-EC"/>
        </w:rPr>
        <w:t xml:space="preserve"> </w:t>
      </w:r>
      <w:r w:rsidR="007B68C2" w:rsidRPr="00F44E5F">
        <w:rPr>
          <w:rFonts w:ascii="Arial" w:hAnsi="Arial" w:cs="Arial"/>
          <w:lang w:val="es-EC"/>
        </w:rPr>
        <w:t xml:space="preserve"> donde x es un punto o </w:t>
      </w:r>
      <w:r w:rsidRPr="00F44E5F">
        <w:rPr>
          <w:rFonts w:ascii="Arial" w:hAnsi="Arial" w:cs="Arial"/>
          <w:lang w:val="es-EC"/>
        </w:rPr>
        <w:t xml:space="preserve">un </w:t>
      </w:r>
      <w:r w:rsidR="007B68C2" w:rsidRPr="00F44E5F">
        <w:rPr>
          <w:rFonts w:ascii="Arial" w:hAnsi="Arial" w:cs="Arial"/>
          <w:lang w:val="es-EC"/>
        </w:rPr>
        <w:t xml:space="preserve">vector en </w:t>
      </w:r>
      <w:r w:rsidR="007B68C2" w:rsidRPr="00F44E5F">
        <w:rPr>
          <w:rFonts w:ascii="Arial" w:hAnsi="Arial" w:cs="Arial"/>
        </w:rPr>
        <w:t xml:space="preserve"> R</w:t>
      </w:r>
      <w:r w:rsidR="007B68C2" w:rsidRPr="00F44E5F">
        <w:rPr>
          <w:rFonts w:ascii="Arial" w:hAnsi="Arial" w:cs="Arial"/>
          <w:vertAlign w:val="superscript"/>
        </w:rPr>
        <w:t>n</w:t>
      </w:r>
      <w:r w:rsidR="007B68C2" w:rsidRPr="00F44E5F">
        <w:rPr>
          <w:rFonts w:ascii="Arial" w:hAnsi="Arial" w:cs="Arial"/>
        </w:rPr>
        <w:t xml:space="preserve">, representando a una función aleatoria Z(x).  </w:t>
      </w:r>
      <w:r w:rsidRPr="00F44E5F">
        <w:rPr>
          <w:rFonts w:ascii="Arial" w:hAnsi="Arial" w:cs="Arial"/>
        </w:rPr>
        <w:t>La finalidad es encontrar las características de la función Z(x) para hacer las estimaciones de posibles puntos desconocidos.</w:t>
      </w:r>
    </w:p>
    <w:p w:rsidR="009279E4" w:rsidRDefault="009279E4" w:rsidP="00D54E87">
      <w:pPr>
        <w:spacing w:line="480" w:lineRule="auto"/>
        <w:ind w:left="274"/>
        <w:jc w:val="both"/>
        <w:rPr>
          <w:rFonts w:ascii="Arial" w:hAnsi="Arial" w:cs="Arial"/>
        </w:rPr>
      </w:pPr>
    </w:p>
    <w:p w:rsidR="00157679" w:rsidRPr="00F44E5F" w:rsidRDefault="00B949EC" w:rsidP="00D54E87">
      <w:pPr>
        <w:spacing w:line="480" w:lineRule="auto"/>
        <w:ind w:left="274"/>
        <w:jc w:val="both"/>
        <w:rPr>
          <w:rFonts w:ascii="Arial" w:hAnsi="Arial" w:cs="Arial"/>
          <w:lang w:val="es-EC"/>
        </w:rPr>
      </w:pPr>
      <w:r w:rsidRPr="00F44E5F">
        <w:rPr>
          <w:rFonts w:ascii="Arial" w:hAnsi="Arial" w:cs="Arial"/>
          <w:lang w:val="es-EC"/>
        </w:rPr>
        <w:t>V</w:t>
      </w:r>
      <w:r w:rsidR="001D54E3" w:rsidRPr="00F44E5F">
        <w:rPr>
          <w:rFonts w:ascii="Arial" w:hAnsi="Arial" w:cs="Arial"/>
          <w:lang w:val="es-EC"/>
        </w:rPr>
        <w:t>ariable</w:t>
      </w:r>
      <w:r w:rsidRPr="00F44E5F">
        <w:rPr>
          <w:rFonts w:ascii="Arial" w:hAnsi="Arial" w:cs="Arial"/>
          <w:lang w:val="es-EC"/>
        </w:rPr>
        <w:t xml:space="preserve"> Regionalizada</w:t>
      </w:r>
      <w:r w:rsidR="001D54E3" w:rsidRPr="00F44E5F">
        <w:rPr>
          <w:rFonts w:ascii="Arial" w:hAnsi="Arial" w:cs="Arial"/>
          <w:lang w:val="es-EC"/>
        </w:rPr>
        <w:t xml:space="preserve"> presenta una estructura espacial de correlación  (autocorrelación).  Toda variable regionalizada está formada por dos componentes, una estructurada (marca la relación entre el valor de la variable y puntos próximos) y un segunda componente aleatoria (</w:t>
      </w:r>
      <w:r w:rsidRPr="00F44E5F">
        <w:rPr>
          <w:rFonts w:ascii="Arial" w:hAnsi="Arial" w:cs="Arial"/>
          <w:lang w:val="es-EC"/>
        </w:rPr>
        <w:t xml:space="preserve">representa un </w:t>
      </w:r>
      <w:r w:rsidR="001D54E3" w:rsidRPr="00F44E5F">
        <w:rPr>
          <w:rFonts w:ascii="Arial" w:hAnsi="Arial" w:cs="Arial"/>
          <w:lang w:val="es-EC"/>
        </w:rPr>
        <w:t>valor desconocido).</w:t>
      </w:r>
    </w:p>
    <w:p w:rsidR="000D38E0" w:rsidRDefault="000D38E0" w:rsidP="00D54E87">
      <w:pPr>
        <w:spacing w:line="480" w:lineRule="auto"/>
        <w:ind w:left="274"/>
        <w:jc w:val="both"/>
        <w:rPr>
          <w:rFonts w:ascii="Arial" w:hAnsi="Arial" w:cs="Arial"/>
          <w:lang w:val="es-EC"/>
        </w:rPr>
      </w:pPr>
    </w:p>
    <w:p w:rsidR="0089056E" w:rsidRPr="00F44E5F" w:rsidRDefault="0089056E" w:rsidP="00D54E87">
      <w:pPr>
        <w:spacing w:line="480" w:lineRule="auto"/>
        <w:ind w:left="274"/>
        <w:jc w:val="both"/>
        <w:rPr>
          <w:rFonts w:ascii="Arial" w:hAnsi="Arial" w:cs="Arial"/>
          <w:lang w:val="es-EC"/>
        </w:rPr>
      </w:pPr>
    </w:p>
    <w:p w:rsidR="00786E51" w:rsidRDefault="00786E51" w:rsidP="00D54E87">
      <w:pPr>
        <w:spacing w:line="480" w:lineRule="auto"/>
        <w:ind w:left="274"/>
        <w:jc w:val="both"/>
        <w:rPr>
          <w:rFonts w:ascii="Arial" w:hAnsi="Arial" w:cs="Arial"/>
          <w:b/>
          <w:lang w:val="es-EC"/>
        </w:rPr>
      </w:pPr>
    </w:p>
    <w:p w:rsidR="00DA6A58" w:rsidRPr="00A608CC" w:rsidRDefault="00A608CC" w:rsidP="00D54E87">
      <w:pPr>
        <w:spacing w:line="480" w:lineRule="auto"/>
        <w:ind w:left="274"/>
        <w:jc w:val="both"/>
        <w:rPr>
          <w:rFonts w:ascii="Arial" w:hAnsi="Arial" w:cs="Arial"/>
          <w:b/>
          <w:lang w:val="es-EC"/>
        </w:rPr>
      </w:pPr>
      <w:r w:rsidRPr="00A608CC">
        <w:rPr>
          <w:rFonts w:ascii="Arial" w:hAnsi="Arial" w:cs="Arial"/>
          <w:b/>
          <w:lang w:val="es-EC"/>
        </w:rPr>
        <w:lastRenderedPageBreak/>
        <w:t xml:space="preserve">2.4 </w:t>
      </w:r>
      <w:r w:rsidR="00DA6A58" w:rsidRPr="00A608CC">
        <w:rPr>
          <w:rFonts w:ascii="Arial" w:hAnsi="Arial" w:cs="Arial"/>
          <w:b/>
          <w:lang w:val="es-EC"/>
        </w:rPr>
        <w:t>VARIOGRAMA</w:t>
      </w:r>
    </w:p>
    <w:p w:rsidR="002021AD" w:rsidRDefault="002021AD" w:rsidP="00D54E87">
      <w:pPr>
        <w:spacing w:line="480" w:lineRule="auto"/>
        <w:ind w:left="274"/>
        <w:jc w:val="both"/>
        <w:rPr>
          <w:rFonts w:ascii="Arial" w:hAnsi="Arial" w:cs="Arial"/>
          <w:lang w:val="es-EC"/>
        </w:rPr>
      </w:pPr>
    </w:p>
    <w:p w:rsidR="00DA6A58" w:rsidRPr="00F44E5F" w:rsidRDefault="00861938" w:rsidP="00D54E87">
      <w:pPr>
        <w:spacing w:line="480" w:lineRule="auto"/>
        <w:ind w:left="274"/>
        <w:jc w:val="both"/>
        <w:rPr>
          <w:rFonts w:ascii="Arial" w:hAnsi="Arial" w:cs="Arial"/>
          <w:lang w:val="es-EC"/>
        </w:rPr>
      </w:pPr>
      <w:r w:rsidRPr="00F44E5F">
        <w:rPr>
          <w:rFonts w:ascii="Arial" w:hAnsi="Arial" w:cs="Arial"/>
          <w:lang w:val="es-EC"/>
        </w:rPr>
        <w:t>El variograma es una herramienta que permite analizar el comportamiento espacial de una  variable sobre una zona dada</w:t>
      </w:r>
      <w:r w:rsidR="00AE5B4F" w:rsidRPr="00F44E5F">
        <w:rPr>
          <w:rFonts w:ascii="Arial" w:hAnsi="Arial" w:cs="Arial"/>
          <w:lang w:val="es-EC"/>
        </w:rPr>
        <w:t xml:space="preserve"> y modela como dos valores en el espacio se ponen en correlación</w:t>
      </w:r>
      <w:r w:rsidRPr="00F44E5F">
        <w:rPr>
          <w:rFonts w:ascii="Arial" w:hAnsi="Arial" w:cs="Arial"/>
          <w:lang w:val="es-EC"/>
        </w:rPr>
        <w:t>.</w:t>
      </w:r>
      <w:r w:rsidR="00665763" w:rsidRPr="00F44E5F">
        <w:rPr>
          <w:rFonts w:ascii="Arial" w:hAnsi="Arial" w:cs="Arial"/>
          <w:lang w:val="es-EC"/>
        </w:rPr>
        <w:t xml:space="preserve"> Es un estim</w:t>
      </w:r>
      <w:r w:rsidR="00B86E0A" w:rsidRPr="00F44E5F">
        <w:rPr>
          <w:rFonts w:ascii="Arial" w:hAnsi="Arial" w:cs="Arial"/>
          <w:lang w:val="es-EC"/>
        </w:rPr>
        <w:t>ador de la varianza poblacional, por lo tanto debe ten</w:t>
      </w:r>
      <w:r w:rsidR="00FB2315" w:rsidRPr="00F44E5F">
        <w:rPr>
          <w:rFonts w:ascii="Arial" w:hAnsi="Arial" w:cs="Arial"/>
          <w:lang w:val="es-EC"/>
        </w:rPr>
        <w:t>er una tendencia de estacionari</w:t>
      </w:r>
      <w:r w:rsidR="00B86E0A" w:rsidRPr="00F44E5F">
        <w:rPr>
          <w:rFonts w:ascii="Arial" w:hAnsi="Arial" w:cs="Arial"/>
          <w:lang w:val="es-EC"/>
        </w:rPr>
        <w:t xml:space="preserve">dad </w:t>
      </w:r>
      <w:r w:rsidR="00665763" w:rsidRPr="00F44E5F">
        <w:rPr>
          <w:rFonts w:ascii="Arial" w:hAnsi="Arial" w:cs="Arial"/>
          <w:lang w:val="es-EC"/>
        </w:rPr>
        <w:t>y es un soporte para las técnicas del Kriging ya que permite representar cuantitativamente la variación de un fenómeno regionalizado en el espacio.</w:t>
      </w:r>
      <w:r w:rsidR="00AE5B4F" w:rsidRPr="00F44E5F">
        <w:rPr>
          <w:rFonts w:ascii="Arial" w:hAnsi="Arial" w:cs="Arial"/>
          <w:lang w:val="es-EC"/>
        </w:rPr>
        <w:t xml:space="preserve">  El variograma</w:t>
      </w:r>
      <w:r w:rsidR="00FF4C6D" w:rsidRPr="00F44E5F">
        <w:rPr>
          <w:rFonts w:ascii="Arial" w:hAnsi="Arial" w:cs="Arial"/>
          <w:lang w:val="es-EC"/>
        </w:rPr>
        <w:t xml:space="preserve"> </w:t>
      </w:r>
      <w:r w:rsidR="00AE5B4F" w:rsidRPr="00F44E5F">
        <w:rPr>
          <w:rFonts w:ascii="Arial" w:hAnsi="Arial" w:cs="Arial"/>
          <w:lang w:val="es-EC"/>
        </w:rPr>
        <w:t xml:space="preserve"> está relacionado con la dirección y la distancia (h).  </w:t>
      </w:r>
    </w:p>
    <w:p w:rsidR="00D84FE8" w:rsidRPr="00F44E5F" w:rsidRDefault="00AE5B4F" w:rsidP="00D54E87">
      <w:pPr>
        <w:spacing w:line="480" w:lineRule="auto"/>
        <w:ind w:left="274"/>
        <w:jc w:val="both"/>
        <w:rPr>
          <w:rFonts w:ascii="Arial" w:hAnsi="Arial" w:cs="Arial"/>
          <w:lang w:val="es-EC"/>
        </w:rPr>
      </w:pPr>
      <w:r w:rsidRPr="00F44E5F">
        <w:rPr>
          <w:rFonts w:ascii="Arial" w:hAnsi="Arial" w:cs="Arial"/>
          <w:lang w:val="es-EC"/>
        </w:rPr>
        <w:t>El variograma se ve limitado porque es un estadístico de dos puntos y además porque es extremadamente sensible a valores extremos</w:t>
      </w:r>
      <w:r w:rsidR="00FF4C6D" w:rsidRPr="00F44E5F">
        <w:rPr>
          <w:rFonts w:ascii="Arial" w:hAnsi="Arial" w:cs="Arial"/>
          <w:lang w:val="es-EC"/>
        </w:rPr>
        <w:t xml:space="preserve">.  </w:t>
      </w:r>
    </w:p>
    <w:p w:rsidR="00911EF8" w:rsidRDefault="00AF4070" w:rsidP="00D54E87">
      <w:pPr>
        <w:spacing w:line="480" w:lineRule="auto"/>
        <w:ind w:left="274"/>
        <w:jc w:val="both"/>
        <w:rPr>
          <w:rFonts w:ascii="Arial" w:hAnsi="Arial" w:cs="Arial"/>
          <w:lang w:val="es-EC"/>
        </w:rPr>
      </w:pPr>
      <w:r w:rsidRPr="00F44E5F">
        <w:rPr>
          <w:rFonts w:ascii="Arial" w:hAnsi="Arial" w:cs="Arial"/>
          <w:lang w:val="es-EC"/>
        </w:rPr>
        <w:t>El variograma está formado por los siguientes elementos:</w:t>
      </w:r>
    </w:p>
    <w:p w:rsidR="002B38D7" w:rsidRDefault="002B38D7" w:rsidP="002B38D7">
      <w:pPr>
        <w:spacing w:line="480" w:lineRule="auto"/>
        <w:ind w:left="3288" w:firstLine="274"/>
        <w:jc w:val="both"/>
        <w:rPr>
          <w:rFonts w:ascii="Arial" w:hAnsi="Arial" w:cs="Arial"/>
          <w:lang w:val="es-EC"/>
        </w:rPr>
      </w:pPr>
      <w:r>
        <w:rPr>
          <w:rFonts w:ascii="Arial" w:hAnsi="Arial" w:cs="Arial"/>
          <w:lang w:val="es-EC"/>
        </w:rPr>
        <w:t>Figura 2.1</w:t>
      </w:r>
    </w:p>
    <w:p w:rsidR="001A5568" w:rsidRPr="00F44E5F" w:rsidRDefault="002B38D7" w:rsidP="002B38D7">
      <w:pPr>
        <w:spacing w:line="480" w:lineRule="auto"/>
        <w:ind w:left="2466" w:firstLine="274"/>
        <w:jc w:val="both"/>
        <w:rPr>
          <w:rFonts w:ascii="Arial" w:hAnsi="Arial" w:cs="Arial"/>
          <w:lang w:val="es-EC"/>
        </w:rPr>
      </w:pPr>
      <w:r>
        <w:rPr>
          <w:rFonts w:ascii="Arial" w:hAnsi="Arial" w:cs="Arial"/>
          <w:lang w:val="es-EC"/>
        </w:rPr>
        <w:t>Elementos del Variograma</w:t>
      </w:r>
    </w:p>
    <w:p w:rsidR="00911EF8" w:rsidRPr="00F44E5F" w:rsidRDefault="0042313C" w:rsidP="00D54E87">
      <w:pPr>
        <w:spacing w:line="480" w:lineRule="auto"/>
        <w:ind w:left="274"/>
        <w:jc w:val="center"/>
        <w:rPr>
          <w:rFonts w:ascii="Arial" w:hAnsi="Arial" w:cs="Arial"/>
          <w:lang w:val="es-EC"/>
        </w:rPr>
      </w:pPr>
      <w:r>
        <w:rPr>
          <w:rFonts w:ascii="Arial" w:hAnsi="Arial" w:cs="Arial"/>
          <w:noProof/>
          <w:lang w:val="en-US" w:eastAsia="en-US"/>
        </w:rPr>
        <w:drawing>
          <wp:inline distT="0" distB="0" distL="0" distR="0">
            <wp:extent cx="2809875" cy="1657350"/>
            <wp:effectExtent l="19050" t="19050" r="28575"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809875" cy="1657350"/>
                    </a:xfrm>
                    <a:prstGeom prst="rect">
                      <a:avLst/>
                    </a:prstGeom>
                    <a:noFill/>
                    <a:ln w="6350" cmpd="sng">
                      <a:solidFill>
                        <a:srgbClr val="000000"/>
                      </a:solidFill>
                      <a:miter lim="800000"/>
                      <a:headEnd/>
                      <a:tailEnd/>
                    </a:ln>
                    <a:effectLst/>
                  </pic:spPr>
                </pic:pic>
              </a:graphicData>
            </a:graphic>
          </wp:inline>
        </w:drawing>
      </w:r>
    </w:p>
    <w:p w:rsidR="00871D8A" w:rsidRPr="00871D8A" w:rsidRDefault="00DD1967" w:rsidP="00DD1967">
      <w:pPr>
        <w:spacing w:line="480" w:lineRule="auto"/>
        <w:jc w:val="both"/>
        <w:rPr>
          <w:rFonts w:ascii="Arial" w:hAnsi="Arial" w:cs="Arial"/>
          <w:sz w:val="20"/>
          <w:szCs w:val="20"/>
          <w:lang w:val="en-US"/>
        </w:rPr>
      </w:pPr>
      <w:r w:rsidRPr="00871D8A">
        <w:rPr>
          <w:rFonts w:ascii="Arial" w:hAnsi="Arial" w:cs="Arial"/>
          <w:lang w:val="en-US"/>
        </w:rPr>
        <w:t xml:space="preserve">                </w:t>
      </w:r>
      <w:r w:rsidR="00871D8A" w:rsidRPr="00871D8A">
        <w:rPr>
          <w:rFonts w:ascii="Arial" w:hAnsi="Arial" w:cs="Arial"/>
          <w:sz w:val="20"/>
          <w:szCs w:val="20"/>
          <w:lang w:val="en-US"/>
        </w:rPr>
        <w:t>Fuente: Geoestatistics for Natural Resources</w:t>
      </w:r>
      <w:r w:rsidR="00871D8A">
        <w:rPr>
          <w:rFonts w:ascii="Arial" w:hAnsi="Arial" w:cs="Arial"/>
          <w:sz w:val="20"/>
          <w:szCs w:val="20"/>
          <w:lang w:val="en-US"/>
        </w:rPr>
        <w:t xml:space="preserve"> Evaluation</w:t>
      </w:r>
      <w:r w:rsidR="00871D8A" w:rsidRPr="00871D8A">
        <w:rPr>
          <w:rFonts w:ascii="Arial" w:hAnsi="Arial" w:cs="Arial"/>
          <w:sz w:val="20"/>
          <w:szCs w:val="20"/>
          <w:lang w:val="en-US"/>
        </w:rPr>
        <w:t>, Goovaerts</w:t>
      </w:r>
      <w:r w:rsidRPr="00871D8A">
        <w:rPr>
          <w:rFonts w:ascii="Arial" w:hAnsi="Arial" w:cs="Arial"/>
          <w:sz w:val="20"/>
          <w:szCs w:val="20"/>
          <w:lang w:val="en-US"/>
        </w:rPr>
        <w:t xml:space="preserve">  </w:t>
      </w:r>
    </w:p>
    <w:p w:rsidR="00DD1967" w:rsidRDefault="00871D8A" w:rsidP="00871D8A">
      <w:pPr>
        <w:spacing w:line="480" w:lineRule="auto"/>
        <w:ind w:left="3014" w:firstLine="274"/>
        <w:jc w:val="both"/>
        <w:rPr>
          <w:rFonts w:ascii="Arial" w:hAnsi="Arial" w:cs="Arial"/>
          <w:lang w:val="es-EC"/>
        </w:rPr>
      </w:pPr>
      <w:r w:rsidRPr="00871D8A">
        <w:rPr>
          <w:rFonts w:ascii="Arial" w:hAnsi="Arial" w:cs="Arial"/>
          <w:sz w:val="20"/>
          <w:szCs w:val="20"/>
          <w:lang w:val="en-US"/>
        </w:rPr>
        <w:t xml:space="preserve">  </w:t>
      </w:r>
      <w:r w:rsidR="00DD1967" w:rsidRPr="001A7832">
        <w:rPr>
          <w:rFonts w:ascii="Arial" w:hAnsi="Arial" w:cs="Arial"/>
          <w:sz w:val="20"/>
          <w:szCs w:val="20"/>
        </w:rPr>
        <w:t>Autor: Evelyn Véliz</w:t>
      </w:r>
    </w:p>
    <w:p w:rsidR="00AF4070" w:rsidRPr="000D7F5D" w:rsidRDefault="000D7F5D" w:rsidP="00D54E87">
      <w:pPr>
        <w:spacing w:line="480" w:lineRule="auto"/>
        <w:ind w:left="548"/>
        <w:jc w:val="both"/>
        <w:rPr>
          <w:rFonts w:ascii="Arial" w:hAnsi="Arial" w:cs="Arial"/>
          <w:b/>
          <w:lang w:val="es-EC"/>
        </w:rPr>
      </w:pPr>
      <w:r>
        <w:rPr>
          <w:rFonts w:ascii="Arial" w:hAnsi="Arial" w:cs="Arial"/>
          <w:b/>
          <w:lang w:val="es-EC"/>
        </w:rPr>
        <w:lastRenderedPageBreak/>
        <w:t xml:space="preserve">2.4.1  </w:t>
      </w:r>
      <w:r w:rsidR="001258F9" w:rsidRPr="000D7F5D">
        <w:rPr>
          <w:rFonts w:ascii="Arial" w:hAnsi="Arial" w:cs="Arial"/>
          <w:b/>
          <w:lang w:val="es-EC"/>
        </w:rPr>
        <w:t>EFECTO NUGGET (Co)</w:t>
      </w:r>
    </w:p>
    <w:p w:rsidR="001258F9" w:rsidRPr="00F44E5F" w:rsidRDefault="001258F9" w:rsidP="00D54E87">
      <w:pPr>
        <w:spacing w:line="480" w:lineRule="auto"/>
        <w:ind w:left="548"/>
        <w:jc w:val="both"/>
        <w:rPr>
          <w:rFonts w:ascii="Arial" w:hAnsi="Arial" w:cs="Arial"/>
          <w:lang w:val="es-EC"/>
        </w:rPr>
      </w:pPr>
      <w:r w:rsidRPr="00F44E5F">
        <w:rPr>
          <w:rFonts w:ascii="Arial" w:hAnsi="Arial" w:cs="Arial"/>
          <w:lang w:val="es-EC"/>
        </w:rPr>
        <w:t>Por lo general, el variograma no tiende a cero como lo hace la distancia h, el efecto nugget</w:t>
      </w:r>
      <w:r w:rsidR="00FF08F6" w:rsidRPr="00F44E5F">
        <w:rPr>
          <w:rFonts w:ascii="Arial" w:hAnsi="Arial" w:cs="Arial"/>
          <w:lang w:val="es-EC"/>
        </w:rPr>
        <w:t xml:space="preserve"> es una discontinuidad de salto en el origen conocido también como efecto Pepita,</w:t>
      </w:r>
      <w:r w:rsidRPr="00F44E5F">
        <w:rPr>
          <w:rFonts w:ascii="Arial" w:hAnsi="Arial" w:cs="Arial"/>
          <w:lang w:val="es-EC"/>
        </w:rPr>
        <w:t xml:space="preserve">  representa la discontinuidad en el semivariograma para distancias que sean menores que la menor distancia dada entre los puntos muestrales.  Esta discontinuidad se puede dar </w:t>
      </w:r>
      <w:r w:rsidR="00161278" w:rsidRPr="00F44E5F">
        <w:rPr>
          <w:rFonts w:ascii="Arial" w:hAnsi="Arial" w:cs="Arial"/>
          <w:lang w:val="es-EC"/>
        </w:rPr>
        <w:t>también</w:t>
      </w:r>
      <w:r w:rsidRPr="00F44E5F">
        <w:rPr>
          <w:rFonts w:ascii="Arial" w:hAnsi="Arial" w:cs="Arial"/>
          <w:lang w:val="es-EC"/>
        </w:rPr>
        <w:t xml:space="preserve"> debido a errores en la medición o a  una pobre precisión analítica.</w:t>
      </w:r>
    </w:p>
    <w:p w:rsidR="0089056E" w:rsidRPr="00F44E5F" w:rsidRDefault="0089056E" w:rsidP="00D54E87">
      <w:pPr>
        <w:spacing w:line="480" w:lineRule="auto"/>
        <w:ind w:left="548"/>
        <w:jc w:val="both"/>
        <w:rPr>
          <w:rFonts w:ascii="Arial" w:hAnsi="Arial" w:cs="Arial"/>
          <w:lang w:val="es-EC"/>
        </w:rPr>
      </w:pPr>
    </w:p>
    <w:p w:rsidR="00EF788A" w:rsidRPr="00161278" w:rsidRDefault="00161278" w:rsidP="00D54E87">
      <w:pPr>
        <w:spacing w:line="480" w:lineRule="auto"/>
        <w:ind w:left="548"/>
        <w:jc w:val="both"/>
        <w:rPr>
          <w:rFonts w:ascii="Arial" w:hAnsi="Arial" w:cs="Arial"/>
          <w:b/>
          <w:lang w:val="es-EC"/>
        </w:rPr>
      </w:pPr>
      <w:r w:rsidRPr="00161278">
        <w:rPr>
          <w:rFonts w:ascii="Arial" w:hAnsi="Arial" w:cs="Arial"/>
          <w:b/>
          <w:lang w:val="es-EC"/>
        </w:rPr>
        <w:t xml:space="preserve">2.4.2 </w:t>
      </w:r>
      <w:r w:rsidR="00EF788A" w:rsidRPr="00161278">
        <w:rPr>
          <w:rFonts w:ascii="Arial" w:hAnsi="Arial" w:cs="Arial"/>
          <w:b/>
          <w:lang w:val="es-EC"/>
        </w:rPr>
        <w:t>SILL (C)</w:t>
      </w:r>
    </w:p>
    <w:p w:rsidR="00EF788A" w:rsidRPr="00F44E5F" w:rsidRDefault="00EF788A" w:rsidP="00D54E87">
      <w:pPr>
        <w:spacing w:line="480" w:lineRule="auto"/>
        <w:ind w:left="548"/>
        <w:jc w:val="both"/>
        <w:rPr>
          <w:rFonts w:ascii="Arial" w:hAnsi="Arial" w:cs="Arial"/>
          <w:lang w:val="es-EC"/>
        </w:rPr>
      </w:pPr>
      <w:r w:rsidRPr="00F44E5F">
        <w:rPr>
          <w:rFonts w:ascii="Arial" w:hAnsi="Arial" w:cs="Arial"/>
          <w:lang w:val="es-EC"/>
        </w:rPr>
        <w:t>El sill conocido también como La “Meseta” es el valor máximo que alcanza el semivariograma cuando la variable es estacionaria.  Teóricamente, la meseta coincide con el valor de la varianza y por tanto un buen estimador de la misma será la varianza experimental de los datos.</w:t>
      </w:r>
    </w:p>
    <w:p w:rsidR="00EF788A" w:rsidRPr="00F44E5F" w:rsidRDefault="00EF788A" w:rsidP="00D54E87">
      <w:pPr>
        <w:spacing w:line="480" w:lineRule="auto"/>
        <w:ind w:left="548"/>
        <w:jc w:val="both"/>
        <w:rPr>
          <w:rFonts w:ascii="Arial" w:hAnsi="Arial" w:cs="Arial"/>
          <w:lang w:val="es-EC"/>
        </w:rPr>
      </w:pPr>
    </w:p>
    <w:p w:rsidR="003B3CE1" w:rsidRDefault="001F1C3C" w:rsidP="00D54E87">
      <w:pPr>
        <w:spacing w:line="480" w:lineRule="auto"/>
        <w:ind w:left="548"/>
        <w:jc w:val="both"/>
        <w:rPr>
          <w:rFonts w:ascii="Arial" w:hAnsi="Arial" w:cs="Arial"/>
          <w:b/>
          <w:lang w:val="es-EC"/>
        </w:rPr>
      </w:pPr>
      <w:r w:rsidRPr="001F1C3C">
        <w:rPr>
          <w:rFonts w:ascii="Arial" w:hAnsi="Arial" w:cs="Arial"/>
          <w:b/>
          <w:lang w:val="es-EC"/>
        </w:rPr>
        <w:t xml:space="preserve">2.4.3 </w:t>
      </w:r>
      <w:r w:rsidR="003B3CE1" w:rsidRPr="001F1C3C">
        <w:rPr>
          <w:rFonts w:ascii="Arial" w:hAnsi="Arial" w:cs="Arial"/>
          <w:b/>
          <w:lang w:val="es-EC"/>
        </w:rPr>
        <w:t>RANGO (a)</w:t>
      </w:r>
    </w:p>
    <w:p w:rsidR="003B3CE1" w:rsidRPr="00F44E5F" w:rsidRDefault="001F1C3C" w:rsidP="00D54E87">
      <w:pPr>
        <w:spacing w:line="480" w:lineRule="auto"/>
        <w:ind w:left="548"/>
        <w:jc w:val="both"/>
        <w:rPr>
          <w:rFonts w:ascii="Arial" w:hAnsi="Arial" w:cs="Arial"/>
          <w:lang w:val="es-EC"/>
        </w:rPr>
      </w:pPr>
      <w:r>
        <w:rPr>
          <w:rFonts w:ascii="Arial" w:hAnsi="Arial" w:cs="Arial"/>
          <w:lang w:val="es-EC"/>
        </w:rPr>
        <w:t xml:space="preserve">Conocido también como Alcance, el </w:t>
      </w:r>
      <w:r w:rsidR="003B3CE1" w:rsidRPr="00F44E5F">
        <w:rPr>
          <w:rFonts w:ascii="Arial" w:hAnsi="Arial" w:cs="Arial"/>
          <w:lang w:val="es-EC"/>
        </w:rPr>
        <w:t>Rango es la distancia a la cual el variograma se estabiliza y las muestras se relacionan espacialmente.</w:t>
      </w:r>
    </w:p>
    <w:p w:rsidR="003B3CE1" w:rsidRPr="00F44E5F" w:rsidRDefault="003B3CE1" w:rsidP="00D54E87">
      <w:pPr>
        <w:spacing w:line="480" w:lineRule="auto"/>
        <w:ind w:left="548"/>
        <w:jc w:val="both"/>
        <w:rPr>
          <w:rFonts w:ascii="Arial" w:hAnsi="Arial" w:cs="Arial"/>
          <w:lang w:val="es-EC"/>
        </w:rPr>
      </w:pPr>
    </w:p>
    <w:p w:rsidR="00D93333" w:rsidRPr="00D62573" w:rsidRDefault="00D62573" w:rsidP="00D54E87">
      <w:pPr>
        <w:spacing w:line="480" w:lineRule="auto"/>
        <w:ind w:left="548"/>
        <w:jc w:val="both"/>
        <w:rPr>
          <w:rFonts w:ascii="Arial" w:hAnsi="Arial" w:cs="Arial"/>
          <w:b/>
          <w:lang w:val="es-EC"/>
        </w:rPr>
      </w:pPr>
      <w:r w:rsidRPr="00D62573">
        <w:rPr>
          <w:rFonts w:ascii="Arial" w:hAnsi="Arial" w:cs="Arial"/>
          <w:b/>
          <w:lang w:val="es-EC"/>
        </w:rPr>
        <w:t xml:space="preserve">2.4.4 </w:t>
      </w:r>
      <w:r w:rsidR="00D93333" w:rsidRPr="00D62573">
        <w:rPr>
          <w:rFonts w:ascii="Arial" w:hAnsi="Arial" w:cs="Arial"/>
          <w:b/>
          <w:lang w:val="es-EC"/>
        </w:rPr>
        <w:t>ESCALA (Ct)</w:t>
      </w:r>
    </w:p>
    <w:p w:rsidR="00D93333" w:rsidRPr="00F44E5F" w:rsidRDefault="00D93333" w:rsidP="00D54E87">
      <w:pPr>
        <w:spacing w:line="480" w:lineRule="auto"/>
        <w:ind w:left="548"/>
        <w:jc w:val="both"/>
        <w:rPr>
          <w:rFonts w:ascii="Arial" w:hAnsi="Arial" w:cs="Arial"/>
          <w:lang w:val="es-EC"/>
        </w:rPr>
      </w:pPr>
      <w:r w:rsidRPr="00F44E5F">
        <w:rPr>
          <w:rFonts w:ascii="Arial" w:hAnsi="Arial" w:cs="Arial"/>
          <w:lang w:val="es-EC"/>
        </w:rPr>
        <w:t>Es el valor tal que  Co + C = Sill</w:t>
      </w:r>
    </w:p>
    <w:p w:rsidR="003C7429" w:rsidRPr="00D62573" w:rsidRDefault="00D62573" w:rsidP="00D54E87">
      <w:pPr>
        <w:spacing w:line="480" w:lineRule="auto"/>
        <w:ind w:left="274"/>
        <w:jc w:val="both"/>
        <w:rPr>
          <w:rFonts w:ascii="Arial" w:hAnsi="Arial" w:cs="Arial"/>
          <w:b/>
          <w:lang w:val="es-EC"/>
        </w:rPr>
      </w:pPr>
      <w:r w:rsidRPr="00D62573">
        <w:rPr>
          <w:rFonts w:ascii="Arial" w:hAnsi="Arial" w:cs="Arial"/>
          <w:b/>
          <w:lang w:val="es-EC"/>
        </w:rPr>
        <w:lastRenderedPageBreak/>
        <w:t xml:space="preserve">2.5 </w:t>
      </w:r>
      <w:r w:rsidR="003C7429" w:rsidRPr="00D62573">
        <w:rPr>
          <w:rFonts w:ascii="Arial" w:hAnsi="Arial" w:cs="Arial"/>
          <w:b/>
          <w:lang w:val="es-EC"/>
        </w:rPr>
        <w:t>CALCULO DEL VARIOGRAMA</w:t>
      </w:r>
    </w:p>
    <w:p w:rsidR="002021AD" w:rsidRDefault="002021AD" w:rsidP="00D54E87">
      <w:pPr>
        <w:spacing w:line="480" w:lineRule="auto"/>
        <w:ind w:left="274"/>
        <w:jc w:val="both"/>
        <w:rPr>
          <w:rFonts w:ascii="Arial" w:hAnsi="Arial" w:cs="Arial"/>
          <w:lang w:val="es-EC"/>
        </w:rPr>
      </w:pPr>
    </w:p>
    <w:p w:rsidR="001E6933" w:rsidRPr="00F44E5F" w:rsidRDefault="007A468E" w:rsidP="00D54E87">
      <w:pPr>
        <w:spacing w:line="480" w:lineRule="auto"/>
        <w:ind w:left="274"/>
        <w:jc w:val="both"/>
        <w:rPr>
          <w:rFonts w:ascii="Arial" w:hAnsi="Arial" w:cs="Arial"/>
          <w:lang w:val="es-EC"/>
        </w:rPr>
      </w:pPr>
      <w:r w:rsidRPr="00F44E5F">
        <w:rPr>
          <w:rFonts w:ascii="Arial" w:hAnsi="Arial" w:cs="Arial"/>
          <w:lang w:val="es-EC"/>
        </w:rPr>
        <w:t xml:space="preserve">El variograma es una función que se calcula mediante el análisis de los  datos distribuidos en el área de estudio.  El cálculo del variograma depende de </w:t>
      </w:r>
      <w:r w:rsidR="00BB398F" w:rsidRPr="00F44E5F">
        <w:rPr>
          <w:rFonts w:ascii="Arial" w:hAnsi="Arial" w:cs="Arial"/>
          <w:lang w:val="es-EC"/>
        </w:rPr>
        <w:t xml:space="preserve">la distancia entre los puntos establecida previamente   conocido como lag, el proceso consiste en tomar todos los pares de puntos que tengan </w:t>
      </w:r>
      <w:r w:rsidR="004943BF" w:rsidRPr="00F44E5F">
        <w:rPr>
          <w:rFonts w:ascii="Arial" w:hAnsi="Arial" w:cs="Arial"/>
          <w:lang w:val="es-EC"/>
        </w:rPr>
        <w:t>la</w:t>
      </w:r>
      <w:r w:rsidR="00BB398F" w:rsidRPr="00F44E5F">
        <w:rPr>
          <w:rFonts w:ascii="Arial" w:hAnsi="Arial" w:cs="Arial"/>
          <w:lang w:val="es-EC"/>
        </w:rPr>
        <w:t xml:space="preserve"> distancia</w:t>
      </w:r>
      <w:r w:rsidR="004943BF" w:rsidRPr="00F44E5F">
        <w:rPr>
          <w:rFonts w:ascii="Arial" w:hAnsi="Arial" w:cs="Arial"/>
          <w:lang w:val="es-EC"/>
        </w:rPr>
        <w:t xml:space="preserve"> lag </w:t>
      </w:r>
      <w:r w:rsidR="00BB398F" w:rsidRPr="00F44E5F">
        <w:rPr>
          <w:rFonts w:ascii="Arial" w:hAnsi="Arial" w:cs="Arial"/>
          <w:lang w:val="es-EC"/>
        </w:rPr>
        <w:t xml:space="preserve"> entre ellos </w:t>
      </w:r>
      <w:r w:rsidR="004943BF" w:rsidRPr="00F44E5F">
        <w:rPr>
          <w:rFonts w:ascii="Arial" w:hAnsi="Arial" w:cs="Arial"/>
          <w:lang w:val="es-EC"/>
        </w:rPr>
        <w:t xml:space="preserve"> y calcular el cuadrado de las diferencias para cada par de puntos, </w:t>
      </w:r>
      <w:r w:rsidR="00BC79AD" w:rsidRPr="00F44E5F">
        <w:rPr>
          <w:rFonts w:ascii="Arial" w:hAnsi="Arial" w:cs="Arial"/>
          <w:lang w:val="es-EC"/>
        </w:rPr>
        <w:t>luego hallamos la sumatoria de todas las diferencias  y lo dividimos para 2 veces la cantidad de pares que tienen esa distancia lag entre sí</w:t>
      </w:r>
      <w:r w:rsidR="008A28C2" w:rsidRPr="00F44E5F">
        <w:rPr>
          <w:rFonts w:ascii="Arial" w:hAnsi="Arial" w:cs="Arial"/>
          <w:lang w:val="es-EC"/>
        </w:rPr>
        <w:t>.  Esta operación nos da como resultado el valor de</w:t>
      </w:r>
      <w:r w:rsidR="001E6933" w:rsidRPr="00F44E5F">
        <w:rPr>
          <w:rFonts w:ascii="Arial" w:hAnsi="Arial" w:cs="Arial"/>
          <w:lang w:val="es-EC"/>
        </w:rPr>
        <w:t xml:space="preserve"> </w:t>
      </w:r>
      <w:r w:rsidR="008A28C2" w:rsidRPr="00F44E5F">
        <w:rPr>
          <w:rFonts w:ascii="Arial" w:hAnsi="Arial" w:cs="Arial"/>
          <w:lang w:val="es-EC"/>
        </w:rPr>
        <w:t>l</w:t>
      </w:r>
      <w:r w:rsidR="001E6933" w:rsidRPr="00F44E5F">
        <w:rPr>
          <w:rFonts w:ascii="Arial" w:hAnsi="Arial" w:cs="Arial"/>
          <w:lang w:val="es-EC"/>
        </w:rPr>
        <w:t>a semivarianza.</w:t>
      </w:r>
    </w:p>
    <w:p w:rsidR="001E6933" w:rsidRPr="00F44E5F" w:rsidRDefault="001E6933" w:rsidP="00D54E87">
      <w:pPr>
        <w:spacing w:line="480" w:lineRule="auto"/>
        <w:ind w:left="274"/>
        <w:jc w:val="both"/>
        <w:rPr>
          <w:rFonts w:ascii="Arial" w:hAnsi="Arial" w:cs="Arial"/>
          <w:lang w:val="es-EC"/>
        </w:rPr>
      </w:pPr>
    </w:p>
    <w:p w:rsidR="008A28C2" w:rsidRPr="00F44E5F" w:rsidRDefault="001E6933" w:rsidP="00D54E87">
      <w:pPr>
        <w:spacing w:line="480" w:lineRule="auto"/>
        <w:ind w:left="274"/>
        <w:jc w:val="both"/>
        <w:rPr>
          <w:rFonts w:ascii="Arial" w:hAnsi="Arial" w:cs="Arial"/>
          <w:lang w:val="es-EC"/>
        </w:rPr>
      </w:pPr>
      <w:r w:rsidRPr="00F44E5F">
        <w:rPr>
          <w:rFonts w:ascii="Arial" w:hAnsi="Arial" w:cs="Arial"/>
          <w:lang w:val="es-EC"/>
        </w:rPr>
        <w:t>La semivarianza</w:t>
      </w:r>
      <w:r w:rsidR="008A28C2" w:rsidRPr="00F44E5F">
        <w:rPr>
          <w:rFonts w:ascii="Arial" w:hAnsi="Arial" w:cs="Arial"/>
          <w:lang w:val="es-EC"/>
        </w:rPr>
        <w:t xml:space="preserve"> est</w:t>
      </w:r>
      <w:r w:rsidR="00435ED5" w:rsidRPr="00F44E5F">
        <w:rPr>
          <w:rFonts w:ascii="Arial" w:hAnsi="Arial" w:cs="Arial"/>
          <w:lang w:val="es-EC"/>
        </w:rPr>
        <w:t>á definid</w:t>
      </w:r>
      <w:r w:rsidRPr="00F44E5F">
        <w:rPr>
          <w:rFonts w:ascii="Arial" w:hAnsi="Arial" w:cs="Arial"/>
          <w:lang w:val="es-EC"/>
        </w:rPr>
        <w:t>a</w:t>
      </w:r>
      <w:r w:rsidR="00435ED5" w:rsidRPr="00F44E5F">
        <w:rPr>
          <w:rFonts w:ascii="Arial" w:hAnsi="Arial" w:cs="Arial"/>
          <w:lang w:val="es-EC"/>
        </w:rPr>
        <w:t xml:space="preserve"> como una esperanza matemática del cuadrado </w:t>
      </w:r>
      <w:r w:rsidR="002021AD">
        <w:rPr>
          <w:rFonts w:ascii="Arial" w:hAnsi="Arial" w:cs="Arial"/>
          <w:lang w:val="es-EC"/>
        </w:rPr>
        <w:t xml:space="preserve"> </w:t>
      </w:r>
      <w:r w:rsidR="00435ED5" w:rsidRPr="00F44E5F">
        <w:rPr>
          <w:rFonts w:ascii="Arial" w:hAnsi="Arial" w:cs="Arial"/>
          <w:lang w:val="es-EC"/>
        </w:rPr>
        <w:t xml:space="preserve">de </w:t>
      </w:r>
      <w:r w:rsidR="002021AD">
        <w:rPr>
          <w:rFonts w:ascii="Arial" w:hAnsi="Arial" w:cs="Arial"/>
          <w:lang w:val="es-EC"/>
        </w:rPr>
        <w:t xml:space="preserve"> </w:t>
      </w:r>
      <w:r w:rsidR="00435ED5" w:rsidRPr="00F44E5F">
        <w:rPr>
          <w:rFonts w:ascii="Arial" w:hAnsi="Arial" w:cs="Arial"/>
          <w:lang w:val="es-EC"/>
        </w:rPr>
        <w:t>la diferencia entre pares de puntos separados por la distancia</w:t>
      </w:r>
      <w:r w:rsidR="002021AD">
        <w:rPr>
          <w:rFonts w:ascii="Arial" w:hAnsi="Arial" w:cs="Arial"/>
          <w:lang w:val="es-EC"/>
        </w:rPr>
        <w:t xml:space="preserve"> </w:t>
      </w:r>
      <w:r w:rsidR="00435ED5" w:rsidRPr="00F44E5F">
        <w:rPr>
          <w:rFonts w:ascii="Arial" w:hAnsi="Arial" w:cs="Arial"/>
          <w:lang w:val="es-EC"/>
        </w:rPr>
        <w:t xml:space="preserve"> h</w:t>
      </w:r>
    </w:p>
    <w:p w:rsidR="00435ED5" w:rsidRPr="00F44E5F" w:rsidRDefault="00435ED5" w:rsidP="00D54E87">
      <w:pPr>
        <w:pStyle w:val="NormalWeb"/>
        <w:spacing w:line="480" w:lineRule="auto"/>
        <w:ind w:left="1714"/>
        <w:jc w:val="both"/>
        <w:rPr>
          <w:rFonts w:ascii="Arial" w:hAnsi="Arial" w:cs="Arial"/>
        </w:rPr>
      </w:pPr>
      <w:r w:rsidRPr="00F44E5F">
        <w:rPr>
          <w:rFonts w:ascii="Arial" w:hAnsi="Arial" w:cs="Arial"/>
        </w:rPr>
        <w:t>2</w:t>
      </w:r>
      <w:r w:rsidR="00910599" w:rsidRPr="00BC7C1C">
        <w:rPr>
          <w:position w:val="-10"/>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75pt" o:ole="">
            <v:imagedata r:id="rId8" o:title=""/>
          </v:shape>
          <o:OLEObject Type="Embed" ProgID="Equation.3" ShapeID="_x0000_i1025" DrawAspect="Content" ObjectID="_1346837054" r:id="rId9"/>
        </w:object>
      </w:r>
      <w:r w:rsidRPr="00F44E5F">
        <w:rPr>
          <w:rFonts w:ascii="Arial" w:hAnsi="Arial" w:cs="Arial"/>
        </w:rPr>
        <w:t xml:space="preserve"> (</w:t>
      </w:r>
      <w:r w:rsidRPr="00F44E5F">
        <w:rPr>
          <w:rFonts w:ascii="Arial" w:hAnsi="Arial" w:cs="Arial"/>
          <w:b/>
          <w:bCs/>
        </w:rPr>
        <w:t>h</w:t>
      </w:r>
      <w:r w:rsidRPr="00F44E5F">
        <w:rPr>
          <w:rFonts w:ascii="Arial" w:hAnsi="Arial" w:cs="Arial"/>
        </w:rPr>
        <w:t>) = E{[Z(</w:t>
      </w:r>
      <w:r w:rsidRPr="00F44E5F">
        <w:rPr>
          <w:rFonts w:ascii="Arial" w:hAnsi="Arial" w:cs="Arial"/>
          <w:b/>
          <w:bCs/>
        </w:rPr>
        <w:t>x</w:t>
      </w:r>
      <w:r w:rsidRPr="00F44E5F">
        <w:rPr>
          <w:rFonts w:ascii="Arial" w:hAnsi="Arial" w:cs="Arial"/>
        </w:rPr>
        <w:t>)-Z(</w:t>
      </w:r>
      <w:r w:rsidRPr="00F44E5F">
        <w:rPr>
          <w:rFonts w:ascii="Arial" w:hAnsi="Arial" w:cs="Arial"/>
          <w:b/>
          <w:bCs/>
        </w:rPr>
        <w:t>x</w:t>
      </w:r>
      <w:r w:rsidRPr="00F44E5F">
        <w:rPr>
          <w:rFonts w:ascii="Arial" w:hAnsi="Arial" w:cs="Arial"/>
        </w:rPr>
        <w:t>+</w:t>
      </w:r>
      <w:r w:rsidRPr="00F44E5F">
        <w:rPr>
          <w:rFonts w:ascii="Arial" w:hAnsi="Arial" w:cs="Arial"/>
          <w:b/>
          <w:bCs/>
        </w:rPr>
        <w:t>h</w:t>
      </w:r>
      <w:r w:rsidRPr="00F44E5F">
        <w:rPr>
          <w:rFonts w:ascii="Arial" w:hAnsi="Arial" w:cs="Arial"/>
        </w:rPr>
        <w:t>)]</w:t>
      </w:r>
      <w:r w:rsidRPr="00F44E5F">
        <w:rPr>
          <w:rFonts w:ascii="Arial" w:hAnsi="Arial" w:cs="Arial"/>
          <w:vertAlign w:val="superscript"/>
        </w:rPr>
        <w:t>2</w:t>
      </w:r>
      <w:r w:rsidRPr="00F44E5F">
        <w:rPr>
          <w:rFonts w:ascii="Arial" w:hAnsi="Arial" w:cs="Arial"/>
        </w:rPr>
        <w:t>} = Var[Z(</w:t>
      </w:r>
      <w:r w:rsidRPr="00F44E5F">
        <w:rPr>
          <w:rFonts w:ascii="Arial" w:hAnsi="Arial" w:cs="Arial"/>
          <w:b/>
          <w:bCs/>
        </w:rPr>
        <w:t>x</w:t>
      </w:r>
      <w:r w:rsidRPr="00F44E5F">
        <w:rPr>
          <w:rFonts w:ascii="Arial" w:hAnsi="Arial" w:cs="Arial"/>
        </w:rPr>
        <w:t>)-Z(</w:t>
      </w:r>
      <w:r w:rsidRPr="00F44E5F">
        <w:rPr>
          <w:rFonts w:ascii="Arial" w:hAnsi="Arial" w:cs="Arial"/>
          <w:b/>
          <w:bCs/>
        </w:rPr>
        <w:t>x</w:t>
      </w:r>
      <w:r w:rsidRPr="00F44E5F">
        <w:rPr>
          <w:rFonts w:ascii="Arial" w:hAnsi="Arial" w:cs="Arial"/>
        </w:rPr>
        <w:t>+</w:t>
      </w:r>
      <w:r w:rsidRPr="00F44E5F">
        <w:rPr>
          <w:rFonts w:ascii="Arial" w:hAnsi="Arial" w:cs="Arial"/>
          <w:b/>
          <w:bCs/>
        </w:rPr>
        <w:t>h</w:t>
      </w:r>
      <w:r w:rsidRPr="00F44E5F">
        <w:rPr>
          <w:rFonts w:ascii="Arial" w:hAnsi="Arial" w:cs="Arial"/>
        </w:rPr>
        <w:t>)]</w:t>
      </w:r>
    </w:p>
    <w:p w:rsidR="00435ED5" w:rsidRPr="00F44E5F" w:rsidRDefault="001E6933" w:rsidP="00D54E87">
      <w:pPr>
        <w:pStyle w:val="NormalWeb"/>
        <w:spacing w:line="480" w:lineRule="auto"/>
        <w:ind w:left="274"/>
        <w:jc w:val="both"/>
        <w:rPr>
          <w:rFonts w:ascii="Arial" w:hAnsi="Arial" w:cs="Arial"/>
          <w:lang w:val="es-EC"/>
        </w:rPr>
      </w:pPr>
      <w:r w:rsidRPr="00F44E5F">
        <w:rPr>
          <w:rFonts w:ascii="Arial" w:hAnsi="Arial" w:cs="Arial"/>
          <w:lang w:val="es-EC"/>
        </w:rPr>
        <w:t xml:space="preserve">La semivarianza </w:t>
      </w:r>
      <w:r w:rsidR="00435ED5" w:rsidRPr="00F44E5F">
        <w:rPr>
          <w:rFonts w:ascii="Arial" w:hAnsi="Arial" w:cs="Arial"/>
          <w:lang w:val="es-EC"/>
        </w:rPr>
        <w:t xml:space="preserve"> puede ser estimado a partir de una muestra por:</w:t>
      </w:r>
    </w:p>
    <w:p w:rsidR="00435ED5" w:rsidRPr="00F44E5F" w:rsidRDefault="005552A1" w:rsidP="00D54E87">
      <w:pPr>
        <w:pStyle w:val="NormalWeb"/>
        <w:spacing w:line="480" w:lineRule="auto"/>
        <w:ind w:left="274"/>
        <w:jc w:val="center"/>
        <w:rPr>
          <w:rFonts w:ascii="Arial" w:hAnsi="Arial" w:cs="Arial"/>
          <w:lang w:val="es-EC"/>
        </w:rPr>
      </w:pPr>
      <w:r w:rsidRPr="00F44E5F">
        <w:rPr>
          <w:rFonts w:ascii="Arial" w:hAnsi="Arial" w:cs="Arial"/>
          <w:position w:val="-28"/>
        </w:rPr>
        <w:object w:dxaOrig="3820" w:dyaOrig="680">
          <v:shape id="_x0000_i1026" type="#_x0000_t75" style="width:234.75pt;height:42.75pt" o:ole="" fillcolor="window">
            <v:imagedata r:id="rId10" o:title=""/>
          </v:shape>
          <o:OLEObject Type="Embed" ProgID="Equation.3" ShapeID="_x0000_i1026" DrawAspect="Content" ObjectID="_1346837055" r:id="rId11"/>
        </w:object>
      </w:r>
    </w:p>
    <w:p w:rsidR="002021AD" w:rsidRDefault="002021AD" w:rsidP="00D54E87">
      <w:pPr>
        <w:spacing w:line="480" w:lineRule="auto"/>
        <w:ind w:left="274"/>
        <w:jc w:val="both"/>
        <w:rPr>
          <w:rFonts w:ascii="Arial" w:hAnsi="Arial" w:cs="Arial"/>
        </w:rPr>
      </w:pPr>
    </w:p>
    <w:p w:rsidR="00B11868" w:rsidRPr="00F44E5F" w:rsidRDefault="001E6933" w:rsidP="00D54E87">
      <w:pPr>
        <w:spacing w:line="480" w:lineRule="auto"/>
        <w:ind w:left="274"/>
        <w:jc w:val="both"/>
        <w:rPr>
          <w:rFonts w:ascii="Arial" w:hAnsi="Arial" w:cs="Arial"/>
        </w:rPr>
      </w:pPr>
      <w:r w:rsidRPr="00F44E5F">
        <w:rPr>
          <w:rFonts w:ascii="Arial" w:hAnsi="Arial" w:cs="Arial"/>
        </w:rPr>
        <w:lastRenderedPageBreak/>
        <w:t>d</w:t>
      </w:r>
      <w:r w:rsidR="00B11868" w:rsidRPr="00F44E5F">
        <w:rPr>
          <w:rFonts w:ascii="Arial" w:hAnsi="Arial" w:cs="Arial"/>
        </w:rPr>
        <w:t xml:space="preserve">onde: </w:t>
      </w:r>
      <w:r w:rsidR="00B11868" w:rsidRPr="00F44E5F">
        <w:rPr>
          <w:rFonts w:ascii="Arial" w:hAnsi="Arial" w:cs="Arial"/>
        </w:rPr>
        <w:tab/>
        <w:t>Np(h) :</w:t>
      </w:r>
      <w:r w:rsidR="00910599">
        <w:rPr>
          <w:rFonts w:ascii="Arial" w:hAnsi="Arial" w:cs="Arial"/>
        </w:rPr>
        <w:t xml:space="preserve">   </w:t>
      </w:r>
      <w:r w:rsidR="00B11868" w:rsidRPr="00F44E5F">
        <w:rPr>
          <w:rFonts w:ascii="Arial" w:hAnsi="Arial" w:cs="Arial"/>
        </w:rPr>
        <w:t>es e</w:t>
      </w:r>
      <w:r w:rsidR="00910599">
        <w:rPr>
          <w:rFonts w:ascii="Arial" w:hAnsi="Arial" w:cs="Arial"/>
        </w:rPr>
        <w:t>l</w:t>
      </w:r>
      <w:r w:rsidR="00B11868" w:rsidRPr="00F44E5F">
        <w:rPr>
          <w:rFonts w:ascii="Arial" w:hAnsi="Arial" w:cs="Arial"/>
        </w:rPr>
        <w:t xml:space="preserve"> número de pares a la distancia h.</w:t>
      </w:r>
    </w:p>
    <w:p w:rsidR="00B11868" w:rsidRPr="00F44E5F" w:rsidRDefault="00910599" w:rsidP="00D54E87">
      <w:pPr>
        <w:spacing w:line="480" w:lineRule="auto"/>
        <w:ind w:left="274"/>
        <w:jc w:val="both"/>
        <w:rPr>
          <w:rFonts w:ascii="Arial" w:hAnsi="Arial" w:cs="Arial"/>
        </w:rPr>
      </w:pPr>
      <w:r>
        <w:rPr>
          <w:rFonts w:ascii="Arial" w:hAnsi="Arial" w:cs="Arial"/>
        </w:rPr>
        <w:tab/>
      </w:r>
      <w:r>
        <w:rPr>
          <w:rFonts w:ascii="Arial" w:hAnsi="Arial" w:cs="Arial"/>
        </w:rPr>
        <w:tab/>
        <w:t xml:space="preserve">h        :  </w:t>
      </w:r>
      <w:r w:rsidR="00B11868" w:rsidRPr="00F44E5F">
        <w:rPr>
          <w:rFonts w:ascii="Arial" w:hAnsi="Arial" w:cs="Arial"/>
        </w:rPr>
        <w:t>es el incremento</w:t>
      </w:r>
    </w:p>
    <w:p w:rsidR="00B11868" w:rsidRPr="00F44E5F" w:rsidRDefault="00B11868" w:rsidP="00D54E87">
      <w:pPr>
        <w:spacing w:line="480" w:lineRule="auto"/>
        <w:ind w:left="274"/>
        <w:jc w:val="both"/>
        <w:rPr>
          <w:rFonts w:ascii="Arial" w:hAnsi="Arial" w:cs="Arial"/>
        </w:rPr>
      </w:pPr>
      <w:r w:rsidRPr="00F44E5F">
        <w:rPr>
          <w:rFonts w:ascii="Arial" w:hAnsi="Arial" w:cs="Arial"/>
        </w:rPr>
        <w:tab/>
      </w:r>
      <w:r w:rsidRPr="00F44E5F">
        <w:rPr>
          <w:rFonts w:ascii="Arial" w:hAnsi="Arial" w:cs="Arial"/>
        </w:rPr>
        <w:tab/>
        <w:t>Z(x</w:t>
      </w:r>
      <w:r w:rsidRPr="00F44E5F">
        <w:rPr>
          <w:rFonts w:ascii="Arial" w:hAnsi="Arial" w:cs="Arial"/>
          <w:vertAlign w:val="subscript"/>
        </w:rPr>
        <w:t>i</w:t>
      </w:r>
      <w:r w:rsidRPr="00F44E5F">
        <w:rPr>
          <w:rFonts w:ascii="Arial" w:hAnsi="Arial" w:cs="Arial"/>
        </w:rPr>
        <w:t>)   :</w:t>
      </w:r>
      <w:r w:rsidR="00910599">
        <w:rPr>
          <w:rFonts w:ascii="Arial" w:hAnsi="Arial" w:cs="Arial"/>
        </w:rPr>
        <w:t xml:space="preserve">  </w:t>
      </w:r>
      <w:r w:rsidRPr="00F44E5F">
        <w:rPr>
          <w:rFonts w:ascii="Arial" w:hAnsi="Arial" w:cs="Arial"/>
        </w:rPr>
        <w:t>son los valores experimentales.</w:t>
      </w:r>
    </w:p>
    <w:p w:rsidR="00B11868" w:rsidRPr="00F44E5F" w:rsidRDefault="00B11868" w:rsidP="00D54E87">
      <w:pPr>
        <w:spacing w:line="480" w:lineRule="auto"/>
        <w:ind w:left="274"/>
        <w:jc w:val="both"/>
        <w:rPr>
          <w:rFonts w:ascii="Arial" w:hAnsi="Arial" w:cs="Arial"/>
        </w:rPr>
      </w:pPr>
      <w:r w:rsidRPr="00F44E5F">
        <w:rPr>
          <w:rFonts w:ascii="Arial" w:hAnsi="Arial" w:cs="Arial"/>
        </w:rPr>
        <w:tab/>
      </w:r>
      <w:r w:rsidRPr="00F44E5F">
        <w:rPr>
          <w:rFonts w:ascii="Arial" w:hAnsi="Arial" w:cs="Arial"/>
        </w:rPr>
        <w:tab/>
        <w:t>x</w:t>
      </w:r>
      <w:r w:rsidRPr="00F44E5F">
        <w:rPr>
          <w:rFonts w:ascii="Arial" w:hAnsi="Arial" w:cs="Arial"/>
          <w:vertAlign w:val="subscript"/>
        </w:rPr>
        <w:t>i            ;</w:t>
      </w:r>
      <w:r w:rsidR="00910599">
        <w:rPr>
          <w:rFonts w:ascii="Arial" w:hAnsi="Arial" w:cs="Arial"/>
          <w:vertAlign w:val="subscript"/>
        </w:rPr>
        <w:t xml:space="preserve">   </w:t>
      </w:r>
      <w:r w:rsidRPr="00F44E5F">
        <w:rPr>
          <w:rFonts w:ascii="Arial" w:hAnsi="Arial" w:cs="Arial"/>
        </w:rPr>
        <w:t>localizaciones donde son medidos los valores z(x</w:t>
      </w:r>
      <w:r w:rsidRPr="00F44E5F">
        <w:rPr>
          <w:rFonts w:ascii="Arial" w:hAnsi="Arial" w:cs="Arial"/>
          <w:vertAlign w:val="subscript"/>
        </w:rPr>
        <w:t>i</w:t>
      </w:r>
      <w:r w:rsidRPr="00F44E5F">
        <w:rPr>
          <w:rFonts w:ascii="Arial" w:hAnsi="Arial" w:cs="Arial"/>
        </w:rPr>
        <w:t>).</w:t>
      </w:r>
    </w:p>
    <w:p w:rsidR="00435ED5" w:rsidRDefault="001E6933" w:rsidP="00D54E87">
      <w:pPr>
        <w:pStyle w:val="NormalWeb"/>
        <w:spacing w:line="480" w:lineRule="auto"/>
        <w:ind w:left="274"/>
        <w:jc w:val="both"/>
        <w:rPr>
          <w:rFonts w:ascii="Arial" w:hAnsi="Arial" w:cs="Arial"/>
          <w:lang w:val="es-EC"/>
        </w:rPr>
      </w:pPr>
      <w:r w:rsidRPr="00F44E5F">
        <w:rPr>
          <w:rFonts w:ascii="Arial" w:hAnsi="Arial" w:cs="Arial"/>
          <w:lang w:val="es-EC"/>
        </w:rPr>
        <w:t xml:space="preserve">El gráfico de la semivarianza contra la distancia, es conocido como </w:t>
      </w:r>
      <w:r w:rsidR="00CC6D13" w:rsidRPr="00F44E5F">
        <w:rPr>
          <w:rFonts w:ascii="Arial" w:hAnsi="Arial" w:cs="Arial"/>
          <w:lang w:val="es-EC"/>
        </w:rPr>
        <w:t xml:space="preserve">VARIOGRAMA.  </w:t>
      </w:r>
    </w:p>
    <w:p w:rsidR="00E25E74" w:rsidRPr="005B33AD" w:rsidRDefault="005B33AD" w:rsidP="00D54E87">
      <w:pPr>
        <w:spacing w:line="480" w:lineRule="auto"/>
        <w:ind w:left="274"/>
        <w:jc w:val="both"/>
        <w:rPr>
          <w:rFonts w:ascii="Arial" w:hAnsi="Arial" w:cs="Arial"/>
          <w:b/>
          <w:lang w:val="es-EC"/>
        </w:rPr>
      </w:pPr>
      <w:r w:rsidRPr="005B33AD">
        <w:rPr>
          <w:rFonts w:ascii="Arial" w:hAnsi="Arial" w:cs="Arial"/>
          <w:b/>
          <w:lang w:val="es-EC"/>
        </w:rPr>
        <w:t xml:space="preserve">2.6 </w:t>
      </w:r>
      <w:r w:rsidR="00ED0D60">
        <w:rPr>
          <w:rFonts w:ascii="Arial" w:hAnsi="Arial" w:cs="Arial"/>
          <w:b/>
          <w:lang w:val="es-EC"/>
        </w:rPr>
        <w:t>MODELOS TEÓ</w:t>
      </w:r>
      <w:r w:rsidR="00E25E74" w:rsidRPr="005B33AD">
        <w:rPr>
          <w:rFonts w:ascii="Arial" w:hAnsi="Arial" w:cs="Arial"/>
          <w:b/>
          <w:lang w:val="es-EC"/>
        </w:rPr>
        <w:t>RICOS DEL VARIOGRAMA</w:t>
      </w:r>
    </w:p>
    <w:p w:rsidR="0050471F" w:rsidRPr="00F44E5F" w:rsidRDefault="0050471F" w:rsidP="00D54E87">
      <w:pPr>
        <w:spacing w:line="480" w:lineRule="auto"/>
        <w:ind w:left="274"/>
        <w:jc w:val="both"/>
        <w:rPr>
          <w:rFonts w:ascii="Arial" w:hAnsi="Arial" w:cs="Arial"/>
          <w:lang w:val="es-EC"/>
        </w:rPr>
      </w:pPr>
    </w:p>
    <w:p w:rsidR="00EE2A74" w:rsidRPr="00F44E5F" w:rsidRDefault="0050471F" w:rsidP="00D54E87">
      <w:pPr>
        <w:pStyle w:val="Textoindependiente"/>
        <w:spacing w:line="480" w:lineRule="auto"/>
        <w:ind w:left="274"/>
        <w:rPr>
          <w:rFonts w:ascii="Arial" w:hAnsi="Arial" w:cs="Arial"/>
        </w:rPr>
      </w:pPr>
      <w:r w:rsidRPr="00F44E5F">
        <w:rPr>
          <w:rFonts w:ascii="Arial" w:hAnsi="Arial" w:cs="Arial"/>
        </w:rPr>
        <w:t xml:space="preserve">Los modelos teóricos se </w:t>
      </w:r>
      <w:r w:rsidR="00EE2A74" w:rsidRPr="00F44E5F">
        <w:rPr>
          <w:rFonts w:ascii="Arial" w:hAnsi="Arial" w:cs="Arial"/>
        </w:rPr>
        <w:t>a</w:t>
      </w:r>
      <w:r w:rsidRPr="00F44E5F">
        <w:rPr>
          <w:rFonts w:ascii="Arial" w:hAnsi="Arial" w:cs="Arial"/>
        </w:rPr>
        <w:t>justan a un modelo de variograma experimental y son capaces de explicar los diferentes comportamientos que pueden tener  las variables en el espacio.  Los modelos más comunes son El Efecto Pepita Puro, Gaussiano, Potencia y Exponencial.</w:t>
      </w:r>
      <w:r w:rsidR="00EE2A74" w:rsidRPr="00F44E5F">
        <w:rPr>
          <w:rFonts w:ascii="Arial" w:hAnsi="Arial" w:cs="Arial"/>
        </w:rPr>
        <w:t xml:space="preserve"> </w:t>
      </w:r>
    </w:p>
    <w:p w:rsidR="00EE2A74" w:rsidRPr="00F44E5F" w:rsidRDefault="00EE2A74" w:rsidP="00D54E87">
      <w:pPr>
        <w:pStyle w:val="Textoindependiente"/>
        <w:spacing w:line="480" w:lineRule="auto"/>
        <w:ind w:left="274"/>
        <w:rPr>
          <w:rFonts w:ascii="Arial" w:hAnsi="Arial" w:cs="Arial"/>
        </w:rPr>
      </w:pPr>
    </w:p>
    <w:p w:rsidR="00EE2A74" w:rsidRDefault="00EE2A74" w:rsidP="00D54E87">
      <w:pPr>
        <w:pStyle w:val="Textoindependiente"/>
        <w:spacing w:line="480" w:lineRule="auto"/>
        <w:ind w:left="274"/>
        <w:rPr>
          <w:rFonts w:ascii="Arial" w:hAnsi="Arial" w:cs="Arial"/>
        </w:rPr>
      </w:pPr>
      <w:r w:rsidRPr="00F44E5F">
        <w:rPr>
          <w:rFonts w:ascii="Arial" w:hAnsi="Arial" w:cs="Arial"/>
        </w:rPr>
        <w:t>Las dos características más importantes en el modelado de Variogramas son:</w:t>
      </w:r>
    </w:p>
    <w:p w:rsidR="00B812B5" w:rsidRPr="00F44E5F" w:rsidRDefault="00B812B5" w:rsidP="00D54E87">
      <w:pPr>
        <w:pStyle w:val="Textoindependiente"/>
        <w:spacing w:line="480" w:lineRule="auto"/>
        <w:ind w:left="274"/>
        <w:rPr>
          <w:rFonts w:ascii="Arial" w:hAnsi="Arial" w:cs="Arial"/>
        </w:rPr>
      </w:pPr>
    </w:p>
    <w:p w:rsidR="00072077" w:rsidRPr="00F44E5F" w:rsidRDefault="00EE2A74" w:rsidP="00D54E87">
      <w:pPr>
        <w:pStyle w:val="Textoindependiente"/>
        <w:spacing w:line="480" w:lineRule="auto"/>
        <w:ind w:left="274"/>
        <w:rPr>
          <w:rFonts w:ascii="Arial" w:hAnsi="Arial" w:cs="Arial"/>
        </w:rPr>
      </w:pPr>
      <w:r w:rsidRPr="00F44E5F">
        <w:rPr>
          <w:rFonts w:ascii="Arial" w:hAnsi="Arial" w:cs="Arial"/>
        </w:rPr>
        <w:t xml:space="preserve">1.- Su comportamiento en el origen, el cual puede ser lineal, parabólico y con efecto de pepita </w:t>
      </w:r>
    </w:p>
    <w:p w:rsidR="00EE2A74" w:rsidRPr="00F44E5F" w:rsidRDefault="00EE2A74" w:rsidP="00D54E87">
      <w:pPr>
        <w:pStyle w:val="Textoindependiente"/>
        <w:spacing w:line="480" w:lineRule="auto"/>
        <w:ind w:left="274"/>
        <w:rPr>
          <w:rFonts w:ascii="Arial" w:hAnsi="Arial" w:cs="Arial"/>
        </w:rPr>
      </w:pPr>
      <w:r w:rsidRPr="00F44E5F">
        <w:rPr>
          <w:rFonts w:ascii="Arial" w:hAnsi="Arial" w:cs="Arial"/>
        </w:rPr>
        <w:t xml:space="preserve">2.- La presencia o ausencia de meseta. </w:t>
      </w:r>
    </w:p>
    <w:p w:rsidR="0050471F" w:rsidRDefault="0050471F" w:rsidP="00D54E87">
      <w:pPr>
        <w:spacing w:line="480" w:lineRule="auto"/>
        <w:ind w:left="274"/>
        <w:jc w:val="both"/>
        <w:rPr>
          <w:rFonts w:ascii="Arial" w:hAnsi="Arial" w:cs="Arial"/>
          <w:lang w:val="es-EC"/>
        </w:rPr>
      </w:pPr>
    </w:p>
    <w:p w:rsidR="002021AD" w:rsidRPr="00F44E5F" w:rsidRDefault="002021AD" w:rsidP="00D54E87">
      <w:pPr>
        <w:spacing w:line="480" w:lineRule="auto"/>
        <w:ind w:left="274"/>
        <w:jc w:val="both"/>
        <w:rPr>
          <w:rFonts w:ascii="Arial" w:hAnsi="Arial" w:cs="Arial"/>
          <w:lang w:val="es-EC"/>
        </w:rPr>
      </w:pPr>
    </w:p>
    <w:p w:rsidR="00BF3E8D" w:rsidRDefault="00F8614D" w:rsidP="00C34FD6">
      <w:pPr>
        <w:spacing w:line="480" w:lineRule="auto"/>
        <w:ind w:left="548"/>
        <w:jc w:val="both"/>
        <w:rPr>
          <w:rFonts w:ascii="Arial" w:hAnsi="Arial" w:cs="Arial"/>
          <w:b/>
          <w:lang w:val="es-EC"/>
        </w:rPr>
      </w:pPr>
      <w:r w:rsidRPr="00F8614D">
        <w:rPr>
          <w:rFonts w:ascii="Arial" w:hAnsi="Arial" w:cs="Arial"/>
          <w:b/>
          <w:lang w:val="es-EC"/>
        </w:rPr>
        <w:lastRenderedPageBreak/>
        <w:t xml:space="preserve">2.6.1 </w:t>
      </w:r>
      <w:r w:rsidR="0050471F" w:rsidRPr="00F8614D">
        <w:rPr>
          <w:rFonts w:ascii="Arial" w:hAnsi="Arial" w:cs="Arial"/>
          <w:b/>
          <w:lang w:val="es-EC"/>
        </w:rPr>
        <w:t>EFECTO PEPITA PURO</w:t>
      </w:r>
      <w:r w:rsidR="00C34FD6">
        <w:rPr>
          <w:rFonts w:ascii="Arial" w:hAnsi="Arial" w:cs="Arial"/>
          <w:b/>
          <w:lang w:val="es-EC"/>
        </w:rPr>
        <w:t xml:space="preserve">                     </w:t>
      </w:r>
    </w:p>
    <w:p w:rsidR="002021AD" w:rsidRPr="002021AD" w:rsidRDefault="00710CDF" w:rsidP="008E2B7E">
      <w:pPr>
        <w:spacing w:line="480" w:lineRule="auto"/>
        <w:ind w:left="5206"/>
        <w:jc w:val="both"/>
        <w:rPr>
          <w:rFonts w:ascii="Arial" w:hAnsi="Arial" w:cs="Arial"/>
          <w:lang w:val="es-EC"/>
        </w:rPr>
      </w:pPr>
      <w:r>
        <w:rPr>
          <w:rFonts w:ascii="Arial" w:hAnsi="Arial" w:cs="Arial"/>
          <w:lang w:val="es-EC"/>
        </w:rPr>
        <w:t xml:space="preserve">      </w:t>
      </w:r>
      <w:r w:rsidR="002021AD" w:rsidRPr="002021AD">
        <w:rPr>
          <w:rFonts w:ascii="Arial" w:hAnsi="Arial" w:cs="Arial"/>
          <w:lang w:val="es-EC"/>
        </w:rPr>
        <w:t xml:space="preserve">Figura 2.2 </w:t>
      </w:r>
    </w:p>
    <w:p w:rsidR="002021AD" w:rsidRPr="002021AD" w:rsidRDefault="00710CDF" w:rsidP="002021AD">
      <w:pPr>
        <w:spacing w:line="480" w:lineRule="auto"/>
        <w:ind w:left="4932"/>
        <w:jc w:val="both"/>
        <w:rPr>
          <w:rFonts w:ascii="Arial" w:hAnsi="Arial" w:cs="Arial"/>
          <w:lang w:val="es-EC"/>
        </w:rPr>
      </w:pPr>
      <w:r>
        <w:rPr>
          <w:rFonts w:ascii="Arial" w:hAnsi="Arial" w:cs="Arial"/>
          <w:lang w:val="es-EC"/>
        </w:rPr>
        <w:t xml:space="preserve">Gráfico del </w:t>
      </w:r>
      <w:r w:rsidR="002A6422">
        <w:rPr>
          <w:rFonts w:ascii="Arial" w:hAnsi="Arial" w:cs="Arial"/>
          <w:lang w:val="es-EC"/>
        </w:rPr>
        <w:t xml:space="preserve"> </w:t>
      </w:r>
      <w:r w:rsidR="002021AD" w:rsidRPr="002021AD">
        <w:rPr>
          <w:rFonts w:ascii="Arial" w:hAnsi="Arial" w:cs="Arial"/>
          <w:lang w:val="es-EC"/>
        </w:rPr>
        <w:t>Efecto Pepita</w:t>
      </w:r>
    </w:p>
    <w:p w:rsidR="00B053A4" w:rsidRDefault="002032BF" w:rsidP="00D54E87">
      <w:pPr>
        <w:spacing w:line="480" w:lineRule="auto"/>
        <w:ind w:left="548"/>
        <w:jc w:val="both"/>
        <w:rPr>
          <w:rFonts w:ascii="Arial" w:hAnsi="Arial" w:cs="Arial"/>
          <w:lang w:val="es-EC"/>
        </w:rPr>
      </w:pPr>
      <w:r w:rsidRPr="00F44E5F">
        <w:rPr>
          <w:rFonts w:ascii="Arial" w:hAnsi="Arial" w:cs="Arial"/>
          <w:b/>
          <w:bCs/>
          <w:noProof/>
          <w:u w:val="single"/>
        </w:rPr>
        <w:pict>
          <v:shape id="_x0000_s1029" type="#_x0000_t75" style="position:absolute;left:0;text-align:left;margin-left:45pt;margin-top:7.2pt;width:132pt;height:45pt;z-index:251650560;mso-wrap-style:none;v-text-anchor:middle" wrapcoords="7977 810 7855 1350 7732 4320 2700 5940 245 7560 123 12690 614 13770 6750 18090 7732 18090 7977 20250 8591 20250 11536 20250 17673 18900 19514 18090 21355 15930 21355 12420 16936 11070 8223 9450 16200 9450 21355 7830 21355 2700 17059 1350 8591 810 7977 810" strokecolor="blue" strokeweight="2.5pt">
            <v:imagedata r:id="rId12" o:title=""/>
            <w10:wrap type="through"/>
          </v:shape>
          <o:OLEObject Type="Embed" ProgID="Equation.3" ShapeID="_x0000_s1029" DrawAspect="Content" ObjectID="_1346837058" r:id="rId13"/>
        </w:pict>
      </w:r>
      <w:r w:rsidR="0042313C">
        <w:rPr>
          <w:rFonts w:ascii="Arial" w:hAnsi="Arial" w:cs="Arial"/>
          <w:b/>
          <w:bCs/>
          <w:noProof/>
          <w:u w:val="single"/>
          <w:lang w:val="en-US" w:eastAsia="en-US"/>
        </w:rPr>
        <w:drawing>
          <wp:anchor distT="0" distB="0" distL="114300" distR="114300" simplePos="0" relativeHeight="251649536" behindDoc="0" locked="0" layoutInCell="1" allowOverlap="1">
            <wp:simplePos x="0" y="0"/>
            <wp:positionH relativeFrom="column">
              <wp:posOffset>2400300</wp:posOffset>
            </wp:positionH>
            <wp:positionV relativeFrom="paragraph">
              <wp:posOffset>51435</wp:posOffset>
            </wp:positionV>
            <wp:extent cx="2743200" cy="1304925"/>
            <wp:effectExtent l="0" t="3810" r="0" b="0"/>
            <wp:wrapThrough wrapText="bothSides">
              <wp:wrapPolygon edited="0">
                <wp:start x="90" y="305"/>
                <wp:lineTo x="90" y="21222"/>
                <wp:lineTo x="21425" y="21222"/>
                <wp:lineTo x="21425" y="305"/>
                <wp:lineTo x="90" y="305"/>
              </wp:wrapPolygon>
            </wp:wrapThrough>
            <wp:docPr id="4" name="Objet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F8614D" w:rsidRPr="00F44E5F" w:rsidRDefault="00F8614D" w:rsidP="00D54E87">
      <w:pPr>
        <w:spacing w:line="480" w:lineRule="auto"/>
        <w:ind w:left="548"/>
        <w:jc w:val="both"/>
        <w:rPr>
          <w:rFonts w:ascii="Arial" w:hAnsi="Arial" w:cs="Arial"/>
          <w:lang w:val="es-EC"/>
        </w:rPr>
      </w:pPr>
    </w:p>
    <w:p w:rsidR="00B053A4" w:rsidRPr="00F44E5F" w:rsidRDefault="00B053A4" w:rsidP="00D54E87">
      <w:pPr>
        <w:spacing w:line="480" w:lineRule="auto"/>
        <w:ind w:left="548"/>
        <w:jc w:val="both"/>
        <w:rPr>
          <w:rFonts w:ascii="Arial" w:hAnsi="Arial" w:cs="Arial"/>
          <w:lang w:val="es-EC"/>
        </w:rPr>
      </w:pPr>
    </w:p>
    <w:p w:rsidR="00B053A4" w:rsidRPr="00F44E5F" w:rsidRDefault="00B053A4" w:rsidP="00D54E87">
      <w:pPr>
        <w:spacing w:line="480" w:lineRule="auto"/>
        <w:ind w:left="548"/>
        <w:jc w:val="both"/>
        <w:rPr>
          <w:rFonts w:ascii="Arial" w:hAnsi="Arial" w:cs="Arial"/>
          <w:lang w:val="es-EC"/>
        </w:rPr>
      </w:pPr>
    </w:p>
    <w:p w:rsidR="00E138EB" w:rsidRPr="00BF3E8D" w:rsidRDefault="00E138EB" w:rsidP="00E6387D">
      <w:pPr>
        <w:spacing w:line="480" w:lineRule="auto"/>
        <w:ind w:left="1370" w:firstLine="274"/>
        <w:jc w:val="both"/>
        <w:rPr>
          <w:rFonts w:ascii="Arial" w:hAnsi="Arial" w:cs="Arial"/>
          <w:sz w:val="20"/>
          <w:szCs w:val="20"/>
        </w:rPr>
      </w:pPr>
      <w:r w:rsidRPr="00BF3E8D">
        <w:rPr>
          <w:rFonts w:ascii="Arial" w:hAnsi="Arial" w:cs="Arial"/>
          <w:sz w:val="20"/>
          <w:szCs w:val="20"/>
        </w:rPr>
        <w:t xml:space="preserve">Fuente: Geoestatistics for Natural Resources Evaluation, Goovaerts  </w:t>
      </w:r>
    </w:p>
    <w:p w:rsidR="00E138EB" w:rsidRPr="00BF3E8D" w:rsidRDefault="00E138EB" w:rsidP="00E138EB">
      <w:pPr>
        <w:spacing w:line="480" w:lineRule="auto"/>
        <w:ind w:left="3014" w:firstLine="274"/>
        <w:jc w:val="both"/>
        <w:rPr>
          <w:rFonts w:ascii="Arial" w:hAnsi="Arial" w:cs="Arial"/>
        </w:rPr>
      </w:pPr>
      <w:r w:rsidRPr="00BF3E8D">
        <w:rPr>
          <w:rFonts w:ascii="Arial" w:hAnsi="Arial" w:cs="Arial"/>
          <w:sz w:val="20"/>
          <w:szCs w:val="20"/>
        </w:rPr>
        <w:t xml:space="preserve">  Autor: Evelyn Véliz</w:t>
      </w:r>
    </w:p>
    <w:p w:rsidR="00B053A4" w:rsidRPr="00F44E5F" w:rsidRDefault="00786E51" w:rsidP="00D54E87">
      <w:pPr>
        <w:spacing w:line="480" w:lineRule="auto"/>
        <w:ind w:left="548"/>
        <w:jc w:val="both"/>
        <w:rPr>
          <w:rFonts w:ascii="Arial" w:hAnsi="Arial" w:cs="Arial"/>
          <w:lang w:val="es-EC"/>
        </w:rPr>
      </w:pPr>
      <w:r>
        <w:rPr>
          <w:rFonts w:ascii="Arial" w:hAnsi="Arial" w:cs="Arial"/>
          <w:lang w:val="es-EC"/>
        </w:rPr>
        <w:t>E</w:t>
      </w:r>
      <w:r w:rsidR="00B053A4" w:rsidRPr="00F44E5F">
        <w:rPr>
          <w:rFonts w:ascii="Arial" w:hAnsi="Arial" w:cs="Arial"/>
          <w:lang w:val="es-EC"/>
        </w:rPr>
        <w:t xml:space="preserve">l modelo Efecto Pepita representa un fenómeno completamente aleatorio, </w:t>
      </w:r>
      <w:r w:rsidR="00EE2A74" w:rsidRPr="00F44E5F">
        <w:rPr>
          <w:rFonts w:ascii="Arial" w:hAnsi="Arial" w:cs="Arial"/>
          <w:lang w:val="es-EC"/>
        </w:rPr>
        <w:t xml:space="preserve">conocido también como ruido blanco, </w:t>
      </w:r>
      <w:r w:rsidR="00B053A4" w:rsidRPr="00F44E5F">
        <w:rPr>
          <w:rFonts w:ascii="Arial" w:hAnsi="Arial" w:cs="Arial"/>
          <w:lang w:val="es-EC"/>
        </w:rPr>
        <w:t>en el cual no hay correlación espacial en</w:t>
      </w:r>
      <w:r w:rsidR="00EE2A74" w:rsidRPr="00F44E5F">
        <w:rPr>
          <w:rFonts w:ascii="Arial" w:hAnsi="Arial" w:cs="Arial"/>
          <w:lang w:val="es-EC"/>
        </w:rPr>
        <w:t xml:space="preserve"> las muestras independiente de cual sea la distancia h que las separe.</w:t>
      </w:r>
      <w:r w:rsidR="00B053A4" w:rsidRPr="00F44E5F">
        <w:rPr>
          <w:rFonts w:ascii="Arial" w:hAnsi="Arial" w:cs="Arial"/>
          <w:lang w:val="es-EC"/>
        </w:rPr>
        <w:t xml:space="preserve"> S representa el valor del sill.</w:t>
      </w:r>
      <w:r w:rsidR="00A37DB3" w:rsidRPr="00F44E5F">
        <w:rPr>
          <w:rFonts w:ascii="Arial" w:hAnsi="Arial" w:cs="Arial"/>
          <w:lang w:val="es-EC"/>
        </w:rPr>
        <w:t xml:space="preserve"> </w:t>
      </w:r>
    </w:p>
    <w:p w:rsidR="0089056E" w:rsidRDefault="0089056E" w:rsidP="00D54E87">
      <w:pPr>
        <w:spacing w:line="480" w:lineRule="auto"/>
        <w:ind w:left="548"/>
        <w:jc w:val="both"/>
        <w:rPr>
          <w:rFonts w:ascii="Arial" w:hAnsi="Arial" w:cs="Arial"/>
          <w:b/>
          <w:lang w:val="es-EC"/>
        </w:rPr>
      </w:pPr>
    </w:p>
    <w:p w:rsidR="00B053A4" w:rsidRDefault="00F8614D" w:rsidP="00D54E87">
      <w:pPr>
        <w:spacing w:line="480" w:lineRule="auto"/>
        <w:ind w:left="548"/>
        <w:jc w:val="both"/>
        <w:rPr>
          <w:rFonts w:ascii="Arial" w:hAnsi="Arial" w:cs="Arial"/>
          <w:b/>
          <w:lang w:val="es-EC"/>
        </w:rPr>
      </w:pPr>
      <w:r w:rsidRPr="00F8614D">
        <w:rPr>
          <w:rFonts w:ascii="Arial" w:hAnsi="Arial" w:cs="Arial"/>
          <w:b/>
          <w:lang w:val="es-EC"/>
        </w:rPr>
        <w:t xml:space="preserve">2.6.2 </w:t>
      </w:r>
      <w:r>
        <w:rPr>
          <w:rFonts w:ascii="Arial" w:hAnsi="Arial" w:cs="Arial"/>
          <w:b/>
          <w:lang w:val="es-EC"/>
        </w:rPr>
        <w:t xml:space="preserve">MODELO  </w:t>
      </w:r>
      <w:r w:rsidR="00B053A4" w:rsidRPr="00F8614D">
        <w:rPr>
          <w:rFonts w:ascii="Arial" w:hAnsi="Arial" w:cs="Arial"/>
          <w:b/>
          <w:lang w:val="es-EC"/>
        </w:rPr>
        <w:t>EXPONENCIAL</w:t>
      </w:r>
    </w:p>
    <w:p w:rsidR="007B3610" w:rsidRPr="007B3610" w:rsidRDefault="007B3610" w:rsidP="007B3610">
      <w:pPr>
        <w:spacing w:line="480" w:lineRule="auto"/>
        <w:ind w:left="4658" w:firstLine="274"/>
        <w:jc w:val="both"/>
        <w:rPr>
          <w:rFonts w:ascii="Arial" w:hAnsi="Arial" w:cs="Arial"/>
          <w:lang w:val="es-EC"/>
        </w:rPr>
      </w:pPr>
      <w:r w:rsidRPr="007B3610">
        <w:rPr>
          <w:rFonts w:ascii="Arial" w:hAnsi="Arial" w:cs="Arial"/>
          <w:lang w:val="es-EC"/>
        </w:rPr>
        <w:t>Figura 2.3</w:t>
      </w:r>
    </w:p>
    <w:p w:rsidR="007B3610" w:rsidRPr="007B3610" w:rsidRDefault="0042313C" w:rsidP="007B3610">
      <w:pPr>
        <w:spacing w:line="480" w:lineRule="auto"/>
        <w:ind w:left="3836"/>
        <w:jc w:val="both"/>
        <w:rPr>
          <w:rFonts w:ascii="Arial" w:hAnsi="Arial" w:cs="Arial"/>
          <w:lang w:val="es-EC"/>
        </w:rPr>
      </w:pPr>
      <w:r>
        <w:rPr>
          <w:rFonts w:ascii="Arial" w:hAnsi="Arial" w:cs="Arial"/>
          <w:noProof/>
          <w:lang w:val="en-US" w:eastAsia="en-US"/>
        </w:rPr>
        <w:drawing>
          <wp:anchor distT="0" distB="0" distL="114300" distR="114300" simplePos="0" relativeHeight="251651584" behindDoc="0" locked="0" layoutInCell="1" allowOverlap="1">
            <wp:simplePos x="0" y="0"/>
            <wp:positionH relativeFrom="column">
              <wp:posOffset>2286000</wp:posOffset>
            </wp:positionH>
            <wp:positionV relativeFrom="paragraph">
              <wp:posOffset>338455</wp:posOffset>
            </wp:positionV>
            <wp:extent cx="2743200" cy="1428115"/>
            <wp:effectExtent l="0" t="0" r="0" b="5080"/>
            <wp:wrapThrough wrapText="bothSides">
              <wp:wrapPolygon edited="0">
                <wp:start x="100" y="355"/>
                <wp:lineTo x="100" y="21158"/>
                <wp:lineTo x="21395" y="21158"/>
                <wp:lineTo x="21395" y="355"/>
                <wp:lineTo x="100" y="355"/>
              </wp:wrapPolygon>
            </wp:wrapThrough>
            <wp:docPr id="6" name="Objeto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7B3610" w:rsidRPr="007B3610">
        <w:rPr>
          <w:rFonts w:ascii="Arial" w:hAnsi="Arial" w:cs="Arial"/>
          <w:lang w:val="es-EC"/>
        </w:rPr>
        <w:t>Gráfico del Modelo Exponencial</w:t>
      </w:r>
    </w:p>
    <w:p w:rsidR="00E6387D" w:rsidRPr="00F8614D" w:rsidRDefault="002032BF" w:rsidP="00D54E87">
      <w:pPr>
        <w:spacing w:line="480" w:lineRule="auto"/>
        <w:ind w:left="548"/>
        <w:jc w:val="both"/>
        <w:rPr>
          <w:rFonts w:ascii="Arial" w:hAnsi="Arial" w:cs="Arial"/>
          <w:b/>
          <w:lang w:val="es-EC"/>
        </w:rPr>
      </w:pPr>
      <w:r w:rsidRPr="00F44E5F">
        <w:rPr>
          <w:rFonts w:ascii="Arial" w:hAnsi="Arial" w:cs="Arial"/>
          <w:noProof/>
        </w:rPr>
        <w:pict>
          <v:shape id="_x0000_s1031" type="#_x0000_t75" style="position:absolute;left:0;text-align:left;margin-left:45pt;margin-top:26.05pt;width:127.95pt;height:40.5pt;z-index:251652608;mso-wrap-style:none;v-text-anchor:middle" wrapcoords="7560 1223 2835 5298 1485 6928 270 9781 405 13857 6885 15079 7425 19970 7560 19970 20520 19970 20655 19970 21195 15079 21330 7336 20925 3260 20520 1223 7560 1223" strokecolor="blue" strokeweight="2.5pt">
            <v:imagedata r:id="rId16" o:title=""/>
            <w10:wrap type="through"/>
          </v:shape>
          <o:OLEObject Type="Embed" ProgID="Equation.3" ShapeID="_x0000_s1031" DrawAspect="Content" ObjectID="_1346837059" r:id="rId17"/>
        </w:pict>
      </w:r>
    </w:p>
    <w:p w:rsidR="00C41EE7" w:rsidRPr="00F44E5F" w:rsidRDefault="00C41EE7" w:rsidP="00D54E87">
      <w:pPr>
        <w:spacing w:line="480" w:lineRule="auto"/>
        <w:ind w:left="548"/>
        <w:jc w:val="both"/>
        <w:rPr>
          <w:rFonts w:ascii="Arial" w:hAnsi="Arial" w:cs="Arial"/>
          <w:lang w:val="es-EC"/>
        </w:rPr>
      </w:pPr>
    </w:p>
    <w:p w:rsidR="00C41EE7" w:rsidRPr="00F44E5F" w:rsidRDefault="00C41EE7" w:rsidP="00D54E87">
      <w:pPr>
        <w:spacing w:line="480" w:lineRule="auto"/>
        <w:ind w:left="548"/>
        <w:jc w:val="both"/>
        <w:rPr>
          <w:rFonts w:ascii="Arial" w:hAnsi="Arial" w:cs="Arial"/>
          <w:lang w:val="es-EC"/>
        </w:rPr>
      </w:pPr>
    </w:p>
    <w:p w:rsidR="00B053A4" w:rsidRPr="00F44E5F" w:rsidRDefault="00B053A4" w:rsidP="00D54E87">
      <w:pPr>
        <w:spacing w:line="480" w:lineRule="auto"/>
        <w:ind w:left="548"/>
        <w:jc w:val="both"/>
        <w:rPr>
          <w:rFonts w:ascii="Arial" w:hAnsi="Arial" w:cs="Arial"/>
          <w:lang w:val="es-EC"/>
        </w:rPr>
      </w:pPr>
    </w:p>
    <w:p w:rsidR="00E138EB" w:rsidRPr="00871D8A" w:rsidRDefault="00E138EB" w:rsidP="00E138EB">
      <w:pPr>
        <w:spacing w:line="480" w:lineRule="auto"/>
        <w:jc w:val="both"/>
        <w:rPr>
          <w:rFonts w:ascii="Arial" w:hAnsi="Arial" w:cs="Arial"/>
          <w:sz w:val="20"/>
          <w:szCs w:val="20"/>
          <w:lang w:val="en-US"/>
        </w:rPr>
      </w:pPr>
      <w:r w:rsidRPr="007B3610">
        <w:rPr>
          <w:rFonts w:ascii="Arial" w:hAnsi="Arial" w:cs="Arial"/>
        </w:rPr>
        <w:t xml:space="preserve">            </w:t>
      </w:r>
      <w:r w:rsidRPr="00871D8A">
        <w:rPr>
          <w:rFonts w:ascii="Arial" w:hAnsi="Arial" w:cs="Arial"/>
          <w:sz w:val="20"/>
          <w:szCs w:val="20"/>
          <w:lang w:val="en-US"/>
        </w:rPr>
        <w:t>Fuente: Geoestatistics for Natural Resources</w:t>
      </w:r>
      <w:r>
        <w:rPr>
          <w:rFonts w:ascii="Arial" w:hAnsi="Arial" w:cs="Arial"/>
          <w:sz w:val="20"/>
          <w:szCs w:val="20"/>
          <w:lang w:val="en-US"/>
        </w:rPr>
        <w:t xml:space="preserve"> Evaluation</w:t>
      </w:r>
      <w:r w:rsidRPr="00871D8A">
        <w:rPr>
          <w:rFonts w:ascii="Arial" w:hAnsi="Arial" w:cs="Arial"/>
          <w:sz w:val="20"/>
          <w:szCs w:val="20"/>
          <w:lang w:val="en-US"/>
        </w:rPr>
        <w:t xml:space="preserve">, Goovaerts  </w:t>
      </w:r>
    </w:p>
    <w:p w:rsidR="00E138EB" w:rsidRDefault="00E138EB" w:rsidP="00E138EB">
      <w:pPr>
        <w:spacing w:line="480" w:lineRule="auto"/>
        <w:ind w:left="3014" w:firstLine="274"/>
        <w:jc w:val="both"/>
        <w:rPr>
          <w:rFonts w:ascii="Arial" w:hAnsi="Arial" w:cs="Arial"/>
          <w:sz w:val="20"/>
          <w:szCs w:val="20"/>
        </w:rPr>
      </w:pPr>
      <w:r w:rsidRPr="00871D8A">
        <w:rPr>
          <w:rFonts w:ascii="Arial" w:hAnsi="Arial" w:cs="Arial"/>
          <w:sz w:val="20"/>
          <w:szCs w:val="20"/>
          <w:lang w:val="en-US"/>
        </w:rPr>
        <w:t xml:space="preserve">  </w:t>
      </w:r>
      <w:r w:rsidRPr="001A7832">
        <w:rPr>
          <w:rFonts w:ascii="Arial" w:hAnsi="Arial" w:cs="Arial"/>
          <w:sz w:val="20"/>
          <w:szCs w:val="20"/>
        </w:rPr>
        <w:t>Autor: Evelyn Véliz</w:t>
      </w:r>
    </w:p>
    <w:p w:rsidR="00765974" w:rsidRPr="00F44E5F" w:rsidRDefault="00765974" w:rsidP="00D54E87">
      <w:pPr>
        <w:pStyle w:val="Textoindependiente"/>
        <w:spacing w:line="480" w:lineRule="auto"/>
        <w:ind w:left="548"/>
        <w:rPr>
          <w:rFonts w:ascii="Arial" w:hAnsi="Arial" w:cs="Arial"/>
          <w:lang w:val="es-ES"/>
        </w:rPr>
      </w:pPr>
      <w:r w:rsidRPr="00F44E5F">
        <w:rPr>
          <w:rFonts w:ascii="Arial" w:hAnsi="Arial" w:cs="Arial"/>
          <w:lang w:val="es-ES"/>
        </w:rPr>
        <w:lastRenderedPageBreak/>
        <w:t xml:space="preserve">En </w:t>
      </w:r>
      <w:r w:rsidR="00DD1967">
        <w:rPr>
          <w:rFonts w:ascii="Arial" w:hAnsi="Arial" w:cs="Arial"/>
          <w:lang w:val="es-ES"/>
        </w:rPr>
        <w:t>e</w:t>
      </w:r>
      <w:r w:rsidRPr="00F44E5F">
        <w:rPr>
          <w:rFonts w:ascii="Arial" w:hAnsi="Arial" w:cs="Arial"/>
          <w:lang w:val="es-ES"/>
        </w:rPr>
        <w:t xml:space="preserve">ste modelo podemos observar que crece inicialmente más rápido y después se estabiliza de forma asintótica. Como la meseta no se alcanza a una distancia finita, se usa con fines prácticos el “alcance efectivo” o “alcance práctico”, </w:t>
      </w:r>
      <w:r w:rsidR="00215849" w:rsidRPr="00F44E5F">
        <w:rPr>
          <w:rFonts w:ascii="Arial" w:hAnsi="Arial" w:cs="Arial"/>
          <w:lang w:val="es-ES"/>
        </w:rPr>
        <w:t xml:space="preserve">se considera que el rango a, es la distancia para la cual el </w:t>
      </w:r>
      <w:r w:rsidRPr="00F44E5F">
        <w:rPr>
          <w:rFonts w:ascii="Arial" w:hAnsi="Arial" w:cs="Arial"/>
          <w:lang w:val="es-ES"/>
        </w:rPr>
        <w:t xml:space="preserve">valor del variograma es </w:t>
      </w:r>
      <w:r w:rsidR="00215849" w:rsidRPr="00F44E5F">
        <w:rPr>
          <w:rFonts w:ascii="Arial" w:hAnsi="Arial" w:cs="Arial"/>
          <w:lang w:val="es-ES"/>
        </w:rPr>
        <w:t>el 95% de la meseta.</w:t>
      </w:r>
    </w:p>
    <w:p w:rsidR="00C01F82" w:rsidRDefault="00C01F82" w:rsidP="00D54E87">
      <w:pPr>
        <w:pStyle w:val="Textoindependiente"/>
        <w:spacing w:line="480" w:lineRule="auto"/>
        <w:ind w:left="548"/>
        <w:rPr>
          <w:rFonts w:ascii="Arial" w:hAnsi="Arial" w:cs="Arial"/>
          <w:lang w:val="es-ES"/>
        </w:rPr>
      </w:pPr>
    </w:p>
    <w:p w:rsidR="00EE2A74" w:rsidRPr="00F8614D" w:rsidRDefault="00F8614D" w:rsidP="00D54E87">
      <w:pPr>
        <w:spacing w:line="480" w:lineRule="auto"/>
        <w:ind w:left="548"/>
        <w:jc w:val="both"/>
        <w:rPr>
          <w:rFonts w:ascii="Arial" w:hAnsi="Arial" w:cs="Arial"/>
          <w:b/>
          <w:lang w:val="es-EC"/>
        </w:rPr>
      </w:pPr>
      <w:r w:rsidRPr="00F8614D">
        <w:rPr>
          <w:rFonts w:ascii="Arial" w:hAnsi="Arial" w:cs="Arial"/>
          <w:b/>
          <w:lang w:val="es-EC"/>
        </w:rPr>
        <w:t xml:space="preserve">2.6.3 </w:t>
      </w:r>
      <w:r w:rsidR="005B264A" w:rsidRPr="00F8614D">
        <w:rPr>
          <w:rFonts w:ascii="Arial" w:hAnsi="Arial" w:cs="Arial"/>
          <w:b/>
          <w:lang w:val="es-EC"/>
        </w:rPr>
        <w:t>MODELO ESFÉRICO</w:t>
      </w:r>
    </w:p>
    <w:p w:rsidR="008E2B7E" w:rsidRPr="002021AD" w:rsidRDefault="008E2B7E" w:rsidP="002F430A">
      <w:pPr>
        <w:tabs>
          <w:tab w:val="left" w:pos="540"/>
        </w:tabs>
        <w:spacing w:line="480" w:lineRule="auto"/>
        <w:ind w:left="5206"/>
        <w:jc w:val="both"/>
        <w:rPr>
          <w:rFonts w:ascii="Arial" w:hAnsi="Arial" w:cs="Arial"/>
          <w:lang w:val="es-EC"/>
        </w:rPr>
      </w:pPr>
      <w:r>
        <w:rPr>
          <w:rFonts w:ascii="Arial" w:hAnsi="Arial" w:cs="Arial"/>
          <w:lang w:val="es-EC"/>
        </w:rPr>
        <w:t xml:space="preserve">      Figura 2.4</w:t>
      </w:r>
      <w:r w:rsidRPr="002021AD">
        <w:rPr>
          <w:rFonts w:ascii="Arial" w:hAnsi="Arial" w:cs="Arial"/>
          <w:lang w:val="es-EC"/>
        </w:rPr>
        <w:t xml:space="preserve"> </w:t>
      </w:r>
    </w:p>
    <w:p w:rsidR="00EE2A74" w:rsidRPr="00F44E5F" w:rsidRDefault="002032BF" w:rsidP="008E2B7E">
      <w:pPr>
        <w:spacing w:line="480" w:lineRule="auto"/>
        <w:ind w:left="4932"/>
        <w:jc w:val="both"/>
        <w:rPr>
          <w:rFonts w:ascii="Arial" w:hAnsi="Arial" w:cs="Arial"/>
          <w:lang w:val="es-EC"/>
        </w:rPr>
      </w:pPr>
      <w:r w:rsidRPr="00F44E5F">
        <w:rPr>
          <w:rFonts w:ascii="Arial" w:hAnsi="Arial" w:cs="Arial"/>
          <w:noProof/>
        </w:rPr>
        <w:pict>
          <v:shape id="_x0000_s1033" type="#_x0000_t75" style="position:absolute;left:0;text-align:left;margin-left:18pt;margin-top:13.2pt;width:162pt;height:111.1pt;z-index:251654656;mso-wrap-style:none;v-text-anchor:middle" wrapcoords="4333 324 4267 540 4200 7236 1267 8964 267 10044 133 10260 133 11664 333 11988 4133 14148 4267 21060 4333 21168 4667 21168 4467 17604 16000 15876 17267 14796 17333 13176 14533 12852 4467 12420 4467 8964 12800 8964 14333 8748 14200 7236 15933 7236 19133 6156 19067 5508 21400 5400 21400 3888 19067 3780 19200 3132 14200 2052 14333 540 13400 432 4667 324 4333 324" strokecolor="blue" strokeweight="2.5pt">
            <v:imagedata r:id="rId18" o:title=""/>
            <w10:wrap type="through"/>
          </v:shape>
          <o:OLEObject Type="Embed" ProgID="Equation.3" ShapeID="_x0000_s1033" DrawAspect="Content" ObjectID="_1346837060" r:id="rId19"/>
        </w:pict>
      </w:r>
      <w:r w:rsidR="008E2B7E">
        <w:rPr>
          <w:rFonts w:ascii="Arial" w:hAnsi="Arial" w:cs="Arial"/>
          <w:lang w:val="es-EC"/>
        </w:rPr>
        <w:t>Gráfico del  Modelo Esférico</w:t>
      </w:r>
    </w:p>
    <w:p w:rsidR="00EE2A74" w:rsidRPr="00F44E5F" w:rsidRDefault="0042313C" w:rsidP="00D54E87">
      <w:pPr>
        <w:spacing w:line="480" w:lineRule="auto"/>
        <w:ind w:left="548"/>
        <w:jc w:val="both"/>
        <w:rPr>
          <w:rFonts w:ascii="Arial" w:hAnsi="Arial" w:cs="Arial"/>
          <w:lang w:val="es-EC"/>
        </w:rPr>
      </w:pPr>
      <w:r>
        <w:rPr>
          <w:rFonts w:ascii="Arial" w:hAnsi="Arial" w:cs="Arial"/>
          <w:noProof/>
          <w:lang w:val="en-US" w:eastAsia="en-US"/>
        </w:rPr>
        <w:drawing>
          <wp:anchor distT="0" distB="0" distL="114300" distR="114300" simplePos="0" relativeHeight="251653632" behindDoc="0" locked="0" layoutInCell="1" allowOverlap="1">
            <wp:simplePos x="0" y="0"/>
            <wp:positionH relativeFrom="column">
              <wp:posOffset>2286000</wp:posOffset>
            </wp:positionH>
            <wp:positionV relativeFrom="paragraph">
              <wp:posOffset>22860</wp:posOffset>
            </wp:positionV>
            <wp:extent cx="3200400" cy="1623060"/>
            <wp:effectExtent l="0" t="0" r="0" b="1905"/>
            <wp:wrapThrough wrapText="bothSides">
              <wp:wrapPolygon edited="0">
                <wp:start x="90" y="313"/>
                <wp:lineTo x="90" y="21211"/>
                <wp:lineTo x="21420" y="21211"/>
                <wp:lineTo x="21420" y="313"/>
                <wp:lineTo x="90" y="313"/>
              </wp:wrapPolygon>
            </wp:wrapThrough>
            <wp:docPr id="2" name="Objeto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E25E74" w:rsidRPr="00F44E5F" w:rsidRDefault="00E25E74" w:rsidP="00D54E87">
      <w:pPr>
        <w:spacing w:line="480" w:lineRule="auto"/>
        <w:ind w:left="548"/>
        <w:jc w:val="both"/>
        <w:rPr>
          <w:rFonts w:ascii="Arial" w:hAnsi="Arial" w:cs="Arial"/>
          <w:lang w:val="es-EC"/>
        </w:rPr>
      </w:pPr>
    </w:p>
    <w:p w:rsidR="00D93333" w:rsidRPr="00F44E5F" w:rsidRDefault="00D93333" w:rsidP="00D54E87">
      <w:pPr>
        <w:spacing w:line="480" w:lineRule="auto"/>
        <w:ind w:left="548"/>
        <w:jc w:val="both"/>
        <w:rPr>
          <w:rFonts w:ascii="Arial" w:hAnsi="Arial" w:cs="Arial"/>
          <w:lang w:val="es-EC"/>
        </w:rPr>
      </w:pPr>
    </w:p>
    <w:p w:rsidR="00D93333" w:rsidRPr="00F44E5F" w:rsidRDefault="00D93333" w:rsidP="00D54E87">
      <w:pPr>
        <w:spacing w:line="480" w:lineRule="auto"/>
        <w:ind w:left="548"/>
        <w:jc w:val="both"/>
        <w:rPr>
          <w:rFonts w:ascii="Arial" w:hAnsi="Arial" w:cs="Arial"/>
          <w:lang w:val="es-EC"/>
        </w:rPr>
      </w:pPr>
    </w:p>
    <w:p w:rsidR="00D93333" w:rsidRPr="00F44E5F" w:rsidRDefault="00D93333" w:rsidP="00D54E87">
      <w:pPr>
        <w:spacing w:line="480" w:lineRule="auto"/>
        <w:ind w:left="548"/>
        <w:jc w:val="both"/>
        <w:rPr>
          <w:rFonts w:ascii="Arial" w:hAnsi="Arial" w:cs="Arial"/>
          <w:lang w:val="es-EC"/>
        </w:rPr>
      </w:pPr>
    </w:p>
    <w:p w:rsidR="00E138EB" w:rsidRPr="006E6100" w:rsidRDefault="00DD1967" w:rsidP="00E138EB">
      <w:pPr>
        <w:spacing w:line="480" w:lineRule="auto"/>
        <w:jc w:val="both"/>
        <w:rPr>
          <w:rFonts w:ascii="Arial" w:hAnsi="Arial" w:cs="Arial"/>
          <w:sz w:val="20"/>
          <w:szCs w:val="20"/>
          <w:lang w:val="en-US"/>
        </w:rPr>
      </w:pPr>
      <w:r w:rsidRPr="006E6100">
        <w:rPr>
          <w:lang w:val="en-US"/>
        </w:rPr>
        <w:t xml:space="preserve">       </w:t>
      </w:r>
      <w:r w:rsidR="00E138EB" w:rsidRPr="006E6100">
        <w:rPr>
          <w:lang w:val="en-US"/>
        </w:rPr>
        <w:t xml:space="preserve">                       </w:t>
      </w:r>
      <w:r w:rsidR="00E138EB" w:rsidRPr="006E6100">
        <w:rPr>
          <w:rFonts w:ascii="Arial" w:hAnsi="Arial" w:cs="Arial"/>
          <w:lang w:val="en-US"/>
        </w:rPr>
        <w:t xml:space="preserve">  </w:t>
      </w:r>
      <w:r w:rsidR="00E138EB" w:rsidRPr="006E6100">
        <w:rPr>
          <w:rFonts w:ascii="Arial" w:hAnsi="Arial" w:cs="Arial"/>
          <w:sz w:val="20"/>
          <w:szCs w:val="20"/>
          <w:lang w:val="en-US"/>
        </w:rPr>
        <w:t xml:space="preserve">Fuente: Geoestatistics for Natural Resources Evaluation, Goovaerts  </w:t>
      </w:r>
    </w:p>
    <w:p w:rsidR="00E138EB" w:rsidRDefault="00E138EB" w:rsidP="00E138EB">
      <w:pPr>
        <w:spacing w:line="480" w:lineRule="auto"/>
        <w:ind w:left="3014" w:firstLine="274"/>
        <w:jc w:val="both"/>
        <w:rPr>
          <w:rFonts w:ascii="Arial" w:hAnsi="Arial" w:cs="Arial"/>
          <w:lang w:val="es-EC"/>
        </w:rPr>
      </w:pPr>
      <w:r w:rsidRPr="006E6100">
        <w:rPr>
          <w:rFonts w:ascii="Arial" w:hAnsi="Arial" w:cs="Arial"/>
          <w:sz w:val="20"/>
          <w:szCs w:val="20"/>
          <w:lang w:val="en-US"/>
        </w:rPr>
        <w:t xml:space="preserve">  </w:t>
      </w:r>
      <w:r w:rsidRPr="001A7832">
        <w:rPr>
          <w:rFonts w:ascii="Arial" w:hAnsi="Arial" w:cs="Arial"/>
          <w:sz w:val="20"/>
          <w:szCs w:val="20"/>
        </w:rPr>
        <w:t>Autor: Evelyn Véliz</w:t>
      </w:r>
    </w:p>
    <w:p w:rsidR="00A03A02" w:rsidRDefault="00A03A02" w:rsidP="00E138EB">
      <w:pPr>
        <w:spacing w:line="480" w:lineRule="auto"/>
        <w:jc w:val="both"/>
        <w:rPr>
          <w:rFonts w:ascii="Arial" w:hAnsi="Arial" w:cs="Arial"/>
        </w:rPr>
      </w:pPr>
    </w:p>
    <w:p w:rsidR="00994FCE" w:rsidRPr="006E6100" w:rsidRDefault="00994FCE" w:rsidP="002F430A">
      <w:pPr>
        <w:spacing w:line="480" w:lineRule="auto"/>
        <w:ind w:left="548"/>
        <w:jc w:val="both"/>
        <w:rPr>
          <w:rFonts w:ascii="Arial" w:hAnsi="Arial" w:cs="Arial"/>
        </w:rPr>
      </w:pPr>
      <w:r w:rsidRPr="006E6100">
        <w:rPr>
          <w:rFonts w:ascii="Arial" w:hAnsi="Arial" w:cs="Arial"/>
        </w:rPr>
        <w:t>Por lo general es de todos los modelos el más utilizado para análisis geoestadístico, es una expresión polinomial simple, en el gráfico se puede observar un crecimiento casi lineal y después a cierta distancia finita del origen se alcanza una estabilización, la meseta.</w:t>
      </w:r>
    </w:p>
    <w:p w:rsidR="003F5E4B" w:rsidRDefault="003F5E4B" w:rsidP="00D54E87">
      <w:pPr>
        <w:pStyle w:val="Textoindependiente"/>
        <w:spacing w:line="480" w:lineRule="auto"/>
        <w:ind w:left="548"/>
        <w:rPr>
          <w:rFonts w:ascii="Arial" w:hAnsi="Arial" w:cs="Arial"/>
        </w:rPr>
      </w:pPr>
    </w:p>
    <w:p w:rsidR="005B7CE1" w:rsidRPr="00F44E5F" w:rsidRDefault="005B7CE1" w:rsidP="00D54E87">
      <w:pPr>
        <w:pStyle w:val="Textoindependiente"/>
        <w:spacing w:line="480" w:lineRule="auto"/>
        <w:ind w:left="548"/>
        <w:rPr>
          <w:rFonts w:ascii="Arial" w:hAnsi="Arial" w:cs="Arial"/>
        </w:rPr>
      </w:pPr>
    </w:p>
    <w:p w:rsidR="005B264A" w:rsidRDefault="00F8614D" w:rsidP="00D54E87">
      <w:pPr>
        <w:pStyle w:val="Textoindependiente"/>
        <w:spacing w:line="480" w:lineRule="auto"/>
        <w:ind w:left="548"/>
        <w:rPr>
          <w:rFonts w:ascii="Arial" w:hAnsi="Arial" w:cs="Arial"/>
          <w:b/>
        </w:rPr>
      </w:pPr>
      <w:r w:rsidRPr="00F8614D">
        <w:rPr>
          <w:rFonts w:ascii="Arial" w:hAnsi="Arial" w:cs="Arial"/>
          <w:b/>
        </w:rPr>
        <w:lastRenderedPageBreak/>
        <w:t xml:space="preserve">2.6.4 </w:t>
      </w:r>
      <w:r w:rsidR="005B264A" w:rsidRPr="00F8614D">
        <w:rPr>
          <w:rFonts w:ascii="Arial" w:hAnsi="Arial" w:cs="Arial"/>
          <w:b/>
        </w:rPr>
        <w:t>MODELO GAUSSIANO</w:t>
      </w:r>
    </w:p>
    <w:p w:rsidR="0016096C" w:rsidRPr="002021AD" w:rsidRDefault="0016096C" w:rsidP="0016096C">
      <w:pPr>
        <w:spacing w:line="480" w:lineRule="auto"/>
        <w:ind w:left="5206"/>
        <w:jc w:val="both"/>
        <w:rPr>
          <w:rFonts w:ascii="Arial" w:hAnsi="Arial" w:cs="Arial"/>
          <w:lang w:val="es-EC"/>
        </w:rPr>
      </w:pPr>
      <w:r>
        <w:rPr>
          <w:rFonts w:ascii="Arial" w:hAnsi="Arial" w:cs="Arial"/>
          <w:lang w:val="es-EC"/>
        </w:rPr>
        <w:t xml:space="preserve">      Figura 2.5</w:t>
      </w:r>
    </w:p>
    <w:p w:rsidR="0016096C" w:rsidRPr="00F44E5F" w:rsidRDefault="0042313C" w:rsidP="0016096C">
      <w:pPr>
        <w:spacing w:line="480" w:lineRule="auto"/>
        <w:jc w:val="both"/>
        <w:rPr>
          <w:rFonts w:ascii="Arial" w:hAnsi="Arial" w:cs="Arial"/>
          <w:lang w:val="es-EC"/>
        </w:rPr>
      </w:pPr>
      <w:r>
        <w:rPr>
          <w:rFonts w:ascii="Arial" w:hAnsi="Arial" w:cs="Arial"/>
          <w:noProof/>
          <w:lang w:val="en-US" w:eastAsia="en-US"/>
        </w:rPr>
        <w:drawing>
          <wp:anchor distT="0" distB="0" distL="114300" distR="114300" simplePos="0" relativeHeight="251655680" behindDoc="0" locked="0" layoutInCell="1" allowOverlap="1">
            <wp:simplePos x="0" y="0"/>
            <wp:positionH relativeFrom="column">
              <wp:posOffset>2286000</wp:posOffset>
            </wp:positionH>
            <wp:positionV relativeFrom="paragraph">
              <wp:posOffset>213360</wp:posOffset>
            </wp:positionV>
            <wp:extent cx="2743200" cy="1485900"/>
            <wp:effectExtent l="0" t="3810" r="0" b="0"/>
            <wp:wrapThrough wrapText="bothSides">
              <wp:wrapPolygon edited="0">
                <wp:start x="100" y="351"/>
                <wp:lineTo x="100" y="21166"/>
                <wp:lineTo x="21395" y="21166"/>
                <wp:lineTo x="21395" y="351"/>
                <wp:lineTo x="100" y="351"/>
              </wp:wrapPolygon>
            </wp:wrapThrough>
            <wp:docPr id="10" name="Objeto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16096C">
        <w:rPr>
          <w:rFonts w:ascii="Arial" w:hAnsi="Arial" w:cs="Arial"/>
          <w:lang w:val="es-EC"/>
        </w:rPr>
        <w:t xml:space="preserve">                                                              Gráfico del  Modelo Gaussiano</w:t>
      </w:r>
    </w:p>
    <w:p w:rsidR="005B264A" w:rsidRPr="00F44E5F" w:rsidRDefault="0089056E" w:rsidP="00D54E87">
      <w:pPr>
        <w:pStyle w:val="Textoindependiente"/>
        <w:spacing w:line="480" w:lineRule="auto"/>
        <w:ind w:left="548"/>
        <w:rPr>
          <w:rFonts w:ascii="Arial" w:hAnsi="Arial" w:cs="Arial"/>
        </w:rPr>
      </w:pPr>
      <w:r w:rsidRPr="00F44E5F">
        <w:rPr>
          <w:rFonts w:ascii="Arial" w:hAnsi="Arial" w:cs="Arial"/>
          <w:noProof/>
          <w:lang w:val="es-ES"/>
        </w:rPr>
        <w:pict>
          <v:shape id="_x0000_s1035" type="#_x0000_t75" style="position:absolute;left:0;text-align:left;margin-left:45pt;margin-top:16.2pt;width:123pt;height:45pt;z-index:251656704;mso-wrap-style:none;v-text-anchor:middle" wrapcoords="7331 1062 6938 2833 6676 6728 2095 6728 262 8498 393 12393 5760 18059 6807 18059 7331 19830 20553 19830 21076 18059 21338 6374 20945 2833 20553 1062 7331 1062" strokecolor="blue" strokeweight="2.5pt">
            <v:imagedata r:id="rId22" o:title=""/>
            <w10:wrap type="through"/>
          </v:shape>
          <o:OLEObject Type="Embed" ProgID="Equation.3" ShapeID="_x0000_s1035" DrawAspect="Content" ObjectID="_1346837061" r:id="rId23"/>
        </w:pict>
      </w:r>
    </w:p>
    <w:p w:rsidR="005B264A" w:rsidRDefault="005B264A" w:rsidP="00D54E87">
      <w:pPr>
        <w:pStyle w:val="Textoindependiente"/>
        <w:spacing w:line="480" w:lineRule="auto"/>
        <w:ind w:left="548"/>
        <w:rPr>
          <w:rFonts w:ascii="Arial" w:hAnsi="Arial" w:cs="Arial"/>
        </w:rPr>
      </w:pPr>
    </w:p>
    <w:p w:rsidR="00DD1967" w:rsidRDefault="00DD1967" w:rsidP="00D54E87">
      <w:pPr>
        <w:pStyle w:val="Textoindependiente"/>
        <w:spacing w:line="480" w:lineRule="auto"/>
        <w:ind w:left="548"/>
        <w:rPr>
          <w:rFonts w:ascii="Arial" w:hAnsi="Arial" w:cs="Arial"/>
        </w:rPr>
      </w:pPr>
    </w:p>
    <w:p w:rsidR="0016096C" w:rsidRDefault="0016096C" w:rsidP="00E138EB">
      <w:pPr>
        <w:spacing w:line="480" w:lineRule="auto"/>
        <w:jc w:val="both"/>
        <w:rPr>
          <w:lang w:val="en-US"/>
        </w:rPr>
      </w:pPr>
    </w:p>
    <w:p w:rsidR="00E138EB" w:rsidRPr="00871D8A" w:rsidRDefault="00DD1967" w:rsidP="00E138EB">
      <w:pPr>
        <w:spacing w:line="480" w:lineRule="auto"/>
        <w:jc w:val="both"/>
        <w:rPr>
          <w:rFonts w:ascii="Arial" w:hAnsi="Arial" w:cs="Arial"/>
          <w:sz w:val="20"/>
          <w:szCs w:val="20"/>
          <w:lang w:val="en-US"/>
        </w:rPr>
      </w:pPr>
      <w:r w:rsidRPr="0016096C">
        <w:rPr>
          <w:lang w:val="en-US"/>
        </w:rPr>
        <w:t xml:space="preserve">       </w:t>
      </w:r>
      <w:r w:rsidR="0016096C" w:rsidRPr="0016096C">
        <w:rPr>
          <w:lang w:val="en-US"/>
        </w:rPr>
        <w:t xml:space="preserve">             </w:t>
      </w:r>
      <w:r w:rsidR="00E138EB" w:rsidRPr="0016096C">
        <w:rPr>
          <w:rFonts w:ascii="Arial" w:hAnsi="Arial" w:cs="Arial"/>
          <w:lang w:val="en-US"/>
        </w:rPr>
        <w:t xml:space="preserve">    </w:t>
      </w:r>
      <w:r w:rsidR="00E138EB" w:rsidRPr="00871D8A">
        <w:rPr>
          <w:rFonts w:ascii="Arial" w:hAnsi="Arial" w:cs="Arial"/>
          <w:sz w:val="20"/>
          <w:szCs w:val="20"/>
          <w:lang w:val="en-US"/>
        </w:rPr>
        <w:t>Fuente: Geoestatistics for Natural Resources</w:t>
      </w:r>
      <w:r w:rsidR="00E138EB">
        <w:rPr>
          <w:rFonts w:ascii="Arial" w:hAnsi="Arial" w:cs="Arial"/>
          <w:sz w:val="20"/>
          <w:szCs w:val="20"/>
          <w:lang w:val="en-US"/>
        </w:rPr>
        <w:t xml:space="preserve"> Evaluation</w:t>
      </w:r>
      <w:r w:rsidR="00E138EB" w:rsidRPr="00871D8A">
        <w:rPr>
          <w:rFonts w:ascii="Arial" w:hAnsi="Arial" w:cs="Arial"/>
          <w:sz w:val="20"/>
          <w:szCs w:val="20"/>
          <w:lang w:val="en-US"/>
        </w:rPr>
        <w:t xml:space="preserve">, Goovaerts  </w:t>
      </w:r>
    </w:p>
    <w:p w:rsidR="00E138EB" w:rsidRPr="0016096C" w:rsidRDefault="00E138EB" w:rsidP="00E138EB">
      <w:pPr>
        <w:spacing w:line="480" w:lineRule="auto"/>
        <w:ind w:left="3014" w:firstLine="274"/>
        <w:jc w:val="both"/>
        <w:rPr>
          <w:rFonts w:ascii="Arial" w:hAnsi="Arial" w:cs="Arial"/>
          <w:lang w:val="en-US"/>
        </w:rPr>
      </w:pPr>
      <w:r w:rsidRPr="00871D8A">
        <w:rPr>
          <w:rFonts w:ascii="Arial" w:hAnsi="Arial" w:cs="Arial"/>
          <w:sz w:val="20"/>
          <w:szCs w:val="20"/>
          <w:lang w:val="en-US"/>
        </w:rPr>
        <w:t xml:space="preserve">  </w:t>
      </w:r>
      <w:r w:rsidRPr="0016096C">
        <w:rPr>
          <w:rFonts w:ascii="Arial" w:hAnsi="Arial" w:cs="Arial"/>
          <w:sz w:val="20"/>
          <w:szCs w:val="20"/>
          <w:lang w:val="en-US"/>
        </w:rPr>
        <w:t>Autor: Evelyn Véliz</w:t>
      </w:r>
    </w:p>
    <w:p w:rsidR="005B264A" w:rsidRPr="00F44E5F" w:rsidRDefault="005B264A" w:rsidP="00D54E87">
      <w:pPr>
        <w:spacing w:line="480" w:lineRule="auto"/>
        <w:ind w:left="548"/>
        <w:jc w:val="both"/>
        <w:rPr>
          <w:rFonts w:ascii="Arial" w:hAnsi="Arial" w:cs="Arial"/>
        </w:rPr>
      </w:pPr>
      <w:r w:rsidRPr="00F44E5F">
        <w:rPr>
          <w:rFonts w:ascii="Arial" w:hAnsi="Arial" w:cs="Arial"/>
        </w:rPr>
        <w:t xml:space="preserve">Este es un modelo continuo, inicialmente presenta un comportamiento parabólico en el origen, después al igual que en el modelo Exponencial se alcanza la meseta de forma asintótica. </w:t>
      </w:r>
      <w:r w:rsidR="00B759C9" w:rsidRPr="00F44E5F">
        <w:rPr>
          <w:rFonts w:ascii="Arial" w:hAnsi="Arial" w:cs="Arial"/>
        </w:rPr>
        <w:t>Constituye el único modelo estacionario con un punto de inflexión.</w:t>
      </w:r>
    </w:p>
    <w:p w:rsidR="003F5E4B" w:rsidRDefault="003F5E4B" w:rsidP="00D54E87">
      <w:pPr>
        <w:spacing w:line="480" w:lineRule="auto"/>
        <w:ind w:left="548"/>
        <w:jc w:val="both"/>
        <w:rPr>
          <w:rFonts w:ascii="Arial" w:hAnsi="Arial" w:cs="Arial"/>
          <w:b/>
        </w:rPr>
      </w:pPr>
    </w:p>
    <w:p w:rsidR="00963D4A" w:rsidRPr="00F8614D" w:rsidRDefault="00F8614D" w:rsidP="00D54E87">
      <w:pPr>
        <w:spacing w:line="480" w:lineRule="auto"/>
        <w:ind w:left="548"/>
        <w:jc w:val="both"/>
        <w:rPr>
          <w:rFonts w:ascii="Arial" w:hAnsi="Arial" w:cs="Arial"/>
          <w:b/>
        </w:rPr>
      </w:pPr>
      <w:r w:rsidRPr="00F8614D">
        <w:rPr>
          <w:rFonts w:ascii="Arial" w:hAnsi="Arial" w:cs="Arial"/>
          <w:b/>
        </w:rPr>
        <w:t xml:space="preserve">2.6.5 </w:t>
      </w:r>
      <w:r w:rsidR="00963D4A" w:rsidRPr="00F8614D">
        <w:rPr>
          <w:rFonts w:ascii="Arial" w:hAnsi="Arial" w:cs="Arial"/>
          <w:b/>
        </w:rPr>
        <w:t>MODELO POTENCIA</w:t>
      </w:r>
    </w:p>
    <w:p w:rsidR="008B2846" w:rsidRPr="002021AD" w:rsidRDefault="00324AA6" w:rsidP="00324AA6">
      <w:pPr>
        <w:spacing w:line="480" w:lineRule="auto"/>
        <w:ind w:left="3288" w:firstLine="274"/>
        <w:jc w:val="both"/>
        <w:rPr>
          <w:rFonts w:ascii="Arial" w:hAnsi="Arial" w:cs="Arial"/>
          <w:lang w:val="es-EC"/>
        </w:rPr>
      </w:pPr>
      <w:r>
        <w:rPr>
          <w:rFonts w:ascii="Arial" w:hAnsi="Arial" w:cs="Arial"/>
          <w:lang w:val="es-EC"/>
        </w:rPr>
        <w:t xml:space="preserve">         </w:t>
      </w:r>
      <w:r w:rsidR="008B2846">
        <w:rPr>
          <w:rFonts w:ascii="Arial" w:hAnsi="Arial" w:cs="Arial"/>
          <w:lang w:val="es-EC"/>
        </w:rPr>
        <w:t xml:space="preserve">     Figura 2.6</w:t>
      </w:r>
    </w:p>
    <w:p w:rsidR="00963D4A" w:rsidRPr="00F44E5F" w:rsidRDefault="0042313C" w:rsidP="00914EC1">
      <w:pPr>
        <w:spacing w:line="480" w:lineRule="auto"/>
        <w:jc w:val="both"/>
        <w:rPr>
          <w:rFonts w:ascii="Arial" w:hAnsi="Arial" w:cs="Arial"/>
        </w:rPr>
      </w:pPr>
      <w:r>
        <w:rPr>
          <w:rFonts w:ascii="Arial" w:hAnsi="Arial" w:cs="Arial"/>
          <w:noProof/>
          <w:lang w:val="en-US" w:eastAsia="en-US"/>
        </w:rPr>
        <w:drawing>
          <wp:anchor distT="0" distB="0" distL="114300" distR="114300" simplePos="0" relativeHeight="251657728" behindDoc="0" locked="0" layoutInCell="1" allowOverlap="1">
            <wp:simplePos x="0" y="0"/>
            <wp:positionH relativeFrom="column">
              <wp:posOffset>1943100</wp:posOffset>
            </wp:positionH>
            <wp:positionV relativeFrom="paragraph">
              <wp:posOffset>223520</wp:posOffset>
            </wp:positionV>
            <wp:extent cx="2743200" cy="1372235"/>
            <wp:effectExtent l="0" t="0" r="0" b="4445"/>
            <wp:wrapThrough wrapText="bothSides">
              <wp:wrapPolygon edited="0">
                <wp:start x="80" y="300"/>
                <wp:lineTo x="80" y="21220"/>
                <wp:lineTo x="21440" y="21220"/>
                <wp:lineTo x="21440" y="300"/>
                <wp:lineTo x="80" y="300"/>
              </wp:wrapPolygon>
            </wp:wrapThrough>
            <wp:docPr id="12" name="Objeto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914EC1" w:rsidRPr="00F44E5F">
        <w:rPr>
          <w:rFonts w:ascii="Arial" w:hAnsi="Arial" w:cs="Arial"/>
          <w:noProof/>
        </w:rPr>
        <w:pict>
          <v:shape id="_x0000_s1037" type="#_x0000_t75" style="position:absolute;left:0;text-align:left;margin-left:54pt;margin-top:17.65pt;width:93pt;height:35.9pt;z-index:251658752;mso-wrap-style:none;mso-position-horizontal-relative:text;mso-position-vertical-relative:text;v-text-anchor:middle" wrapcoords="19042 3724 4547 3724 568 5959 568 17131 7674 17876 15063 17876 19042 17876 21032 3724 19042 3724" strokecolor="blue" strokeweight="2.5pt">
            <v:imagedata r:id="rId25" o:title=""/>
            <w10:wrap type="through"/>
          </v:shape>
          <o:OLEObject Type="Embed" ProgID="Equation.3" ShapeID="_x0000_s1037" DrawAspect="Content" ObjectID="_1346837062" r:id="rId26"/>
        </w:pict>
      </w:r>
      <w:r w:rsidR="008B2846">
        <w:rPr>
          <w:rFonts w:ascii="Arial" w:hAnsi="Arial" w:cs="Arial"/>
          <w:lang w:val="es-EC"/>
        </w:rPr>
        <w:t xml:space="preserve">                              </w:t>
      </w:r>
      <w:r w:rsidR="00324AA6">
        <w:rPr>
          <w:rFonts w:ascii="Arial" w:hAnsi="Arial" w:cs="Arial"/>
          <w:lang w:val="es-EC"/>
        </w:rPr>
        <w:t xml:space="preserve">                        </w:t>
      </w:r>
      <w:r w:rsidR="008B2846">
        <w:rPr>
          <w:rFonts w:ascii="Arial" w:hAnsi="Arial" w:cs="Arial"/>
          <w:lang w:val="es-EC"/>
        </w:rPr>
        <w:t>Gráfico del  Modelo Potencia</w:t>
      </w:r>
    </w:p>
    <w:p w:rsidR="005B264A" w:rsidRPr="00F44E5F" w:rsidRDefault="005B264A" w:rsidP="00D54E87">
      <w:pPr>
        <w:pStyle w:val="Textoindependiente"/>
        <w:spacing w:line="480" w:lineRule="auto"/>
        <w:ind w:left="548"/>
        <w:rPr>
          <w:rFonts w:ascii="Arial" w:hAnsi="Arial" w:cs="Arial"/>
          <w:lang w:val="es-ES"/>
        </w:rPr>
      </w:pPr>
    </w:p>
    <w:p w:rsidR="00963D4A" w:rsidRPr="00F44E5F" w:rsidRDefault="00914EC1" w:rsidP="00D54E87">
      <w:pPr>
        <w:spacing w:line="480" w:lineRule="auto"/>
        <w:ind w:left="548"/>
        <w:jc w:val="both"/>
        <w:rPr>
          <w:rFonts w:ascii="Arial" w:hAnsi="Arial" w:cs="Arial"/>
          <w:lang w:val="es-EC"/>
        </w:rPr>
      </w:pPr>
      <w:r w:rsidRPr="00F44E5F">
        <w:rPr>
          <w:rFonts w:ascii="Arial" w:hAnsi="Arial" w:cs="Arial"/>
          <w:noProof/>
        </w:rPr>
        <w:pict>
          <v:shape id="_x0000_s1038" type="#_x0000_t75" style="position:absolute;left:0;text-align:left;margin-left:81pt;margin-top:7.45pt;width:47pt;height:16pt;z-index:251659776;mso-wrap-style:none;v-text-anchor:middle" wrapcoords="1029 3086 343 9257 1371 13371 8229 16457 10286 16457 18514 16457 20914 13371 19886 3086 1029 3086" strokecolor="blue" strokeweight="2.5pt">
            <v:imagedata r:id="rId27" o:title=""/>
            <w10:wrap type="through"/>
          </v:shape>
          <o:OLEObject Type="Embed" ProgID="Equation.3" ShapeID="_x0000_s1038" DrawAspect="Content" ObjectID="_1346837063" r:id="rId28"/>
        </w:pict>
      </w:r>
    </w:p>
    <w:p w:rsidR="00963D4A" w:rsidRPr="00F44E5F" w:rsidRDefault="00963D4A" w:rsidP="00D54E87">
      <w:pPr>
        <w:spacing w:line="480" w:lineRule="auto"/>
        <w:ind w:left="548"/>
        <w:jc w:val="both"/>
        <w:rPr>
          <w:rFonts w:ascii="Arial" w:hAnsi="Arial" w:cs="Arial"/>
          <w:lang w:val="es-EC"/>
        </w:rPr>
      </w:pPr>
    </w:p>
    <w:p w:rsidR="00E138EB" w:rsidRPr="00914EC1" w:rsidRDefault="00E138EB" w:rsidP="00E138EB">
      <w:pPr>
        <w:spacing w:line="480" w:lineRule="auto"/>
        <w:jc w:val="both"/>
        <w:rPr>
          <w:rFonts w:ascii="Arial" w:hAnsi="Arial" w:cs="Arial"/>
          <w:sz w:val="20"/>
          <w:szCs w:val="20"/>
        </w:rPr>
      </w:pPr>
      <w:r w:rsidRPr="00914EC1">
        <w:rPr>
          <w:rFonts w:ascii="Arial" w:hAnsi="Arial" w:cs="Arial"/>
        </w:rPr>
        <w:t xml:space="preserve">                </w:t>
      </w:r>
      <w:r w:rsidRPr="00914EC1">
        <w:rPr>
          <w:rFonts w:ascii="Arial" w:hAnsi="Arial" w:cs="Arial"/>
          <w:sz w:val="20"/>
          <w:szCs w:val="20"/>
        </w:rPr>
        <w:t xml:space="preserve">Fuente: Geoestatistics for Natural Resources Evaluation, Goovaerts  </w:t>
      </w:r>
    </w:p>
    <w:p w:rsidR="00E138EB" w:rsidRDefault="00E138EB" w:rsidP="00E138EB">
      <w:pPr>
        <w:spacing w:line="480" w:lineRule="auto"/>
        <w:ind w:left="3014" w:firstLine="274"/>
        <w:jc w:val="both"/>
        <w:rPr>
          <w:rFonts w:ascii="Arial" w:hAnsi="Arial" w:cs="Arial"/>
          <w:lang w:val="es-EC"/>
        </w:rPr>
      </w:pPr>
      <w:r w:rsidRPr="00914EC1">
        <w:rPr>
          <w:rFonts w:ascii="Arial" w:hAnsi="Arial" w:cs="Arial"/>
          <w:sz w:val="20"/>
          <w:szCs w:val="20"/>
        </w:rPr>
        <w:t xml:space="preserve">  </w:t>
      </w:r>
      <w:r w:rsidRPr="001A7832">
        <w:rPr>
          <w:rFonts w:ascii="Arial" w:hAnsi="Arial" w:cs="Arial"/>
          <w:sz w:val="20"/>
          <w:szCs w:val="20"/>
        </w:rPr>
        <w:t>Autor: Evelyn Véliz</w:t>
      </w:r>
    </w:p>
    <w:p w:rsidR="00F2033E" w:rsidRPr="00F44E5F" w:rsidRDefault="00F2033E" w:rsidP="00D54E87">
      <w:pPr>
        <w:spacing w:line="480" w:lineRule="auto"/>
        <w:ind w:left="548"/>
        <w:jc w:val="both"/>
        <w:rPr>
          <w:rFonts w:ascii="Arial" w:hAnsi="Arial" w:cs="Arial"/>
        </w:rPr>
      </w:pPr>
      <w:r w:rsidRPr="00F44E5F">
        <w:rPr>
          <w:rFonts w:ascii="Arial" w:hAnsi="Arial" w:cs="Arial"/>
        </w:rPr>
        <w:lastRenderedPageBreak/>
        <w:t>Este es un modelo sin meseta, su forma se representa  con la intersección de tres líneas como podemos ver en la figura</w:t>
      </w:r>
      <w:r w:rsidR="0072252D" w:rsidRPr="00F44E5F">
        <w:rPr>
          <w:rFonts w:ascii="Arial" w:hAnsi="Arial" w:cs="Arial"/>
        </w:rPr>
        <w:t xml:space="preserve">. </w:t>
      </w:r>
      <w:r w:rsidRPr="00F44E5F">
        <w:rPr>
          <w:rFonts w:ascii="Arial" w:hAnsi="Arial" w:cs="Arial"/>
        </w:rPr>
        <w:t xml:space="preserve"> Se aproxima a un comportamiento parabólico   conforme p tiende a 2.</w:t>
      </w:r>
    </w:p>
    <w:p w:rsidR="0089056E" w:rsidRDefault="0089056E" w:rsidP="00D54E87">
      <w:pPr>
        <w:spacing w:line="480" w:lineRule="auto"/>
        <w:ind w:left="548"/>
        <w:jc w:val="both"/>
        <w:rPr>
          <w:rFonts w:ascii="Arial" w:hAnsi="Arial" w:cs="Arial"/>
          <w:b/>
        </w:rPr>
      </w:pPr>
    </w:p>
    <w:p w:rsidR="002B7AD2" w:rsidRDefault="003F5E4B" w:rsidP="00D54E87">
      <w:pPr>
        <w:spacing w:line="480" w:lineRule="auto"/>
        <w:ind w:left="548"/>
        <w:jc w:val="both"/>
        <w:rPr>
          <w:rFonts w:ascii="Arial" w:hAnsi="Arial" w:cs="Arial"/>
          <w:b/>
        </w:rPr>
      </w:pPr>
      <w:r w:rsidRPr="003F5E4B">
        <w:rPr>
          <w:rFonts w:ascii="Arial" w:hAnsi="Arial" w:cs="Arial"/>
          <w:b/>
        </w:rPr>
        <w:t xml:space="preserve">2.6.6 </w:t>
      </w:r>
      <w:r w:rsidR="002B7AD2" w:rsidRPr="003F5E4B">
        <w:rPr>
          <w:rFonts w:ascii="Arial" w:hAnsi="Arial" w:cs="Arial"/>
          <w:b/>
        </w:rPr>
        <w:t>MODELO LINEAL</w:t>
      </w:r>
    </w:p>
    <w:p w:rsidR="005C56E2" w:rsidRPr="003F5E4B" w:rsidRDefault="005C56E2" w:rsidP="00D54E87">
      <w:pPr>
        <w:spacing w:line="480" w:lineRule="auto"/>
        <w:ind w:left="548"/>
        <w:jc w:val="both"/>
        <w:rPr>
          <w:rFonts w:ascii="Arial" w:hAnsi="Arial" w:cs="Arial"/>
          <w:b/>
        </w:rPr>
      </w:pPr>
    </w:p>
    <w:p w:rsidR="00BB4B54" w:rsidRPr="002021AD" w:rsidRDefault="00BB4B54" w:rsidP="00BB4B54">
      <w:pPr>
        <w:spacing w:line="480" w:lineRule="auto"/>
        <w:ind w:left="3288" w:firstLine="274"/>
        <w:jc w:val="both"/>
        <w:rPr>
          <w:rFonts w:ascii="Arial" w:hAnsi="Arial" w:cs="Arial"/>
          <w:lang w:val="es-EC"/>
        </w:rPr>
      </w:pPr>
      <w:r>
        <w:rPr>
          <w:rFonts w:ascii="Arial" w:hAnsi="Arial" w:cs="Arial"/>
          <w:lang w:val="es-EC"/>
        </w:rPr>
        <w:t xml:space="preserve">              Figura 2.6</w:t>
      </w:r>
    </w:p>
    <w:p w:rsidR="002B7AD2" w:rsidRPr="00F44E5F" w:rsidRDefault="0042313C" w:rsidP="00BB4B54">
      <w:pPr>
        <w:spacing w:line="480" w:lineRule="auto"/>
        <w:jc w:val="both"/>
        <w:rPr>
          <w:rFonts w:ascii="Arial" w:hAnsi="Arial" w:cs="Arial"/>
        </w:rPr>
      </w:pPr>
      <w:r>
        <w:rPr>
          <w:noProof/>
          <w:lang w:val="en-US" w:eastAsia="en-US"/>
        </w:rPr>
        <w:drawing>
          <wp:anchor distT="0" distB="0" distL="114300" distR="114300" simplePos="0" relativeHeight="251664896" behindDoc="0" locked="0" layoutInCell="1" allowOverlap="1">
            <wp:simplePos x="0" y="0"/>
            <wp:positionH relativeFrom="column">
              <wp:posOffset>2009775</wp:posOffset>
            </wp:positionH>
            <wp:positionV relativeFrom="paragraph">
              <wp:posOffset>182880</wp:posOffset>
            </wp:positionV>
            <wp:extent cx="2447925" cy="1706880"/>
            <wp:effectExtent l="19050" t="0" r="9525" b="0"/>
            <wp:wrapNone/>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9"/>
                    <a:srcRect/>
                    <a:stretch>
                      <a:fillRect/>
                    </a:stretch>
                  </pic:blipFill>
                  <pic:spPr bwMode="auto">
                    <a:xfrm>
                      <a:off x="0" y="0"/>
                      <a:ext cx="2447925" cy="1706880"/>
                    </a:xfrm>
                    <a:prstGeom prst="rect">
                      <a:avLst/>
                    </a:prstGeom>
                    <a:noFill/>
                    <a:ln w="9525">
                      <a:noFill/>
                      <a:miter lim="800000"/>
                      <a:headEnd/>
                      <a:tailEnd/>
                    </a:ln>
                  </pic:spPr>
                </pic:pic>
              </a:graphicData>
            </a:graphic>
          </wp:anchor>
        </w:drawing>
      </w:r>
      <w:r w:rsidR="00BB4B54">
        <w:rPr>
          <w:rFonts w:ascii="Arial" w:hAnsi="Arial" w:cs="Arial"/>
          <w:lang w:val="es-EC"/>
        </w:rPr>
        <w:t xml:space="preserve">                                                      Gráfico del  Modelo Lineal</w:t>
      </w:r>
    </w:p>
    <w:p w:rsidR="002B7AD2" w:rsidRPr="00F44E5F" w:rsidRDefault="0042313C" w:rsidP="00D54E87">
      <w:pPr>
        <w:spacing w:line="480" w:lineRule="auto"/>
        <w:ind w:left="548"/>
        <w:jc w:val="center"/>
        <w:rPr>
          <w:rFonts w:ascii="Arial" w:hAnsi="Arial" w:cs="Arial"/>
        </w:rPr>
      </w:pPr>
      <w:r>
        <w:rPr>
          <w:noProof/>
          <w:lang w:val="en-US" w:eastAsia="en-US"/>
        </w:rPr>
        <w:drawing>
          <wp:anchor distT="0" distB="0" distL="114300" distR="114300" simplePos="0" relativeHeight="251663872" behindDoc="0" locked="0" layoutInCell="1" allowOverlap="1">
            <wp:simplePos x="0" y="0"/>
            <wp:positionH relativeFrom="column">
              <wp:posOffset>590550</wp:posOffset>
            </wp:positionH>
            <wp:positionV relativeFrom="paragraph">
              <wp:posOffset>289560</wp:posOffset>
            </wp:positionV>
            <wp:extent cx="1266825" cy="561975"/>
            <wp:effectExtent l="19050" t="0" r="9525" b="0"/>
            <wp:wrapNone/>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0"/>
                    <a:srcRect/>
                    <a:stretch>
                      <a:fillRect/>
                    </a:stretch>
                  </pic:blipFill>
                  <pic:spPr bwMode="auto">
                    <a:xfrm>
                      <a:off x="0" y="0"/>
                      <a:ext cx="1266825" cy="561975"/>
                    </a:xfrm>
                    <a:prstGeom prst="rect">
                      <a:avLst/>
                    </a:prstGeom>
                    <a:noFill/>
                    <a:ln w="9525">
                      <a:noFill/>
                      <a:miter lim="800000"/>
                      <a:headEnd/>
                      <a:tailEnd/>
                    </a:ln>
                  </pic:spPr>
                </pic:pic>
              </a:graphicData>
            </a:graphic>
          </wp:anchor>
        </w:drawing>
      </w:r>
    </w:p>
    <w:p w:rsidR="002B7AD2" w:rsidRPr="00F44E5F" w:rsidRDefault="002B7AD2" w:rsidP="00D54E87">
      <w:pPr>
        <w:spacing w:line="480" w:lineRule="auto"/>
        <w:ind w:left="548"/>
        <w:jc w:val="both"/>
        <w:rPr>
          <w:rFonts w:ascii="Arial" w:hAnsi="Arial" w:cs="Arial"/>
        </w:rPr>
      </w:pPr>
    </w:p>
    <w:p w:rsidR="00BB4B54" w:rsidRDefault="00BB4B54" w:rsidP="00E138EB">
      <w:pPr>
        <w:spacing w:line="480" w:lineRule="auto"/>
        <w:jc w:val="both"/>
        <w:rPr>
          <w:rFonts w:ascii="Arial" w:hAnsi="Arial" w:cs="Arial"/>
          <w:lang w:val="en-US"/>
        </w:rPr>
      </w:pPr>
    </w:p>
    <w:p w:rsidR="00BB4B54" w:rsidRDefault="00BB4B54" w:rsidP="00E138EB">
      <w:pPr>
        <w:spacing w:line="480" w:lineRule="auto"/>
        <w:jc w:val="both"/>
        <w:rPr>
          <w:rFonts w:ascii="Arial" w:hAnsi="Arial" w:cs="Arial"/>
          <w:lang w:val="en-US"/>
        </w:rPr>
      </w:pPr>
    </w:p>
    <w:p w:rsidR="005C56E2" w:rsidRDefault="005C56E2" w:rsidP="00E138EB">
      <w:pPr>
        <w:spacing w:line="480" w:lineRule="auto"/>
        <w:jc w:val="both"/>
        <w:rPr>
          <w:rFonts w:ascii="Arial" w:hAnsi="Arial" w:cs="Arial"/>
          <w:lang w:val="en-US"/>
        </w:rPr>
      </w:pPr>
    </w:p>
    <w:p w:rsidR="00E138EB" w:rsidRPr="00871D8A" w:rsidRDefault="00E138EB" w:rsidP="00E138EB">
      <w:pPr>
        <w:spacing w:line="480" w:lineRule="auto"/>
        <w:jc w:val="both"/>
        <w:rPr>
          <w:rFonts w:ascii="Arial" w:hAnsi="Arial" w:cs="Arial"/>
          <w:sz w:val="20"/>
          <w:szCs w:val="20"/>
          <w:lang w:val="en-US"/>
        </w:rPr>
      </w:pPr>
      <w:r w:rsidRPr="00871D8A">
        <w:rPr>
          <w:rFonts w:ascii="Arial" w:hAnsi="Arial" w:cs="Arial"/>
          <w:lang w:val="en-US"/>
        </w:rPr>
        <w:t xml:space="preserve">                </w:t>
      </w:r>
      <w:r w:rsidRPr="00871D8A">
        <w:rPr>
          <w:rFonts w:ascii="Arial" w:hAnsi="Arial" w:cs="Arial"/>
          <w:sz w:val="20"/>
          <w:szCs w:val="20"/>
          <w:lang w:val="en-US"/>
        </w:rPr>
        <w:t>Fuente: Geoestatistics for Natural Resources</w:t>
      </w:r>
      <w:r>
        <w:rPr>
          <w:rFonts w:ascii="Arial" w:hAnsi="Arial" w:cs="Arial"/>
          <w:sz w:val="20"/>
          <w:szCs w:val="20"/>
          <w:lang w:val="en-US"/>
        </w:rPr>
        <w:t xml:space="preserve"> Evaluation</w:t>
      </w:r>
      <w:r w:rsidRPr="00871D8A">
        <w:rPr>
          <w:rFonts w:ascii="Arial" w:hAnsi="Arial" w:cs="Arial"/>
          <w:sz w:val="20"/>
          <w:szCs w:val="20"/>
          <w:lang w:val="en-US"/>
        </w:rPr>
        <w:t xml:space="preserve">, Goovaerts  </w:t>
      </w:r>
    </w:p>
    <w:p w:rsidR="00E138EB" w:rsidRPr="00BB4B54" w:rsidRDefault="00E138EB" w:rsidP="00E138EB">
      <w:pPr>
        <w:spacing w:line="480" w:lineRule="auto"/>
        <w:ind w:left="3014" w:firstLine="274"/>
        <w:jc w:val="both"/>
        <w:rPr>
          <w:rFonts w:ascii="Arial" w:hAnsi="Arial" w:cs="Arial"/>
          <w:lang w:val="en-US"/>
        </w:rPr>
      </w:pPr>
      <w:r w:rsidRPr="00871D8A">
        <w:rPr>
          <w:rFonts w:ascii="Arial" w:hAnsi="Arial" w:cs="Arial"/>
          <w:sz w:val="20"/>
          <w:szCs w:val="20"/>
          <w:lang w:val="en-US"/>
        </w:rPr>
        <w:t xml:space="preserve">  </w:t>
      </w:r>
      <w:r w:rsidRPr="00BB4B54">
        <w:rPr>
          <w:rFonts w:ascii="Arial" w:hAnsi="Arial" w:cs="Arial"/>
          <w:sz w:val="20"/>
          <w:szCs w:val="20"/>
          <w:lang w:val="en-US"/>
        </w:rPr>
        <w:t>Autor: Evelyn Véliz</w:t>
      </w:r>
    </w:p>
    <w:p w:rsidR="005C56E2" w:rsidRDefault="005C56E2" w:rsidP="00D54E87">
      <w:pPr>
        <w:spacing w:line="480" w:lineRule="auto"/>
        <w:ind w:left="548"/>
        <w:jc w:val="both"/>
        <w:rPr>
          <w:rFonts w:ascii="Arial" w:hAnsi="Arial" w:cs="Arial"/>
        </w:rPr>
      </w:pPr>
    </w:p>
    <w:p w:rsidR="0020393D" w:rsidRPr="00F44E5F" w:rsidRDefault="0020393D" w:rsidP="00D54E87">
      <w:pPr>
        <w:spacing w:line="480" w:lineRule="auto"/>
        <w:ind w:left="548"/>
        <w:jc w:val="both"/>
        <w:rPr>
          <w:rFonts w:ascii="Arial" w:hAnsi="Arial" w:cs="Arial"/>
        </w:rPr>
      </w:pPr>
      <w:r w:rsidRPr="00F44E5F">
        <w:rPr>
          <w:rFonts w:ascii="Arial" w:hAnsi="Arial" w:cs="Arial"/>
        </w:rPr>
        <w:t>E</w:t>
      </w:r>
      <w:r w:rsidR="002B7AD2" w:rsidRPr="00F44E5F">
        <w:rPr>
          <w:rFonts w:ascii="Arial" w:hAnsi="Arial" w:cs="Arial"/>
        </w:rPr>
        <w:t xml:space="preserve">l modelo Lineal no tiene </w:t>
      </w:r>
      <w:r w:rsidRPr="00F44E5F">
        <w:rPr>
          <w:rFonts w:ascii="Arial" w:hAnsi="Arial" w:cs="Arial"/>
        </w:rPr>
        <w:t>sill</w:t>
      </w:r>
      <w:r w:rsidR="002B7AD2" w:rsidRPr="00F44E5F">
        <w:rPr>
          <w:rFonts w:ascii="Arial" w:hAnsi="Arial" w:cs="Arial"/>
        </w:rPr>
        <w:t xml:space="preserve"> ni </w:t>
      </w:r>
      <w:r w:rsidR="00194470" w:rsidRPr="00F44E5F">
        <w:rPr>
          <w:rFonts w:ascii="Arial" w:hAnsi="Arial" w:cs="Arial"/>
        </w:rPr>
        <w:t>rango.  El sill conti</w:t>
      </w:r>
      <w:r w:rsidRPr="00F44E5F">
        <w:rPr>
          <w:rFonts w:ascii="Arial" w:hAnsi="Arial" w:cs="Arial"/>
        </w:rPr>
        <w:t>núa aumentando mientras la distancia h aumenta, es utilizado para modelar fenómenos que presentan capacidad infinita de dispersión.</w:t>
      </w:r>
    </w:p>
    <w:p w:rsidR="005301FF" w:rsidRDefault="005301FF" w:rsidP="00D54E87">
      <w:pPr>
        <w:spacing w:line="480" w:lineRule="auto"/>
        <w:ind w:left="548"/>
        <w:jc w:val="both"/>
        <w:rPr>
          <w:rFonts w:ascii="Arial" w:hAnsi="Arial" w:cs="Arial"/>
        </w:rPr>
      </w:pPr>
    </w:p>
    <w:p w:rsidR="005C56E2" w:rsidRDefault="005C56E2" w:rsidP="00D54E87">
      <w:pPr>
        <w:spacing w:line="480" w:lineRule="auto"/>
        <w:ind w:left="548"/>
        <w:jc w:val="both"/>
        <w:rPr>
          <w:rFonts w:ascii="Arial" w:hAnsi="Arial" w:cs="Arial"/>
        </w:rPr>
      </w:pPr>
    </w:p>
    <w:p w:rsidR="005C56E2" w:rsidRDefault="005C56E2" w:rsidP="00D54E87">
      <w:pPr>
        <w:spacing w:line="480" w:lineRule="auto"/>
        <w:ind w:left="548"/>
        <w:jc w:val="both"/>
        <w:rPr>
          <w:rFonts w:ascii="Arial" w:hAnsi="Arial" w:cs="Arial"/>
        </w:rPr>
      </w:pPr>
    </w:p>
    <w:p w:rsidR="005C56E2" w:rsidRPr="00F44E5F" w:rsidRDefault="005C56E2" w:rsidP="00D54E87">
      <w:pPr>
        <w:spacing w:line="480" w:lineRule="auto"/>
        <w:ind w:left="548"/>
        <w:jc w:val="both"/>
        <w:rPr>
          <w:rFonts w:ascii="Arial" w:hAnsi="Arial" w:cs="Arial"/>
        </w:rPr>
      </w:pPr>
    </w:p>
    <w:p w:rsidR="005301FF" w:rsidRPr="009644D1" w:rsidRDefault="009644D1" w:rsidP="00D54E87">
      <w:pPr>
        <w:spacing w:line="480" w:lineRule="auto"/>
        <w:ind w:left="274"/>
        <w:jc w:val="both"/>
        <w:rPr>
          <w:rFonts w:ascii="Arial" w:hAnsi="Arial" w:cs="Arial"/>
          <w:b/>
        </w:rPr>
      </w:pPr>
      <w:r w:rsidRPr="009644D1">
        <w:rPr>
          <w:rFonts w:ascii="Arial" w:hAnsi="Arial" w:cs="Arial"/>
          <w:b/>
        </w:rPr>
        <w:lastRenderedPageBreak/>
        <w:t xml:space="preserve">2.7 </w:t>
      </w:r>
      <w:r w:rsidR="005301FF" w:rsidRPr="009644D1">
        <w:rPr>
          <w:rFonts w:ascii="Arial" w:hAnsi="Arial" w:cs="Arial"/>
          <w:b/>
        </w:rPr>
        <w:t>ANISOTROPÍA</w:t>
      </w:r>
    </w:p>
    <w:p w:rsidR="005301FF" w:rsidRPr="00F44E5F" w:rsidRDefault="005301FF" w:rsidP="00D54E87">
      <w:pPr>
        <w:spacing w:line="480" w:lineRule="auto"/>
        <w:ind w:left="274"/>
        <w:jc w:val="both"/>
        <w:rPr>
          <w:rFonts w:ascii="Arial" w:hAnsi="Arial" w:cs="Arial"/>
        </w:rPr>
      </w:pPr>
    </w:p>
    <w:p w:rsidR="005301FF" w:rsidRPr="00F44E5F" w:rsidRDefault="005301FF" w:rsidP="00D54E87">
      <w:pPr>
        <w:spacing w:line="480" w:lineRule="auto"/>
        <w:ind w:left="274"/>
        <w:jc w:val="both"/>
        <w:rPr>
          <w:rFonts w:ascii="Arial" w:hAnsi="Arial" w:cs="Arial"/>
        </w:rPr>
      </w:pPr>
      <w:r w:rsidRPr="00F44E5F">
        <w:rPr>
          <w:rFonts w:ascii="Arial" w:hAnsi="Arial" w:cs="Arial"/>
        </w:rPr>
        <w:t>Anisotropía se da generalmente cuando el variograma experimental es calculado en diferentes direcciones y este presenta distintos comportamientos c</w:t>
      </w:r>
      <w:r w:rsidR="00E72D3C" w:rsidRPr="00F44E5F">
        <w:rPr>
          <w:rFonts w:ascii="Arial" w:hAnsi="Arial" w:cs="Arial"/>
        </w:rPr>
        <w:t xml:space="preserve">on la variación de la distancia, para conocer si tenemos existencia de anisotropía o no es recomendable hacer uso del diagrama de rosa. </w:t>
      </w:r>
      <w:r w:rsidRPr="00F44E5F">
        <w:rPr>
          <w:rFonts w:ascii="Arial" w:hAnsi="Arial" w:cs="Arial"/>
        </w:rPr>
        <w:t xml:space="preserve"> Existen 3 tipos de anisotropía Geométrica, zonal e híbrida.</w:t>
      </w:r>
    </w:p>
    <w:p w:rsidR="0089056E" w:rsidRDefault="0089056E" w:rsidP="00D54E87">
      <w:pPr>
        <w:spacing w:line="480" w:lineRule="auto"/>
        <w:ind w:left="274"/>
        <w:jc w:val="both"/>
        <w:rPr>
          <w:rFonts w:ascii="Arial" w:hAnsi="Arial" w:cs="Arial"/>
        </w:rPr>
      </w:pPr>
    </w:p>
    <w:p w:rsidR="00C32A9B" w:rsidRPr="00F44E5F" w:rsidRDefault="009644D1" w:rsidP="00D54E87">
      <w:pPr>
        <w:spacing w:line="480" w:lineRule="auto"/>
        <w:ind w:left="548"/>
        <w:jc w:val="both"/>
        <w:rPr>
          <w:rFonts w:ascii="Arial" w:hAnsi="Arial" w:cs="Arial"/>
          <w:bCs/>
          <w:lang w:val="es-VE"/>
        </w:rPr>
      </w:pPr>
      <w:r w:rsidRPr="009644D1">
        <w:rPr>
          <w:rFonts w:ascii="Arial" w:hAnsi="Arial" w:cs="Arial"/>
          <w:b/>
        </w:rPr>
        <w:t xml:space="preserve">2.7.1 </w:t>
      </w:r>
      <w:r w:rsidR="00C32A9B" w:rsidRPr="009644D1">
        <w:rPr>
          <w:rFonts w:ascii="Arial" w:hAnsi="Arial" w:cs="Arial"/>
          <w:b/>
        </w:rPr>
        <w:t xml:space="preserve">ANISOTROPÍA </w:t>
      </w:r>
      <w:r w:rsidR="00471CF4" w:rsidRPr="009644D1">
        <w:rPr>
          <w:rFonts w:ascii="Arial" w:hAnsi="Arial" w:cs="Arial"/>
          <w:b/>
        </w:rPr>
        <w:t xml:space="preserve"> </w:t>
      </w:r>
      <w:r w:rsidR="00C32A9B" w:rsidRPr="009644D1">
        <w:rPr>
          <w:rFonts w:ascii="Arial" w:hAnsi="Arial" w:cs="Arial"/>
          <w:b/>
        </w:rPr>
        <w:t>GEOMÉTRICA</w:t>
      </w:r>
    </w:p>
    <w:p w:rsidR="00605871" w:rsidRDefault="00605871" w:rsidP="00D54E87">
      <w:pPr>
        <w:spacing w:line="480" w:lineRule="auto"/>
        <w:ind w:left="548"/>
        <w:jc w:val="both"/>
        <w:rPr>
          <w:rFonts w:ascii="Arial" w:hAnsi="Arial" w:cs="Arial"/>
          <w:bCs/>
          <w:lang w:val="es-VE"/>
        </w:rPr>
      </w:pPr>
    </w:p>
    <w:p w:rsidR="00471CF4" w:rsidRDefault="00C32A9B" w:rsidP="00D54E87">
      <w:pPr>
        <w:spacing w:line="480" w:lineRule="auto"/>
        <w:ind w:left="548"/>
        <w:jc w:val="both"/>
        <w:rPr>
          <w:rFonts w:ascii="Arial" w:hAnsi="Arial" w:cs="Arial"/>
          <w:bCs/>
          <w:lang w:val="es-VE"/>
        </w:rPr>
      </w:pPr>
      <w:r w:rsidRPr="00F44E5F">
        <w:rPr>
          <w:rFonts w:ascii="Arial" w:hAnsi="Arial" w:cs="Arial"/>
          <w:bCs/>
          <w:lang w:val="es-VE"/>
        </w:rPr>
        <w:t>Es aquella en la que el variograma en distintas direcciones presenta el mismo sill pero rangos distintos.  Presenta mayor continuidad espacial en la dirección de mayor rango y menor continuidad espacial en la dirección de menor rango.</w:t>
      </w:r>
    </w:p>
    <w:p w:rsidR="004C4367" w:rsidRDefault="002F4AB9" w:rsidP="008E1671">
      <w:pPr>
        <w:spacing w:line="480" w:lineRule="auto"/>
        <w:ind w:left="548"/>
        <w:jc w:val="center"/>
        <w:rPr>
          <w:rFonts w:ascii="Arial" w:hAnsi="Arial" w:cs="Arial"/>
          <w:bCs/>
          <w:lang w:val="es-VE"/>
        </w:rPr>
      </w:pPr>
      <w:r>
        <w:rPr>
          <w:rFonts w:ascii="Arial" w:hAnsi="Arial" w:cs="Arial"/>
          <w:bCs/>
          <w:lang w:val="es-VE"/>
        </w:rPr>
        <w:t xml:space="preserve">      </w:t>
      </w:r>
      <w:r w:rsidR="008E1671">
        <w:rPr>
          <w:rFonts w:ascii="Arial" w:hAnsi="Arial" w:cs="Arial"/>
          <w:bCs/>
          <w:lang w:val="es-VE"/>
        </w:rPr>
        <w:t>Figura 2. 7</w:t>
      </w:r>
    </w:p>
    <w:p w:rsidR="008E1671" w:rsidRDefault="0042313C" w:rsidP="008E1671">
      <w:pPr>
        <w:spacing w:line="480" w:lineRule="auto"/>
        <w:ind w:left="548"/>
        <w:jc w:val="center"/>
        <w:rPr>
          <w:rFonts w:ascii="Arial" w:hAnsi="Arial" w:cs="Arial"/>
          <w:bCs/>
          <w:lang w:val="es-VE"/>
        </w:rPr>
      </w:pPr>
      <w:r>
        <w:rPr>
          <w:rFonts w:ascii="Arial" w:hAnsi="Arial" w:cs="Arial"/>
          <w:bCs/>
          <w:noProof/>
          <w:lang w:val="en-US" w:eastAsia="en-US"/>
        </w:rPr>
        <w:drawing>
          <wp:anchor distT="0" distB="0" distL="114300" distR="114300" simplePos="0" relativeHeight="251660800" behindDoc="0" locked="0" layoutInCell="1" allowOverlap="1">
            <wp:simplePos x="0" y="0"/>
            <wp:positionH relativeFrom="column">
              <wp:posOffset>1600200</wp:posOffset>
            </wp:positionH>
            <wp:positionV relativeFrom="paragraph">
              <wp:posOffset>229235</wp:posOffset>
            </wp:positionV>
            <wp:extent cx="2857500" cy="1738630"/>
            <wp:effectExtent l="0" t="635" r="0" b="3810"/>
            <wp:wrapThrough wrapText="bothSides">
              <wp:wrapPolygon edited="0">
                <wp:start x="77" y="229"/>
                <wp:lineTo x="77" y="21316"/>
                <wp:lineTo x="21446" y="21316"/>
                <wp:lineTo x="21446" y="229"/>
                <wp:lineTo x="77" y="229"/>
              </wp:wrapPolygon>
            </wp:wrapThrough>
            <wp:docPr id="15" name="Objeto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sidR="002F4AB9">
        <w:rPr>
          <w:rFonts w:ascii="Arial" w:hAnsi="Arial" w:cs="Arial"/>
          <w:bCs/>
          <w:lang w:val="es-VE"/>
        </w:rPr>
        <w:t xml:space="preserve">     </w:t>
      </w:r>
      <w:r w:rsidR="008E1671">
        <w:rPr>
          <w:rFonts w:ascii="Arial" w:hAnsi="Arial" w:cs="Arial"/>
          <w:bCs/>
          <w:lang w:val="es-VE"/>
        </w:rPr>
        <w:t>Gráfico de  Anisotropía Geométrica</w:t>
      </w:r>
    </w:p>
    <w:p w:rsidR="004C4367" w:rsidRDefault="004C4367" w:rsidP="00D54E87">
      <w:pPr>
        <w:spacing w:line="480" w:lineRule="auto"/>
        <w:ind w:left="548"/>
        <w:jc w:val="both"/>
        <w:rPr>
          <w:rFonts w:ascii="Arial" w:hAnsi="Arial" w:cs="Arial"/>
          <w:bCs/>
          <w:lang w:val="es-VE"/>
        </w:rPr>
      </w:pPr>
    </w:p>
    <w:p w:rsidR="004C4367" w:rsidRDefault="004C4367" w:rsidP="00D54E87">
      <w:pPr>
        <w:spacing w:line="480" w:lineRule="auto"/>
        <w:ind w:left="548"/>
        <w:jc w:val="both"/>
        <w:rPr>
          <w:rFonts w:ascii="Arial" w:hAnsi="Arial" w:cs="Arial"/>
          <w:bCs/>
          <w:lang w:val="es-VE"/>
        </w:rPr>
      </w:pPr>
    </w:p>
    <w:p w:rsidR="00E138EB" w:rsidRDefault="00E138EB" w:rsidP="00D54E87">
      <w:pPr>
        <w:spacing w:line="480" w:lineRule="auto"/>
        <w:ind w:left="548"/>
        <w:jc w:val="both"/>
        <w:rPr>
          <w:rFonts w:ascii="Arial" w:hAnsi="Arial" w:cs="Arial"/>
          <w:bCs/>
          <w:lang w:val="es-VE"/>
        </w:rPr>
      </w:pPr>
    </w:p>
    <w:p w:rsidR="00E138EB" w:rsidRDefault="00E138EB" w:rsidP="00D54E87">
      <w:pPr>
        <w:spacing w:line="480" w:lineRule="auto"/>
        <w:ind w:left="548"/>
        <w:jc w:val="both"/>
        <w:rPr>
          <w:rFonts w:ascii="Arial" w:hAnsi="Arial" w:cs="Arial"/>
          <w:bCs/>
          <w:lang w:val="es-VE"/>
        </w:rPr>
      </w:pPr>
    </w:p>
    <w:p w:rsidR="008E1671" w:rsidRPr="008E1671" w:rsidRDefault="00E138EB" w:rsidP="00E138EB">
      <w:pPr>
        <w:spacing w:line="480" w:lineRule="auto"/>
        <w:jc w:val="both"/>
        <w:rPr>
          <w:rFonts w:ascii="Arial" w:hAnsi="Arial" w:cs="Arial"/>
        </w:rPr>
      </w:pPr>
      <w:r w:rsidRPr="008E1671">
        <w:rPr>
          <w:rFonts w:ascii="Arial" w:hAnsi="Arial" w:cs="Arial"/>
        </w:rPr>
        <w:t xml:space="preserve">            </w:t>
      </w:r>
    </w:p>
    <w:p w:rsidR="00E138EB" w:rsidRPr="00871D8A" w:rsidRDefault="00E138EB" w:rsidP="00E138EB">
      <w:pPr>
        <w:spacing w:line="480" w:lineRule="auto"/>
        <w:jc w:val="both"/>
        <w:rPr>
          <w:rFonts w:ascii="Arial" w:hAnsi="Arial" w:cs="Arial"/>
          <w:sz w:val="20"/>
          <w:szCs w:val="20"/>
          <w:lang w:val="en-US"/>
        </w:rPr>
      </w:pPr>
      <w:r w:rsidRPr="008E1671">
        <w:rPr>
          <w:rFonts w:ascii="Arial" w:hAnsi="Arial" w:cs="Arial"/>
          <w:lang w:val="en-US"/>
        </w:rPr>
        <w:t xml:space="preserve"> </w:t>
      </w:r>
      <w:r w:rsidR="008E1671">
        <w:rPr>
          <w:rFonts w:ascii="Arial" w:hAnsi="Arial" w:cs="Arial"/>
          <w:lang w:val="en-US"/>
        </w:rPr>
        <w:tab/>
      </w:r>
      <w:r w:rsidR="008E1671">
        <w:rPr>
          <w:rFonts w:ascii="Arial" w:hAnsi="Arial" w:cs="Arial"/>
          <w:lang w:val="en-US"/>
        </w:rPr>
        <w:tab/>
      </w:r>
      <w:r w:rsidR="008E1671">
        <w:rPr>
          <w:rFonts w:ascii="Arial" w:hAnsi="Arial" w:cs="Arial"/>
          <w:lang w:val="en-US"/>
        </w:rPr>
        <w:tab/>
      </w:r>
      <w:r w:rsidR="008E1671">
        <w:rPr>
          <w:rFonts w:ascii="Arial" w:hAnsi="Arial" w:cs="Arial"/>
          <w:lang w:val="en-US"/>
        </w:rPr>
        <w:tab/>
      </w:r>
      <w:r w:rsidR="008E1671">
        <w:rPr>
          <w:rFonts w:ascii="Arial" w:hAnsi="Arial" w:cs="Arial"/>
          <w:lang w:val="en-US"/>
        </w:rPr>
        <w:tab/>
      </w:r>
      <w:r w:rsidR="008E1671">
        <w:rPr>
          <w:rFonts w:ascii="Arial" w:hAnsi="Arial" w:cs="Arial"/>
          <w:lang w:val="en-US"/>
        </w:rPr>
        <w:tab/>
      </w:r>
      <w:r w:rsidRPr="00871D8A">
        <w:rPr>
          <w:rFonts w:ascii="Arial" w:hAnsi="Arial" w:cs="Arial"/>
          <w:sz w:val="20"/>
          <w:szCs w:val="20"/>
          <w:lang w:val="en-US"/>
        </w:rPr>
        <w:t>Fuente: Geoestatistics for Natural Resources</w:t>
      </w:r>
      <w:r>
        <w:rPr>
          <w:rFonts w:ascii="Arial" w:hAnsi="Arial" w:cs="Arial"/>
          <w:sz w:val="20"/>
          <w:szCs w:val="20"/>
          <w:lang w:val="en-US"/>
        </w:rPr>
        <w:t xml:space="preserve"> Evaluation</w:t>
      </w:r>
      <w:r w:rsidRPr="00871D8A">
        <w:rPr>
          <w:rFonts w:ascii="Arial" w:hAnsi="Arial" w:cs="Arial"/>
          <w:sz w:val="20"/>
          <w:szCs w:val="20"/>
          <w:lang w:val="en-US"/>
        </w:rPr>
        <w:t xml:space="preserve">, Goovaerts  </w:t>
      </w:r>
    </w:p>
    <w:p w:rsidR="00E138EB" w:rsidRPr="008E1671" w:rsidRDefault="00E138EB" w:rsidP="008E1671">
      <w:pPr>
        <w:spacing w:line="480" w:lineRule="auto"/>
        <w:ind w:left="3562" w:firstLine="274"/>
        <w:jc w:val="both"/>
        <w:rPr>
          <w:rFonts w:ascii="Arial" w:hAnsi="Arial" w:cs="Arial"/>
          <w:lang w:val="en-US"/>
        </w:rPr>
      </w:pPr>
      <w:r w:rsidRPr="00871D8A">
        <w:rPr>
          <w:rFonts w:ascii="Arial" w:hAnsi="Arial" w:cs="Arial"/>
          <w:sz w:val="20"/>
          <w:szCs w:val="20"/>
          <w:lang w:val="en-US"/>
        </w:rPr>
        <w:t xml:space="preserve">  </w:t>
      </w:r>
      <w:r w:rsidRPr="008E1671">
        <w:rPr>
          <w:rFonts w:ascii="Arial" w:hAnsi="Arial" w:cs="Arial"/>
          <w:sz w:val="20"/>
          <w:szCs w:val="20"/>
          <w:lang w:val="en-US"/>
        </w:rPr>
        <w:t>Autor: Evelyn Véliz</w:t>
      </w:r>
    </w:p>
    <w:p w:rsidR="007C5CE2" w:rsidRDefault="007C5CE2" w:rsidP="00D54E87">
      <w:pPr>
        <w:spacing w:line="480" w:lineRule="auto"/>
        <w:ind w:left="548"/>
        <w:jc w:val="both"/>
        <w:rPr>
          <w:rFonts w:ascii="Arial" w:hAnsi="Arial" w:cs="Arial"/>
          <w:b/>
          <w:bCs/>
          <w:lang w:val="es-VE"/>
        </w:rPr>
      </w:pPr>
    </w:p>
    <w:p w:rsidR="004C4367" w:rsidRDefault="009644D1" w:rsidP="00D54E87">
      <w:pPr>
        <w:spacing w:line="480" w:lineRule="auto"/>
        <w:ind w:left="548"/>
        <w:jc w:val="both"/>
        <w:rPr>
          <w:rFonts w:ascii="Arial" w:hAnsi="Arial" w:cs="Arial"/>
          <w:bCs/>
          <w:lang w:val="es-VE"/>
        </w:rPr>
      </w:pPr>
      <w:r w:rsidRPr="009644D1">
        <w:rPr>
          <w:rFonts w:ascii="Arial" w:hAnsi="Arial" w:cs="Arial"/>
          <w:b/>
          <w:bCs/>
          <w:lang w:val="es-VE"/>
        </w:rPr>
        <w:t xml:space="preserve">2.7.2 </w:t>
      </w:r>
      <w:r w:rsidR="00DA6BA7" w:rsidRPr="009644D1">
        <w:rPr>
          <w:rFonts w:ascii="Arial" w:hAnsi="Arial" w:cs="Arial"/>
          <w:b/>
          <w:bCs/>
          <w:lang w:val="es-VE"/>
        </w:rPr>
        <w:t>ANISOTROPÍA ZONAL</w:t>
      </w:r>
    </w:p>
    <w:p w:rsidR="00DA6BA7" w:rsidRDefault="00DA6BA7" w:rsidP="00D54E87">
      <w:pPr>
        <w:spacing w:line="480" w:lineRule="auto"/>
        <w:ind w:left="548"/>
        <w:jc w:val="both"/>
        <w:rPr>
          <w:rFonts w:ascii="Arial" w:hAnsi="Arial" w:cs="Arial"/>
          <w:bCs/>
          <w:lang w:val="es-VE"/>
        </w:rPr>
      </w:pPr>
      <w:r w:rsidRPr="00F44E5F">
        <w:rPr>
          <w:rFonts w:ascii="Arial" w:hAnsi="Arial" w:cs="Arial"/>
          <w:bCs/>
          <w:lang w:val="es-VE"/>
        </w:rPr>
        <w:t>Es aquella en la que el variograma en distintas direcciones presenta el mismo rango pero diferente sill.</w:t>
      </w:r>
    </w:p>
    <w:p w:rsidR="007C5CE2" w:rsidRDefault="007C5CE2" w:rsidP="007C5CE2">
      <w:pPr>
        <w:spacing w:line="480" w:lineRule="auto"/>
        <w:ind w:left="548"/>
        <w:jc w:val="center"/>
        <w:rPr>
          <w:rFonts w:ascii="Arial" w:hAnsi="Arial" w:cs="Arial"/>
          <w:bCs/>
          <w:lang w:val="es-VE"/>
        </w:rPr>
      </w:pPr>
    </w:p>
    <w:p w:rsidR="007C5CE2" w:rsidRDefault="007C5CE2" w:rsidP="007C5CE2">
      <w:pPr>
        <w:spacing w:line="480" w:lineRule="auto"/>
        <w:ind w:left="548"/>
        <w:jc w:val="center"/>
        <w:rPr>
          <w:rFonts w:ascii="Arial" w:hAnsi="Arial" w:cs="Arial"/>
          <w:bCs/>
          <w:lang w:val="es-VE"/>
        </w:rPr>
      </w:pPr>
      <w:r>
        <w:rPr>
          <w:rFonts w:ascii="Arial" w:hAnsi="Arial" w:cs="Arial"/>
          <w:bCs/>
          <w:lang w:val="es-VE"/>
        </w:rPr>
        <w:t>Figura 2. 8</w:t>
      </w:r>
    </w:p>
    <w:p w:rsidR="007C5CE2" w:rsidRDefault="0042313C" w:rsidP="007C5CE2">
      <w:pPr>
        <w:spacing w:line="480" w:lineRule="auto"/>
        <w:ind w:left="548"/>
        <w:jc w:val="center"/>
        <w:rPr>
          <w:rFonts w:ascii="Arial" w:hAnsi="Arial" w:cs="Arial"/>
          <w:bCs/>
          <w:lang w:val="es-VE"/>
        </w:rPr>
      </w:pPr>
      <w:r>
        <w:rPr>
          <w:rFonts w:ascii="Arial" w:hAnsi="Arial" w:cs="Arial"/>
          <w:bCs/>
          <w:noProof/>
          <w:lang w:val="en-US" w:eastAsia="en-US"/>
        </w:rPr>
        <w:drawing>
          <wp:anchor distT="0" distB="0" distL="114300" distR="114300" simplePos="0" relativeHeight="251661824" behindDoc="0" locked="0" layoutInCell="1" allowOverlap="1">
            <wp:simplePos x="0" y="0"/>
            <wp:positionH relativeFrom="column">
              <wp:posOffset>1371600</wp:posOffset>
            </wp:positionH>
            <wp:positionV relativeFrom="paragraph">
              <wp:posOffset>297180</wp:posOffset>
            </wp:positionV>
            <wp:extent cx="2874010" cy="1943735"/>
            <wp:effectExtent l="0" t="1905" r="2540" b="0"/>
            <wp:wrapThrough wrapText="bothSides">
              <wp:wrapPolygon edited="0">
                <wp:start x="76" y="226"/>
                <wp:lineTo x="76" y="21311"/>
                <wp:lineTo x="21447" y="21311"/>
                <wp:lineTo x="21447" y="226"/>
                <wp:lineTo x="76" y="226"/>
              </wp:wrapPolygon>
            </wp:wrapThrough>
            <wp:docPr id="16" name="Objeto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sidR="007C5CE2">
        <w:rPr>
          <w:rFonts w:ascii="Arial" w:hAnsi="Arial" w:cs="Arial"/>
          <w:bCs/>
          <w:lang w:val="es-VE"/>
        </w:rPr>
        <w:t>Gr</w:t>
      </w:r>
      <w:r w:rsidR="002F4AB9">
        <w:rPr>
          <w:rFonts w:ascii="Arial" w:hAnsi="Arial" w:cs="Arial"/>
          <w:bCs/>
          <w:lang w:val="es-VE"/>
        </w:rPr>
        <w:t>áfico de  Anisotropía Zonal</w:t>
      </w:r>
    </w:p>
    <w:p w:rsidR="00471CF4" w:rsidRDefault="00471CF4" w:rsidP="00D54E87">
      <w:pPr>
        <w:spacing w:line="480" w:lineRule="auto"/>
        <w:ind w:left="548"/>
        <w:jc w:val="both"/>
        <w:rPr>
          <w:rFonts w:ascii="Arial" w:hAnsi="Arial" w:cs="Arial"/>
          <w:bCs/>
          <w:lang w:val="es-VE"/>
        </w:rPr>
      </w:pPr>
    </w:p>
    <w:p w:rsidR="004C4367" w:rsidRDefault="004C4367" w:rsidP="00D54E87">
      <w:pPr>
        <w:spacing w:line="480" w:lineRule="auto"/>
        <w:ind w:left="548"/>
        <w:jc w:val="both"/>
        <w:rPr>
          <w:rFonts w:ascii="Arial" w:hAnsi="Arial" w:cs="Arial"/>
          <w:bCs/>
          <w:lang w:val="es-VE"/>
        </w:rPr>
      </w:pPr>
    </w:p>
    <w:p w:rsidR="004C4367" w:rsidRDefault="004C4367" w:rsidP="00D54E87">
      <w:pPr>
        <w:spacing w:line="480" w:lineRule="auto"/>
        <w:ind w:left="548"/>
        <w:jc w:val="both"/>
        <w:rPr>
          <w:rFonts w:ascii="Arial" w:hAnsi="Arial" w:cs="Arial"/>
          <w:bCs/>
          <w:lang w:val="es-VE"/>
        </w:rPr>
      </w:pPr>
    </w:p>
    <w:p w:rsidR="004C4367" w:rsidRDefault="004C4367" w:rsidP="00D54E87">
      <w:pPr>
        <w:spacing w:line="480" w:lineRule="auto"/>
        <w:ind w:left="548"/>
        <w:jc w:val="both"/>
        <w:rPr>
          <w:rFonts w:ascii="Arial" w:hAnsi="Arial" w:cs="Arial"/>
          <w:bCs/>
          <w:lang w:val="es-VE"/>
        </w:rPr>
      </w:pPr>
    </w:p>
    <w:p w:rsidR="004C4367" w:rsidRDefault="004C4367" w:rsidP="00D54E87">
      <w:pPr>
        <w:spacing w:line="480" w:lineRule="auto"/>
        <w:ind w:left="548"/>
        <w:jc w:val="both"/>
        <w:rPr>
          <w:rFonts w:ascii="Arial" w:hAnsi="Arial" w:cs="Arial"/>
          <w:bCs/>
          <w:lang w:val="es-VE"/>
        </w:rPr>
      </w:pPr>
    </w:p>
    <w:p w:rsidR="007C5CE2" w:rsidRDefault="007C5CE2" w:rsidP="00E138EB">
      <w:pPr>
        <w:spacing w:line="480" w:lineRule="auto"/>
        <w:jc w:val="both"/>
        <w:rPr>
          <w:rFonts w:ascii="Arial" w:hAnsi="Arial" w:cs="Arial"/>
          <w:bCs/>
          <w:lang w:val="es-VE"/>
        </w:rPr>
      </w:pPr>
    </w:p>
    <w:p w:rsidR="00E138EB" w:rsidRPr="007C5CE2" w:rsidRDefault="00E138EB" w:rsidP="007C5CE2">
      <w:pPr>
        <w:spacing w:line="480" w:lineRule="auto"/>
        <w:ind w:left="274" w:firstLine="274"/>
        <w:jc w:val="both"/>
        <w:rPr>
          <w:rFonts w:ascii="Arial" w:hAnsi="Arial" w:cs="Arial"/>
          <w:sz w:val="20"/>
          <w:szCs w:val="20"/>
        </w:rPr>
      </w:pPr>
      <w:r w:rsidRPr="007C5CE2">
        <w:rPr>
          <w:rFonts w:ascii="Arial" w:hAnsi="Arial" w:cs="Arial"/>
        </w:rPr>
        <w:t xml:space="preserve">                </w:t>
      </w:r>
      <w:r w:rsidRPr="007C5CE2">
        <w:rPr>
          <w:rFonts w:ascii="Arial" w:hAnsi="Arial" w:cs="Arial"/>
          <w:sz w:val="20"/>
          <w:szCs w:val="20"/>
        </w:rPr>
        <w:t xml:space="preserve">Fuente: Geoestatistics for Natural Resources Evaluation, Goovaerts  </w:t>
      </w:r>
    </w:p>
    <w:p w:rsidR="00E138EB" w:rsidRDefault="00E138EB" w:rsidP="007C5CE2">
      <w:pPr>
        <w:spacing w:line="480" w:lineRule="auto"/>
        <w:ind w:left="3288" w:firstLine="274"/>
        <w:jc w:val="both"/>
        <w:rPr>
          <w:rFonts w:ascii="Arial" w:hAnsi="Arial" w:cs="Arial"/>
          <w:lang w:val="es-EC"/>
        </w:rPr>
      </w:pPr>
      <w:r w:rsidRPr="007C5CE2">
        <w:rPr>
          <w:rFonts w:ascii="Arial" w:hAnsi="Arial" w:cs="Arial"/>
          <w:sz w:val="20"/>
          <w:szCs w:val="20"/>
        </w:rPr>
        <w:t xml:space="preserve">  </w:t>
      </w:r>
      <w:r w:rsidRPr="001A7832">
        <w:rPr>
          <w:rFonts w:ascii="Arial" w:hAnsi="Arial" w:cs="Arial"/>
          <w:sz w:val="20"/>
          <w:szCs w:val="20"/>
        </w:rPr>
        <w:t>Autor: Evelyn Véliz</w:t>
      </w:r>
    </w:p>
    <w:p w:rsidR="00DD1967" w:rsidRPr="00DD1967" w:rsidRDefault="00DD1967" w:rsidP="00D54E87">
      <w:pPr>
        <w:spacing w:line="480" w:lineRule="auto"/>
        <w:ind w:left="548"/>
        <w:jc w:val="both"/>
        <w:rPr>
          <w:rFonts w:ascii="Arial" w:hAnsi="Arial" w:cs="Arial"/>
          <w:b/>
          <w:lang w:val="es-EC"/>
        </w:rPr>
      </w:pPr>
    </w:p>
    <w:p w:rsidR="005301FF" w:rsidRPr="004C4367" w:rsidRDefault="004C4367" w:rsidP="00D54E87">
      <w:pPr>
        <w:spacing w:line="480" w:lineRule="auto"/>
        <w:ind w:left="548"/>
        <w:jc w:val="both"/>
        <w:rPr>
          <w:rFonts w:ascii="Arial" w:hAnsi="Arial" w:cs="Arial"/>
          <w:b/>
        </w:rPr>
      </w:pPr>
      <w:r w:rsidRPr="004C4367">
        <w:rPr>
          <w:rFonts w:ascii="Arial" w:hAnsi="Arial" w:cs="Arial"/>
          <w:b/>
        </w:rPr>
        <w:t xml:space="preserve">2.7.3 </w:t>
      </w:r>
      <w:r w:rsidR="00E72D3C" w:rsidRPr="004C4367">
        <w:rPr>
          <w:rFonts w:ascii="Arial" w:hAnsi="Arial" w:cs="Arial"/>
          <w:b/>
        </w:rPr>
        <w:t>ANISOTROPÍA HÍBRIDA</w:t>
      </w:r>
    </w:p>
    <w:p w:rsidR="006814CE" w:rsidRDefault="006814CE" w:rsidP="00D54E87">
      <w:pPr>
        <w:spacing w:line="480" w:lineRule="auto"/>
        <w:ind w:left="548"/>
        <w:jc w:val="both"/>
        <w:rPr>
          <w:rFonts w:ascii="Arial" w:hAnsi="Arial" w:cs="Arial"/>
          <w:bCs/>
          <w:lang w:val="es-VE"/>
        </w:rPr>
      </w:pPr>
    </w:p>
    <w:p w:rsidR="00E72D3C" w:rsidRDefault="00E72D3C" w:rsidP="00D54E87">
      <w:pPr>
        <w:spacing w:line="480" w:lineRule="auto"/>
        <w:ind w:left="548"/>
        <w:jc w:val="both"/>
        <w:rPr>
          <w:rFonts w:ascii="Arial" w:hAnsi="Arial" w:cs="Arial"/>
          <w:bCs/>
          <w:lang w:val="es-VE"/>
        </w:rPr>
      </w:pPr>
      <w:r w:rsidRPr="00F44E5F">
        <w:rPr>
          <w:rFonts w:ascii="Arial" w:hAnsi="Arial" w:cs="Arial"/>
          <w:bCs/>
          <w:lang w:val="es-VE"/>
        </w:rPr>
        <w:t>Es aquella en la que el variograma en distintas direcciones presenta  rangos diferentes y distintos sill.</w:t>
      </w:r>
    </w:p>
    <w:p w:rsidR="006814CE" w:rsidRDefault="006814CE" w:rsidP="00D54E87">
      <w:pPr>
        <w:spacing w:line="480" w:lineRule="auto"/>
        <w:ind w:left="548"/>
        <w:jc w:val="both"/>
        <w:rPr>
          <w:rFonts w:ascii="Arial" w:hAnsi="Arial" w:cs="Arial"/>
          <w:bCs/>
          <w:lang w:val="es-VE"/>
        </w:rPr>
      </w:pPr>
    </w:p>
    <w:p w:rsidR="006814CE" w:rsidRDefault="006814CE" w:rsidP="00D54E87">
      <w:pPr>
        <w:spacing w:line="480" w:lineRule="auto"/>
        <w:ind w:left="548"/>
        <w:jc w:val="both"/>
        <w:rPr>
          <w:rFonts w:ascii="Arial" w:hAnsi="Arial" w:cs="Arial"/>
          <w:bCs/>
          <w:lang w:val="es-VE"/>
        </w:rPr>
      </w:pPr>
    </w:p>
    <w:p w:rsidR="006814CE" w:rsidRDefault="006814CE" w:rsidP="00D54E87">
      <w:pPr>
        <w:spacing w:line="480" w:lineRule="auto"/>
        <w:ind w:left="548"/>
        <w:jc w:val="both"/>
        <w:rPr>
          <w:rFonts w:ascii="Arial" w:hAnsi="Arial" w:cs="Arial"/>
          <w:bCs/>
          <w:lang w:val="es-VE"/>
        </w:rPr>
      </w:pPr>
    </w:p>
    <w:p w:rsidR="006814CE" w:rsidRDefault="006814CE" w:rsidP="006814CE">
      <w:pPr>
        <w:spacing w:line="480" w:lineRule="auto"/>
        <w:ind w:left="548"/>
        <w:jc w:val="center"/>
        <w:rPr>
          <w:rFonts w:ascii="Arial" w:hAnsi="Arial" w:cs="Arial"/>
          <w:bCs/>
          <w:lang w:val="es-VE"/>
        </w:rPr>
      </w:pPr>
      <w:r>
        <w:rPr>
          <w:rFonts w:ascii="Arial" w:hAnsi="Arial" w:cs="Arial"/>
          <w:bCs/>
          <w:lang w:val="es-VE"/>
        </w:rPr>
        <w:lastRenderedPageBreak/>
        <w:t>Figura 2. 9</w:t>
      </w:r>
    </w:p>
    <w:p w:rsidR="006814CE" w:rsidRPr="00F44E5F" w:rsidRDefault="0042313C" w:rsidP="003B202A">
      <w:pPr>
        <w:spacing w:line="480" w:lineRule="auto"/>
        <w:ind w:left="548"/>
        <w:jc w:val="center"/>
        <w:rPr>
          <w:rFonts w:ascii="Arial" w:hAnsi="Arial" w:cs="Arial"/>
          <w:bCs/>
          <w:lang w:val="es-VE"/>
        </w:rPr>
      </w:pPr>
      <w:r>
        <w:rPr>
          <w:rFonts w:ascii="Arial" w:hAnsi="Arial" w:cs="Arial"/>
          <w:bCs/>
          <w:noProof/>
          <w:lang w:val="en-US" w:eastAsia="en-US"/>
        </w:rPr>
        <w:drawing>
          <wp:anchor distT="0" distB="0" distL="114300" distR="114300" simplePos="0" relativeHeight="251662848" behindDoc="0" locked="0" layoutInCell="1" allowOverlap="1">
            <wp:simplePos x="0" y="0"/>
            <wp:positionH relativeFrom="column">
              <wp:posOffset>1257300</wp:posOffset>
            </wp:positionH>
            <wp:positionV relativeFrom="paragraph">
              <wp:posOffset>220980</wp:posOffset>
            </wp:positionV>
            <wp:extent cx="3277235" cy="2026920"/>
            <wp:effectExtent l="0" t="1905" r="0" b="0"/>
            <wp:wrapThrough wrapText="bothSides">
              <wp:wrapPolygon edited="0">
                <wp:start x="138" y="379"/>
                <wp:lineTo x="138" y="21147"/>
                <wp:lineTo x="21366" y="21147"/>
                <wp:lineTo x="21366" y="379"/>
                <wp:lineTo x="138" y="379"/>
              </wp:wrapPolygon>
            </wp:wrapThrough>
            <wp:docPr id="17" name="Objeto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006814CE">
        <w:rPr>
          <w:rFonts w:ascii="Arial" w:hAnsi="Arial" w:cs="Arial"/>
          <w:bCs/>
          <w:lang w:val="es-VE"/>
        </w:rPr>
        <w:t>Gráfico de  Anisotropía Híbrida</w:t>
      </w:r>
    </w:p>
    <w:p w:rsidR="00E72D3C" w:rsidRPr="00F44E5F" w:rsidRDefault="00E72D3C" w:rsidP="00D54E87">
      <w:pPr>
        <w:spacing w:line="480" w:lineRule="auto"/>
        <w:ind w:left="548"/>
        <w:jc w:val="both"/>
        <w:rPr>
          <w:rFonts w:ascii="Arial" w:hAnsi="Arial" w:cs="Arial"/>
          <w:bCs/>
          <w:lang w:val="es-VE"/>
        </w:rPr>
      </w:pPr>
    </w:p>
    <w:p w:rsidR="00E72D3C" w:rsidRPr="00F44E5F" w:rsidRDefault="00E72D3C" w:rsidP="00D54E87">
      <w:pPr>
        <w:spacing w:line="480" w:lineRule="auto"/>
        <w:ind w:left="548"/>
        <w:jc w:val="both"/>
        <w:rPr>
          <w:rFonts w:ascii="Arial" w:hAnsi="Arial" w:cs="Arial"/>
          <w:bCs/>
          <w:lang w:val="es-VE"/>
        </w:rPr>
      </w:pPr>
    </w:p>
    <w:p w:rsidR="00E138EB" w:rsidRDefault="00E138EB" w:rsidP="00DD1967">
      <w:pPr>
        <w:spacing w:line="480" w:lineRule="auto"/>
        <w:jc w:val="both"/>
        <w:rPr>
          <w:rFonts w:ascii="Arial" w:hAnsi="Arial" w:cs="Arial"/>
        </w:rPr>
      </w:pPr>
    </w:p>
    <w:p w:rsidR="00E138EB" w:rsidRDefault="00E138EB" w:rsidP="00DD1967">
      <w:pPr>
        <w:spacing w:line="480" w:lineRule="auto"/>
        <w:jc w:val="both"/>
        <w:rPr>
          <w:rFonts w:ascii="Arial" w:hAnsi="Arial" w:cs="Arial"/>
        </w:rPr>
      </w:pPr>
    </w:p>
    <w:p w:rsidR="00E138EB" w:rsidRDefault="00E138EB" w:rsidP="00DD1967">
      <w:pPr>
        <w:spacing w:line="480" w:lineRule="auto"/>
        <w:jc w:val="both"/>
        <w:rPr>
          <w:rFonts w:ascii="Arial" w:hAnsi="Arial" w:cs="Arial"/>
        </w:rPr>
      </w:pPr>
    </w:p>
    <w:p w:rsidR="00E138EB" w:rsidRDefault="00E138EB" w:rsidP="00DD1967">
      <w:pPr>
        <w:spacing w:line="480" w:lineRule="auto"/>
        <w:jc w:val="both"/>
        <w:rPr>
          <w:rFonts w:ascii="Arial" w:hAnsi="Arial" w:cs="Arial"/>
        </w:rPr>
      </w:pPr>
    </w:p>
    <w:p w:rsidR="00E138EB" w:rsidRPr="00871D8A" w:rsidRDefault="00E138EB" w:rsidP="00E138EB">
      <w:pPr>
        <w:spacing w:line="480" w:lineRule="auto"/>
        <w:jc w:val="both"/>
        <w:rPr>
          <w:rFonts w:ascii="Arial" w:hAnsi="Arial" w:cs="Arial"/>
          <w:sz w:val="20"/>
          <w:szCs w:val="20"/>
          <w:lang w:val="en-US"/>
        </w:rPr>
      </w:pPr>
      <w:r w:rsidRPr="006814CE">
        <w:rPr>
          <w:rFonts w:ascii="Arial" w:hAnsi="Arial" w:cs="Arial"/>
        </w:rPr>
        <w:t xml:space="preserve">                </w:t>
      </w:r>
      <w:r w:rsidRPr="00871D8A">
        <w:rPr>
          <w:rFonts w:ascii="Arial" w:hAnsi="Arial" w:cs="Arial"/>
          <w:sz w:val="20"/>
          <w:szCs w:val="20"/>
          <w:lang w:val="en-US"/>
        </w:rPr>
        <w:t>Fuente: Geoestatistics for Natural Resources</w:t>
      </w:r>
      <w:r>
        <w:rPr>
          <w:rFonts w:ascii="Arial" w:hAnsi="Arial" w:cs="Arial"/>
          <w:sz w:val="20"/>
          <w:szCs w:val="20"/>
          <w:lang w:val="en-US"/>
        </w:rPr>
        <w:t xml:space="preserve"> Evaluation</w:t>
      </w:r>
      <w:r w:rsidRPr="00871D8A">
        <w:rPr>
          <w:rFonts w:ascii="Arial" w:hAnsi="Arial" w:cs="Arial"/>
          <w:sz w:val="20"/>
          <w:szCs w:val="20"/>
          <w:lang w:val="en-US"/>
        </w:rPr>
        <w:t xml:space="preserve">, Goovaerts  </w:t>
      </w:r>
    </w:p>
    <w:p w:rsidR="00E138EB" w:rsidRDefault="00E138EB" w:rsidP="00E138EB">
      <w:pPr>
        <w:spacing w:line="480" w:lineRule="auto"/>
        <w:ind w:left="3014" w:firstLine="274"/>
        <w:jc w:val="both"/>
        <w:rPr>
          <w:rFonts w:ascii="Arial" w:hAnsi="Arial" w:cs="Arial"/>
          <w:lang w:val="es-EC"/>
        </w:rPr>
      </w:pPr>
      <w:r w:rsidRPr="00871D8A">
        <w:rPr>
          <w:rFonts w:ascii="Arial" w:hAnsi="Arial" w:cs="Arial"/>
          <w:sz w:val="20"/>
          <w:szCs w:val="20"/>
          <w:lang w:val="en-US"/>
        </w:rPr>
        <w:t xml:space="preserve">  </w:t>
      </w:r>
      <w:r w:rsidRPr="001A7832">
        <w:rPr>
          <w:rFonts w:ascii="Arial" w:hAnsi="Arial" w:cs="Arial"/>
          <w:sz w:val="20"/>
          <w:szCs w:val="20"/>
        </w:rPr>
        <w:t>Autor: Evelyn Véliz</w:t>
      </w:r>
    </w:p>
    <w:p w:rsidR="001D13A7" w:rsidRPr="00F44E5F" w:rsidRDefault="001D13A7" w:rsidP="00D54E87">
      <w:pPr>
        <w:spacing w:line="480" w:lineRule="auto"/>
        <w:ind w:left="548"/>
        <w:jc w:val="both"/>
        <w:rPr>
          <w:rFonts w:ascii="Arial" w:hAnsi="Arial" w:cs="Arial"/>
          <w:bCs/>
          <w:lang w:val="es-VE"/>
        </w:rPr>
      </w:pPr>
    </w:p>
    <w:p w:rsidR="0028093B" w:rsidRDefault="004C4367" w:rsidP="00D54E87">
      <w:pPr>
        <w:spacing w:line="480" w:lineRule="auto"/>
        <w:ind w:left="274"/>
        <w:jc w:val="both"/>
        <w:rPr>
          <w:rFonts w:ascii="Arial" w:hAnsi="Arial" w:cs="Arial"/>
          <w:b/>
          <w:bCs/>
          <w:lang w:val="es-VE"/>
        </w:rPr>
      </w:pPr>
      <w:r w:rsidRPr="004C4367">
        <w:rPr>
          <w:rFonts w:ascii="Arial" w:hAnsi="Arial" w:cs="Arial"/>
          <w:b/>
          <w:bCs/>
          <w:lang w:val="es-VE"/>
        </w:rPr>
        <w:t xml:space="preserve">2.8 </w:t>
      </w:r>
      <w:r w:rsidR="0028093B" w:rsidRPr="004C4367">
        <w:rPr>
          <w:rFonts w:ascii="Arial" w:hAnsi="Arial" w:cs="Arial"/>
          <w:b/>
          <w:bCs/>
          <w:lang w:val="es-VE"/>
        </w:rPr>
        <w:t>KRIGING</w:t>
      </w:r>
    </w:p>
    <w:p w:rsidR="002F4AB9" w:rsidRDefault="002F4AB9" w:rsidP="00D54E87">
      <w:pPr>
        <w:spacing w:line="480" w:lineRule="auto"/>
        <w:ind w:left="274"/>
        <w:jc w:val="both"/>
        <w:rPr>
          <w:rFonts w:ascii="Arial" w:hAnsi="Arial" w:cs="Arial"/>
          <w:b/>
          <w:bCs/>
          <w:lang w:val="es-VE"/>
        </w:rPr>
      </w:pPr>
    </w:p>
    <w:p w:rsidR="001D13A7" w:rsidRDefault="001D13A7" w:rsidP="00D54E87">
      <w:pPr>
        <w:spacing w:line="480" w:lineRule="auto"/>
        <w:ind w:left="274"/>
        <w:jc w:val="both"/>
        <w:rPr>
          <w:rFonts w:ascii="Arial" w:hAnsi="Arial" w:cs="Arial"/>
          <w:bCs/>
          <w:lang w:val="es-VE"/>
        </w:rPr>
      </w:pPr>
      <w:r w:rsidRPr="00F44E5F">
        <w:rPr>
          <w:rFonts w:ascii="Arial" w:hAnsi="Arial" w:cs="Arial"/>
          <w:bCs/>
          <w:lang w:val="es-VE"/>
        </w:rPr>
        <w:t xml:space="preserve">El kriging es un método de  interpolación Geoestadístico,  </w:t>
      </w:r>
      <w:r w:rsidR="008D29AE" w:rsidRPr="00F44E5F">
        <w:rPr>
          <w:rFonts w:ascii="Arial" w:hAnsi="Arial" w:cs="Arial"/>
          <w:bCs/>
          <w:lang w:val="es-VE"/>
        </w:rPr>
        <w:t xml:space="preserve">que está asociado con las siglas en inglés B.L.U.E (Best linear unbiased estimator), es lineal porque los estimadores se forman por la combinación lineal de los datos </w:t>
      </w:r>
      <w:r w:rsidR="008D29AE" w:rsidRPr="004C4367">
        <w:rPr>
          <w:rFonts w:ascii="Arial" w:hAnsi="Arial" w:cs="Arial"/>
          <w:bCs/>
          <w:lang w:val="es-VE"/>
        </w:rPr>
        <w:t>disponibles; tiene 2 características básicas:</w:t>
      </w:r>
    </w:p>
    <w:p w:rsidR="002F4AB9" w:rsidRPr="004C4367" w:rsidRDefault="002F4AB9" w:rsidP="00D54E87">
      <w:pPr>
        <w:spacing w:line="480" w:lineRule="auto"/>
        <w:ind w:left="274"/>
        <w:jc w:val="both"/>
        <w:rPr>
          <w:rFonts w:ascii="Arial" w:hAnsi="Arial" w:cs="Arial"/>
          <w:bCs/>
          <w:lang w:val="es-VE"/>
        </w:rPr>
      </w:pPr>
    </w:p>
    <w:p w:rsidR="004C4367" w:rsidRPr="004C4367" w:rsidRDefault="008D29AE" w:rsidP="00D54E87">
      <w:pPr>
        <w:numPr>
          <w:ilvl w:val="0"/>
          <w:numId w:val="3"/>
        </w:numPr>
        <w:tabs>
          <w:tab w:val="clear" w:pos="720"/>
          <w:tab w:val="num" w:pos="994"/>
        </w:tabs>
        <w:spacing w:line="480" w:lineRule="auto"/>
        <w:ind w:left="994"/>
        <w:jc w:val="both"/>
        <w:rPr>
          <w:rFonts w:ascii="Arial" w:hAnsi="Arial" w:cs="Arial"/>
          <w:bCs/>
          <w:lang w:val="es-VE"/>
        </w:rPr>
      </w:pPr>
      <w:r w:rsidRPr="004C4367">
        <w:rPr>
          <w:rFonts w:ascii="Arial" w:hAnsi="Arial" w:cs="Arial"/>
          <w:bCs/>
          <w:lang w:val="es-VE"/>
        </w:rPr>
        <w:t>Minimiza la varianza del error</w:t>
      </w:r>
      <w:r w:rsidR="004F76EE" w:rsidRPr="004C4367">
        <w:rPr>
          <w:rFonts w:ascii="Arial" w:hAnsi="Arial" w:cs="Arial"/>
          <w:bCs/>
          <w:lang w:val="es-VE"/>
        </w:rPr>
        <w:t xml:space="preserve"> (el cuadrado de las desviaciones)</w:t>
      </w:r>
    </w:p>
    <w:p w:rsidR="008D29AE" w:rsidRPr="00F44E5F" w:rsidRDefault="008D29AE" w:rsidP="00D54E87">
      <w:pPr>
        <w:numPr>
          <w:ilvl w:val="0"/>
          <w:numId w:val="3"/>
        </w:numPr>
        <w:tabs>
          <w:tab w:val="clear" w:pos="720"/>
          <w:tab w:val="num" w:pos="994"/>
        </w:tabs>
        <w:spacing w:line="480" w:lineRule="auto"/>
        <w:ind w:left="994"/>
        <w:jc w:val="both"/>
        <w:rPr>
          <w:rFonts w:ascii="Arial" w:hAnsi="Arial" w:cs="Arial"/>
          <w:bCs/>
          <w:lang w:val="es-VE"/>
        </w:rPr>
      </w:pPr>
      <w:r w:rsidRPr="00F44E5F">
        <w:rPr>
          <w:rFonts w:ascii="Arial" w:hAnsi="Arial" w:cs="Arial"/>
          <w:bCs/>
          <w:lang w:val="es-VE"/>
        </w:rPr>
        <w:t>Es insesgado porque trata que la suma de los errores sea cercana a 0</w:t>
      </w:r>
    </w:p>
    <w:p w:rsidR="004C4367" w:rsidRDefault="004C4367" w:rsidP="00D54E87">
      <w:pPr>
        <w:spacing w:line="480" w:lineRule="auto"/>
        <w:ind w:left="274"/>
        <w:jc w:val="both"/>
        <w:rPr>
          <w:rFonts w:ascii="Arial" w:hAnsi="Arial" w:cs="Arial"/>
          <w:bCs/>
        </w:rPr>
      </w:pPr>
    </w:p>
    <w:p w:rsidR="008D29AE" w:rsidRDefault="009F1689" w:rsidP="00D54E87">
      <w:pPr>
        <w:spacing w:line="480" w:lineRule="auto"/>
        <w:ind w:left="274"/>
        <w:jc w:val="both"/>
        <w:rPr>
          <w:rFonts w:ascii="Arial" w:hAnsi="Arial" w:cs="Arial"/>
          <w:bCs/>
        </w:rPr>
      </w:pPr>
      <w:r w:rsidRPr="00F44E5F">
        <w:rPr>
          <w:rFonts w:ascii="Arial" w:hAnsi="Arial" w:cs="Arial"/>
          <w:bCs/>
        </w:rPr>
        <w:lastRenderedPageBreak/>
        <w:t>El kriging utiliza el variograma para predecir valores desconocidos de variables distribuidas espacialmente, a partir de datos observados en lugares conocidos.  Kriging es</w:t>
      </w:r>
      <w:r w:rsidR="00353BE2" w:rsidRPr="00F44E5F">
        <w:rPr>
          <w:rFonts w:ascii="Arial" w:hAnsi="Arial" w:cs="Arial"/>
          <w:bCs/>
        </w:rPr>
        <w:t xml:space="preserve"> </w:t>
      </w:r>
      <w:r w:rsidRPr="00F44E5F">
        <w:rPr>
          <w:rFonts w:ascii="Arial" w:hAnsi="Arial" w:cs="Arial"/>
          <w:bCs/>
        </w:rPr>
        <w:t>por lo tanto, el método para calcular el valor de una variable Z en un punto Xo que ha sido considerado anteriormente</w:t>
      </w:r>
      <w:r w:rsidR="00353BE2" w:rsidRPr="00F44E5F">
        <w:rPr>
          <w:rFonts w:ascii="Arial" w:hAnsi="Arial" w:cs="Arial"/>
          <w:bCs/>
        </w:rPr>
        <w:t>, realiza una combinación lineal tomando los vecinos más cercanos al punto de interés Xo,  utiliza la fórmula que es la suma ponderada sobre todos los sectores que conforman la zona de estudio.</w:t>
      </w:r>
      <w:r w:rsidRPr="00F44E5F">
        <w:rPr>
          <w:rFonts w:ascii="Arial" w:hAnsi="Arial" w:cs="Arial"/>
          <w:bCs/>
        </w:rPr>
        <w:t xml:space="preserve"> </w:t>
      </w:r>
    </w:p>
    <w:p w:rsidR="00353BE2" w:rsidRPr="004C4367" w:rsidRDefault="004C4367" w:rsidP="00D54E87">
      <w:pPr>
        <w:spacing w:line="480" w:lineRule="auto"/>
        <w:ind w:left="982" w:firstLine="708"/>
        <w:jc w:val="both"/>
        <w:rPr>
          <w:rFonts w:ascii="Arial" w:hAnsi="Arial" w:cs="Arial"/>
          <w:bCs/>
        </w:rPr>
      </w:pPr>
      <w:r w:rsidRPr="004C4367">
        <w:rPr>
          <w:rFonts w:ascii="Arial" w:hAnsi="Arial" w:cs="Arial"/>
          <w:b/>
          <w:position w:val="-12"/>
        </w:rPr>
        <w:object w:dxaOrig="4099" w:dyaOrig="360">
          <v:shape id="_x0000_i1027" type="#_x0000_t75" style="width:204.75pt;height:18pt" o:ole="">
            <v:imagedata r:id="rId34" o:title=""/>
          </v:shape>
          <o:OLEObject Type="Embed" ProgID="Equation.3" ShapeID="_x0000_i1027" DrawAspect="Content" ObjectID="_1346837056" r:id="rId35"/>
        </w:object>
      </w:r>
    </w:p>
    <w:p w:rsidR="00353BE2" w:rsidRPr="00F44E5F" w:rsidRDefault="0042313C" w:rsidP="00D54E87">
      <w:pPr>
        <w:spacing w:line="480" w:lineRule="auto"/>
        <w:ind w:left="1690"/>
        <w:jc w:val="both"/>
        <w:rPr>
          <w:rFonts w:ascii="Arial" w:hAnsi="Arial" w:cs="Arial"/>
          <w:bCs/>
        </w:rPr>
      </w:pPr>
      <w:r>
        <w:rPr>
          <w:rFonts w:ascii="Arial" w:hAnsi="Arial" w:cs="Arial"/>
          <w:noProof/>
          <w:lang w:val="en-US" w:eastAsia="en-US"/>
        </w:rPr>
        <w:drawing>
          <wp:inline distT="0" distB="0" distL="0" distR="0">
            <wp:extent cx="2533650" cy="409575"/>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srcRect/>
                    <a:stretch>
                      <a:fillRect/>
                    </a:stretch>
                  </pic:blipFill>
                  <pic:spPr bwMode="auto">
                    <a:xfrm>
                      <a:off x="0" y="0"/>
                      <a:ext cx="2533650" cy="409575"/>
                    </a:xfrm>
                    <a:prstGeom prst="rect">
                      <a:avLst/>
                    </a:prstGeom>
                    <a:noFill/>
                    <a:ln w="9525">
                      <a:noFill/>
                      <a:miter lim="800000"/>
                      <a:headEnd/>
                      <a:tailEnd/>
                    </a:ln>
                  </pic:spPr>
                </pic:pic>
              </a:graphicData>
            </a:graphic>
          </wp:inline>
        </w:drawing>
      </w:r>
    </w:p>
    <w:p w:rsidR="009F1689" w:rsidRPr="00F44E5F" w:rsidRDefault="00353BE2" w:rsidP="00D54E87">
      <w:pPr>
        <w:spacing w:line="480" w:lineRule="auto"/>
        <w:ind w:left="274"/>
        <w:jc w:val="both"/>
        <w:rPr>
          <w:rFonts w:ascii="Arial" w:hAnsi="Arial" w:cs="Arial"/>
          <w:bCs/>
        </w:rPr>
      </w:pPr>
      <w:r w:rsidRPr="00F44E5F">
        <w:rPr>
          <w:rFonts w:ascii="Arial" w:hAnsi="Arial" w:cs="Arial"/>
          <w:bCs/>
        </w:rPr>
        <w:t>Donde:  z(xi) :  Valores en los sitios donde hubo medición</w:t>
      </w:r>
    </w:p>
    <w:p w:rsidR="00792E2F" w:rsidRPr="00F44E5F" w:rsidRDefault="00792E2F" w:rsidP="00D54E87">
      <w:pPr>
        <w:spacing w:line="480" w:lineRule="auto"/>
        <w:ind w:left="274"/>
        <w:jc w:val="both"/>
        <w:rPr>
          <w:rFonts w:ascii="Arial" w:hAnsi="Arial" w:cs="Arial"/>
          <w:bCs/>
        </w:rPr>
      </w:pPr>
      <w:r w:rsidRPr="00F44E5F">
        <w:rPr>
          <w:rFonts w:ascii="Arial" w:hAnsi="Arial" w:cs="Arial"/>
          <w:bCs/>
        </w:rPr>
        <w:tab/>
        <w:t xml:space="preserve">   </w:t>
      </w:r>
      <w:r w:rsidR="004C4367" w:rsidRPr="004C4367">
        <w:rPr>
          <w:rFonts w:ascii="Arial" w:hAnsi="Arial" w:cs="Arial"/>
          <w:bCs/>
          <w:position w:val="-12"/>
        </w:rPr>
        <w:object w:dxaOrig="260" w:dyaOrig="360">
          <v:shape id="_x0000_i1028" type="#_x0000_t75" style="width:12.75pt;height:18pt" o:ole="">
            <v:imagedata r:id="rId37" o:title=""/>
          </v:shape>
          <o:OLEObject Type="Embed" ProgID="Equation.3" ShapeID="_x0000_i1028" DrawAspect="Content" ObjectID="_1346837057" r:id="rId38"/>
        </w:object>
      </w:r>
      <w:r w:rsidRPr="00F44E5F">
        <w:rPr>
          <w:rFonts w:ascii="Arial" w:hAnsi="Arial" w:cs="Arial"/>
          <w:bCs/>
        </w:rPr>
        <w:t xml:space="preserve"> : Vector de ponderación que minimiza el error de predicción</w:t>
      </w:r>
    </w:p>
    <w:p w:rsidR="0089056E" w:rsidRDefault="0089056E" w:rsidP="00D54E87">
      <w:pPr>
        <w:spacing w:line="480" w:lineRule="auto"/>
        <w:ind w:left="274"/>
        <w:jc w:val="both"/>
        <w:rPr>
          <w:rFonts w:ascii="Arial" w:hAnsi="Arial" w:cs="Arial"/>
        </w:rPr>
      </w:pPr>
    </w:p>
    <w:p w:rsidR="00792E2F" w:rsidRPr="00F44E5F" w:rsidRDefault="00E477C3" w:rsidP="00D54E87">
      <w:pPr>
        <w:spacing w:line="480" w:lineRule="auto"/>
        <w:ind w:left="274"/>
        <w:jc w:val="both"/>
        <w:rPr>
          <w:rFonts w:ascii="Arial" w:hAnsi="Arial" w:cs="Arial"/>
          <w:bCs/>
        </w:rPr>
      </w:pPr>
      <w:r w:rsidRPr="00F44E5F">
        <w:rPr>
          <w:rFonts w:ascii="Arial" w:hAnsi="Arial" w:cs="Arial"/>
        </w:rPr>
        <w:t>El kriging consiste en asignar pesos a los valores observados más cercanos, los pesos son calculados de manera que minimice la varianza de estimación resultante, teniendo en cuenta las características geométricas del problema, estos pesos son asignados a partir de un análisis espacial, basado en el Variograma experimental,</w:t>
      </w:r>
      <w:r w:rsidR="00792E2F" w:rsidRPr="00F44E5F">
        <w:rPr>
          <w:rFonts w:ascii="Arial" w:hAnsi="Arial" w:cs="Arial"/>
          <w:bCs/>
        </w:rPr>
        <w:t xml:space="preserve"> la diferencia del kriging con otros métodos de interpolación es que utiliza un método semejante a la interpolació</w:t>
      </w:r>
      <w:r w:rsidR="004C4367">
        <w:rPr>
          <w:rFonts w:ascii="Arial" w:hAnsi="Arial" w:cs="Arial"/>
          <w:bCs/>
        </w:rPr>
        <w:t>n</w:t>
      </w:r>
      <w:r w:rsidR="00792E2F" w:rsidRPr="00F44E5F">
        <w:rPr>
          <w:rFonts w:ascii="Arial" w:hAnsi="Arial" w:cs="Arial"/>
          <w:bCs/>
        </w:rPr>
        <w:t xml:space="preserve"> por media móvil ponderada.</w:t>
      </w:r>
    </w:p>
    <w:p w:rsidR="00792E2F" w:rsidRDefault="00792E2F" w:rsidP="00D54E87">
      <w:pPr>
        <w:spacing w:line="480" w:lineRule="auto"/>
        <w:ind w:left="274"/>
        <w:jc w:val="both"/>
        <w:rPr>
          <w:rFonts w:ascii="Arial" w:hAnsi="Arial" w:cs="Arial"/>
          <w:bCs/>
        </w:rPr>
      </w:pPr>
    </w:p>
    <w:p w:rsidR="00792E2F" w:rsidRPr="00F44E5F" w:rsidRDefault="00792E2F" w:rsidP="00D54E87">
      <w:pPr>
        <w:spacing w:line="480" w:lineRule="auto"/>
        <w:ind w:left="274"/>
        <w:jc w:val="both"/>
        <w:rPr>
          <w:rFonts w:ascii="Arial" w:hAnsi="Arial" w:cs="Arial"/>
          <w:bCs/>
        </w:rPr>
      </w:pPr>
      <w:r w:rsidRPr="00F44E5F">
        <w:rPr>
          <w:rFonts w:ascii="Arial" w:hAnsi="Arial" w:cs="Arial"/>
          <w:bCs/>
        </w:rPr>
        <w:lastRenderedPageBreak/>
        <w:t>Un m</w:t>
      </w:r>
      <w:r w:rsidR="00E477C3" w:rsidRPr="00F44E5F">
        <w:rPr>
          <w:rFonts w:ascii="Arial" w:hAnsi="Arial" w:cs="Arial"/>
          <w:bCs/>
        </w:rPr>
        <w:t>é</w:t>
      </w:r>
      <w:r w:rsidRPr="00F44E5F">
        <w:rPr>
          <w:rFonts w:ascii="Arial" w:hAnsi="Arial" w:cs="Arial"/>
          <w:bCs/>
        </w:rPr>
        <w:t>todo de interpolación será exacto cuando pase por los puntos muestrales, lo más cercano posibles a ellos.  Para que las estimaciones de kriging sean más exactas y más confiables, es importante que un modelo para semivariograma que ha sido ajustado, represente una tendencia a los modelos antes descritos.  Las estimaciones Kriging pueden ser por punto o por bloque.</w:t>
      </w:r>
    </w:p>
    <w:p w:rsidR="00792E2F" w:rsidRPr="00F44E5F" w:rsidRDefault="00792E2F" w:rsidP="00D54E87">
      <w:pPr>
        <w:spacing w:line="480" w:lineRule="auto"/>
        <w:ind w:left="274"/>
        <w:jc w:val="both"/>
        <w:rPr>
          <w:rFonts w:ascii="Arial" w:hAnsi="Arial" w:cs="Arial"/>
          <w:bCs/>
        </w:rPr>
      </w:pPr>
    </w:p>
    <w:p w:rsidR="003E2AD7" w:rsidRPr="003E2AD7" w:rsidRDefault="003E2AD7" w:rsidP="00D54E87">
      <w:pPr>
        <w:pStyle w:val="Textoindependiente"/>
        <w:spacing w:line="480" w:lineRule="auto"/>
        <w:ind w:left="548"/>
        <w:rPr>
          <w:rFonts w:ascii="Arial" w:hAnsi="Arial" w:cs="Arial"/>
          <w:b/>
          <w:lang w:val="es-ES"/>
        </w:rPr>
      </w:pPr>
      <w:r w:rsidRPr="003E2AD7">
        <w:rPr>
          <w:rFonts w:ascii="Arial" w:hAnsi="Arial" w:cs="Arial"/>
          <w:b/>
          <w:lang w:val="es-ES"/>
        </w:rPr>
        <w:t>2.8.1 KRIGING SIMPLE</w:t>
      </w:r>
    </w:p>
    <w:p w:rsidR="003E2AD7" w:rsidRPr="00F44E5F" w:rsidRDefault="003E2AD7" w:rsidP="00D54E87">
      <w:pPr>
        <w:pStyle w:val="Textoindependiente"/>
        <w:spacing w:line="480" w:lineRule="auto"/>
        <w:ind w:left="548"/>
        <w:rPr>
          <w:rFonts w:ascii="Arial" w:hAnsi="Arial" w:cs="Arial"/>
          <w:lang w:val="es-ES"/>
        </w:rPr>
      </w:pPr>
    </w:p>
    <w:p w:rsidR="003E2AD7" w:rsidRPr="00F44E5F" w:rsidRDefault="003E2AD7" w:rsidP="00D54E87">
      <w:pPr>
        <w:pStyle w:val="Textoindependiente"/>
        <w:spacing w:line="480" w:lineRule="auto"/>
        <w:ind w:left="548"/>
        <w:rPr>
          <w:rFonts w:ascii="Arial" w:hAnsi="Arial" w:cs="Arial"/>
        </w:rPr>
      </w:pPr>
      <w:r w:rsidRPr="00F44E5F">
        <w:rPr>
          <w:rFonts w:ascii="Arial" w:hAnsi="Arial" w:cs="Arial"/>
        </w:rPr>
        <w:t>En el kriging simple se supone que la media poblacional  es nula o conocida, asume que las medias locales son relativamente constantes e iguales a la medida poblacional. La media poblacional es usada como un factor en cada estimación local, a lo largo con las muestras en la vecindad local.</w:t>
      </w:r>
    </w:p>
    <w:p w:rsidR="003E2AD7" w:rsidRDefault="003E2AD7" w:rsidP="00D54E87">
      <w:pPr>
        <w:spacing w:line="480" w:lineRule="auto"/>
        <w:ind w:left="548"/>
        <w:jc w:val="both"/>
        <w:rPr>
          <w:rFonts w:ascii="Arial" w:hAnsi="Arial" w:cs="Arial"/>
          <w:b/>
          <w:bCs/>
        </w:rPr>
      </w:pPr>
    </w:p>
    <w:p w:rsidR="00E477C3" w:rsidRPr="00B66A86" w:rsidRDefault="00B66A86" w:rsidP="00D54E87">
      <w:pPr>
        <w:spacing w:line="480" w:lineRule="auto"/>
        <w:ind w:left="548"/>
        <w:jc w:val="both"/>
        <w:rPr>
          <w:rFonts w:ascii="Arial" w:hAnsi="Arial" w:cs="Arial"/>
          <w:b/>
          <w:bCs/>
        </w:rPr>
      </w:pPr>
      <w:r w:rsidRPr="00B66A86">
        <w:rPr>
          <w:rFonts w:ascii="Arial" w:hAnsi="Arial" w:cs="Arial"/>
          <w:b/>
          <w:bCs/>
        </w:rPr>
        <w:t>2.8.</w:t>
      </w:r>
      <w:r w:rsidR="003E2AD7">
        <w:rPr>
          <w:rFonts w:ascii="Arial" w:hAnsi="Arial" w:cs="Arial"/>
          <w:b/>
          <w:bCs/>
        </w:rPr>
        <w:t>2</w:t>
      </w:r>
      <w:r w:rsidRPr="00B66A86">
        <w:rPr>
          <w:rFonts w:ascii="Arial" w:hAnsi="Arial" w:cs="Arial"/>
          <w:b/>
          <w:bCs/>
        </w:rPr>
        <w:t xml:space="preserve"> </w:t>
      </w:r>
      <w:r w:rsidR="00E477C3" w:rsidRPr="00B66A86">
        <w:rPr>
          <w:rFonts w:ascii="Arial" w:hAnsi="Arial" w:cs="Arial"/>
          <w:b/>
          <w:bCs/>
        </w:rPr>
        <w:t>KRIGING ORDINARIO</w:t>
      </w:r>
    </w:p>
    <w:p w:rsidR="00E477C3" w:rsidRPr="00F44E5F" w:rsidRDefault="00E477C3" w:rsidP="00D54E87">
      <w:pPr>
        <w:spacing w:line="480" w:lineRule="auto"/>
        <w:ind w:left="1256"/>
        <w:jc w:val="both"/>
        <w:rPr>
          <w:rFonts w:ascii="Arial" w:hAnsi="Arial" w:cs="Arial"/>
          <w:bCs/>
        </w:rPr>
      </w:pPr>
    </w:p>
    <w:p w:rsidR="00E477C3" w:rsidRPr="00F44E5F" w:rsidRDefault="00E477C3" w:rsidP="00D54E87">
      <w:pPr>
        <w:spacing w:line="480" w:lineRule="auto"/>
        <w:ind w:left="548"/>
        <w:jc w:val="both"/>
        <w:rPr>
          <w:rFonts w:ascii="Arial" w:hAnsi="Arial" w:cs="Arial"/>
        </w:rPr>
      </w:pPr>
      <w:r w:rsidRPr="00F44E5F">
        <w:rPr>
          <w:rFonts w:ascii="Arial" w:hAnsi="Arial" w:cs="Arial"/>
          <w:bCs/>
        </w:rPr>
        <w:t>Es el método más  utilizado para situaciones medioambientales, este método es la técnica más popular que elimina la necesidad de conocer el valor medio.  E</w:t>
      </w:r>
      <w:r w:rsidRPr="00F44E5F">
        <w:rPr>
          <w:rFonts w:ascii="Arial" w:hAnsi="Arial" w:cs="Arial"/>
        </w:rPr>
        <w:t>ste método asume que las medias locales no son conocidas, por lo cual solo usa las muestra en la vecindad local para la estimación.  La media varía suave y localmente.</w:t>
      </w:r>
    </w:p>
    <w:p w:rsidR="007E59FB" w:rsidRPr="003E2AD7" w:rsidRDefault="003E2AD7" w:rsidP="00D54E87">
      <w:pPr>
        <w:pStyle w:val="Textoindependiente"/>
        <w:spacing w:line="480" w:lineRule="auto"/>
        <w:ind w:left="548"/>
        <w:rPr>
          <w:rFonts w:ascii="Arial" w:hAnsi="Arial" w:cs="Arial"/>
          <w:b/>
        </w:rPr>
      </w:pPr>
      <w:r w:rsidRPr="003E2AD7">
        <w:rPr>
          <w:rFonts w:ascii="Arial" w:hAnsi="Arial" w:cs="Arial"/>
          <w:b/>
        </w:rPr>
        <w:lastRenderedPageBreak/>
        <w:t xml:space="preserve">2.8.3 </w:t>
      </w:r>
      <w:r w:rsidR="004B1DA5" w:rsidRPr="003E2AD7">
        <w:rPr>
          <w:rFonts w:ascii="Arial" w:hAnsi="Arial" w:cs="Arial"/>
          <w:b/>
        </w:rPr>
        <w:t>KRIGING DE PUNTO</w:t>
      </w:r>
    </w:p>
    <w:p w:rsidR="004B1DA5" w:rsidRPr="00F44E5F" w:rsidRDefault="004B1DA5" w:rsidP="00D54E87">
      <w:pPr>
        <w:pStyle w:val="Textoindependiente"/>
        <w:spacing w:line="480" w:lineRule="auto"/>
        <w:ind w:left="548"/>
        <w:rPr>
          <w:rFonts w:ascii="Arial" w:hAnsi="Arial" w:cs="Arial"/>
        </w:rPr>
      </w:pPr>
    </w:p>
    <w:p w:rsidR="004B1DA5" w:rsidRDefault="004B1DA5" w:rsidP="00D54E87">
      <w:pPr>
        <w:pStyle w:val="Textoindependiente"/>
        <w:spacing w:line="480" w:lineRule="auto"/>
        <w:ind w:left="548"/>
        <w:rPr>
          <w:rFonts w:ascii="Arial" w:hAnsi="Arial" w:cs="Arial"/>
          <w:lang w:val="es-ES"/>
        </w:rPr>
      </w:pPr>
      <w:r w:rsidRPr="00F44E5F">
        <w:rPr>
          <w:rFonts w:ascii="Arial" w:hAnsi="Arial" w:cs="Arial"/>
          <w:lang w:val="es-ES"/>
        </w:rPr>
        <w:t>Como sabemos hay características que toman valores en puntos, es aquí donde este tipo de  kriging estima los valores de los puntos en los nodos de las cuadriculas.</w:t>
      </w:r>
    </w:p>
    <w:p w:rsidR="002F4AB9" w:rsidRDefault="002F4AB9" w:rsidP="002F4AB9">
      <w:pPr>
        <w:spacing w:line="480" w:lineRule="auto"/>
        <w:ind w:left="548"/>
        <w:jc w:val="center"/>
        <w:rPr>
          <w:rFonts w:ascii="Arial" w:hAnsi="Arial" w:cs="Arial"/>
          <w:bCs/>
          <w:lang w:val="es-VE"/>
        </w:rPr>
      </w:pPr>
      <w:r>
        <w:rPr>
          <w:rFonts w:ascii="Arial" w:hAnsi="Arial" w:cs="Arial"/>
          <w:bCs/>
          <w:lang w:val="es-VE"/>
        </w:rPr>
        <w:t>Figura 2. 10</w:t>
      </w:r>
    </w:p>
    <w:p w:rsidR="002F4AB9" w:rsidRDefault="002F4AB9" w:rsidP="002F4AB9">
      <w:pPr>
        <w:spacing w:line="480" w:lineRule="auto"/>
        <w:ind w:left="548"/>
        <w:jc w:val="center"/>
        <w:rPr>
          <w:rFonts w:ascii="Arial" w:hAnsi="Arial" w:cs="Arial"/>
          <w:bCs/>
          <w:lang w:val="es-VE"/>
        </w:rPr>
      </w:pPr>
      <w:r>
        <w:rPr>
          <w:rFonts w:ascii="Arial" w:hAnsi="Arial" w:cs="Arial"/>
          <w:bCs/>
          <w:lang w:val="es-VE"/>
        </w:rPr>
        <w:t>Gráfico de  Kriging de Punto</w:t>
      </w:r>
    </w:p>
    <w:p w:rsidR="002F4AB9" w:rsidRPr="002F4AB9" w:rsidRDefault="0042313C" w:rsidP="002F4AB9">
      <w:pPr>
        <w:spacing w:line="480" w:lineRule="auto"/>
        <w:jc w:val="center"/>
        <w:rPr>
          <w:rFonts w:ascii="Arial" w:hAnsi="Arial" w:cs="Arial"/>
          <w:lang w:val="en-US"/>
        </w:rPr>
      </w:pPr>
      <w:r>
        <w:rPr>
          <w:rFonts w:ascii="Arial" w:hAnsi="Arial" w:cs="Arial"/>
          <w:noProof/>
          <w:lang w:val="en-US" w:eastAsia="en-US"/>
        </w:rPr>
        <w:drawing>
          <wp:inline distT="0" distB="0" distL="0" distR="0">
            <wp:extent cx="2276475" cy="2257425"/>
            <wp:effectExtent l="1905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srcRect/>
                    <a:stretch>
                      <a:fillRect/>
                    </a:stretch>
                  </pic:blipFill>
                  <pic:spPr bwMode="auto">
                    <a:xfrm>
                      <a:off x="0" y="0"/>
                      <a:ext cx="2276475" cy="2257425"/>
                    </a:xfrm>
                    <a:prstGeom prst="rect">
                      <a:avLst/>
                    </a:prstGeom>
                    <a:noFill/>
                    <a:ln w="9525">
                      <a:noFill/>
                      <a:miter lim="800000"/>
                      <a:headEnd/>
                      <a:tailEnd/>
                    </a:ln>
                  </pic:spPr>
                </pic:pic>
              </a:graphicData>
            </a:graphic>
          </wp:inline>
        </w:drawing>
      </w:r>
    </w:p>
    <w:p w:rsidR="00E138EB" w:rsidRPr="00871D8A" w:rsidRDefault="00E138EB" w:rsidP="002F4AB9">
      <w:pPr>
        <w:spacing w:line="480" w:lineRule="auto"/>
        <w:ind w:left="548" w:firstLine="274"/>
        <w:jc w:val="both"/>
        <w:rPr>
          <w:rFonts w:ascii="Arial" w:hAnsi="Arial" w:cs="Arial"/>
          <w:sz w:val="20"/>
          <w:szCs w:val="20"/>
          <w:lang w:val="en-US"/>
        </w:rPr>
      </w:pPr>
      <w:r w:rsidRPr="00871D8A">
        <w:rPr>
          <w:rFonts w:ascii="Arial" w:hAnsi="Arial" w:cs="Arial"/>
          <w:sz w:val="20"/>
          <w:szCs w:val="20"/>
          <w:lang w:val="en-US"/>
        </w:rPr>
        <w:t>Fuente: Geoestatistics for Natural Resources</w:t>
      </w:r>
      <w:r>
        <w:rPr>
          <w:rFonts w:ascii="Arial" w:hAnsi="Arial" w:cs="Arial"/>
          <w:sz w:val="20"/>
          <w:szCs w:val="20"/>
          <w:lang w:val="en-US"/>
        </w:rPr>
        <w:t xml:space="preserve"> Evaluation</w:t>
      </w:r>
      <w:r w:rsidRPr="00871D8A">
        <w:rPr>
          <w:rFonts w:ascii="Arial" w:hAnsi="Arial" w:cs="Arial"/>
          <w:sz w:val="20"/>
          <w:szCs w:val="20"/>
          <w:lang w:val="en-US"/>
        </w:rPr>
        <w:t xml:space="preserve">, Goovaerts  </w:t>
      </w:r>
    </w:p>
    <w:p w:rsidR="00E138EB" w:rsidRPr="002F4AB9" w:rsidRDefault="00E138EB" w:rsidP="00E138EB">
      <w:pPr>
        <w:spacing w:line="480" w:lineRule="auto"/>
        <w:ind w:left="3014" w:firstLine="274"/>
        <w:jc w:val="both"/>
        <w:rPr>
          <w:rFonts w:ascii="Arial" w:hAnsi="Arial" w:cs="Arial"/>
          <w:lang w:val="en-US"/>
        </w:rPr>
      </w:pPr>
      <w:r w:rsidRPr="00871D8A">
        <w:rPr>
          <w:rFonts w:ascii="Arial" w:hAnsi="Arial" w:cs="Arial"/>
          <w:sz w:val="20"/>
          <w:szCs w:val="20"/>
          <w:lang w:val="en-US"/>
        </w:rPr>
        <w:t xml:space="preserve">  </w:t>
      </w:r>
      <w:r w:rsidRPr="002F4AB9">
        <w:rPr>
          <w:rFonts w:ascii="Arial" w:hAnsi="Arial" w:cs="Arial"/>
          <w:sz w:val="20"/>
          <w:szCs w:val="20"/>
          <w:lang w:val="en-US"/>
        </w:rPr>
        <w:t>Autor: Evelyn Véliz</w:t>
      </w:r>
    </w:p>
    <w:p w:rsidR="003E2AD7" w:rsidRPr="002F4AB9" w:rsidRDefault="003E2AD7" w:rsidP="00D54E87">
      <w:pPr>
        <w:spacing w:line="480" w:lineRule="auto"/>
        <w:ind w:left="548"/>
        <w:jc w:val="both"/>
        <w:rPr>
          <w:rFonts w:ascii="Arial" w:hAnsi="Arial" w:cs="Arial"/>
          <w:lang w:val="en-US"/>
        </w:rPr>
      </w:pPr>
    </w:p>
    <w:p w:rsidR="004B1DA5" w:rsidRPr="003E2AD7" w:rsidRDefault="003E2AD7" w:rsidP="00D54E87">
      <w:pPr>
        <w:spacing w:line="480" w:lineRule="auto"/>
        <w:ind w:left="548"/>
        <w:jc w:val="both"/>
        <w:rPr>
          <w:rFonts w:ascii="Arial" w:hAnsi="Arial" w:cs="Arial"/>
          <w:b/>
        </w:rPr>
      </w:pPr>
      <w:r w:rsidRPr="003E2AD7">
        <w:rPr>
          <w:rFonts w:ascii="Arial" w:hAnsi="Arial" w:cs="Arial"/>
          <w:b/>
        </w:rPr>
        <w:t xml:space="preserve">2.8.4 </w:t>
      </w:r>
      <w:r w:rsidR="004B1DA5" w:rsidRPr="003E2AD7">
        <w:rPr>
          <w:rFonts w:ascii="Arial" w:hAnsi="Arial" w:cs="Arial"/>
          <w:b/>
        </w:rPr>
        <w:t>KRIGING DE BLOQUE</w:t>
      </w:r>
    </w:p>
    <w:p w:rsidR="003E2AD7" w:rsidRDefault="003E2AD7" w:rsidP="00D54E87">
      <w:pPr>
        <w:spacing w:line="480" w:lineRule="auto"/>
        <w:ind w:left="548"/>
        <w:jc w:val="both"/>
        <w:rPr>
          <w:rFonts w:ascii="Arial" w:hAnsi="Arial" w:cs="Arial"/>
        </w:rPr>
      </w:pPr>
    </w:p>
    <w:p w:rsidR="004B1DA5" w:rsidRPr="00F44E5F" w:rsidRDefault="004B1DA5" w:rsidP="00D54E87">
      <w:pPr>
        <w:spacing w:line="480" w:lineRule="auto"/>
        <w:ind w:left="548"/>
        <w:jc w:val="both"/>
        <w:rPr>
          <w:rFonts w:ascii="Arial" w:hAnsi="Arial" w:cs="Arial"/>
        </w:rPr>
      </w:pPr>
      <w:r w:rsidRPr="00F44E5F">
        <w:rPr>
          <w:rFonts w:ascii="Arial" w:hAnsi="Arial" w:cs="Arial"/>
        </w:rPr>
        <w:t>Estima el valor promedio de los bloques rectangulares, que están centrados en los nodos de las cuadrículas, los bloques son de tamaño y forma de las celdas de las cuadriculas, este tipo de kriging no resulta ser un buen interpolador, ya que no estima el valor de un punto.</w:t>
      </w:r>
    </w:p>
    <w:p w:rsidR="003F1C3D" w:rsidRPr="003E2AD7" w:rsidRDefault="003E2AD7" w:rsidP="00D54E87">
      <w:pPr>
        <w:spacing w:line="480" w:lineRule="auto"/>
        <w:ind w:left="274"/>
        <w:jc w:val="both"/>
        <w:rPr>
          <w:rFonts w:ascii="Arial" w:hAnsi="Arial" w:cs="Arial"/>
          <w:b/>
        </w:rPr>
      </w:pPr>
      <w:r w:rsidRPr="003E2AD7">
        <w:rPr>
          <w:rFonts w:ascii="Arial" w:hAnsi="Arial" w:cs="Arial"/>
          <w:b/>
        </w:rPr>
        <w:lastRenderedPageBreak/>
        <w:t xml:space="preserve">2.9 </w:t>
      </w:r>
      <w:r w:rsidR="003F1C3D" w:rsidRPr="003E2AD7">
        <w:rPr>
          <w:rFonts w:ascii="Arial" w:hAnsi="Arial" w:cs="Arial"/>
          <w:b/>
        </w:rPr>
        <w:t>VARIABILIDAD ESPACIAL</w:t>
      </w:r>
    </w:p>
    <w:p w:rsidR="0089056E" w:rsidRDefault="0089056E" w:rsidP="00D54E87">
      <w:pPr>
        <w:spacing w:line="480" w:lineRule="auto"/>
        <w:ind w:left="274"/>
        <w:jc w:val="both"/>
        <w:rPr>
          <w:rFonts w:ascii="Arial" w:hAnsi="Arial" w:cs="Arial"/>
        </w:rPr>
      </w:pPr>
    </w:p>
    <w:p w:rsidR="003F1C3D" w:rsidRPr="00F44E5F" w:rsidRDefault="003F1C3D" w:rsidP="00D54E87">
      <w:pPr>
        <w:spacing w:line="480" w:lineRule="auto"/>
        <w:ind w:left="274"/>
        <w:jc w:val="both"/>
        <w:rPr>
          <w:rFonts w:ascii="Arial" w:hAnsi="Arial" w:cs="Arial"/>
        </w:rPr>
      </w:pPr>
      <w:r w:rsidRPr="00F44E5F">
        <w:rPr>
          <w:rFonts w:ascii="Arial" w:hAnsi="Arial" w:cs="Arial"/>
        </w:rPr>
        <w:t xml:space="preserve">Se entiende por variabilidad espacial </w:t>
      </w:r>
      <w:r w:rsidR="001300ED">
        <w:rPr>
          <w:rFonts w:ascii="Arial" w:hAnsi="Arial" w:cs="Arial"/>
        </w:rPr>
        <w:t xml:space="preserve">de los modelos </w:t>
      </w:r>
      <w:r w:rsidRPr="00F44E5F">
        <w:rPr>
          <w:rFonts w:ascii="Arial" w:hAnsi="Arial" w:cs="Arial"/>
        </w:rPr>
        <w:t>los cambios que ha sufrido el área de cultivo</w:t>
      </w:r>
      <w:r w:rsidR="003372BB" w:rsidRPr="00F44E5F">
        <w:rPr>
          <w:rFonts w:ascii="Arial" w:hAnsi="Arial" w:cs="Arial"/>
        </w:rPr>
        <w:t>.  Para tener información de estos datos es necesario trabajar con el GPS y obtener la posición del punto en latitud y longitud, para obtener las coordenadas geográficas, además es necesario recopilar otros datos de interés que mantengan una relación espacial como puede ser la calidad del suelo, cantidad de agua, densidad del cultivo, etc.  Estos cambios pueden ser fácilmente vistos en un mapa de rendimiento, por ejemplo,  para lo cual es necesario recopilar datos en posiciones precisas.</w:t>
      </w:r>
    </w:p>
    <w:p w:rsidR="003E2AD7" w:rsidRDefault="003E2AD7" w:rsidP="00D54E87">
      <w:pPr>
        <w:spacing w:line="480" w:lineRule="auto"/>
        <w:ind w:left="274"/>
        <w:jc w:val="both"/>
        <w:rPr>
          <w:rFonts w:ascii="Arial" w:hAnsi="Arial" w:cs="Arial"/>
          <w:b/>
          <w:bCs/>
        </w:rPr>
      </w:pPr>
    </w:p>
    <w:p w:rsidR="007016E9" w:rsidRPr="003E2AD7" w:rsidRDefault="003E2AD7" w:rsidP="00D54E87">
      <w:pPr>
        <w:spacing w:line="480" w:lineRule="auto"/>
        <w:ind w:left="274"/>
        <w:jc w:val="both"/>
        <w:rPr>
          <w:rFonts w:ascii="Arial" w:hAnsi="Arial" w:cs="Arial"/>
          <w:b/>
          <w:bCs/>
        </w:rPr>
      </w:pPr>
      <w:r w:rsidRPr="003E2AD7">
        <w:rPr>
          <w:rFonts w:ascii="Arial" w:hAnsi="Arial" w:cs="Arial"/>
          <w:b/>
          <w:bCs/>
        </w:rPr>
        <w:t xml:space="preserve">2.10 </w:t>
      </w:r>
      <w:r w:rsidR="00176D3E" w:rsidRPr="003E2AD7">
        <w:rPr>
          <w:rFonts w:ascii="Arial" w:hAnsi="Arial" w:cs="Arial"/>
          <w:b/>
          <w:bCs/>
        </w:rPr>
        <w:t>EFECTO DEL RANGO EN LAS ESTIMACIONES</w:t>
      </w:r>
    </w:p>
    <w:p w:rsidR="0093406A" w:rsidRDefault="0093406A" w:rsidP="00D54E87">
      <w:pPr>
        <w:spacing w:line="480" w:lineRule="auto"/>
        <w:ind w:left="274"/>
        <w:jc w:val="both"/>
        <w:rPr>
          <w:rFonts w:ascii="Arial" w:hAnsi="Arial" w:cs="Arial"/>
          <w:bCs/>
        </w:rPr>
      </w:pPr>
    </w:p>
    <w:p w:rsidR="00176D3E" w:rsidRPr="00F44E5F" w:rsidRDefault="00176D3E" w:rsidP="00D54E87">
      <w:pPr>
        <w:spacing w:line="480" w:lineRule="auto"/>
        <w:ind w:left="274"/>
        <w:jc w:val="both"/>
        <w:rPr>
          <w:rFonts w:ascii="Arial" w:hAnsi="Arial" w:cs="Arial"/>
          <w:bCs/>
        </w:rPr>
      </w:pPr>
      <w:r w:rsidRPr="00F44E5F">
        <w:rPr>
          <w:rFonts w:ascii="Arial" w:hAnsi="Arial" w:cs="Arial"/>
          <w:bCs/>
        </w:rPr>
        <w:t>Un valor grande para el rango “a” representa un comportamiento más continuo, las estimaciones dan como resultado mapas bastante lisos para la variable de interés.</w:t>
      </w:r>
    </w:p>
    <w:p w:rsidR="003E2AD7" w:rsidRDefault="003E2AD7" w:rsidP="00D54E87">
      <w:pPr>
        <w:spacing w:line="480" w:lineRule="auto"/>
        <w:ind w:left="274"/>
        <w:jc w:val="both"/>
        <w:rPr>
          <w:rFonts w:ascii="Arial" w:hAnsi="Arial" w:cs="Arial"/>
          <w:b/>
          <w:bCs/>
        </w:rPr>
      </w:pPr>
    </w:p>
    <w:p w:rsidR="001506A3" w:rsidRPr="003E2AD7" w:rsidRDefault="003E2AD7" w:rsidP="00D54E87">
      <w:pPr>
        <w:spacing w:line="480" w:lineRule="auto"/>
        <w:ind w:left="274"/>
        <w:jc w:val="both"/>
        <w:rPr>
          <w:rFonts w:ascii="Arial" w:hAnsi="Arial" w:cs="Arial"/>
          <w:b/>
          <w:bCs/>
        </w:rPr>
      </w:pPr>
      <w:r w:rsidRPr="003E2AD7">
        <w:rPr>
          <w:rFonts w:ascii="Arial" w:hAnsi="Arial" w:cs="Arial"/>
          <w:b/>
          <w:bCs/>
        </w:rPr>
        <w:t xml:space="preserve">2.11 </w:t>
      </w:r>
      <w:r w:rsidR="001506A3" w:rsidRPr="003E2AD7">
        <w:rPr>
          <w:rFonts w:ascii="Arial" w:hAnsi="Arial" w:cs="Arial"/>
          <w:b/>
          <w:bCs/>
        </w:rPr>
        <w:t>EFECTO DEL MODELO EN LAS ESTIMACIONES</w:t>
      </w:r>
    </w:p>
    <w:p w:rsidR="00786E51" w:rsidRDefault="00786E51" w:rsidP="00D54E87">
      <w:pPr>
        <w:spacing w:line="480" w:lineRule="auto"/>
        <w:ind w:left="274"/>
        <w:jc w:val="both"/>
        <w:rPr>
          <w:rFonts w:ascii="Arial" w:hAnsi="Arial" w:cs="Arial"/>
          <w:bCs/>
        </w:rPr>
      </w:pPr>
    </w:p>
    <w:p w:rsidR="006F13E3" w:rsidRPr="00F44E5F" w:rsidRDefault="003E2AD7" w:rsidP="00D54E87">
      <w:pPr>
        <w:spacing w:line="480" w:lineRule="auto"/>
        <w:ind w:left="274"/>
        <w:jc w:val="both"/>
        <w:rPr>
          <w:rFonts w:ascii="Arial" w:hAnsi="Arial" w:cs="Arial"/>
          <w:bCs/>
        </w:rPr>
      </w:pPr>
      <w:r>
        <w:rPr>
          <w:rFonts w:ascii="Arial" w:hAnsi="Arial" w:cs="Arial"/>
          <w:bCs/>
        </w:rPr>
        <w:t>E</w:t>
      </w:r>
      <w:r w:rsidR="006F13E3" w:rsidRPr="00F44E5F">
        <w:rPr>
          <w:rFonts w:ascii="Arial" w:hAnsi="Arial" w:cs="Arial"/>
          <w:bCs/>
        </w:rPr>
        <w:t>l modelo que mejor se ajuste al Variograma experimental, mostrará los mapas con más suavización.</w:t>
      </w:r>
    </w:p>
    <w:p w:rsidR="0089056E" w:rsidRDefault="0089056E" w:rsidP="00D54E87">
      <w:pPr>
        <w:spacing w:line="480" w:lineRule="auto"/>
        <w:ind w:left="274"/>
        <w:jc w:val="both"/>
        <w:rPr>
          <w:rFonts w:ascii="Arial" w:hAnsi="Arial" w:cs="Arial"/>
          <w:b/>
          <w:bCs/>
        </w:rPr>
      </w:pPr>
    </w:p>
    <w:p w:rsidR="008A7F6F" w:rsidRPr="003E2AD7" w:rsidRDefault="003E2AD7" w:rsidP="00D54E87">
      <w:pPr>
        <w:spacing w:line="480" w:lineRule="auto"/>
        <w:ind w:left="274"/>
        <w:jc w:val="both"/>
        <w:rPr>
          <w:rFonts w:ascii="Arial" w:hAnsi="Arial" w:cs="Arial"/>
          <w:b/>
          <w:bCs/>
        </w:rPr>
      </w:pPr>
      <w:r w:rsidRPr="003E2AD7">
        <w:rPr>
          <w:rFonts w:ascii="Arial" w:hAnsi="Arial" w:cs="Arial"/>
          <w:b/>
          <w:bCs/>
        </w:rPr>
        <w:t xml:space="preserve">2.12 </w:t>
      </w:r>
      <w:r w:rsidR="008A7F6F" w:rsidRPr="003E2AD7">
        <w:rPr>
          <w:rFonts w:ascii="Arial" w:hAnsi="Arial" w:cs="Arial"/>
          <w:b/>
          <w:bCs/>
        </w:rPr>
        <w:t>EFECTO DEL SILL EN LAS ESTIMACIONES</w:t>
      </w:r>
    </w:p>
    <w:p w:rsidR="00605871" w:rsidRDefault="00605871" w:rsidP="00D54E87">
      <w:pPr>
        <w:spacing w:line="480" w:lineRule="auto"/>
        <w:ind w:left="274"/>
        <w:jc w:val="both"/>
        <w:rPr>
          <w:rFonts w:ascii="Arial" w:hAnsi="Arial" w:cs="Arial"/>
          <w:bCs/>
        </w:rPr>
      </w:pPr>
    </w:p>
    <w:p w:rsidR="008A7F6F" w:rsidRPr="00F44E5F" w:rsidRDefault="008A7F6F" w:rsidP="00D54E87">
      <w:pPr>
        <w:spacing w:line="480" w:lineRule="auto"/>
        <w:ind w:left="274"/>
        <w:jc w:val="both"/>
        <w:rPr>
          <w:rFonts w:ascii="Arial" w:hAnsi="Arial" w:cs="Arial"/>
          <w:bCs/>
        </w:rPr>
      </w:pPr>
      <w:r w:rsidRPr="00F44E5F">
        <w:rPr>
          <w:rFonts w:ascii="Arial" w:hAnsi="Arial" w:cs="Arial"/>
          <w:bCs/>
        </w:rPr>
        <w:t>El valor del sill es independiente al valor de las estimaciones, pero si afecta a la variación de las estimaciones, por lo que un sill más alto indica mayor variación en las estimaciones.</w:t>
      </w:r>
    </w:p>
    <w:p w:rsidR="001D13A7" w:rsidRPr="00F44E5F" w:rsidRDefault="001D13A7" w:rsidP="00D54E87">
      <w:pPr>
        <w:spacing w:line="480" w:lineRule="auto"/>
        <w:ind w:left="274"/>
        <w:jc w:val="both"/>
        <w:rPr>
          <w:rFonts w:ascii="Arial" w:hAnsi="Arial" w:cs="Arial"/>
          <w:bCs/>
        </w:rPr>
      </w:pPr>
    </w:p>
    <w:p w:rsidR="00194470" w:rsidRPr="003E2AD7" w:rsidRDefault="003E2AD7" w:rsidP="00D54E87">
      <w:pPr>
        <w:pStyle w:val="Textoindependiente"/>
        <w:spacing w:line="480" w:lineRule="auto"/>
        <w:ind w:left="274"/>
        <w:rPr>
          <w:rFonts w:ascii="Arial" w:hAnsi="Arial" w:cs="Arial"/>
          <w:b/>
          <w:lang w:val="es-ES"/>
        </w:rPr>
      </w:pPr>
      <w:r w:rsidRPr="003E2AD7">
        <w:rPr>
          <w:rFonts w:ascii="Arial" w:hAnsi="Arial" w:cs="Arial"/>
          <w:b/>
          <w:lang w:val="es-ES"/>
        </w:rPr>
        <w:t>2.1</w:t>
      </w:r>
      <w:r w:rsidR="0093406A">
        <w:rPr>
          <w:rFonts w:ascii="Arial" w:hAnsi="Arial" w:cs="Arial"/>
          <w:b/>
          <w:lang w:val="es-ES"/>
        </w:rPr>
        <w:t xml:space="preserve">3 </w:t>
      </w:r>
      <w:r w:rsidRPr="003E2AD7">
        <w:rPr>
          <w:rFonts w:ascii="Arial" w:hAnsi="Arial" w:cs="Arial"/>
          <w:b/>
          <w:lang w:val="es-ES"/>
        </w:rPr>
        <w:t xml:space="preserve"> </w:t>
      </w:r>
      <w:r w:rsidR="00194470" w:rsidRPr="003E2AD7">
        <w:rPr>
          <w:rFonts w:ascii="Arial" w:hAnsi="Arial" w:cs="Arial"/>
          <w:b/>
          <w:lang w:val="es-ES"/>
        </w:rPr>
        <w:t xml:space="preserve">VARIANZA EN </w:t>
      </w:r>
      <w:smartTag w:uri="urn:schemas-microsoft-com:office:smarttags" w:element="PersonName">
        <w:smartTagPr>
          <w:attr w:name="ProductID" w:val="LA ESTIMACIￓN"/>
        </w:smartTagPr>
        <w:r w:rsidR="00194470" w:rsidRPr="003E2AD7">
          <w:rPr>
            <w:rFonts w:ascii="Arial" w:hAnsi="Arial" w:cs="Arial"/>
            <w:b/>
            <w:lang w:val="es-ES"/>
          </w:rPr>
          <w:t>LA ESTIMACIÓN</w:t>
        </w:r>
      </w:smartTag>
    </w:p>
    <w:p w:rsidR="00194470" w:rsidRPr="00F44E5F" w:rsidRDefault="00194470" w:rsidP="00D54E87">
      <w:pPr>
        <w:pStyle w:val="Textoindependiente"/>
        <w:spacing w:line="480" w:lineRule="auto"/>
        <w:ind w:left="274"/>
        <w:rPr>
          <w:rFonts w:ascii="Arial" w:hAnsi="Arial" w:cs="Arial"/>
          <w:lang w:val="es-ES"/>
        </w:rPr>
      </w:pPr>
    </w:p>
    <w:p w:rsidR="00194470" w:rsidRPr="00F44E5F" w:rsidRDefault="00194470" w:rsidP="00D54E87">
      <w:pPr>
        <w:pStyle w:val="Textoindependiente"/>
        <w:spacing w:line="480" w:lineRule="auto"/>
        <w:ind w:left="274"/>
        <w:rPr>
          <w:rFonts w:ascii="Arial" w:hAnsi="Arial" w:cs="Arial"/>
          <w:lang w:val="es-ES"/>
        </w:rPr>
      </w:pPr>
      <w:r w:rsidRPr="00F44E5F">
        <w:rPr>
          <w:rFonts w:ascii="Arial" w:hAnsi="Arial" w:cs="Arial"/>
          <w:lang w:val="es-ES"/>
        </w:rPr>
        <w:t>La varianza indica la dispersión que presentan los valores estimados con respecto a los valores reales.  El kriging no solo provee una estimación de mínimos cuadrados, también está ligado a la varianza del error.</w:t>
      </w:r>
    </w:p>
    <w:p w:rsidR="00194470" w:rsidRDefault="00194470" w:rsidP="00D54E87">
      <w:pPr>
        <w:pStyle w:val="Textoindependiente"/>
        <w:spacing w:line="480" w:lineRule="auto"/>
        <w:ind w:left="274"/>
        <w:rPr>
          <w:rFonts w:ascii="Arial" w:hAnsi="Arial" w:cs="Arial"/>
          <w:lang w:val="es-ES"/>
        </w:rPr>
      </w:pPr>
      <w:r w:rsidRPr="00F44E5F">
        <w:rPr>
          <w:rFonts w:ascii="Arial" w:hAnsi="Arial" w:cs="Arial"/>
          <w:lang w:val="es-ES"/>
        </w:rPr>
        <w:t>La varianza del error es:</w:t>
      </w:r>
    </w:p>
    <w:p w:rsidR="00605871" w:rsidRDefault="00605871" w:rsidP="00D54E87">
      <w:pPr>
        <w:pStyle w:val="Textoindependiente"/>
        <w:spacing w:line="480" w:lineRule="auto"/>
        <w:ind w:left="274"/>
        <w:rPr>
          <w:rFonts w:ascii="Arial" w:hAnsi="Arial" w:cs="Arial"/>
          <w:lang w:val="es-ES"/>
        </w:rPr>
      </w:pPr>
    </w:p>
    <w:p w:rsidR="003E2AD7" w:rsidRDefault="00194470" w:rsidP="00D54E87">
      <w:pPr>
        <w:pStyle w:val="Textoindependiente"/>
        <w:numPr>
          <w:ilvl w:val="0"/>
          <w:numId w:val="5"/>
        </w:numPr>
        <w:tabs>
          <w:tab w:val="clear" w:pos="720"/>
          <w:tab w:val="num" w:pos="994"/>
        </w:tabs>
        <w:spacing w:line="480" w:lineRule="auto"/>
        <w:ind w:left="994"/>
        <w:rPr>
          <w:rFonts w:ascii="Arial" w:hAnsi="Arial" w:cs="Arial"/>
          <w:lang w:val="es-ES"/>
        </w:rPr>
      </w:pPr>
      <w:r w:rsidRPr="00F44E5F">
        <w:rPr>
          <w:rFonts w:ascii="Arial" w:hAnsi="Arial" w:cs="Arial"/>
          <w:lang w:val="es-ES"/>
        </w:rPr>
        <w:t>Dependiente en el modelo de la covarianza. La precisión de la estimación podría depender de la complejidad de la variabilidad espacial de z, modelado por la covarianza.</w:t>
      </w:r>
    </w:p>
    <w:p w:rsidR="00605871" w:rsidRDefault="00605871" w:rsidP="00D54E87">
      <w:pPr>
        <w:pStyle w:val="Textoindependiente"/>
        <w:spacing w:line="480" w:lineRule="auto"/>
        <w:ind w:left="634"/>
        <w:rPr>
          <w:rFonts w:ascii="Arial" w:hAnsi="Arial" w:cs="Arial"/>
          <w:lang w:val="es-ES"/>
        </w:rPr>
      </w:pPr>
    </w:p>
    <w:p w:rsidR="007C49FB" w:rsidRDefault="00194470" w:rsidP="00D54E87">
      <w:pPr>
        <w:pStyle w:val="Textoindependiente"/>
        <w:numPr>
          <w:ilvl w:val="0"/>
          <w:numId w:val="5"/>
        </w:numPr>
        <w:tabs>
          <w:tab w:val="clear" w:pos="720"/>
          <w:tab w:val="num" w:pos="994"/>
        </w:tabs>
        <w:spacing w:line="480" w:lineRule="auto"/>
        <w:ind w:left="994"/>
        <w:rPr>
          <w:rFonts w:ascii="Arial" w:hAnsi="Arial" w:cs="Arial"/>
          <w:lang w:val="es-ES"/>
        </w:rPr>
      </w:pPr>
      <w:r w:rsidRPr="00F44E5F">
        <w:rPr>
          <w:rFonts w:ascii="Arial" w:hAnsi="Arial" w:cs="Arial"/>
          <w:lang w:val="es-ES"/>
        </w:rPr>
        <w:t>Dependiente en la configuración de los datos. La localización de los datos y sus distancias entre si, son estimadas.</w:t>
      </w:r>
    </w:p>
    <w:p w:rsidR="00605871" w:rsidRDefault="00605871" w:rsidP="00D54E87">
      <w:pPr>
        <w:pStyle w:val="Textoindependiente"/>
        <w:spacing w:line="480" w:lineRule="auto"/>
        <w:ind w:left="634"/>
        <w:rPr>
          <w:rFonts w:ascii="Arial" w:hAnsi="Arial" w:cs="Arial"/>
          <w:lang w:val="es-ES"/>
        </w:rPr>
      </w:pPr>
    </w:p>
    <w:p w:rsidR="007C49FB" w:rsidRDefault="00194470" w:rsidP="00D54E87">
      <w:pPr>
        <w:pStyle w:val="Textoindependiente"/>
        <w:numPr>
          <w:ilvl w:val="0"/>
          <w:numId w:val="5"/>
        </w:numPr>
        <w:tabs>
          <w:tab w:val="clear" w:pos="720"/>
          <w:tab w:val="num" w:pos="994"/>
        </w:tabs>
        <w:spacing w:line="480" w:lineRule="auto"/>
        <w:ind w:left="994"/>
        <w:rPr>
          <w:rFonts w:ascii="Arial" w:hAnsi="Arial" w:cs="Arial"/>
          <w:lang w:val="es-ES"/>
        </w:rPr>
      </w:pPr>
      <w:r w:rsidRPr="00F44E5F">
        <w:rPr>
          <w:rFonts w:ascii="Arial" w:hAnsi="Arial" w:cs="Arial"/>
          <w:lang w:val="es-ES"/>
        </w:rPr>
        <w:lastRenderedPageBreak/>
        <w:t>Independiente de los valores de los datos. Para un modelo de covarianza dado, la configuración de los datos idénticos podría producir la misma varianza kriging</w:t>
      </w:r>
    </w:p>
    <w:p w:rsidR="00605871" w:rsidRDefault="00605871" w:rsidP="00D54E87">
      <w:pPr>
        <w:pStyle w:val="Textoindependiente"/>
        <w:spacing w:line="480" w:lineRule="auto"/>
        <w:ind w:left="634"/>
        <w:rPr>
          <w:rFonts w:ascii="Arial" w:hAnsi="Arial" w:cs="Arial"/>
          <w:lang w:val="es-ES"/>
        </w:rPr>
      </w:pPr>
    </w:p>
    <w:p w:rsidR="00E72D3C" w:rsidRPr="007C49FB" w:rsidRDefault="00194470" w:rsidP="00D54E87">
      <w:pPr>
        <w:pStyle w:val="Textoindependiente"/>
        <w:numPr>
          <w:ilvl w:val="0"/>
          <w:numId w:val="5"/>
        </w:numPr>
        <w:tabs>
          <w:tab w:val="clear" w:pos="720"/>
          <w:tab w:val="num" w:pos="994"/>
        </w:tabs>
        <w:spacing w:line="480" w:lineRule="auto"/>
        <w:ind w:left="994"/>
        <w:rPr>
          <w:rFonts w:ascii="Arial" w:hAnsi="Arial" w:cs="Arial"/>
          <w:lang w:val="es-ES"/>
        </w:rPr>
      </w:pPr>
      <w:r w:rsidRPr="007C49FB">
        <w:rPr>
          <w:rFonts w:ascii="Arial" w:hAnsi="Arial" w:cs="Arial"/>
          <w:lang w:val="es-ES"/>
        </w:rPr>
        <w:t>El mapa de varianzas, indica más incertidumbre en los sectores del área de estudio, en el que los datos están más dispersos de dicha área.</w:t>
      </w:r>
    </w:p>
    <w:p w:rsidR="00E72D3C" w:rsidRPr="00F44E5F" w:rsidRDefault="0042313C" w:rsidP="00D54E87">
      <w:pPr>
        <w:spacing w:line="480" w:lineRule="auto"/>
        <w:ind w:left="274" w:firstLine="708"/>
        <w:jc w:val="both"/>
        <w:rPr>
          <w:rFonts w:ascii="Arial" w:hAnsi="Arial" w:cs="Arial"/>
        </w:rPr>
      </w:pPr>
      <w:r>
        <w:rPr>
          <w:rFonts w:ascii="Arial" w:hAnsi="Arial" w:cs="Arial"/>
          <w:noProof/>
          <w:lang w:val="en-US" w:eastAsia="en-US"/>
        </w:rPr>
        <w:pict>
          <v:shapetype id="_x0000_t202" coordsize="21600,21600" o:spt="202" path="m,l,21600r21600,l21600,xe">
            <v:stroke joinstyle="miter"/>
            <v:path gradientshapeok="t" o:connecttype="rect"/>
          </v:shapetype>
          <v:shape id="_x0000_s1113" type="#_x0000_t202" style="position:absolute;left:0;text-align:left;margin-left:-113.75pt;margin-top:-306.95pt;width:1in;height:1in;z-index:251665920">
            <v:textbox>
              <w:txbxContent>
                <w:p w:rsidR="00E10EA9" w:rsidRDefault="0042313C" w:rsidP="008B2846">
                  <w:r>
                    <w:rPr>
                      <w:noProof/>
                      <w:lang w:val="en-US" w:eastAsia="en-US"/>
                    </w:rPr>
                    <w:drawing>
                      <wp:inline distT="0" distB="0" distL="0" distR="0">
                        <wp:extent cx="2743200" cy="1714500"/>
                        <wp:effectExtent l="0" t="0" r="0" b="0"/>
                        <wp:docPr id="8" name="Objeto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xbxContent>
            </v:textbox>
          </v:shape>
        </w:pict>
      </w:r>
    </w:p>
    <w:sectPr w:rsidR="00E72D3C" w:rsidRPr="00F44E5F" w:rsidSect="00E10EA9">
      <w:headerReference w:type="even" r:id="rId41"/>
      <w:headerReference w:type="default" r:id="rId42"/>
      <w:pgSz w:w="11906" w:h="16838"/>
      <w:pgMar w:top="2275" w:right="1368" w:bottom="2275" w:left="2275" w:header="720" w:footer="720" w:gutter="0"/>
      <w:pgNumType w:start="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C38" w:rsidRDefault="00F22C38">
      <w:r>
        <w:separator/>
      </w:r>
    </w:p>
  </w:endnote>
  <w:endnote w:type="continuationSeparator" w:id="1">
    <w:p w:rsidR="00F22C38" w:rsidRDefault="00F22C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C38" w:rsidRDefault="00F22C38">
      <w:r>
        <w:separator/>
      </w:r>
    </w:p>
  </w:footnote>
  <w:footnote w:type="continuationSeparator" w:id="1">
    <w:p w:rsidR="00F22C38" w:rsidRDefault="00F22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A9" w:rsidRDefault="00E10EA9" w:rsidP="00546AD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10EA9" w:rsidRDefault="00E10EA9" w:rsidP="00F44E5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A9" w:rsidRDefault="00E10EA9" w:rsidP="00546AD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2313C">
      <w:rPr>
        <w:rStyle w:val="Nmerodepgina"/>
        <w:noProof/>
      </w:rPr>
      <w:t>42</w:t>
    </w:r>
    <w:r>
      <w:rPr>
        <w:rStyle w:val="Nmerodepgina"/>
      </w:rPr>
      <w:fldChar w:fldCharType="end"/>
    </w:r>
  </w:p>
  <w:p w:rsidR="00E10EA9" w:rsidRDefault="00E10EA9" w:rsidP="00F44E5F">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212F0"/>
    <w:multiLevelType w:val="multilevel"/>
    <w:tmpl w:val="4B7EAB0C"/>
    <w:lvl w:ilvl="0">
      <w:start w:val="2"/>
      <w:numFmt w:val="decimal"/>
      <w:lvlText w:val="%1"/>
      <w:lvlJc w:val="left"/>
      <w:pPr>
        <w:tabs>
          <w:tab w:val="num" w:pos="525"/>
        </w:tabs>
        <w:ind w:left="525" w:hanging="525"/>
      </w:pPr>
      <w:rPr>
        <w:rFonts w:hint="default"/>
      </w:rPr>
    </w:lvl>
    <w:lvl w:ilvl="1">
      <w:start w:val="9"/>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53F34FDB"/>
    <w:multiLevelType w:val="hybridMultilevel"/>
    <w:tmpl w:val="73CCBF5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E070B0F"/>
    <w:multiLevelType w:val="hybridMultilevel"/>
    <w:tmpl w:val="D532832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6B3645AF"/>
    <w:multiLevelType w:val="hybridMultilevel"/>
    <w:tmpl w:val="D5B6336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9D82F42"/>
    <w:multiLevelType w:val="hybridMultilevel"/>
    <w:tmpl w:val="84D0C9F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274"/>
  <w:hyphenationZone w:val="425"/>
  <w:characterSpacingControl w:val="doNotCompress"/>
  <w:footnotePr>
    <w:footnote w:id="0"/>
    <w:footnote w:id="1"/>
  </w:footnotePr>
  <w:endnotePr>
    <w:endnote w:id="0"/>
    <w:endnote w:id="1"/>
  </w:endnotePr>
  <w:compat/>
  <w:rsids>
    <w:rsidRoot w:val="00DA6A58"/>
    <w:rsid w:val="000058B8"/>
    <w:rsid w:val="000361EB"/>
    <w:rsid w:val="00042011"/>
    <w:rsid w:val="00045DA0"/>
    <w:rsid w:val="00056418"/>
    <w:rsid w:val="000574A3"/>
    <w:rsid w:val="00062D9D"/>
    <w:rsid w:val="00072077"/>
    <w:rsid w:val="000D38E0"/>
    <w:rsid w:val="000D7F5D"/>
    <w:rsid w:val="00114CD3"/>
    <w:rsid w:val="001258F9"/>
    <w:rsid w:val="001300ED"/>
    <w:rsid w:val="00135F7D"/>
    <w:rsid w:val="001506A3"/>
    <w:rsid w:val="00157679"/>
    <w:rsid w:val="0016096C"/>
    <w:rsid w:val="00161278"/>
    <w:rsid w:val="001657DA"/>
    <w:rsid w:val="00176D3E"/>
    <w:rsid w:val="00194470"/>
    <w:rsid w:val="001A5568"/>
    <w:rsid w:val="001D13A7"/>
    <w:rsid w:val="001D54E3"/>
    <w:rsid w:val="001E6933"/>
    <w:rsid w:val="001F1C3C"/>
    <w:rsid w:val="002021AD"/>
    <w:rsid w:val="002032BF"/>
    <w:rsid w:val="002035B0"/>
    <w:rsid w:val="0020393D"/>
    <w:rsid w:val="00215849"/>
    <w:rsid w:val="00242DE7"/>
    <w:rsid w:val="0024305F"/>
    <w:rsid w:val="0028093B"/>
    <w:rsid w:val="002A6422"/>
    <w:rsid w:val="002B38D7"/>
    <w:rsid w:val="002B7AD2"/>
    <w:rsid w:val="002C76C1"/>
    <w:rsid w:val="002F430A"/>
    <w:rsid w:val="002F4AB9"/>
    <w:rsid w:val="002F5D5C"/>
    <w:rsid w:val="00316A66"/>
    <w:rsid w:val="00324AA6"/>
    <w:rsid w:val="003372BB"/>
    <w:rsid w:val="00342051"/>
    <w:rsid w:val="00353BE2"/>
    <w:rsid w:val="00386295"/>
    <w:rsid w:val="003B202A"/>
    <w:rsid w:val="003B3CE1"/>
    <w:rsid w:val="003C1292"/>
    <w:rsid w:val="003C7429"/>
    <w:rsid w:val="003E2AD7"/>
    <w:rsid w:val="003F1C3D"/>
    <w:rsid w:val="003F3531"/>
    <w:rsid w:val="003F5E4B"/>
    <w:rsid w:val="00416970"/>
    <w:rsid w:val="0042313C"/>
    <w:rsid w:val="00432B1C"/>
    <w:rsid w:val="00435ED5"/>
    <w:rsid w:val="004703ED"/>
    <w:rsid w:val="00471CF4"/>
    <w:rsid w:val="00482E9A"/>
    <w:rsid w:val="004943BF"/>
    <w:rsid w:val="004A0E56"/>
    <w:rsid w:val="004A281A"/>
    <w:rsid w:val="004B1DA5"/>
    <w:rsid w:val="004C4367"/>
    <w:rsid w:val="004E1018"/>
    <w:rsid w:val="004E7E68"/>
    <w:rsid w:val="004F2CDA"/>
    <w:rsid w:val="004F76EE"/>
    <w:rsid w:val="0050471F"/>
    <w:rsid w:val="005301FF"/>
    <w:rsid w:val="005412C8"/>
    <w:rsid w:val="00546AD9"/>
    <w:rsid w:val="005552A1"/>
    <w:rsid w:val="005B264A"/>
    <w:rsid w:val="005B33AD"/>
    <w:rsid w:val="005B7B36"/>
    <w:rsid w:val="005B7CE1"/>
    <w:rsid w:val="005C56E2"/>
    <w:rsid w:val="005D7E19"/>
    <w:rsid w:val="005E34C0"/>
    <w:rsid w:val="00605871"/>
    <w:rsid w:val="00665763"/>
    <w:rsid w:val="00680E74"/>
    <w:rsid w:val="006814CE"/>
    <w:rsid w:val="006B581C"/>
    <w:rsid w:val="006E6100"/>
    <w:rsid w:val="006F13E3"/>
    <w:rsid w:val="007016E9"/>
    <w:rsid w:val="007047C7"/>
    <w:rsid w:val="00710CDF"/>
    <w:rsid w:val="0072252D"/>
    <w:rsid w:val="00722F78"/>
    <w:rsid w:val="007340D8"/>
    <w:rsid w:val="00764BCD"/>
    <w:rsid w:val="00765974"/>
    <w:rsid w:val="00786E51"/>
    <w:rsid w:val="00792E2F"/>
    <w:rsid w:val="007A468E"/>
    <w:rsid w:val="007B3610"/>
    <w:rsid w:val="007B68C2"/>
    <w:rsid w:val="007C49FB"/>
    <w:rsid w:val="007C5CE2"/>
    <w:rsid w:val="007E1862"/>
    <w:rsid w:val="007E1967"/>
    <w:rsid w:val="007E59FB"/>
    <w:rsid w:val="007E657C"/>
    <w:rsid w:val="008517EA"/>
    <w:rsid w:val="00861938"/>
    <w:rsid w:val="0086334A"/>
    <w:rsid w:val="00871D8A"/>
    <w:rsid w:val="00876D97"/>
    <w:rsid w:val="008857E8"/>
    <w:rsid w:val="0089056E"/>
    <w:rsid w:val="00893B4B"/>
    <w:rsid w:val="008A055B"/>
    <w:rsid w:val="008A28C2"/>
    <w:rsid w:val="008A7CEF"/>
    <w:rsid w:val="008A7F6F"/>
    <w:rsid w:val="008B2846"/>
    <w:rsid w:val="008D29AE"/>
    <w:rsid w:val="008E1671"/>
    <w:rsid w:val="008E2B7E"/>
    <w:rsid w:val="008E669C"/>
    <w:rsid w:val="00905054"/>
    <w:rsid w:val="00910599"/>
    <w:rsid w:val="00911EF8"/>
    <w:rsid w:val="00914EC1"/>
    <w:rsid w:val="009225D2"/>
    <w:rsid w:val="009279E4"/>
    <w:rsid w:val="0093406A"/>
    <w:rsid w:val="00947D71"/>
    <w:rsid w:val="00963D4A"/>
    <w:rsid w:val="00963DE8"/>
    <w:rsid w:val="009644D1"/>
    <w:rsid w:val="00994FCE"/>
    <w:rsid w:val="009A13C9"/>
    <w:rsid w:val="009B49DE"/>
    <w:rsid w:val="009C64B9"/>
    <w:rsid w:val="009D08B3"/>
    <w:rsid w:val="009F1689"/>
    <w:rsid w:val="00A03A02"/>
    <w:rsid w:val="00A14AF4"/>
    <w:rsid w:val="00A37DB3"/>
    <w:rsid w:val="00A41408"/>
    <w:rsid w:val="00A608CC"/>
    <w:rsid w:val="00A85C87"/>
    <w:rsid w:val="00A977DF"/>
    <w:rsid w:val="00AE5B4F"/>
    <w:rsid w:val="00AF1648"/>
    <w:rsid w:val="00AF4070"/>
    <w:rsid w:val="00B053A4"/>
    <w:rsid w:val="00B11868"/>
    <w:rsid w:val="00B17FD1"/>
    <w:rsid w:val="00B2288E"/>
    <w:rsid w:val="00B66A86"/>
    <w:rsid w:val="00B759C9"/>
    <w:rsid w:val="00B812B5"/>
    <w:rsid w:val="00B86E0A"/>
    <w:rsid w:val="00B949EC"/>
    <w:rsid w:val="00B96CAE"/>
    <w:rsid w:val="00BB398F"/>
    <w:rsid w:val="00BB4B54"/>
    <w:rsid w:val="00BC641C"/>
    <w:rsid w:val="00BC79AD"/>
    <w:rsid w:val="00BE78F4"/>
    <w:rsid w:val="00BF3E8D"/>
    <w:rsid w:val="00C01F82"/>
    <w:rsid w:val="00C32A9B"/>
    <w:rsid w:val="00C34FD6"/>
    <w:rsid w:val="00C41EE7"/>
    <w:rsid w:val="00CA263F"/>
    <w:rsid w:val="00CC6D13"/>
    <w:rsid w:val="00CD73CE"/>
    <w:rsid w:val="00CE720D"/>
    <w:rsid w:val="00D54E87"/>
    <w:rsid w:val="00D62573"/>
    <w:rsid w:val="00D84FE8"/>
    <w:rsid w:val="00D93333"/>
    <w:rsid w:val="00DA6A58"/>
    <w:rsid w:val="00DA6BA7"/>
    <w:rsid w:val="00DD1967"/>
    <w:rsid w:val="00DD65E5"/>
    <w:rsid w:val="00DF06EC"/>
    <w:rsid w:val="00E10EA9"/>
    <w:rsid w:val="00E138EB"/>
    <w:rsid w:val="00E25E74"/>
    <w:rsid w:val="00E477C3"/>
    <w:rsid w:val="00E559AA"/>
    <w:rsid w:val="00E6387D"/>
    <w:rsid w:val="00E72D3C"/>
    <w:rsid w:val="00E83EDE"/>
    <w:rsid w:val="00ED0D60"/>
    <w:rsid w:val="00ED2CAE"/>
    <w:rsid w:val="00ED36B3"/>
    <w:rsid w:val="00EE2A74"/>
    <w:rsid w:val="00EF66A9"/>
    <w:rsid w:val="00EF788A"/>
    <w:rsid w:val="00F2033E"/>
    <w:rsid w:val="00F22C38"/>
    <w:rsid w:val="00F44E5F"/>
    <w:rsid w:val="00F530F9"/>
    <w:rsid w:val="00F67656"/>
    <w:rsid w:val="00F8614D"/>
    <w:rsid w:val="00F95FC0"/>
    <w:rsid w:val="00FB1DD7"/>
    <w:rsid w:val="00FB2315"/>
    <w:rsid w:val="00FF08F6"/>
    <w:rsid w:val="00FF4C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3">
    <w:name w:val="heading 3"/>
    <w:basedOn w:val="Normal"/>
    <w:qFormat/>
    <w:rsid w:val="003F1C3D"/>
    <w:pPr>
      <w:spacing w:before="100" w:beforeAutospacing="1" w:after="100" w:afterAutospacing="1"/>
      <w:outlineLvl w:val="2"/>
    </w:pPr>
    <w:rPr>
      <w:b/>
      <w:bCs/>
      <w:color w:val="000000"/>
      <w:sz w:val="27"/>
      <w:szCs w:val="27"/>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EE2A74"/>
    <w:pPr>
      <w:jc w:val="both"/>
    </w:pPr>
    <w:rPr>
      <w:lang w:val="es-EC"/>
    </w:rPr>
  </w:style>
  <w:style w:type="paragraph" w:styleId="NormalWeb">
    <w:name w:val="Normal (Web)"/>
    <w:basedOn w:val="Normal"/>
    <w:rsid w:val="00435ED5"/>
    <w:pPr>
      <w:spacing w:before="100" w:beforeAutospacing="1" w:after="100" w:afterAutospacing="1"/>
    </w:pPr>
  </w:style>
  <w:style w:type="character" w:styleId="Hipervnculo">
    <w:name w:val="Hyperlink"/>
    <w:basedOn w:val="Fuentedeprrafopredeter"/>
    <w:rsid w:val="00114CD3"/>
    <w:rPr>
      <w:color w:val="0000FF"/>
      <w:u w:val="single"/>
    </w:rPr>
  </w:style>
  <w:style w:type="character" w:styleId="Textoennegrita">
    <w:name w:val="Strong"/>
    <w:basedOn w:val="Fuentedeprrafopredeter"/>
    <w:qFormat/>
    <w:rsid w:val="00114CD3"/>
    <w:rPr>
      <w:b/>
      <w:bCs/>
    </w:rPr>
  </w:style>
  <w:style w:type="character" w:styleId="nfasis">
    <w:name w:val="Emphasis"/>
    <w:basedOn w:val="Fuentedeprrafopredeter"/>
    <w:qFormat/>
    <w:rsid w:val="00114CD3"/>
    <w:rPr>
      <w:i/>
      <w:iCs/>
    </w:rPr>
  </w:style>
  <w:style w:type="character" w:styleId="Refdecomentario">
    <w:name w:val="annotation reference"/>
    <w:basedOn w:val="Fuentedeprrafopredeter"/>
    <w:semiHidden/>
    <w:rsid w:val="002C76C1"/>
    <w:rPr>
      <w:sz w:val="16"/>
      <w:szCs w:val="16"/>
    </w:rPr>
  </w:style>
  <w:style w:type="paragraph" w:styleId="Textocomentario">
    <w:name w:val="annotation text"/>
    <w:basedOn w:val="Normal"/>
    <w:semiHidden/>
    <w:rsid w:val="002C76C1"/>
    <w:rPr>
      <w:sz w:val="20"/>
      <w:szCs w:val="20"/>
    </w:rPr>
  </w:style>
  <w:style w:type="paragraph" w:styleId="Asuntodelcomentario">
    <w:name w:val="annotation subject"/>
    <w:basedOn w:val="Textocomentario"/>
    <w:next w:val="Textocomentario"/>
    <w:semiHidden/>
    <w:rsid w:val="002C76C1"/>
    <w:rPr>
      <w:b/>
      <w:bCs/>
    </w:rPr>
  </w:style>
  <w:style w:type="paragraph" w:styleId="Textodeglobo">
    <w:name w:val="Balloon Text"/>
    <w:basedOn w:val="Normal"/>
    <w:semiHidden/>
    <w:rsid w:val="002C76C1"/>
    <w:rPr>
      <w:rFonts w:ascii="Tahoma" w:hAnsi="Tahoma" w:cs="Tahoma"/>
      <w:sz w:val="16"/>
      <w:szCs w:val="16"/>
    </w:rPr>
  </w:style>
  <w:style w:type="paragraph" w:styleId="Encabezado">
    <w:name w:val="header"/>
    <w:basedOn w:val="Normal"/>
    <w:rsid w:val="00F44E5F"/>
    <w:pPr>
      <w:tabs>
        <w:tab w:val="center" w:pos="4252"/>
        <w:tab w:val="right" w:pos="8504"/>
      </w:tabs>
    </w:pPr>
  </w:style>
  <w:style w:type="character" w:styleId="Nmerodepgina">
    <w:name w:val="page number"/>
    <w:basedOn w:val="Fuentedeprrafopredeter"/>
    <w:rsid w:val="00F44E5F"/>
  </w:style>
</w:styles>
</file>

<file path=word/webSettings.xml><?xml version="1.0" encoding="utf-8"?>
<w:webSettings xmlns:r="http://schemas.openxmlformats.org/officeDocument/2006/relationships" xmlns:w="http://schemas.openxmlformats.org/wordprocessingml/2006/main">
  <w:divs>
    <w:div w:id="108935360">
      <w:bodyDiv w:val="1"/>
      <w:marLeft w:val="0"/>
      <w:marRight w:val="0"/>
      <w:marTop w:val="0"/>
      <w:marBottom w:val="0"/>
      <w:divBdr>
        <w:top w:val="none" w:sz="0" w:space="0" w:color="auto"/>
        <w:left w:val="none" w:sz="0" w:space="0" w:color="auto"/>
        <w:bottom w:val="none" w:sz="0" w:space="0" w:color="auto"/>
        <w:right w:val="none" w:sz="0" w:space="0" w:color="auto"/>
      </w:divBdr>
      <w:divsChild>
        <w:div w:id="1559241634">
          <w:marLeft w:val="0"/>
          <w:marRight w:val="0"/>
          <w:marTop w:val="0"/>
          <w:marBottom w:val="0"/>
          <w:divBdr>
            <w:top w:val="none" w:sz="0" w:space="0" w:color="auto"/>
            <w:left w:val="none" w:sz="0" w:space="0" w:color="auto"/>
            <w:bottom w:val="none" w:sz="0" w:space="0" w:color="auto"/>
            <w:right w:val="none" w:sz="0" w:space="0" w:color="auto"/>
          </w:divBdr>
        </w:div>
      </w:divsChild>
    </w:div>
    <w:div w:id="120878780">
      <w:bodyDiv w:val="1"/>
      <w:marLeft w:val="0"/>
      <w:marRight w:val="0"/>
      <w:marTop w:val="0"/>
      <w:marBottom w:val="0"/>
      <w:divBdr>
        <w:top w:val="none" w:sz="0" w:space="0" w:color="auto"/>
        <w:left w:val="none" w:sz="0" w:space="0" w:color="auto"/>
        <w:bottom w:val="none" w:sz="0" w:space="0" w:color="auto"/>
        <w:right w:val="none" w:sz="0" w:space="0" w:color="auto"/>
      </w:divBdr>
    </w:div>
    <w:div w:id="149640393">
      <w:bodyDiv w:val="1"/>
      <w:marLeft w:val="0"/>
      <w:marRight w:val="0"/>
      <w:marTop w:val="0"/>
      <w:marBottom w:val="0"/>
      <w:divBdr>
        <w:top w:val="none" w:sz="0" w:space="0" w:color="auto"/>
        <w:left w:val="none" w:sz="0" w:space="0" w:color="auto"/>
        <w:bottom w:val="none" w:sz="0" w:space="0" w:color="auto"/>
        <w:right w:val="none" w:sz="0" w:space="0" w:color="auto"/>
      </w:divBdr>
    </w:div>
    <w:div w:id="185139939">
      <w:bodyDiv w:val="1"/>
      <w:marLeft w:val="0"/>
      <w:marRight w:val="0"/>
      <w:marTop w:val="0"/>
      <w:marBottom w:val="0"/>
      <w:divBdr>
        <w:top w:val="none" w:sz="0" w:space="0" w:color="auto"/>
        <w:left w:val="none" w:sz="0" w:space="0" w:color="auto"/>
        <w:bottom w:val="none" w:sz="0" w:space="0" w:color="auto"/>
        <w:right w:val="none" w:sz="0" w:space="0" w:color="auto"/>
      </w:divBdr>
    </w:div>
    <w:div w:id="723677370">
      <w:bodyDiv w:val="1"/>
      <w:marLeft w:val="0"/>
      <w:marRight w:val="0"/>
      <w:marTop w:val="0"/>
      <w:marBottom w:val="0"/>
      <w:divBdr>
        <w:top w:val="none" w:sz="0" w:space="0" w:color="auto"/>
        <w:left w:val="none" w:sz="0" w:space="0" w:color="auto"/>
        <w:bottom w:val="none" w:sz="0" w:space="0" w:color="auto"/>
        <w:right w:val="none" w:sz="0" w:space="0" w:color="auto"/>
      </w:divBdr>
    </w:div>
    <w:div w:id="919362899">
      <w:bodyDiv w:val="1"/>
      <w:marLeft w:val="0"/>
      <w:marRight w:val="0"/>
      <w:marTop w:val="0"/>
      <w:marBottom w:val="0"/>
      <w:divBdr>
        <w:top w:val="none" w:sz="0" w:space="0" w:color="auto"/>
        <w:left w:val="none" w:sz="0" w:space="0" w:color="auto"/>
        <w:bottom w:val="none" w:sz="0" w:space="0" w:color="auto"/>
        <w:right w:val="none" w:sz="0" w:space="0" w:color="auto"/>
      </w:divBdr>
    </w:div>
    <w:div w:id="1007514108">
      <w:bodyDiv w:val="1"/>
      <w:marLeft w:val="0"/>
      <w:marRight w:val="0"/>
      <w:marTop w:val="0"/>
      <w:marBottom w:val="0"/>
      <w:divBdr>
        <w:top w:val="none" w:sz="0" w:space="0" w:color="auto"/>
        <w:left w:val="none" w:sz="0" w:space="0" w:color="auto"/>
        <w:bottom w:val="none" w:sz="0" w:space="0" w:color="auto"/>
        <w:right w:val="none" w:sz="0" w:space="0" w:color="auto"/>
      </w:divBdr>
      <w:divsChild>
        <w:div w:id="33895966">
          <w:marLeft w:val="0"/>
          <w:marRight w:val="0"/>
          <w:marTop w:val="0"/>
          <w:marBottom w:val="0"/>
          <w:divBdr>
            <w:top w:val="none" w:sz="0" w:space="0" w:color="auto"/>
            <w:left w:val="none" w:sz="0" w:space="0" w:color="auto"/>
            <w:bottom w:val="none" w:sz="0" w:space="0" w:color="auto"/>
            <w:right w:val="none" w:sz="0" w:space="0" w:color="auto"/>
          </w:divBdr>
        </w:div>
      </w:divsChild>
    </w:div>
    <w:div w:id="1166674959">
      <w:bodyDiv w:val="1"/>
      <w:marLeft w:val="0"/>
      <w:marRight w:val="0"/>
      <w:marTop w:val="0"/>
      <w:marBottom w:val="0"/>
      <w:divBdr>
        <w:top w:val="none" w:sz="0" w:space="0" w:color="auto"/>
        <w:left w:val="none" w:sz="0" w:space="0" w:color="auto"/>
        <w:bottom w:val="none" w:sz="0" w:space="0" w:color="auto"/>
        <w:right w:val="none" w:sz="0" w:space="0" w:color="auto"/>
      </w:divBdr>
      <w:divsChild>
        <w:div w:id="578027542">
          <w:marLeft w:val="0"/>
          <w:marRight w:val="0"/>
          <w:marTop w:val="0"/>
          <w:marBottom w:val="0"/>
          <w:divBdr>
            <w:top w:val="none" w:sz="0" w:space="0" w:color="auto"/>
            <w:left w:val="none" w:sz="0" w:space="0" w:color="auto"/>
            <w:bottom w:val="none" w:sz="0" w:space="0" w:color="auto"/>
            <w:right w:val="none" w:sz="0" w:space="0" w:color="auto"/>
          </w:divBdr>
        </w:div>
      </w:divsChild>
    </w:div>
    <w:div w:id="1239638005">
      <w:bodyDiv w:val="1"/>
      <w:marLeft w:val="0"/>
      <w:marRight w:val="0"/>
      <w:marTop w:val="0"/>
      <w:marBottom w:val="0"/>
      <w:divBdr>
        <w:top w:val="none" w:sz="0" w:space="0" w:color="auto"/>
        <w:left w:val="none" w:sz="0" w:space="0" w:color="auto"/>
        <w:bottom w:val="none" w:sz="0" w:space="0" w:color="auto"/>
        <w:right w:val="none" w:sz="0" w:space="0" w:color="auto"/>
      </w:divBdr>
      <w:divsChild>
        <w:div w:id="1134253808">
          <w:marLeft w:val="0"/>
          <w:marRight w:val="0"/>
          <w:marTop w:val="0"/>
          <w:marBottom w:val="0"/>
          <w:divBdr>
            <w:top w:val="none" w:sz="0" w:space="0" w:color="auto"/>
            <w:left w:val="none" w:sz="0" w:space="0" w:color="auto"/>
            <w:bottom w:val="none" w:sz="0" w:space="0" w:color="auto"/>
            <w:right w:val="none" w:sz="0" w:space="0" w:color="auto"/>
          </w:divBdr>
        </w:div>
      </w:divsChild>
    </w:div>
    <w:div w:id="1287127906">
      <w:bodyDiv w:val="1"/>
      <w:marLeft w:val="0"/>
      <w:marRight w:val="0"/>
      <w:marTop w:val="0"/>
      <w:marBottom w:val="0"/>
      <w:divBdr>
        <w:top w:val="none" w:sz="0" w:space="0" w:color="auto"/>
        <w:left w:val="none" w:sz="0" w:space="0" w:color="auto"/>
        <w:bottom w:val="none" w:sz="0" w:space="0" w:color="auto"/>
        <w:right w:val="none" w:sz="0" w:space="0" w:color="auto"/>
      </w:divBdr>
      <w:divsChild>
        <w:div w:id="165751596">
          <w:marLeft w:val="0"/>
          <w:marRight w:val="0"/>
          <w:marTop w:val="0"/>
          <w:marBottom w:val="0"/>
          <w:divBdr>
            <w:top w:val="none" w:sz="0" w:space="0" w:color="auto"/>
            <w:left w:val="none" w:sz="0" w:space="0" w:color="auto"/>
            <w:bottom w:val="none" w:sz="0" w:space="0" w:color="auto"/>
            <w:right w:val="none" w:sz="0" w:space="0" w:color="auto"/>
          </w:divBdr>
        </w:div>
        <w:div w:id="1745683957">
          <w:marLeft w:val="0"/>
          <w:marRight w:val="0"/>
          <w:marTop w:val="0"/>
          <w:marBottom w:val="0"/>
          <w:divBdr>
            <w:top w:val="none" w:sz="0" w:space="0" w:color="auto"/>
            <w:left w:val="none" w:sz="0" w:space="0" w:color="auto"/>
            <w:bottom w:val="none" w:sz="0" w:space="0" w:color="auto"/>
            <w:right w:val="none" w:sz="0" w:space="0" w:color="auto"/>
          </w:divBdr>
        </w:div>
      </w:divsChild>
    </w:div>
    <w:div w:id="1375738487">
      <w:bodyDiv w:val="1"/>
      <w:marLeft w:val="0"/>
      <w:marRight w:val="0"/>
      <w:marTop w:val="0"/>
      <w:marBottom w:val="0"/>
      <w:divBdr>
        <w:top w:val="none" w:sz="0" w:space="0" w:color="auto"/>
        <w:left w:val="none" w:sz="0" w:space="0" w:color="auto"/>
        <w:bottom w:val="none" w:sz="0" w:space="0" w:color="auto"/>
        <w:right w:val="none" w:sz="0" w:space="0" w:color="auto"/>
      </w:divBdr>
      <w:divsChild>
        <w:div w:id="744693571">
          <w:marLeft w:val="0"/>
          <w:marRight w:val="0"/>
          <w:marTop w:val="0"/>
          <w:marBottom w:val="0"/>
          <w:divBdr>
            <w:top w:val="none" w:sz="0" w:space="0" w:color="auto"/>
            <w:left w:val="none" w:sz="0" w:space="0" w:color="auto"/>
            <w:bottom w:val="none" w:sz="0" w:space="0" w:color="auto"/>
            <w:right w:val="none" w:sz="0" w:space="0" w:color="auto"/>
          </w:divBdr>
        </w:div>
      </w:divsChild>
    </w:div>
    <w:div w:id="1798526035">
      <w:bodyDiv w:val="1"/>
      <w:marLeft w:val="0"/>
      <w:marRight w:val="0"/>
      <w:marTop w:val="0"/>
      <w:marBottom w:val="0"/>
      <w:divBdr>
        <w:top w:val="none" w:sz="0" w:space="0" w:color="auto"/>
        <w:left w:val="none" w:sz="0" w:space="0" w:color="auto"/>
        <w:bottom w:val="none" w:sz="0" w:space="0" w:color="auto"/>
        <w:right w:val="none" w:sz="0" w:space="0" w:color="auto"/>
      </w:divBdr>
      <w:divsChild>
        <w:div w:id="1696032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7.bin"/><Relationship Id="rId39"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chart" Target="charts/chart4.xml"/><Relationship Id="rId34" Type="http://schemas.openxmlformats.org/officeDocument/2006/relationships/image" Target="media/image12.wmf"/><Relationship Id="rId42"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8.wmf"/><Relationship Id="rId33" Type="http://schemas.openxmlformats.org/officeDocument/2006/relationships/chart" Target="charts/chart8.xml"/><Relationship Id="rId38"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chart" Target="charts/chart3.xml"/><Relationship Id="rId29" Type="http://schemas.openxmlformats.org/officeDocument/2006/relationships/image" Target="media/image10.png"/><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chart" Target="charts/chart5.xml"/><Relationship Id="rId32" Type="http://schemas.openxmlformats.org/officeDocument/2006/relationships/chart" Target="charts/chart7.xml"/><Relationship Id="rId37" Type="http://schemas.openxmlformats.org/officeDocument/2006/relationships/image" Target="media/image14.wmf"/><Relationship Id="rId40" Type="http://schemas.openxmlformats.org/officeDocument/2006/relationships/chart" Target="charts/chart9.xm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image" Target="media/image13.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chart" Target="charts/chart6.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chart" Target="charts/chart1.xml"/><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image" Target="media/image11.png"/><Relationship Id="rId35" Type="http://schemas.openxmlformats.org/officeDocument/2006/relationships/oleObject" Target="embeddings/oleObject9.bin"/><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265" b="1" i="1" u="none" strike="noStrike" baseline="0">
                <a:solidFill>
                  <a:srgbClr val="000000"/>
                </a:solidFill>
                <a:latin typeface="Arial"/>
                <a:ea typeface="Arial"/>
                <a:cs typeface="Arial"/>
              </a:defRPr>
            </a:pPr>
            <a:r>
              <a:t>S</a:t>
            </a:r>
          </a:p>
        </c:rich>
      </c:tx>
      <c:layout>
        <c:manualLayout>
          <c:xMode val="edge"/>
          <c:yMode val="edge"/>
          <c:x val="2.2099447513812175E-2"/>
          <c:y val="0.25123152709359597"/>
        </c:manualLayout>
      </c:layout>
      <c:spPr>
        <a:noFill/>
        <a:ln w="12253">
          <a:noFill/>
        </a:ln>
      </c:spPr>
    </c:title>
    <c:plotArea>
      <c:layout>
        <c:manualLayout>
          <c:layoutTarget val="inner"/>
          <c:xMode val="edge"/>
          <c:yMode val="edge"/>
          <c:x val="9.1160220994475169E-2"/>
          <c:y val="0.16256157635467974"/>
          <c:w val="0.88121546961325958"/>
          <c:h val="0.67487684729064068"/>
        </c:manualLayout>
      </c:layout>
      <c:lineChart>
        <c:grouping val="standard"/>
        <c:ser>
          <c:idx val="3"/>
          <c:order val="0"/>
          <c:spPr>
            <a:ln w="12253">
              <a:solidFill>
                <a:srgbClr val="000000"/>
              </a:solidFill>
              <a:prstDash val="solid"/>
            </a:ln>
          </c:spPr>
          <c:marker>
            <c:symbol val="none"/>
          </c:marker>
          <c:cat>
            <c:numRef>
              <c:f>Hoja1!$A$1:$A$48</c:f>
              <c:numCache>
                <c:formatCode>General</c:formatCode>
                <c:ptCount val="48"/>
                <c:pt idx="0">
                  <c:v>0</c:v>
                </c:pt>
                <c:pt idx="1">
                  <c:v>4.0000000000000015E-2</c:v>
                </c:pt>
                <c:pt idx="2">
                  <c:v>0.19</c:v>
                </c:pt>
                <c:pt idx="3">
                  <c:v>0.34000000000000008</c:v>
                </c:pt>
                <c:pt idx="4">
                  <c:v>0.4900000000000001</c:v>
                </c:pt>
                <c:pt idx="5">
                  <c:v>0.64000000000000024</c:v>
                </c:pt>
                <c:pt idx="6">
                  <c:v>0.79</c:v>
                </c:pt>
                <c:pt idx="7">
                  <c:v>0.94000000000000028</c:v>
                </c:pt>
                <c:pt idx="8">
                  <c:v>1.0900000000000001</c:v>
                </c:pt>
                <c:pt idx="9">
                  <c:v>1.24</c:v>
                </c:pt>
                <c:pt idx="10">
                  <c:v>1.3900000000000001</c:v>
                </c:pt>
                <c:pt idx="11">
                  <c:v>1.5399999999999994</c:v>
                </c:pt>
                <c:pt idx="12">
                  <c:v>1.6899999999999993</c:v>
                </c:pt>
                <c:pt idx="13">
                  <c:v>1.8399999999999992</c:v>
                </c:pt>
                <c:pt idx="14">
                  <c:v>1.9899999999999991</c:v>
                </c:pt>
                <c:pt idx="15">
                  <c:v>2.1399999999999997</c:v>
                </c:pt>
                <c:pt idx="16">
                  <c:v>2.2899999999999996</c:v>
                </c:pt>
                <c:pt idx="17">
                  <c:v>2.4399999999999986</c:v>
                </c:pt>
                <c:pt idx="18">
                  <c:v>2.5899999999999994</c:v>
                </c:pt>
                <c:pt idx="19">
                  <c:v>2.7399999999999993</c:v>
                </c:pt>
                <c:pt idx="20">
                  <c:v>2.8899999999999988</c:v>
                </c:pt>
                <c:pt idx="21">
                  <c:v>3.0399999999999987</c:v>
                </c:pt>
                <c:pt idx="22">
                  <c:v>3.1899999999999991</c:v>
                </c:pt>
                <c:pt idx="23">
                  <c:v>3.3399999999999981</c:v>
                </c:pt>
                <c:pt idx="24">
                  <c:v>3.4899999999999989</c:v>
                </c:pt>
                <c:pt idx="25">
                  <c:v>3.6399999999999988</c:v>
                </c:pt>
                <c:pt idx="26">
                  <c:v>3.7899999999999991</c:v>
                </c:pt>
                <c:pt idx="27">
                  <c:v>3.9399999999999977</c:v>
                </c:pt>
                <c:pt idx="28">
                  <c:v>4.089999999999999</c:v>
                </c:pt>
                <c:pt idx="29">
                  <c:v>4.2399999999999993</c:v>
                </c:pt>
                <c:pt idx="30">
                  <c:v>4.3899999999999997</c:v>
                </c:pt>
                <c:pt idx="31">
                  <c:v>4.54</c:v>
                </c:pt>
                <c:pt idx="32">
                  <c:v>4.6899999999999995</c:v>
                </c:pt>
                <c:pt idx="33">
                  <c:v>4.8400000000000007</c:v>
                </c:pt>
                <c:pt idx="34">
                  <c:v>4.9900000000000011</c:v>
                </c:pt>
                <c:pt idx="35">
                  <c:v>5.1400000000000015</c:v>
                </c:pt>
                <c:pt idx="36">
                  <c:v>5.2900000000000018</c:v>
                </c:pt>
                <c:pt idx="37">
                  <c:v>5.4400000000000022</c:v>
                </c:pt>
                <c:pt idx="38">
                  <c:v>5.5900000000000025</c:v>
                </c:pt>
                <c:pt idx="39">
                  <c:v>5.7400000000000029</c:v>
                </c:pt>
                <c:pt idx="40">
                  <c:v>5.8900000000000015</c:v>
                </c:pt>
                <c:pt idx="41">
                  <c:v>6.0400000000000036</c:v>
                </c:pt>
                <c:pt idx="42">
                  <c:v>6.1900000000000022</c:v>
                </c:pt>
                <c:pt idx="43">
                  <c:v>6.3400000000000043</c:v>
                </c:pt>
                <c:pt idx="44">
                  <c:v>6.4900000000000064</c:v>
                </c:pt>
                <c:pt idx="45">
                  <c:v>6.640000000000005</c:v>
                </c:pt>
                <c:pt idx="46">
                  <c:v>6.7900000000000054</c:v>
                </c:pt>
                <c:pt idx="47">
                  <c:v>6.9400000000000075</c:v>
                </c:pt>
              </c:numCache>
            </c:numRef>
          </c:cat>
          <c:val>
            <c:numRef>
              <c:f>Hoja1!$D$2:$D$48</c:f>
              <c:numCache>
                <c:formatCode>General</c:formatCode>
                <c:ptCount val="47"/>
                <c:pt idx="0">
                  <c:v>2</c:v>
                </c:pt>
                <c:pt idx="1">
                  <c:v>2</c:v>
                </c:pt>
                <c:pt idx="2">
                  <c:v>2</c:v>
                </c:pt>
                <c:pt idx="3">
                  <c:v>2</c:v>
                </c:pt>
                <c:pt idx="4">
                  <c:v>2</c:v>
                </c:pt>
                <c:pt idx="5">
                  <c:v>2</c:v>
                </c:pt>
                <c:pt idx="6">
                  <c:v>2</c:v>
                </c:pt>
                <c:pt idx="7">
                  <c:v>2</c:v>
                </c:pt>
                <c:pt idx="8">
                  <c:v>2</c:v>
                </c:pt>
                <c:pt idx="9">
                  <c:v>2</c:v>
                </c:pt>
                <c:pt idx="10">
                  <c:v>2</c:v>
                </c:pt>
                <c:pt idx="11">
                  <c:v>2</c:v>
                </c:pt>
                <c:pt idx="12">
                  <c:v>2</c:v>
                </c:pt>
                <c:pt idx="13">
                  <c:v>2</c:v>
                </c:pt>
                <c:pt idx="14">
                  <c:v>2</c:v>
                </c:pt>
                <c:pt idx="15">
                  <c:v>2</c:v>
                </c:pt>
                <c:pt idx="16">
                  <c:v>2</c:v>
                </c:pt>
                <c:pt idx="17">
                  <c:v>2</c:v>
                </c:pt>
                <c:pt idx="18">
                  <c:v>2</c:v>
                </c:pt>
                <c:pt idx="19">
                  <c:v>2</c:v>
                </c:pt>
                <c:pt idx="20">
                  <c:v>2</c:v>
                </c:pt>
                <c:pt idx="21">
                  <c:v>2</c:v>
                </c:pt>
                <c:pt idx="22">
                  <c:v>2</c:v>
                </c:pt>
                <c:pt idx="23">
                  <c:v>2</c:v>
                </c:pt>
                <c:pt idx="24">
                  <c:v>2</c:v>
                </c:pt>
                <c:pt idx="25">
                  <c:v>2</c:v>
                </c:pt>
                <c:pt idx="26">
                  <c:v>2</c:v>
                </c:pt>
                <c:pt idx="27">
                  <c:v>2</c:v>
                </c:pt>
                <c:pt idx="28">
                  <c:v>2</c:v>
                </c:pt>
                <c:pt idx="29">
                  <c:v>2</c:v>
                </c:pt>
                <c:pt idx="30">
                  <c:v>2</c:v>
                </c:pt>
                <c:pt idx="31">
                  <c:v>2</c:v>
                </c:pt>
                <c:pt idx="32">
                  <c:v>2</c:v>
                </c:pt>
                <c:pt idx="33">
                  <c:v>2</c:v>
                </c:pt>
                <c:pt idx="34">
                  <c:v>2</c:v>
                </c:pt>
                <c:pt idx="35">
                  <c:v>2</c:v>
                </c:pt>
                <c:pt idx="36">
                  <c:v>2</c:v>
                </c:pt>
                <c:pt idx="37">
                  <c:v>2</c:v>
                </c:pt>
                <c:pt idx="38">
                  <c:v>2</c:v>
                </c:pt>
                <c:pt idx="39">
                  <c:v>2</c:v>
                </c:pt>
                <c:pt idx="40">
                  <c:v>2</c:v>
                </c:pt>
                <c:pt idx="41">
                  <c:v>2</c:v>
                </c:pt>
                <c:pt idx="42">
                  <c:v>2</c:v>
                </c:pt>
                <c:pt idx="43">
                  <c:v>2</c:v>
                </c:pt>
                <c:pt idx="44">
                  <c:v>2</c:v>
                </c:pt>
                <c:pt idx="45">
                  <c:v>2</c:v>
                </c:pt>
                <c:pt idx="46">
                  <c:v>2</c:v>
                </c:pt>
              </c:numCache>
            </c:numRef>
          </c:val>
        </c:ser>
        <c:marker val="1"/>
        <c:axId val="281121152"/>
        <c:axId val="281123072"/>
      </c:lineChart>
      <c:catAx>
        <c:axId val="281121152"/>
        <c:scaling>
          <c:orientation val="minMax"/>
        </c:scaling>
        <c:delete val="1"/>
        <c:axPos val="b"/>
        <c:title>
          <c:tx>
            <c:rich>
              <a:bodyPr/>
              <a:lstStyle/>
              <a:p>
                <a:pPr>
                  <a:defRPr sz="386" b="1" i="0" u="none" strike="noStrike" baseline="0">
                    <a:solidFill>
                      <a:srgbClr val="000000"/>
                    </a:solidFill>
                    <a:latin typeface="Arial"/>
                    <a:ea typeface="Arial"/>
                    <a:cs typeface="Arial"/>
                  </a:defRPr>
                </a:pPr>
                <a:r>
                  <a:t>Distancia</a:t>
                </a:r>
              </a:p>
            </c:rich>
          </c:tx>
          <c:layout>
            <c:manualLayout>
              <c:xMode val="edge"/>
              <c:yMode val="edge"/>
              <c:x val="0.46408839779005551"/>
              <c:y val="0.86699507389162589"/>
            </c:manualLayout>
          </c:layout>
          <c:spPr>
            <a:noFill/>
            <a:ln w="12253">
              <a:noFill/>
            </a:ln>
          </c:spPr>
        </c:title>
        <c:numFmt formatCode="General" sourceLinked="1"/>
        <c:tickLblPos val="none"/>
        <c:crossAx val="281123072"/>
        <c:crosses val="autoZero"/>
        <c:auto val="1"/>
        <c:lblAlgn val="ctr"/>
        <c:lblOffset val="100"/>
      </c:catAx>
      <c:valAx>
        <c:axId val="281123072"/>
        <c:scaling>
          <c:orientation val="minMax"/>
        </c:scaling>
        <c:delete val="1"/>
        <c:axPos val="l"/>
        <c:title>
          <c:tx>
            <c:rich>
              <a:bodyPr/>
              <a:lstStyle/>
              <a:p>
                <a:pPr>
                  <a:defRPr sz="386" b="1" i="0" u="none" strike="noStrike" baseline="0">
                    <a:solidFill>
                      <a:srgbClr val="000000"/>
                    </a:solidFill>
                    <a:latin typeface="Arial"/>
                    <a:ea typeface="Arial"/>
                    <a:cs typeface="Arial"/>
                  </a:defRPr>
                </a:pPr>
                <a:r>
                  <a:t>Variograma</a:t>
                </a:r>
              </a:p>
            </c:rich>
          </c:tx>
          <c:layout>
            <c:manualLayout>
              <c:xMode val="edge"/>
              <c:yMode val="edge"/>
              <c:x val="1.3812154696132607E-2"/>
              <c:y val="0.33004926108374405"/>
            </c:manualLayout>
          </c:layout>
          <c:spPr>
            <a:noFill/>
            <a:ln w="12253">
              <a:noFill/>
            </a:ln>
          </c:spPr>
        </c:title>
        <c:numFmt formatCode="General" sourceLinked="1"/>
        <c:tickLblPos val="none"/>
        <c:crossAx val="281121152"/>
        <c:crosses val="autoZero"/>
        <c:crossBetween val="between"/>
      </c:valAx>
      <c:spPr>
        <a:solidFill>
          <a:srgbClr val="FFFFFF"/>
        </a:solidFill>
        <a:ln w="6127">
          <a:solidFill>
            <a:srgbClr val="808080"/>
          </a:solidFill>
          <a:prstDash val="solid"/>
        </a:ln>
      </c:spPr>
    </c:plotArea>
    <c:plotVisOnly val="1"/>
    <c:dispBlanksAs val="gap"/>
  </c:chart>
  <c:spPr>
    <a:solidFill>
      <a:srgbClr val="FFFFFF"/>
    </a:solidFill>
    <a:ln w="12253">
      <a:solidFill>
        <a:srgbClr val="000000"/>
      </a:solidFill>
      <a:prstDash val="solid"/>
    </a:ln>
  </c:spPr>
  <c:txPr>
    <a:bodyPr/>
    <a:lstStyle/>
    <a:p>
      <a:pPr>
        <a:defRPr sz="386"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5654952076677325"/>
          <c:y val="6.358381502890173E-2"/>
          <c:w val="0.71884984025559173"/>
          <c:h val="0.79190751445086704"/>
        </c:manualLayout>
      </c:layout>
      <c:lineChart>
        <c:grouping val="standard"/>
        <c:ser>
          <c:idx val="0"/>
          <c:order val="0"/>
          <c:spPr>
            <a:ln w="15607">
              <a:solidFill>
                <a:srgbClr val="000000"/>
              </a:solidFill>
              <a:prstDash val="solid"/>
            </a:ln>
          </c:spPr>
          <c:marker>
            <c:symbol val="none"/>
          </c:marker>
          <c:cat>
            <c:numRef>
              <c:f>Hoja1!$A$1:$A$61</c:f>
              <c:numCache>
                <c:formatCode>General</c:formatCode>
                <c:ptCount val="61"/>
                <c:pt idx="0">
                  <c:v>0</c:v>
                </c:pt>
                <c:pt idx="1">
                  <c:v>0.1</c:v>
                </c:pt>
                <c:pt idx="2">
                  <c:v>0.2</c:v>
                </c:pt>
                <c:pt idx="3">
                  <c:v>0.30000000000000016</c:v>
                </c:pt>
                <c:pt idx="4">
                  <c:v>0.4</c:v>
                </c:pt>
                <c:pt idx="5">
                  <c:v>0.5</c:v>
                </c:pt>
                <c:pt idx="6">
                  <c:v>0.6000000000000002</c:v>
                </c:pt>
                <c:pt idx="7">
                  <c:v>0.70000000000000018</c:v>
                </c:pt>
                <c:pt idx="8">
                  <c:v>0.79999999999999993</c:v>
                </c:pt>
                <c:pt idx="9">
                  <c:v>0.89999999999999991</c:v>
                </c:pt>
                <c:pt idx="10">
                  <c:v>0.99999999999999989</c:v>
                </c:pt>
                <c:pt idx="11">
                  <c:v>1.0999999999999994</c:v>
                </c:pt>
                <c:pt idx="12">
                  <c:v>1.2</c:v>
                </c:pt>
                <c:pt idx="13">
                  <c:v>1.3</c:v>
                </c:pt>
                <c:pt idx="14">
                  <c:v>1.4</c:v>
                </c:pt>
                <c:pt idx="15">
                  <c:v>1.5000000000000002</c:v>
                </c:pt>
                <c:pt idx="16">
                  <c:v>1.6000000000000003</c:v>
                </c:pt>
                <c:pt idx="17">
                  <c:v>1.7000000000000004</c:v>
                </c:pt>
                <c:pt idx="18">
                  <c:v>1.8000000000000005</c:v>
                </c:pt>
                <c:pt idx="19">
                  <c:v>1.900000000000001</c:v>
                </c:pt>
                <c:pt idx="20">
                  <c:v>2.0000000000000004</c:v>
                </c:pt>
                <c:pt idx="21">
                  <c:v>2.1000000000000005</c:v>
                </c:pt>
                <c:pt idx="22">
                  <c:v>2.2000000000000006</c:v>
                </c:pt>
                <c:pt idx="23">
                  <c:v>2.3000000000000007</c:v>
                </c:pt>
                <c:pt idx="24">
                  <c:v>2.4000000000000008</c:v>
                </c:pt>
                <c:pt idx="25">
                  <c:v>2.5000000000000009</c:v>
                </c:pt>
                <c:pt idx="26">
                  <c:v>2.600000000000001</c:v>
                </c:pt>
                <c:pt idx="27">
                  <c:v>2.7000000000000011</c:v>
                </c:pt>
                <c:pt idx="28">
                  <c:v>2.8000000000000007</c:v>
                </c:pt>
                <c:pt idx="29">
                  <c:v>2.9000000000000008</c:v>
                </c:pt>
                <c:pt idx="30">
                  <c:v>3.0000000000000013</c:v>
                </c:pt>
                <c:pt idx="31">
                  <c:v>3.1000000000000014</c:v>
                </c:pt>
                <c:pt idx="32">
                  <c:v>3.2000000000000015</c:v>
                </c:pt>
                <c:pt idx="33">
                  <c:v>3.3000000000000007</c:v>
                </c:pt>
                <c:pt idx="34">
                  <c:v>3.4000000000000017</c:v>
                </c:pt>
                <c:pt idx="35">
                  <c:v>3.5000000000000018</c:v>
                </c:pt>
                <c:pt idx="36">
                  <c:v>3.6000000000000019</c:v>
                </c:pt>
                <c:pt idx="37">
                  <c:v>3.7000000000000028</c:v>
                </c:pt>
                <c:pt idx="38">
                  <c:v>3.800000000000002</c:v>
                </c:pt>
                <c:pt idx="39">
                  <c:v>3.9000000000000021</c:v>
                </c:pt>
                <c:pt idx="40">
                  <c:v>4.0000000000000018</c:v>
                </c:pt>
                <c:pt idx="41">
                  <c:v>4.1000000000000005</c:v>
                </c:pt>
                <c:pt idx="42">
                  <c:v>4.2000000000000011</c:v>
                </c:pt>
                <c:pt idx="43">
                  <c:v>4.3000000000000007</c:v>
                </c:pt>
                <c:pt idx="44">
                  <c:v>4.4000000000000004</c:v>
                </c:pt>
                <c:pt idx="45">
                  <c:v>4.5</c:v>
                </c:pt>
                <c:pt idx="46">
                  <c:v>4.5999999999999996</c:v>
                </c:pt>
                <c:pt idx="47">
                  <c:v>4.6999999999999975</c:v>
                </c:pt>
                <c:pt idx="48">
                  <c:v>4.7999999999999989</c:v>
                </c:pt>
                <c:pt idx="49">
                  <c:v>4.8999999999999986</c:v>
                </c:pt>
                <c:pt idx="50">
                  <c:v>4.9999999999999982</c:v>
                </c:pt>
                <c:pt idx="51">
                  <c:v>5.0999999999999979</c:v>
                </c:pt>
                <c:pt idx="52">
                  <c:v>5.1999999999999975</c:v>
                </c:pt>
                <c:pt idx="53">
                  <c:v>5.2999999999999972</c:v>
                </c:pt>
                <c:pt idx="54">
                  <c:v>5.3999999999999968</c:v>
                </c:pt>
                <c:pt idx="55">
                  <c:v>5.4999999999999964</c:v>
                </c:pt>
                <c:pt idx="56">
                  <c:v>5.5999999999999961</c:v>
                </c:pt>
                <c:pt idx="57">
                  <c:v>5.6999999999999957</c:v>
                </c:pt>
                <c:pt idx="58">
                  <c:v>5.7999999999999954</c:v>
                </c:pt>
                <c:pt idx="59">
                  <c:v>5.899999999999995</c:v>
                </c:pt>
                <c:pt idx="60">
                  <c:v>5.9999999999999964</c:v>
                </c:pt>
              </c:numCache>
            </c:numRef>
          </c:cat>
          <c:val>
            <c:numRef>
              <c:f>Hoja1!$B$1:$B$61</c:f>
              <c:numCache>
                <c:formatCode>General</c:formatCode>
                <c:ptCount val="61"/>
                <c:pt idx="0">
                  <c:v>0</c:v>
                </c:pt>
                <c:pt idx="1">
                  <c:v>9.7541150998571968E-2</c:v>
                </c:pt>
                <c:pt idx="2">
                  <c:v>0.19032516392808085</c:v>
                </c:pt>
                <c:pt idx="3">
                  <c:v>0.27858404714988455</c:v>
                </c:pt>
                <c:pt idx="4">
                  <c:v>0.36253849384403647</c:v>
                </c:pt>
                <c:pt idx="5">
                  <c:v>0.4423984338571903</c:v>
                </c:pt>
                <c:pt idx="6">
                  <c:v>0.51836355863656403</c:v>
                </c:pt>
                <c:pt idx="7">
                  <c:v>0.59062382056257334</c:v>
                </c:pt>
                <c:pt idx="8">
                  <c:v>0.65935990792872168</c:v>
                </c:pt>
                <c:pt idx="9">
                  <c:v>0.72474369675645356</c:v>
                </c:pt>
                <c:pt idx="10">
                  <c:v>0.78693868057473315</c:v>
                </c:pt>
                <c:pt idx="11">
                  <c:v>0.8461003792390267</c:v>
                </c:pt>
                <c:pt idx="12">
                  <c:v>0.90237672781194678</c:v>
                </c:pt>
                <c:pt idx="13">
                  <c:v>0.95590844647796791</c:v>
                </c:pt>
                <c:pt idx="14">
                  <c:v>1.0068293924171801</c:v>
                </c:pt>
                <c:pt idx="15">
                  <c:v>1.0552668945179704</c:v>
                </c:pt>
                <c:pt idx="16">
                  <c:v>1.1013420717655573</c:v>
                </c:pt>
                <c:pt idx="17">
                  <c:v>1.1451701361025473</c:v>
                </c:pt>
                <c:pt idx="18">
                  <c:v>1.186860680518802</c:v>
                </c:pt>
                <c:pt idx="19">
                  <c:v>1.226517953090998</c:v>
                </c:pt>
                <c:pt idx="20">
                  <c:v>1.2642411176571156</c:v>
                </c:pt>
                <c:pt idx="21">
                  <c:v>1.3001245017776895</c:v>
                </c:pt>
                <c:pt idx="22">
                  <c:v>1.3342578326038419</c:v>
                </c:pt>
                <c:pt idx="23">
                  <c:v>1.3667264612418941</c:v>
                </c:pt>
                <c:pt idx="24">
                  <c:v>1.3976115761755961</c:v>
                </c:pt>
                <c:pt idx="25">
                  <c:v>1.4269904062796195</c:v>
                </c:pt>
                <c:pt idx="26">
                  <c:v>1.4549364139319745</c:v>
                </c:pt>
                <c:pt idx="27">
                  <c:v>1.4815194787082171</c:v>
                </c:pt>
                <c:pt idx="28">
                  <c:v>1.5068060721167873</c:v>
                </c:pt>
                <c:pt idx="29">
                  <c:v>1.5308594238124049</c:v>
                </c:pt>
                <c:pt idx="30">
                  <c:v>1.5537396797031402</c:v>
                </c:pt>
                <c:pt idx="31">
                  <c:v>1.5755040523465138</c:v>
                </c:pt>
                <c:pt idx="32">
                  <c:v>1.59620696401069</c:v>
                </c:pt>
                <c:pt idx="33">
                  <c:v>1.6159001827584918</c:v>
                </c:pt>
                <c:pt idx="34">
                  <c:v>1.6346329518945315</c:v>
                </c:pt>
                <c:pt idx="35">
                  <c:v>1.6524521130991101</c:v>
                </c:pt>
                <c:pt idx="36">
                  <c:v>1.6694022235568275</c:v>
                </c:pt>
                <c:pt idx="37">
                  <c:v>1.685525667372745</c:v>
                </c:pt>
                <c:pt idx="38">
                  <c:v>1.7008627615547303</c:v>
                </c:pt>
                <c:pt idx="39">
                  <c:v>1.7154518568269732</c:v>
                </c:pt>
                <c:pt idx="40">
                  <c:v>1.7293294335267748</c:v>
                </c:pt>
                <c:pt idx="41">
                  <c:v>1.7425301928243913</c:v>
                </c:pt>
                <c:pt idx="42">
                  <c:v>1.7550871434940363</c:v>
                </c:pt>
                <c:pt idx="43">
                  <c:v>1.7670316844530058</c:v>
                </c:pt>
                <c:pt idx="44">
                  <c:v>1.7783936832753318</c:v>
                </c:pt>
                <c:pt idx="45">
                  <c:v>1.7892015508762713</c:v>
                </c:pt>
                <c:pt idx="46">
                  <c:v>1.7994823125543919</c:v>
                </c:pt>
                <c:pt idx="47">
                  <c:v>1.8092616755689002</c:v>
                </c:pt>
                <c:pt idx="48">
                  <c:v>1.8185640934211744</c:v>
                </c:pt>
                <c:pt idx="49">
                  <c:v>1.8274128270012593</c:v>
                </c:pt>
                <c:pt idx="50">
                  <c:v>1.8358300027522019</c:v>
                </c:pt>
                <c:pt idx="51">
                  <c:v>1.8438366679976932</c:v>
                </c:pt>
                <c:pt idx="52">
                  <c:v>1.8514528435713324</c:v>
                </c:pt>
                <c:pt idx="53">
                  <c:v>1.8586975738791407</c:v>
                </c:pt>
                <c:pt idx="54">
                  <c:v>1.8655889745205008</c:v>
                </c:pt>
                <c:pt idx="55">
                  <c:v>1.8721442775865846</c:v>
                </c:pt>
                <c:pt idx="56">
                  <c:v>1.8783798747495641</c:v>
                </c:pt>
                <c:pt idx="57">
                  <c:v>1.8843113582503228</c:v>
                </c:pt>
                <c:pt idx="58">
                  <c:v>1.8899535598871853</c:v>
                </c:pt>
                <c:pt idx="59">
                  <c:v>1.895320588103135</c:v>
                </c:pt>
                <c:pt idx="60">
                  <c:v>1.9004258632642721</c:v>
                </c:pt>
              </c:numCache>
            </c:numRef>
          </c:val>
        </c:ser>
        <c:marker val="1"/>
        <c:axId val="268351360"/>
        <c:axId val="268357632"/>
      </c:lineChart>
      <c:catAx>
        <c:axId val="268351360"/>
        <c:scaling>
          <c:orientation val="minMax"/>
        </c:scaling>
        <c:delete val="1"/>
        <c:axPos val="b"/>
        <c:title>
          <c:tx>
            <c:rich>
              <a:bodyPr/>
              <a:lstStyle/>
              <a:p>
                <a:pPr>
                  <a:defRPr sz="492" b="1" i="0" u="none" strike="noStrike" baseline="0">
                    <a:solidFill>
                      <a:srgbClr val="000000"/>
                    </a:solidFill>
                    <a:latin typeface="Arial"/>
                    <a:ea typeface="Arial"/>
                    <a:cs typeface="Arial"/>
                  </a:defRPr>
                </a:pPr>
                <a:r>
                  <a:t>Distancia</a:t>
                </a:r>
              </a:p>
            </c:rich>
          </c:tx>
          <c:layout>
            <c:manualLayout>
              <c:xMode val="edge"/>
              <c:yMode val="edge"/>
              <c:x val="0.45686900958466475"/>
              <c:y val="0.87861271676300601"/>
            </c:manualLayout>
          </c:layout>
          <c:spPr>
            <a:noFill/>
            <a:ln w="15607">
              <a:noFill/>
            </a:ln>
          </c:spPr>
        </c:title>
        <c:numFmt formatCode="General" sourceLinked="1"/>
        <c:tickLblPos val="none"/>
        <c:crossAx val="268357632"/>
        <c:crosses val="autoZero"/>
        <c:auto val="1"/>
        <c:lblAlgn val="ctr"/>
        <c:lblOffset val="100"/>
      </c:catAx>
      <c:valAx>
        <c:axId val="268357632"/>
        <c:scaling>
          <c:orientation val="minMax"/>
        </c:scaling>
        <c:delete val="1"/>
        <c:axPos val="l"/>
        <c:title>
          <c:tx>
            <c:rich>
              <a:bodyPr/>
              <a:lstStyle/>
              <a:p>
                <a:pPr>
                  <a:defRPr sz="492" b="1" i="0" u="none" strike="noStrike" baseline="0">
                    <a:solidFill>
                      <a:srgbClr val="000000"/>
                    </a:solidFill>
                    <a:latin typeface="Arial"/>
                    <a:ea typeface="Arial"/>
                    <a:cs typeface="Arial"/>
                  </a:defRPr>
                </a:pPr>
                <a:r>
                  <a:t>Variograma</a:t>
                </a:r>
              </a:p>
            </c:rich>
          </c:tx>
          <c:layout>
            <c:manualLayout>
              <c:xMode val="edge"/>
              <c:yMode val="edge"/>
              <c:x val="6.070287539936102E-2"/>
              <c:y val="0.27167630057803466"/>
            </c:manualLayout>
          </c:layout>
          <c:spPr>
            <a:noFill/>
            <a:ln w="15607">
              <a:noFill/>
            </a:ln>
          </c:spPr>
        </c:title>
        <c:numFmt formatCode="General" sourceLinked="1"/>
        <c:tickLblPos val="none"/>
        <c:crossAx val="268351360"/>
        <c:crosses val="autoZero"/>
        <c:crossBetween val="between"/>
      </c:valAx>
      <c:spPr>
        <a:solidFill>
          <a:srgbClr val="FFFFFF"/>
        </a:solidFill>
        <a:ln w="7804">
          <a:solidFill>
            <a:srgbClr val="808080"/>
          </a:solidFill>
          <a:prstDash val="solid"/>
        </a:ln>
      </c:spPr>
    </c:plotArea>
    <c:plotVisOnly val="1"/>
    <c:dispBlanksAs val="gap"/>
  </c:chart>
  <c:spPr>
    <a:solidFill>
      <a:srgbClr val="FFFFFF"/>
    </a:solidFill>
    <a:ln w="15607">
      <a:solidFill>
        <a:srgbClr val="000000"/>
      </a:solidFill>
      <a:prstDash val="solid"/>
    </a:ln>
  </c:spPr>
  <c:txPr>
    <a:bodyPr/>
    <a:lstStyle/>
    <a:p>
      <a:pPr>
        <a:defRPr sz="538" b="0"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000000000000002"/>
          <c:y val="6.030150753768846E-2"/>
          <c:w val="0.78"/>
          <c:h val="0.78894472361809076"/>
        </c:manualLayout>
      </c:layout>
      <c:lineChart>
        <c:grouping val="standard"/>
        <c:ser>
          <c:idx val="0"/>
          <c:order val="0"/>
          <c:spPr>
            <a:ln w="15513">
              <a:solidFill>
                <a:srgbClr val="000000"/>
              </a:solidFill>
              <a:prstDash val="solid"/>
            </a:ln>
          </c:spPr>
          <c:marker>
            <c:symbol val="none"/>
          </c:marker>
          <c:cat>
            <c:numRef>
              <c:f>Hoja2!$B$2:$B$180</c:f>
              <c:numCache>
                <c:formatCode>General</c:formatCode>
                <c:ptCount val="179"/>
                <c:pt idx="0">
                  <c:v>0</c:v>
                </c:pt>
                <c:pt idx="1">
                  <c:v>0.1</c:v>
                </c:pt>
                <c:pt idx="2">
                  <c:v>0.2</c:v>
                </c:pt>
                <c:pt idx="3">
                  <c:v>0.30000000000000016</c:v>
                </c:pt>
                <c:pt idx="4">
                  <c:v>0.4</c:v>
                </c:pt>
                <c:pt idx="5">
                  <c:v>0.5</c:v>
                </c:pt>
                <c:pt idx="6">
                  <c:v>0.6000000000000002</c:v>
                </c:pt>
                <c:pt idx="7">
                  <c:v>0.70000000000000018</c:v>
                </c:pt>
                <c:pt idx="8">
                  <c:v>0.79999999999999993</c:v>
                </c:pt>
                <c:pt idx="9">
                  <c:v>0.89999999999999991</c:v>
                </c:pt>
                <c:pt idx="10">
                  <c:v>0.99999999999999989</c:v>
                </c:pt>
                <c:pt idx="11">
                  <c:v>1.0999999999999994</c:v>
                </c:pt>
                <c:pt idx="12">
                  <c:v>1.2</c:v>
                </c:pt>
                <c:pt idx="13">
                  <c:v>1.3</c:v>
                </c:pt>
                <c:pt idx="14">
                  <c:v>1.4</c:v>
                </c:pt>
                <c:pt idx="15">
                  <c:v>1.5000000000000002</c:v>
                </c:pt>
                <c:pt idx="16">
                  <c:v>1.6000000000000003</c:v>
                </c:pt>
                <c:pt idx="17">
                  <c:v>1.7000000000000004</c:v>
                </c:pt>
                <c:pt idx="18">
                  <c:v>1.8000000000000005</c:v>
                </c:pt>
                <c:pt idx="19">
                  <c:v>1.900000000000001</c:v>
                </c:pt>
                <c:pt idx="20">
                  <c:v>2.0000000000000004</c:v>
                </c:pt>
                <c:pt idx="21">
                  <c:v>2.1000000000000005</c:v>
                </c:pt>
                <c:pt idx="22">
                  <c:v>2.2000000000000006</c:v>
                </c:pt>
                <c:pt idx="23">
                  <c:v>2.3000000000000007</c:v>
                </c:pt>
                <c:pt idx="24">
                  <c:v>2.4000000000000008</c:v>
                </c:pt>
                <c:pt idx="25">
                  <c:v>2.5000000000000009</c:v>
                </c:pt>
                <c:pt idx="26">
                  <c:v>2.600000000000001</c:v>
                </c:pt>
                <c:pt idx="27">
                  <c:v>2.7000000000000011</c:v>
                </c:pt>
                <c:pt idx="28">
                  <c:v>2.8000000000000007</c:v>
                </c:pt>
                <c:pt idx="29">
                  <c:v>2.9000000000000008</c:v>
                </c:pt>
                <c:pt idx="30">
                  <c:v>3.0000000000000013</c:v>
                </c:pt>
                <c:pt idx="31">
                  <c:v>3.1000000000000014</c:v>
                </c:pt>
                <c:pt idx="32">
                  <c:v>3.2000000000000015</c:v>
                </c:pt>
                <c:pt idx="33">
                  <c:v>3.3000000000000007</c:v>
                </c:pt>
                <c:pt idx="34">
                  <c:v>3.4000000000000017</c:v>
                </c:pt>
                <c:pt idx="35">
                  <c:v>3.5000000000000018</c:v>
                </c:pt>
                <c:pt idx="36">
                  <c:v>3.6000000000000019</c:v>
                </c:pt>
                <c:pt idx="37">
                  <c:v>3.7000000000000028</c:v>
                </c:pt>
                <c:pt idx="38">
                  <c:v>3.800000000000002</c:v>
                </c:pt>
                <c:pt idx="39">
                  <c:v>3.9000000000000021</c:v>
                </c:pt>
                <c:pt idx="40">
                  <c:v>4.0000000000000018</c:v>
                </c:pt>
                <c:pt idx="41">
                  <c:v>4.1000000000000005</c:v>
                </c:pt>
                <c:pt idx="42">
                  <c:v>4.2000000000000011</c:v>
                </c:pt>
                <c:pt idx="43">
                  <c:v>4.3000000000000007</c:v>
                </c:pt>
                <c:pt idx="44">
                  <c:v>4.4000000000000004</c:v>
                </c:pt>
                <c:pt idx="45">
                  <c:v>4.5</c:v>
                </c:pt>
                <c:pt idx="46">
                  <c:v>4.5999999999999996</c:v>
                </c:pt>
                <c:pt idx="47">
                  <c:v>4.6999999999999975</c:v>
                </c:pt>
                <c:pt idx="48">
                  <c:v>4.7999999999999989</c:v>
                </c:pt>
                <c:pt idx="49">
                  <c:v>4.8999999999999986</c:v>
                </c:pt>
                <c:pt idx="50">
                  <c:v>4.9999999999999982</c:v>
                </c:pt>
                <c:pt idx="51">
                  <c:v>5.0999999999999979</c:v>
                </c:pt>
                <c:pt idx="52">
                  <c:v>5.1999999999999975</c:v>
                </c:pt>
                <c:pt idx="53">
                  <c:v>5.2999999999999972</c:v>
                </c:pt>
                <c:pt idx="54">
                  <c:v>5.3999999999999968</c:v>
                </c:pt>
                <c:pt idx="55">
                  <c:v>5.4999999999999964</c:v>
                </c:pt>
                <c:pt idx="56">
                  <c:v>5.5999999999999961</c:v>
                </c:pt>
                <c:pt idx="57">
                  <c:v>5.6999999999999957</c:v>
                </c:pt>
                <c:pt idx="58">
                  <c:v>5.7999999999999954</c:v>
                </c:pt>
                <c:pt idx="59">
                  <c:v>5.899999999999995</c:v>
                </c:pt>
                <c:pt idx="60">
                  <c:v>5.9999999999999964</c:v>
                </c:pt>
                <c:pt idx="61">
                  <c:v>6.0999999999999943</c:v>
                </c:pt>
                <c:pt idx="62">
                  <c:v>6.199999999999994</c:v>
                </c:pt>
                <c:pt idx="63">
                  <c:v>6.2999999999999936</c:v>
                </c:pt>
                <c:pt idx="64">
                  <c:v>6.3999999999999915</c:v>
                </c:pt>
                <c:pt idx="65">
                  <c:v>6.4999999999999929</c:v>
                </c:pt>
                <c:pt idx="66">
                  <c:v>6.5999999999999925</c:v>
                </c:pt>
                <c:pt idx="67">
                  <c:v>6.6999999999999904</c:v>
                </c:pt>
                <c:pt idx="68">
                  <c:v>6.7999999999999918</c:v>
                </c:pt>
                <c:pt idx="69">
                  <c:v>6.8999999999999915</c:v>
                </c:pt>
                <c:pt idx="70">
                  <c:v>6.9999999999999911</c:v>
                </c:pt>
                <c:pt idx="71">
                  <c:v>7.0999999999999908</c:v>
                </c:pt>
                <c:pt idx="72">
                  <c:v>7.1999999999999895</c:v>
                </c:pt>
                <c:pt idx="73">
                  <c:v>7.2999999999999901</c:v>
                </c:pt>
                <c:pt idx="74">
                  <c:v>7.3999999999999897</c:v>
                </c:pt>
                <c:pt idx="75">
                  <c:v>7.4999999999999893</c:v>
                </c:pt>
                <c:pt idx="76">
                  <c:v>7.599999999999989</c:v>
                </c:pt>
                <c:pt idx="77">
                  <c:v>7.6999999999999886</c:v>
                </c:pt>
                <c:pt idx="78">
                  <c:v>7.7999999999999883</c:v>
                </c:pt>
                <c:pt idx="79">
                  <c:v>7.8999999999999879</c:v>
                </c:pt>
                <c:pt idx="80">
                  <c:v>7.9999999999999893</c:v>
                </c:pt>
                <c:pt idx="81">
                  <c:v>8.0999999999999908</c:v>
                </c:pt>
                <c:pt idx="82">
                  <c:v>8.1999999999999904</c:v>
                </c:pt>
                <c:pt idx="83">
                  <c:v>8.2999999999999865</c:v>
                </c:pt>
                <c:pt idx="84">
                  <c:v>8.3999999999999915</c:v>
                </c:pt>
                <c:pt idx="85">
                  <c:v>8.4999999999999893</c:v>
                </c:pt>
                <c:pt idx="86">
                  <c:v>8.599999999999989</c:v>
                </c:pt>
                <c:pt idx="87">
                  <c:v>8.6999999999999886</c:v>
                </c:pt>
                <c:pt idx="88">
                  <c:v>8.7999999999999847</c:v>
                </c:pt>
                <c:pt idx="89">
                  <c:v>8.8999999999999879</c:v>
                </c:pt>
                <c:pt idx="90">
                  <c:v>8.9999999999999876</c:v>
                </c:pt>
                <c:pt idx="91">
                  <c:v>9.0999999999999872</c:v>
                </c:pt>
                <c:pt idx="92">
                  <c:v>9.1999999999999869</c:v>
                </c:pt>
                <c:pt idx="93">
                  <c:v>9.2999999999999847</c:v>
                </c:pt>
                <c:pt idx="94">
                  <c:v>9.3999999999999861</c:v>
                </c:pt>
                <c:pt idx="95">
                  <c:v>9.4999999999999858</c:v>
                </c:pt>
                <c:pt idx="96">
                  <c:v>9.5999999999999872</c:v>
                </c:pt>
                <c:pt idx="97">
                  <c:v>9.6999999999999851</c:v>
                </c:pt>
                <c:pt idx="98">
                  <c:v>9.7999999999999847</c:v>
                </c:pt>
                <c:pt idx="99">
                  <c:v>9.8999999999999844</c:v>
                </c:pt>
                <c:pt idx="100">
                  <c:v>9.999999999999984</c:v>
                </c:pt>
                <c:pt idx="101">
                  <c:v>10.099999999999984</c:v>
                </c:pt>
                <c:pt idx="102">
                  <c:v>10.199999999999983</c:v>
                </c:pt>
                <c:pt idx="103">
                  <c:v>10.299999999999979</c:v>
                </c:pt>
                <c:pt idx="104">
                  <c:v>10.399999999999984</c:v>
                </c:pt>
                <c:pt idx="105">
                  <c:v>10.499999999999982</c:v>
                </c:pt>
                <c:pt idx="106">
                  <c:v>10.599999999999982</c:v>
                </c:pt>
                <c:pt idx="107">
                  <c:v>10.699999999999982</c:v>
                </c:pt>
                <c:pt idx="108">
                  <c:v>10.799999999999979</c:v>
                </c:pt>
                <c:pt idx="109">
                  <c:v>10.899999999999981</c:v>
                </c:pt>
                <c:pt idx="110">
                  <c:v>10.99999999999998</c:v>
                </c:pt>
                <c:pt idx="111">
                  <c:v>11.09999999999998</c:v>
                </c:pt>
                <c:pt idx="112">
                  <c:v>11.199999999999976</c:v>
                </c:pt>
                <c:pt idx="113">
                  <c:v>11.299999999999976</c:v>
                </c:pt>
                <c:pt idx="114">
                  <c:v>11.399999999999979</c:v>
                </c:pt>
                <c:pt idx="115">
                  <c:v>11.499999999999979</c:v>
                </c:pt>
                <c:pt idx="116">
                  <c:v>11.599999999999978</c:v>
                </c:pt>
                <c:pt idx="117">
                  <c:v>11.699999999999974</c:v>
                </c:pt>
                <c:pt idx="118">
                  <c:v>11.799999999999974</c:v>
                </c:pt>
                <c:pt idx="119">
                  <c:v>11.899999999999977</c:v>
                </c:pt>
                <c:pt idx="120">
                  <c:v>11.999999999999977</c:v>
                </c:pt>
                <c:pt idx="121">
                  <c:v>12.099999999999977</c:v>
                </c:pt>
                <c:pt idx="122">
                  <c:v>12.199999999999974</c:v>
                </c:pt>
                <c:pt idx="123">
                  <c:v>12.299999999999972</c:v>
                </c:pt>
                <c:pt idx="124">
                  <c:v>12.399999999999975</c:v>
                </c:pt>
                <c:pt idx="125">
                  <c:v>12.499999999999975</c:v>
                </c:pt>
                <c:pt idx="126">
                  <c:v>12.599999999999975</c:v>
                </c:pt>
                <c:pt idx="127">
                  <c:v>12.699999999999974</c:v>
                </c:pt>
                <c:pt idx="128">
                  <c:v>12.799999999999972</c:v>
                </c:pt>
                <c:pt idx="129">
                  <c:v>12.899999999999974</c:v>
                </c:pt>
                <c:pt idx="130">
                  <c:v>12.999999999999973</c:v>
                </c:pt>
                <c:pt idx="131">
                  <c:v>13.099999999999973</c:v>
                </c:pt>
                <c:pt idx="132">
                  <c:v>13.199999999999973</c:v>
                </c:pt>
                <c:pt idx="133">
                  <c:v>13.299999999999972</c:v>
                </c:pt>
                <c:pt idx="134">
                  <c:v>13.399999999999974</c:v>
                </c:pt>
                <c:pt idx="135">
                  <c:v>13.499999999999973</c:v>
                </c:pt>
                <c:pt idx="136">
                  <c:v>13.599999999999973</c:v>
                </c:pt>
                <c:pt idx="137">
                  <c:v>13.699999999999971</c:v>
                </c:pt>
                <c:pt idx="138">
                  <c:v>13.799999999999971</c:v>
                </c:pt>
                <c:pt idx="139">
                  <c:v>13.899999999999972</c:v>
                </c:pt>
                <c:pt idx="140">
                  <c:v>13.999999999999972</c:v>
                </c:pt>
                <c:pt idx="141">
                  <c:v>14.099999999999971</c:v>
                </c:pt>
                <c:pt idx="142">
                  <c:v>14.199999999999969</c:v>
                </c:pt>
                <c:pt idx="143">
                  <c:v>14.299999999999969</c:v>
                </c:pt>
                <c:pt idx="144">
                  <c:v>14.399999999999972</c:v>
                </c:pt>
                <c:pt idx="145">
                  <c:v>14.499999999999968</c:v>
                </c:pt>
                <c:pt idx="146">
                  <c:v>14.599999999999968</c:v>
                </c:pt>
                <c:pt idx="147">
                  <c:v>14.699999999999967</c:v>
                </c:pt>
                <c:pt idx="148">
                  <c:v>14.799999999999967</c:v>
                </c:pt>
                <c:pt idx="149">
                  <c:v>14.89999999999997</c:v>
                </c:pt>
                <c:pt idx="150">
                  <c:v>14.999999999999968</c:v>
                </c:pt>
                <c:pt idx="151">
                  <c:v>15.099999999999966</c:v>
                </c:pt>
                <c:pt idx="152">
                  <c:v>15.199999999999966</c:v>
                </c:pt>
                <c:pt idx="153">
                  <c:v>15.299999999999965</c:v>
                </c:pt>
                <c:pt idx="154">
                  <c:v>15.399999999999968</c:v>
                </c:pt>
                <c:pt idx="155">
                  <c:v>15.499999999999966</c:v>
                </c:pt>
                <c:pt idx="156">
                  <c:v>15.599999999999966</c:v>
                </c:pt>
                <c:pt idx="157">
                  <c:v>15.699999999999964</c:v>
                </c:pt>
                <c:pt idx="158">
                  <c:v>15.799999999999963</c:v>
                </c:pt>
                <c:pt idx="159">
                  <c:v>15.899999999999965</c:v>
                </c:pt>
                <c:pt idx="160">
                  <c:v>15.999999999999964</c:v>
                </c:pt>
                <c:pt idx="161">
                  <c:v>16.099999999999959</c:v>
                </c:pt>
                <c:pt idx="162">
                  <c:v>16.19999999999996</c:v>
                </c:pt>
                <c:pt idx="163">
                  <c:v>16.299999999999962</c:v>
                </c:pt>
                <c:pt idx="164">
                  <c:v>16.399999999999963</c:v>
                </c:pt>
                <c:pt idx="165">
                  <c:v>16.499999999999957</c:v>
                </c:pt>
                <c:pt idx="166">
                  <c:v>16.599999999999966</c:v>
                </c:pt>
                <c:pt idx="167">
                  <c:v>16.699999999999967</c:v>
                </c:pt>
                <c:pt idx="168">
                  <c:v>16.799999999999969</c:v>
                </c:pt>
                <c:pt idx="169">
                  <c:v>16.89999999999997</c:v>
                </c:pt>
                <c:pt idx="170">
                  <c:v>16.999999999999972</c:v>
                </c:pt>
                <c:pt idx="171">
                  <c:v>17.099999999999973</c:v>
                </c:pt>
                <c:pt idx="172">
                  <c:v>17.199999999999974</c:v>
                </c:pt>
                <c:pt idx="173">
                  <c:v>17.299999999999976</c:v>
                </c:pt>
                <c:pt idx="174">
                  <c:v>17.399999999999977</c:v>
                </c:pt>
                <c:pt idx="175">
                  <c:v>17.499999999999979</c:v>
                </c:pt>
                <c:pt idx="176">
                  <c:v>17.59999999999998</c:v>
                </c:pt>
                <c:pt idx="177">
                  <c:v>17.699999999999985</c:v>
                </c:pt>
                <c:pt idx="178">
                  <c:v>17.799999999999983</c:v>
                </c:pt>
              </c:numCache>
            </c:numRef>
          </c:cat>
          <c:val>
            <c:numRef>
              <c:f>Hoja2!$D$2:$D$180</c:f>
              <c:numCache>
                <c:formatCode>General</c:formatCode>
                <c:ptCount val="179"/>
                <c:pt idx="0">
                  <c:v>0</c:v>
                </c:pt>
                <c:pt idx="1">
                  <c:v>7.498437500000002E-2</c:v>
                </c:pt>
                <c:pt idx="2">
                  <c:v>0.14987500000000004</c:v>
                </c:pt>
                <c:pt idx="3">
                  <c:v>0.22457812500000005</c:v>
                </c:pt>
                <c:pt idx="4">
                  <c:v>0.29900000000000015</c:v>
                </c:pt>
                <c:pt idx="5">
                  <c:v>0.37304687500000022</c:v>
                </c:pt>
                <c:pt idx="6">
                  <c:v>0.44662500000000005</c:v>
                </c:pt>
                <c:pt idx="7">
                  <c:v>0.51964062500000019</c:v>
                </c:pt>
                <c:pt idx="8">
                  <c:v>0.59199999999999997</c:v>
                </c:pt>
                <c:pt idx="9">
                  <c:v>0.66360937500000028</c:v>
                </c:pt>
                <c:pt idx="10">
                  <c:v>0.73437499999999989</c:v>
                </c:pt>
                <c:pt idx="11">
                  <c:v>0.80420312499999969</c:v>
                </c:pt>
                <c:pt idx="12">
                  <c:v>0.87300000000000011</c:v>
                </c:pt>
                <c:pt idx="13">
                  <c:v>0.94067187500000038</c:v>
                </c:pt>
                <c:pt idx="14">
                  <c:v>1.0071249999999996</c:v>
                </c:pt>
                <c:pt idx="15">
                  <c:v>1.0722656250000002</c:v>
                </c:pt>
                <c:pt idx="16">
                  <c:v>1.1360000000000001</c:v>
                </c:pt>
                <c:pt idx="17">
                  <c:v>1.1982343750000002</c:v>
                </c:pt>
                <c:pt idx="18">
                  <c:v>1.2588750000000002</c:v>
                </c:pt>
                <c:pt idx="19">
                  <c:v>1.3178281249999999</c:v>
                </c:pt>
                <c:pt idx="20">
                  <c:v>1.3750000000000004</c:v>
                </c:pt>
                <c:pt idx="21">
                  <c:v>1.4302968749999998</c:v>
                </c:pt>
                <c:pt idx="22">
                  <c:v>1.4836249999999997</c:v>
                </c:pt>
                <c:pt idx="23">
                  <c:v>1.5348906249999998</c:v>
                </c:pt>
                <c:pt idx="24">
                  <c:v>1.5840000000000005</c:v>
                </c:pt>
                <c:pt idx="25">
                  <c:v>1.6308593750000004</c:v>
                </c:pt>
                <c:pt idx="26">
                  <c:v>1.6753750000000003</c:v>
                </c:pt>
                <c:pt idx="27">
                  <c:v>1.7174531250000005</c:v>
                </c:pt>
                <c:pt idx="28">
                  <c:v>1.7570000000000006</c:v>
                </c:pt>
                <c:pt idx="29">
                  <c:v>1.7939218749999994</c:v>
                </c:pt>
                <c:pt idx="30">
                  <c:v>1.8281250000000004</c:v>
                </c:pt>
                <c:pt idx="31">
                  <c:v>1.8595156250000004</c:v>
                </c:pt>
                <c:pt idx="32">
                  <c:v>1.888000000000001</c:v>
                </c:pt>
                <c:pt idx="33">
                  <c:v>1.9134843750000006</c:v>
                </c:pt>
                <c:pt idx="34">
                  <c:v>1.9358750000000002</c:v>
                </c:pt>
                <c:pt idx="35">
                  <c:v>1.9550781250000009</c:v>
                </c:pt>
                <c:pt idx="36">
                  <c:v>1.9710000000000005</c:v>
                </c:pt>
                <c:pt idx="37">
                  <c:v>1.983546875</c:v>
                </c:pt>
                <c:pt idx="38">
                  <c:v>1.9926250000000001</c:v>
                </c:pt>
                <c:pt idx="39">
                  <c:v>1.9981406250000004</c:v>
                </c:pt>
                <c:pt idx="40">
                  <c:v>2</c:v>
                </c:pt>
                <c:pt idx="41">
                  <c:v>2</c:v>
                </c:pt>
                <c:pt idx="42">
                  <c:v>2</c:v>
                </c:pt>
                <c:pt idx="43">
                  <c:v>2</c:v>
                </c:pt>
                <c:pt idx="44">
                  <c:v>2</c:v>
                </c:pt>
                <c:pt idx="45">
                  <c:v>2</c:v>
                </c:pt>
                <c:pt idx="46">
                  <c:v>2</c:v>
                </c:pt>
                <c:pt idx="47">
                  <c:v>2</c:v>
                </c:pt>
                <c:pt idx="48">
                  <c:v>2</c:v>
                </c:pt>
                <c:pt idx="49">
                  <c:v>2</c:v>
                </c:pt>
                <c:pt idx="50">
                  <c:v>2</c:v>
                </c:pt>
                <c:pt idx="51">
                  <c:v>2</c:v>
                </c:pt>
                <c:pt idx="52">
                  <c:v>2</c:v>
                </c:pt>
                <c:pt idx="53">
                  <c:v>2</c:v>
                </c:pt>
                <c:pt idx="54">
                  <c:v>2</c:v>
                </c:pt>
                <c:pt idx="55">
                  <c:v>2</c:v>
                </c:pt>
                <c:pt idx="56">
                  <c:v>2</c:v>
                </c:pt>
                <c:pt idx="57">
                  <c:v>2</c:v>
                </c:pt>
                <c:pt idx="58">
                  <c:v>2</c:v>
                </c:pt>
                <c:pt idx="59">
                  <c:v>2</c:v>
                </c:pt>
                <c:pt idx="60">
                  <c:v>2</c:v>
                </c:pt>
                <c:pt idx="61">
                  <c:v>2</c:v>
                </c:pt>
                <c:pt idx="62">
                  <c:v>2</c:v>
                </c:pt>
                <c:pt idx="63">
                  <c:v>2</c:v>
                </c:pt>
                <c:pt idx="64">
                  <c:v>2</c:v>
                </c:pt>
                <c:pt idx="65">
                  <c:v>2</c:v>
                </c:pt>
                <c:pt idx="66">
                  <c:v>2</c:v>
                </c:pt>
                <c:pt idx="67">
                  <c:v>2</c:v>
                </c:pt>
                <c:pt idx="68">
                  <c:v>2</c:v>
                </c:pt>
                <c:pt idx="69">
                  <c:v>2</c:v>
                </c:pt>
                <c:pt idx="70">
                  <c:v>2</c:v>
                </c:pt>
                <c:pt idx="71">
                  <c:v>2</c:v>
                </c:pt>
                <c:pt idx="72">
                  <c:v>2</c:v>
                </c:pt>
                <c:pt idx="73">
                  <c:v>2</c:v>
                </c:pt>
                <c:pt idx="74">
                  <c:v>2</c:v>
                </c:pt>
                <c:pt idx="75">
                  <c:v>2</c:v>
                </c:pt>
                <c:pt idx="76">
                  <c:v>2</c:v>
                </c:pt>
                <c:pt idx="77">
                  <c:v>2</c:v>
                </c:pt>
                <c:pt idx="78">
                  <c:v>2</c:v>
                </c:pt>
                <c:pt idx="79">
                  <c:v>2</c:v>
                </c:pt>
                <c:pt idx="80">
                  <c:v>2</c:v>
                </c:pt>
                <c:pt idx="81">
                  <c:v>2</c:v>
                </c:pt>
                <c:pt idx="82">
                  <c:v>2</c:v>
                </c:pt>
                <c:pt idx="83">
                  <c:v>2</c:v>
                </c:pt>
                <c:pt idx="84">
                  <c:v>2</c:v>
                </c:pt>
                <c:pt idx="85">
                  <c:v>2</c:v>
                </c:pt>
                <c:pt idx="86">
                  <c:v>2</c:v>
                </c:pt>
                <c:pt idx="87">
                  <c:v>2</c:v>
                </c:pt>
                <c:pt idx="88">
                  <c:v>2</c:v>
                </c:pt>
                <c:pt idx="89">
                  <c:v>2</c:v>
                </c:pt>
                <c:pt idx="90">
                  <c:v>2</c:v>
                </c:pt>
                <c:pt idx="91">
                  <c:v>2</c:v>
                </c:pt>
                <c:pt idx="92">
                  <c:v>2</c:v>
                </c:pt>
                <c:pt idx="93">
                  <c:v>2</c:v>
                </c:pt>
                <c:pt idx="94">
                  <c:v>2</c:v>
                </c:pt>
                <c:pt idx="95">
                  <c:v>2</c:v>
                </c:pt>
                <c:pt idx="96">
                  <c:v>2</c:v>
                </c:pt>
                <c:pt idx="97">
                  <c:v>2</c:v>
                </c:pt>
                <c:pt idx="98">
                  <c:v>2</c:v>
                </c:pt>
                <c:pt idx="99">
                  <c:v>2</c:v>
                </c:pt>
                <c:pt idx="100">
                  <c:v>2</c:v>
                </c:pt>
                <c:pt idx="101">
                  <c:v>2</c:v>
                </c:pt>
                <c:pt idx="102">
                  <c:v>2</c:v>
                </c:pt>
                <c:pt idx="103">
                  <c:v>2</c:v>
                </c:pt>
                <c:pt idx="104">
                  <c:v>2</c:v>
                </c:pt>
                <c:pt idx="105">
                  <c:v>2</c:v>
                </c:pt>
                <c:pt idx="106">
                  <c:v>2</c:v>
                </c:pt>
                <c:pt idx="107">
                  <c:v>2</c:v>
                </c:pt>
                <c:pt idx="108">
                  <c:v>2</c:v>
                </c:pt>
                <c:pt idx="109">
                  <c:v>2</c:v>
                </c:pt>
                <c:pt idx="110">
                  <c:v>2</c:v>
                </c:pt>
                <c:pt idx="111">
                  <c:v>2</c:v>
                </c:pt>
                <c:pt idx="112">
                  <c:v>2</c:v>
                </c:pt>
                <c:pt idx="113">
                  <c:v>2</c:v>
                </c:pt>
                <c:pt idx="114">
                  <c:v>2</c:v>
                </c:pt>
                <c:pt idx="115">
                  <c:v>2</c:v>
                </c:pt>
                <c:pt idx="116">
                  <c:v>2</c:v>
                </c:pt>
                <c:pt idx="117">
                  <c:v>2</c:v>
                </c:pt>
                <c:pt idx="118">
                  <c:v>2</c:v>
                </c:pt>
                <c:pt idx="119">
                  <c:v>2</c:v>
                </c:pt>
                <c:pt idx="120">
                  <c:v>2</c:v>
                </c:pt>
                <c:pt idx="121">
                  <c:v>2</c:v>
                </c:pt>
                <c:pt idx="122">
                  <c:v>2</c:v>
                </c:pt>
                <c:pt idx="123">
                  <c:v>2</c:v>
                </c:pt>
                <c:pt idx="124">
                  <c:v>2</c:v>
                </c:pt>
                <c:pt idx="125">
                  <c:v>2</c:v>
                </c:pt>
                <c:pt idx="126">
                  <c:v>2</c:v>
                </c:pt>
                <c:pt idx="127">
                  <c:v>2</c:v>
                </c:pt>
                <c:pt idx="128">
                  <c:v>2</c:v>
                </c:pt>
                <c:pt idx="129">
                  <c:v>2</c:v>
                </c:pt>
                <c:pt idx="130">
                  <c:v>2</c:v>
                </c:pt>
                <c:pt idx="131">
                  <c:v>2</c:v>
                </c:pt>
                <c:pt idx="132">
                  <c:v>2</c:v>
                </c:pt>
                <c:pt idx="133">
                  <c:v>2</c:v>
                </c:pt>
                <c:pt idx="134">
                  <c:v>2</c:v>
                </c:pt>
                <c:pt idx="135">
                  <c:v>2</c:v>
                </c:pt>
                <c:pt idx="136">
                  <c:v>2</c:v>
                </c:pt>
                <c:pt idx="137">
                  <c:v>2</c:v>
                </c:pt>
                <c:pt idx="138">
                  <c:v>2</c:v>
                </c:pt>
                <c:pt idx="139">
                  <c:v>2</c:v>
                </c:pt>
                <c:pt idx="140">
                  <c:v>2</c:v>
                </c:pt>
                <c:pt idx="141">
                  <c:v>2</c:v>
                </c:pt>
                <c:pt idx="142">
                  <c:v>2</c:v>
                </c:pt>
                <c:pt idx="143">
                  <c:v>2</c:v>
                </c:pt>
                <c:pt idx="144">
                  <c:v>2</c:v>
                </c:pt>
                <c:pt idx="145">
                  <c:v>2</c:v>
                </c:pt>
                <c:pt idx="146">
                  <c:v>2</c:v>
                </c:pt>
                <c:pt idx="147">
                  <c:v>2</c:v>
                </c:pt>
                <c:pt idx="148">
                  <c:v>2</c:v>
                </c:pt>
                <c:pt idx="149">
                  <c:v>2</c:v>
                </c:pt>
                <c:pt idx="150">
                  <c:v>2</c:v>
                </c:pt>
                <c:pt idx="151">
                  <c:v>2</c:v>
                </c:pt>
                <c:pt idx="152">
                  <c:v>2</c:v>
                </c:pt>
                <c:pt idx="153">
                  <c:v>2</c:v>
                </c:pt>
                <c:pt idx="154">
                  <c:v>2</c:v>
                </c:pt>
                <c:pt idx="155">
                  <c:v>2</c:v>
                </c:pt>
                <c:pt idx="156">
                  <c:v>2</c:v>
                </c:pt>
                <c:pt idx="157">
                  <c:v>2</c:v>
                </c:pt>
                <c:pt idx="158">
                  <c:v>2</c:v>
                </c:pt>
                <c:pt idx="159">
                  <c:v>2</c:v>
                </c:pt>
                <c:pt idx="160">
                  <c:v>2</c:v>
                </c:pt>
                <c:pt idx="161">
                  <c:v>2</c:v>
                </c:pt>
                <c:pt idx="162">
                  <c:v>2</c:v>
                </c:pt>
                <c:pt idx="163">
                  <c:v>2</c:v>
                </c:pt>
                <c:pt idx="164">
                  <c:v>2</c:v>
                </c:pt>
                <c:pt idx="165">
                  <c:v>2</c:v>
                </c:pt>
                <c:pt idx="166">
                  <c:v>2</c:v>
                </c:pt>
                <c:pt idx="167">
                  <c:v>2</c:v>
                </c:pt>
                <c:pt idx="168">
                  <c:v>2</c:v>
                </c:pt>
                <c:pt idx="169">
                  <c:v>2</c:v>
                </c:pt>
                <c:pt idx="170">
                  <c:v>2</c:v>
                </c:pt>
                <c:pt idx="171">
                  <c:v>2</c:v>
                </c:pt>
                <c:pt idx="172">
                  <c:v>2</c:v>
                </c:pt>
                <c:pt idx="173">
                  <c:v>2</c:v>
                </c:pt>
                <c:pt idx="174">
                  <c:v>2</c:v>
                </c:pt>
                <c:pt idx="175">
                  <c:v>2</c:v>
                </c:pt>
                <c:pt idx="176">
                  <c:v>2</c:v>
                </c:pt>
                <c:pt idx="177">
                  <c:v>2</c:v>
                </c:pt>
                <c:pt idx="178">
                  <c:v>2</c:v>
                </c:pt>
              </c:numCache>
            </c:numRef>
          </c:val>
        </c:ser>
        <c:marker val="1"/>
        <c:axId val="268377088"/>
        <c:axId val="268354688"/>
      </c:lineChart>
      <c:catAx>
        <c:axId val="268377088"/>
        <c:scaling>
          <c:orientation val="minMax"/>
        </c:scaling>
        <c:delete val="1"/>
        <c:axPos val="b"/>
        <c:title>
          <c:tx>
            <c:rich>
              <a:bodyPr/>
              <a:lstStyle/>
              <a:p>
                <a:pPr>
                  <a:defRPr sz="489" b="1" i="0" u="none" strike="noStrike" baseline="0">
                    <a:solidFill>
                      <a:srgbClr val="000000"/>
                    </a:solidFill>
                    <a:latin typeface="Arial"/>
                    <a:ea typeface="Arial"/>
                    <a:cs typeface="Arial"/>
                  </a:defRPr>
                </a:pPr>
                <a:r>
                  <a:t>Distancia</a:t>
                </a:r>
              </a:p>
            </c:rich>
          </c:tx>
          <c:layout>
            <c:manualLayout>
              <c:xMode val="edge"/>
              <c:yMode val="edge"/>
              <c:x val="0.43428571428571439"/>
              <c:y val="0.86934673366834192"/>
            </c:manualLayout>
          </c:layout>
          <c:spPr>
            <a:noFill/>
            <a:ln w="15513">
              <a:noFill/>
            </a:ln>
          </c:spPr>
        </c:title>
        <c:numFmt formatCode="General" sourceLinked="1"/>
        <c:tickLblPos val="none"/>
        <c:crossAx val="268354688"/>
        <c:crosses val="autoZero"/>
        <c:auto val="1"/>
        <c:lblAlgn val="ctr"/>
        <c:lblOffset val="100"/>
      </c:catAx>
      <c:valAx>
        <c:axId val="268354688"/>
        <c:scaling>
          <c:orientation val="minMax"/>
        </c:scaling>
        <c:delete val="1"/>
        <c:axPos val="l"/>
        <c:title>
          <c:tx>
            <c:rich>
              <a:bodyPr/>
              <a:lstStyle/>
              <a:p>
                <a:pPr>
                  <a:defRPr sz="489" b="1" i="0" u="none" strike="noStrike" baseline="0">
                    <a:solidFill>
                      <a:srgbClr val="000000"/>
                    </a:solidFill>
                    <a:latin typeface="Arial"/>
                    <a:ea typeface="Arial"/>
                    <a:cs typeface="Arial"/>
                  </a:defRPr>
                </a:pPr>
                <a:r>
                  <a:t>Variograma</a:t>
                </a:r>
              </a:p>
            </c:rich>
          </c:tx>
          <c:layout>
            <c:manualLayout>
              <c:xMode val="edge"/>
              <c:yMode val="edge"/>
              <c:x val="4.5714285714285714E-2"/>
              <c:y val="0.28140703517587951"/>
            </c:manualLayout>
          </c:layout>
          <c:spPr>
            <a:noFill/>
            <a:ln w="15513">
              <a:noFill/>
            </a:ln>
          </c:spPr>
        </c:title>
        <c:numFmt formatCode="General" sourceLinked="1"/>
        <c:tickLblPos val="none"/>
        <c:crossAx val="268377088"/>
        <c:crosses val="autoZero"/>
        <c:crossBetween val="between"/>
      </c:valAx>
      <c:spPr>
        <a:solidFill>
          <a:srgbClr val="FFFFFF"/>
        </a:solidFill>
        <a:ln w="7756">
          <a:solidFill>
            <a:srgbClr val="808080"/>
          </a:solidFill>
          <a:prstDash val="solid"/>
        </a:ln>
      </c:spPr>
    </c:plotArea>
    <c:plotVisOnly val="1"/>
    <c:dispBlanksAs val="gap"/>
  </c:chart>
  <c:spPr>
    <a:solidFill>
      <a:srgbClr val="FFFFFF"/>
    </a:solidFill>
    <a:ln w="15513">
      <a:solidFill>
        <a:srgbClr val="000000"/>
      </a:solidFill>
      <a:prstDash val="solid"/>
    </a:ln>
  </c:spPr>
  <c:txPr>
    <a:bodyPr/>
    <a:lstStyle/>
    <a:p>
      <a:pPr>
        <a:defRPr sz="489" b="0" i="0" u="none" strike="noStrike" baseline="0">
          <a:solidFill>
            <a:srgbClr val="000000"/>
          </a:solidFill>
          <a:latin typeface="Arial"/>
          <a:ea typeface="Arial"/>
          <a:cs typeface="Arial"/>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779552715654952"/>
          <c:y val="5.2023121387283267E-2"/>
          <c:w val="0.71565495207667773"/>
          <c:h val="0.76878612716763006"/>
        </c:manualLayout>
      </c:layout>
      <c:lineChart>
        <c:grouping val="standard"/>
        <c:ser>
          <c:idx val="0"/>
          <c:order val="0"/>
          <c:spPr>
            <a:ln w="16239">
              <a:solidFill>
                <a:srgbClr val="000000"/>
              </a:solidFill>
              <a:prstDash val="solid"/>
            </a:ln>
          </c:spPr>
          <c:marker>
            <c:symbol val="none"/>
          </c:marker>
          <c:cat>
            <c:numRef>
              <c:f>Hoja1!$A$1:$A$61</c:f>
              <c:numCache>
                <c:formatCode>General</c:formatCode>
                <c:ptCount val="61"/>
                <c:pt idx="0">
                  <c:v>0</c:v>
                </c:pt>
                <c:pt idx="1">
                  <c:v>0.1</c:v>
                </c:pt>
                <c:pt idx="2">
                  <c:v>0.2</c:v>
                </c:pt>
                <c:pt idx="3">
                  <c:v>0.30000000000000016</c:v>
                </c:pt>
                <c:pt idx="4">
                  <c:v>0.4</c:v>
                </c:pt>
                <c:pt idx="5">
                  <c:v>0.5</c:v>
                </c:pt>
                <c:pt idx="6">
                  <c:v>0.6000000000000002</c:v>
                </c:pt>
                <c:pt idx="7">
                  <c:v>0.70000000000000018</c:v>
                </c:pt>
                <c:pt idx="8">
                  <c:v>0.79999999999999993</c:v>
                </c:pt>
                <c:pt idx="9">
                  <c:v>0.89999999999999991</c:v>
                </c:pt>
                <c:pt idx="10">
                  <c:v>0.99999999999999989</c:v>
                </c:pt>
                <c:pt idx="11">
                  <c:v>1.0999999999999994</c:v>
                </c:pt>
                <c:pt idx="12">
                  <c:v>1.2</c:v>
                </c:pt>
                <c:pt idx="13">
                  <c:v>1.3</c:v>
                </c:pt>
                <c:pt idx="14">
                  <c:v>1.4</c:v>
                </c:pt>
                <c:pt idx="15">
                  <c:v>1.5000000000000002</c:v>
                </c:pt>
                <c:pt idx="16">
                  <c:v>1.6000000000000003</c:v>
                </c:pt>
                <c:pt idx="17">
                  <c:v>1.7000000000000004</c:v>
                </c:pt>
                <c:pt idx="18">
                  <c:v>1.8000000000000005</c:v>
                </c:pt>
                <c:pt idx="19">
                  <c:v>1.900000000000001</c:v>
                </c:pt>
                <c:pt idx="20">
                  <c:v>2.0000000000000004</c:v>
                </c:pt>
                <c:pt idx="21">
                  <c:v>2.1000000000000005</c:v>
                </c:pt>
                <c:pt idx="22">
                  <c:v>2.2000000000000006</c:v>
                </c:pt>
                <c:pt idx="23">
                  <c:v>2.3000000000000007</c:v>
                </c:pt>
                <c:pt idx="24">
                  <c:v>2.4000000000000008</c:v>
                </c:pt>
                <c:pt idx="25">
                  <c:v>2.5000000000000009</c:v>
                </c:pt>
                <c:pt idx="26">
                  <c:v>2.600000000000001</c:v>
                </c:pt>
                <c:pt idx="27">
                  <c:v>2.7000000000000011</c:v>
                </c:pt>
                <c:pt idx="28">
                  <c:v>2.8000000000000007</c:v>
                </c:pt>
                <c:pt idx="29">
                  <c:v>2.9000000000000008</c:v>
                </c:pt>
                <c:pt idx="30">
                  <c:v>3.0000000000000013</c:v>
                </c:pt>
                <c:pt idx="31">
                  <c:v>3.1000000000000014</c:v>
                </c:pt>
                <c:pt idx="32">
                  <c:v>3.2000000000000015</c:v>
                </c:pt>
                <c:pt idx="33">
                  <c:v>3.3000000000000007</c:v>
                </c:pt>
                <c:pt idx="34">
                  <c:v>3.4000000000000017</c:v>
                </c:pt>
                <c:pt idx="35">
                  <c:v>3.5000000000000018</c:v>
                </c:pt>
                <c:pt idx="36">
                  <c:v>3.6000000000000019</c:v>
                </c:pt>
                <c:pt idx="37">
                  <c:v>3.7000000000000028</c:v>
                </c:pt>
                <c:pt idx="38">
                  <c:v>3.800000000000002</c:v>
                </c:pt>
                <c:pt idx="39">
                  <c:v>3.9000000000000021</c:v>
                </c:pt>
                <c:pt idx="40">
                  <c:v>4.0000000000000018</c:v>
                </c:pt>
                <c:pt idx="41">
                  <c:v>4.1000000000000005</c:v>
                </c:pt>
                <c:pt idx="42">
                  <c:v>4.2000000000000011</c:v>
                </c:pt>
                <c:pt idx="43">
                  <c:v>4.3000000000000007</c:v>
                </c:pt>
                <c:pt idx="44">
                  <c:v>4.4000000000000004</c:v>
                </c:pt>
                <c:pt idx="45">
                  <c:v>4.5</c:v>
                </c:pt>
                <c:pt idx="46">
                  <c:v>4.5999999999999996</c:v>
                </c:pt>
                <c:pt idx="47">
                  <c:v>4.6999999999999975</c:v>
                </c:pt>
                <c:pt idx="48">
                  <c:v>4.7999999999999989</c:v>
                </c:pt>
                <c:pt idx="49">
                  <c:v>4.8999999999999986</c:v>
                </c:pt>
                <c:pt idx="50">
                  <c:v>4.9999999999999982</c:v>
                </c:pt>
                <c:pt idx="51">
                  <c:v>5.0999999999999979</c:v>
                </c:pt>
                <c:pt idx="52">
                  <c:v>5.1999999999999975</c:v>
                </c:pt>
                <c:pt idx="53">
                  <c:v>5.2999999999999972</c:v>
                </c:pt>
                <c:pt idx="54">
                  <c:v>5.3999999999999968</c:v>
                </c:pt>
                <c:pt idx="55">
                  <c:v>5.4999999999999964</c:v>
                </c:pt>
                <c:pt idx="56">
                  <c:v>5.5999999999999961</c:v>
                </c:pt>
                <c:pt idx="57">
                  <c:v>5.6999999999999957</c:v>
                </c:pt>
                <c:pt idx="58">
                  <c:v>5.7999999999999954</c:v>
                </c:pt>
                <c:pt idx="59">
                  <c:v>5.899999999999995</c:v>
                </c:pt>
                <c:pt idx="60">
                  <c:v>5.9999999999999964</c:v>
                </c:pt>
              </c:numCache>
            </c:numRef>
          </c:cat>
          <c:val>
            <c:numRef>
              <c:f>Hoja1!$C$1:$C$61</c:f>
              <c:numCache>
                <c:formatCode>General</c:formatCode>
                <c:ptCount val="61"/>
                <c:pt idx="0">
                  <c:v>0</c:v>
                </c:pt>
                <c:pt idx="1">
                  <c:v>3.7453164038098738E-3</c:v>
                </c:pt>
                <c:pt idx="2">
                  <c:v>1.492524937624784E-2</c:v>
                </c:pt>
                <c:pt idx="3">
                  <c:v>3.3373144209995494E-2</c:v>
                </c:pt>
                <c:pt idx="4">
                  <c:v>5.8815841271515248E-2</c:v>
                </c:pt>
                <c:pt idx="5">
                  <c:v>9.0880405779786358E-2</c:v>
                </c:pt>
                <c:pt idx="6">
                  <c:v>0.12910322209315767</c:v>
                </c:pt>
                <c:pt idx="7">
                  <c:v>0.1729411425847748</c:v>
                </c:pt>
                <c:pt idx="8">
                  <c:v>0.22178431655068298</c:v>
                </c:pt>
                <c:pt idx="9">
                  <c:v>0.27497027610283392</c:v>
                </c:pt>
                <c:pt idx="10">
                  <c:v>0.33179882539289296</c:v>
                </c:pt>
                <c:pt idx="11">
                  <c:v>0.39154726761158376</c:v>
                </c:pt>
                <c:pt idx="12">
                  <c:v>0.45348551089345357</c:v>
                </c:pt>
                <c:pt idx="13">
                  <c:v>0.51689061850973972</c:v>
                </c:pt>
                <c:pt idx="14">
                  <c:v>0.58106040872337572</c:v>
                </c:pt>
                <c:pt idx="15">
                  <c:v>0.64532576290361565</c:v>
                </c:pt>
                <c:pt idx="16">
                  <c:v>0.70906136393542729</c:v>
                </c:pt>
                <c:pt idx="17">
                  <c:v>0.77169465726888198</c:v>
                </c:pt>
                <c:pt idx="18">
                  <c:v>0.8327129006655889</c:v>
                </c:pt>
                <c:pt idx="19">
                  <c:v>0.89166824240501963</c:v>
                </c:pt>
                <c:pt idx="20">
                  <c:v>0.94818083824283683</c:v>
                </c:pt>
                <c:pt idx="21">
                  <c:v>1.0019400819830091</c:v>
                </c:pt>
                <c:pt idx="22">
                  <c:v>1.0527040808551689</c:v>
                </c:pt>
                <c:pt idx="23">
                  <c:v>1.1002975532797141</c:v>
                </c:pt>
                <c:pt idx="24">
                  <c:v>1.1446083619768184</c:v>
                </c:pt>
                <c:pt idx="25">
                  <c:v>1.1855829192733542</c:v>
                </c:pt>
                <c:pt idx="26">
                  <c:v>1.223220714010516</c:v>
                </c:pt>
                <c:pt idx="27">
                  <c:v>1.257568211301991</c:v>
                </c:pt>
                <c:pt idx="28">
                  <c:v>1.2887123686184327</c:v>
                </c:pt>
                <c:pt idx="29">
                  <c:v>1.3167739956900153</c:v>
                </c:pt>
                <c:pt idx="30">
                  <c:v>1.341901163157204</c:v>
                </c:pt>
                <c:pt idx="31">
                  <c:v>1.3642628375044561</c:v>
                </c:pt>
                <c:pt idx="32">
                  <c:v>1.3840428893350509</c:v>
                </c:pt>
                <c:pt idx="33">
                  <c:v>1.4014345901587455</c:v>
                </c:pt>
                <c:pt idx="34">
                  <c:v>1.4166356810827756</c:v>
                </c:pt>
                <c:pt idx="35">
                  <c:v>1.4298440664240615</c:v>
                </c:pt>
                <c:pt idx="36">
                  <c:v>1.4412541573515196</c:v>
                </c:pt>
                <c:pt idx="37">
                  <c:v>1.4510538660106562</c:v>
                </c:pt>
                <c:pt idx="38">
                  <c:v>1.4594222297004742</c:v>
                </c:pt>
                <c:pt idx="39">
                  <c:v>1.46652762783455</c:v>
                </c:pt>
                <c:pt idx="40">
                  <c:v>1.4725265416668989</c:v>
                </c:pt>
                <c:pt idx="41">
                  <c:v>1.477562797949133</c:v>
                </c:pt>
                <c:pt idx="42">
                  <c:v>1.4817672325051272</c:v>
                </c:pt>
                <c:pt idx="43">
                  <c:v>1.4852577077469304</c:v>
                </c:pt>
                <c:pt idx="44">
                  <c:v>1.4881394189226098</c:v>
                </c:pt>
                <c:pt idx="45">
                  <c:v>1.4905054268587723</c:v>
                </c:pt>
                <c:pt idx="46">
                  <c:v>1.4924373596104636</c:v>
                </c:pt>
                <c:pt idx="47">
                  <c:v>1.4940062312548732</c:v>
                </c:pt>
                <c:pt idx="48">
                  <c:v>1.4952733326023329</c:v>
                </c:pt>
                <c:pt idx="49">
                  <c:v>1.4962911554461882</c:v>
                </c:pt>
                <c:pt idx="50">
                  <c:v>1.4971043187956576</c:v>
                </c:pt>
                <c:pt idx="51">
                  <c:v>1.4977504720660053</c:v>
                </c:pt>
                <c:pt idx="52">
                  <c:v>1.4982611562391426</c:v>
                </c:pt>
                <c:pt idx="53">
                  <c:v>1.4986626094200071</c:v>
                </c:pt>
                <c:pt idx="54">
                  <c:v>1.4989765079208655</c:v>
                </c:pt>
                <c:pt idx="55">
                  <c:v>1.4992206379767679</c:v>
                </c:pt>
                <c:pt idx="56">
                  <c:v>1.499409496439017</c:v>
                </c:pt>
                <c:pt idx="57">
                  <c:v>1.4995548213483101</c:v>
                </c:pt>
                <c:pt idx="58">
                  <c:v>1.4996660552146208</c:v>
                </c:pt>
                <c:pt idx="59">
                  <c:v>1.4997507452000884</c:v>
                </c:pt>
                <c:pt idx="60">
                  <c:v>1.4998148852938695</c:v>
                </c:pt>
              </c:numCache>
            </c:numRef>
          </c:val>
        </c:ser>
        <c:marker val="1"/>
        <c:axId val="281387392"/>
        <c:axId val="281389312"/>
      </c:lineChart>
      <c:catAx>
        <c:axId val="281387392"/>
        <c:scaling>
          <c:orientation val="minMax"/>
        </c:scaling>
        <c:delete val="1"/>
        <c:axPos val="b"/>
        <c:title>
          <c:tx>
            <c:rich>
              <a:bodyPr/>
              <a:lstStyle/>
              <a:p>
                <a:pPr>
                  <a:defRPr sz="511" b="1" i="0" u="none" strike="noStrike" baseline="0">
                    <a:solidFill>
                      <a:srgbClr val="000000"/>
                    </a:solidFill>
                    <a:latin typeface="Arial"/>
                    <a:ea typeface="Arial"/>
                    <a:cs typeface="Arial"/>
                  </a:defRPr>
                </a:pPr>
                <a:r>
                  <a:t>Distancia</a:t>
                </a:r>
              </a:p>
            </c:rich>
          </c:tx>
          <c:layout>
            <c:manualLayout>
              <c:xMode val="edge"/>
              <c:yMode val="edge"/>
              <c:x val="0.42811501597444113"/>
              <c:y val="0.84971098265895961"/>
            </c:manualLayout>
          </c:layout>
          <c:spPr>
            <a:noFill/>
            <a:ln w="16239">
              <a:noFill/>
            </a:ln>
          </c:spPr>
        </c:title>
        <c:numFmt formatCode="General" sourceLinked="1"/>
        <c:tickLblPos val="none"/>
        <c:crossAx val="281389312"/>
        <c:crosses val="autoZero"/>
        <c:auto val="1"/>
        <c:lblAlgn val="ctr"/>
        <c:lblOffset val="100"/>
      </c:catAx>
      <c:valAx>
        <c:axId val="281389312"/>
        <c:scaling>
          <c:orientation val="minMax"/>
        </c:scaling>
        <c:delete val="1"/>
        <c:axPos val="l"/>
        <c:title>
          <c:tx>
            <c:rich>
              <a:bodyPr/>
              <a:lstStyle/>
              <a:p>
                <a:pPr>
                  <a:defRPr sz="511" b="1" i="0" u="none" strike="noStrike" baseline="0">
                    <a:solidFill>
                      <a:srgbClr val="000000"/>
                    </a:solidFill>
                    <a:latin typeface="Arial"/>
                    <a:ea typeface="Arial"/>
                    <a:cs typeface="Arial"/>
                  </a:defRPr>
                </a:pPr>
                <a:r>
                  <a:t>Variograma</a:t>
                </a:r>
              </a:p>
            </c:rich>
          </c:tx>
          <c:layout>
            <c:manualLayout>
              <c:xMode val="edge"/>
              <c:yMode val="edge"/>
              <c:x val="3.1948881789137379E-2"/>
              <c:y val="0.2485549132947977"/>
            </c:manualLayout>
          </c:layout>
          <c:spPr>
            <a:noFill/>
            <a:ln w="16239">
              <a:noFill/>
            </a:ln>
          </c:spPr>
        </c:title>
        <c:numFmt formatCode="General" sourceLinked="1"/>
        <c:tickLblPos val="none"/>
        <c:crossAx val="281387392"/>
        <c:crosses val="autoZero"/>
        <c:crossBetween val="between"/>
      </c:valAx>
      <c:spPr>
        <a:solidFill>
          <a:srgbClr val="FFFFFF"/>
        </a:solidFill>
        <a:ln w="8119">
          <a:solidFill>
            <a:srgbClr val="808080"/>
          </a:solidFill>
          <a:prstDash val="solid"/>
        </a:ln>
      </c:spPr>
    </c:plotArea>
    <c:plotVisOnly val="1"/>
    <c:dispBlanksAs val="gap"/>
  </c:chart>
  <c:spPr>
    <a:solidFill>
      <a:srgbClr val="FFFFFF"/>
    </a:solidFill>
    <a:ln w="16239">
      <a:solidFill>
        <a:srgbClr val="000000"/>
      </a:solidFill>
      <a:prstDash val="solid"/>
    </a:ln>
  </c:spPr>
  <c:txPr>
    <a:bodyPr/>
    <a:lstStyle/>
    <a:p>
      <a:pPr>
        <a:defRPr sz="559" b="0" i="0" u="none" strike="noStrike" baseline="0">
          <a:solidFill>
            <a:srgbClr val="000000"/>
          </a:solidFill>
          <a:latin typeface="Arial"/>
          <a:ea typeface="Arial"/>
          <a:cs typeface="Arial"/>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5872576177285345E-2"/>
          <c:y val="5.4054054054054078E-2"/>
          <c:w val="0.59556786703601072"/>
          <c:h val="0.77837837837837875"/>
        </c:manualLayout>
      </c:layout>
      <c:lineChart>
        <c:grouping val="standard"/>
        <c:ser>
          <c:idx val="0"/>
          <c:order val="0"/>
          <c:tx>
            <c:v> s=2.5, p=0.4</c:v>
          </c:tx>
          <c:spPr>
            <a:ln w="12749">
              <a:solidFill>
                <a:srgbClr val="0000FF"/>
              </a:solidFill>
              <a:prstDash val="solid"/>
            </a:ln>
          </c:spPr>
          <c:marker>
            <c:symbol val="none"/>
          </c:marker>
          <c:cat>
            <c:numRef>
              <c:f>Hoja1!$D$2:$D$68</c:f>
              <c:numCache>
                <c:formatCode>General</c:formatCode>
                <c:ptCount val="67"/>
                <c:pt idx="0">
                  <c:v>0</c:v>
                </c:pt>
                <c:pt idx="1">
                  <c:v>0.17250000000000001</c:v>
                </c:pt>
                <c:pt idx="2">
                  <c:v>0.34500000000000008</c:v>
                </c:pt>
                <c:pt idx="3">
                  <c:v>0.51749999999999996</c:v>
                </c:pt>
                <c:pt idx="4">
                  <c:v>0.69000000000000017</c:v>
                </c:pt>
                <c:pt idx="5">
                  <c:v>0.86249999999999993</c:v>
                </c:pt>
                <c:pt idx="6">
                  <c:v>1.0349999999999995</c:v>
                </c:pt>
                <c:pt idx="7">
                  <c:v>1.2074999999999996</c:v>
                </c:pt>
                <c:pt idx="8">
                  <c:v>1.3800000000000001</c:v>
                </c:pt>
                <c:pt idx="9">
                  <c:v>1.5524999999999998</c:v>
                </c:pt>
                <c:pt idx="10">
                  <c:v>1.7249999999999992</c:v>
                </c:pt>
                <c:pt idx="11">
                  <c:v>1.8974999999999991</c:v>
                </c:pt>
                <c:pt idx="12">
                  <c:v>2.0699999999999994</c:v>
                </c:pt>
                <c:pt idx="13">
                  <c:v>2.2424999999999993</c:v>
                </c:pt>
                <c:pt idx="14">
                  <c:v>2.4149999999999987</c:v>
                </c:pt>
                <c:pt idx="15">
                  <c:v>2.5874999999999995</c:v>
                </c:pt>
                <c:pt idx="16">
                  <c:v>2.7599999999999993</c:v>
                </c:pt>
                <c:pt idx="17">
                  <c:v>2.9324999999999979</c:v>
                </c:pt>
                <c:pt idx="18">
                  <c:v>3.1049999999999991</c:v>
                </c:pt>
                <c:pt idx="19">
                  <c:v>3.277499999999999</c:v>
                </c:pt>
                <c:pt idx="20">
                  <c:v>3.4499999999999988</c:v>
                </c:pt>
                <c:pt idx="21">
                  <c:v>3.6224999999999987</c:v>
                </c:pt>
                <c:pt idx="22">
                  <c:v>3.7949999999999986</c:v>
                </c:pt>
                <c:pt idx="23">
                  <c:v>3.9674999999999985</c:v>
                </c:pt>
                <c:pt idx="24">
                  <c:v>4.1399999999999979</c:v>
                </c:pt>
                <c:pt idx="25">
                  <c:v>4.3124999999999964</c:v>
                </c:pt>
                <c:pt idx="26">
                  <c:v>4.4849999999999977</c:v>
                </c:pt>
                <c:pt idx="27">
                  <c:v>4.6574999999999962</c:v>
                </c:pt>
                <c:pt idx="28">
                  <c:v>4.8299999999999974</c:v>
                </c:pt>
                <c:pt idx="29">
                  <c:v>5.0024999999999995</c:v>
                </c:pt>
                <c:pt idx="30">
                  <c:v>5.174999999999998</c:v>
                </c:pt>
                <c:pt idx="31">
                  <c:v>5.3474999999999984</c:v>
                </c:pt>
                <c:pt idx="32">
                  <c:v>5.5200000000000005</c:v>
                </c:pt>
                <c:pt idx="33">
                  <c:v>5.692499999999999</c:v>
                </c:pt>
                <c:pt idx="34">
                  <c:v>5.8649999999999993</c:v>
                </c:pt>
                <c:pt idx="35">
                  <c:v>6.0375000000000005</c:v>
                </c:pt>
                <c:pt idx="36">
                  <c:v>6.2100000000000017</c:v>
                </c:pt>
                <c:pt idx="37">
                  <c:v>6.3825000000000003</c:v>
                </c:pt>
                <c:pt idx="38">
                  <c:v>6.5550000000000015</c:v>
                </c:pt>
                <c:pt idx="39">
                  <c:v>6.7275000000000018</c:v>
                </c:pt>
                <c:pt idx="40">
                  <c:v>6.9000000000000039</c:v>
                </c:pt>
                <c:pt idx="41">
                  <c:v>7.0725000000000042</c:v>
                </c:pt>
                <c:pt idx="42">
                  <c:v>7.2450000000000054</c:v>
                </c:pt>
                <c:pt idx="43">
                  <c:v>7.4175000000000049</c:v>
                </c:pt>
                <c:pt idx="44">
                  <c:v>7.5900000000000052</c:v>
                </c:pt>
                <c:pt idx="45">
                  <c:v>7.7625000000000055</c:v>
                </c:pt>
                <c:pt idx="46">
                  <c:v>7.9350000000000076</c:v>
                </c:pt>
                <c:pt idx="47">
                  <c:v>8.107500000000007</c:v>
                </c:pt>
                <c:pt idx="48">
                  <c:v>8.2800000000000029</c:v>
                </c:pt>
                <c:pt idx="49">
                  <c:v>8.4525000000000112</c:v>
                </c:pt>
                <c:pt idx="50">
                  <c:v>8.6250000000000071</c:v>
                </c:pt>
                <c:pt idx="51">
                  <c:v>8.7975000000000083</c:v>
                </c:pt>
                <c:pt idx="52">
                  <c:v>8.9700000000000077</c:v>
                </c:pt>
                <c:pt idx="53">
                  <c:v>9.142500000000009</c:v>
                </c:pt>
                <c:pt idx="54">
                  <c:v>9.3150000000000119</c:v>
                </c:pt>
                <c:pt idx="55">
                  <c:v>9.4875000000000096</c:v>
                </c:pt>
                <c:pt idx="56">
                  <c:v>9.660000000000009</c:v>
                </c:pt>
                <c:pt idx="57">
                  <c:v>9.8325000000000138</c:v>
                </c:pt>
                <c:pt idx="58">
                  <c:v>10.005000000000015</c:v>
                </c:pt>
                <c:pt idx="59">
                  <c:v>10.177500000000014</c:v>
                </c:pt>
                <c:pt idx="60">
                  <c:v>10.350000000000016</c:v>
                </c:pt>
                <c:pt idx="61">
                  <c:v>10.522500000000015</c:v>
                </c:pt>
                <c:pt idx="62">
                  <c:v>10.695000000000014</c:v>
                </c:pt>
                <c:pt idx="63">
                  <c:v>10.867500000000016</c:v>
                </c:pt>
                <c:pt idx="64">
                  <c:v>11.040000000000013</c:v>
                </c:pt>
                <c:pt idx="65">
                  <c:v>11.212500000000016</c:v>
                </c:pt>
                <c:pt idx="66">
                  <c:v>11.385000000000018</c:v>
                </c:pt>
              </c:numCache>
            </c:numRef>
          </c:cat>
          <c:val>
            <c:numRef>
              <c:f>Hoja1!$B$2:$B$68</c:f>
              <c:numCache>
                <c:formatCode>General</c:formatCode>
                <c:ptCount val="67"/>
                <c:pt idx="0">
                  <c:v>0</c:v>
                </c:pt>
                <c:pt idx="1">
                  <c:v>1.170513730011552</c:v>
                </c:pt>
                <c:pt idx="2">
                  <c:v>1.5445021264185304</c:v>
                </c:pt>
                <c:pt idx="3">
                  <c:v>1.8164565511255848</c:v>
                </c:pt>
                <c:pt idx="4">
                  <c:v>2.0379827740148069</c:v>
                </c:pt>
                <c:pt idx="5">
                  <c:v>2.2282530724575049</c:v>
                </c:pt>
                <c:pt idx="6">
                  <c:v>2.3968287887854571</c:v>
                </c:pt>
                <c:pt idx="7">
                  <c:v>2.5492693725374602</c:v>
                </c:pt>
                <c:pt idx="8">
                  <c:v>2.689134392331427</c:v>
                </c:pt>
                <c:pt idx="9">
                  <c:v>2.8188600590737964</c:v>
                </c:pt>
                <c:pt idx="10">
                  <c:v>2.9401975563116856</c:v>
                </c:pt>
                <c:pt idx="11">
                  <c:v>3.0544539810403264</c:v>
                </c:pt>
                <c:pt idx="12">
                  <c:v>3.1626345475706255</c:v>
                </c:pt>
                <c:pt idx="13">
                  <c:v>3.2655313180710981</c:v>
                </c:pt>
                <c:pt idx="14">
                  <c:v>3.3637811037542305</c:v>
                </c:pt>
                <c:pt idx="15">
                  <c:v>3.45790466805648</c:v>
                </c:pt>
                <c:pt idx="16">
                  <c:v>3.5483341038127763</c:v>
                </c:pt>
                <c:pt idx="17">
                  <c:v>3.6354324618872988</c:v>
                </c:pt>
                <c:pt idx="18">
                  <c:v>3.719508147309623</c:v>
                </c:pt>
                <c:pt idx="19">
                  <c:v>3.8008256885378229</c:v>
                </c:pt>
                <c:pt idx="20">
                  <c:v>3.8796139347883973</c:v>
                </c:pt>
                <c:pt idx="21">
                  <c:v>3.956072392490241</c:v>
                </c:pt>
                <c:pt idx="22">
                  <c:v>4.0303761910744722</c:v>
                </c:pt>
                <c:pt idx="23">
                  <c:v>4.1026800229188254</c:v>
                </c:pt>
                <c:pt idx="24">
                  <c:v>4.1731213044030921</c:v>
                </c:pt>
                <c:pt idx="25">
                  <c:v>4.2418227378394864</c:v>
                </c:pt>
                <c:pt idx="26">
                  <c:v>4.3088944070714454</c:v>
                </c:pt>
                <c:pt idx="27">
                  <c:v>4.3744355061604585</c:v>
                </c:pt>
                <c:pt idx="28">
                  <c:v>4.4385357765120856</c:v>
                </c:pt>
                <c:pt idx="29">
                  <c:v>4.5012767101971676</c:v>
                </c:pt>
                <c:pt idx="30">
                  <c:v>4.5627325641990417</c:v>
                </c:pt>
                <c:pt idx="31">
                  <c:v>4.6229712205636107</c:v>
                </c:pt>
                <c:pt idx="32">
                  <c:v>4.6820549200462036</c:v>
                </c:pt>
                <c:pt idx="33">
                  <c:v>4.7400408912055809</c:v>
                </c:pt>
                <c:pt idx="34">
                  <c:v>4.7969818925408703</c:v>
                </c:pt>
                <c:pt idx="35">
                  <c:v>4.8529266818786905</c:v>
                </c:pt>
                <c:pt idx="36">
                  <c:v>4.9079204245592809</c:v>
                </c:pt>
                <c:pt idx="37">
                  <c:v>4.9620050498690844</c:v>
                </c:pt>
                <c:pt idx="38">
                  <c:v>5.0152195634944903</c:v>
                </c:pt>
                <c:pt idx="39">
                  <c:v>5.0676003224306223</c:v>
                </c:pt>
                <c:pt idx="40">
                  <c:v>5.1191812776980461</c:v>
                </c:pt>
                <c:pt idx="41">
                  <c:v>5.1699941893430079</c:v>
                </c:pt>
                <c:pt idx="42">
                  <c:v>5.2200688174811294</c:v>
                </c:pt>
                <c:pt idx="43">
                  <c:v>5.2694330925576871</c:v>
                </c:pt>
                <c:pt idx="44">
                  <c:v>5.318113267513489</c:v>
                </c:pt>
                <c:pt idx="45">
                  <c:v>5.366134054144708</c:v>
                </c:pt>
                <c:pt idx="46">
                  <c:v>5.4135187456113094</c:v>
                </c:pt>
                <c:pt idx="47">
                  <c:v>5.4602893267701695</c:v>
                </c:pt>
                <c:pt idx="48">
                  <c:v>5.506466573774782</c:v>
                </c:pt>
                <c:pt idx="49">
                  <c:v>5.5520701441865219</c:v>
                </c:pt>
                <c:pt idx="50">
                  <c:v>5.5971186586755373</c:v>
                </c:pt>
                <c:pt idx="51">
                  <c:v>5.6416297752480302</c:v>
                </c:pt>
                <c:pt idx="52">
                  <c:v>5.6856202568158558</c:v>
                </c:pt>
                <c:pt idx="53">
                  <c:v>5.7291060328217354</c:v>
                </c:pt>
                <c:pt idx="54">
                  <c:v>5.7721022555445636</c:v>
                </c:pt>
                <c:pt idx="55">
                  <c:v>5.8146233516338164</c:v>
                </c:pt>
                <c:pt idx="56">
                  <c:v>5.8566830693562091</c:v>
                </c:pt>
                <c:pt idx="57">
                  <c:v>5.8982945219812226</c:v>
                </c:pt>
                <c:pt idx="58">
                  <c:v>5.939470227682949</c:v>
                </c:pt>
                <c:pt idx="59">
                  <c:v>5.9802221462929799</c:v>
                </c:pt>
                <c:pt idx="60">
                  <c:v>6.0205617132017331</c:v>
                </c:pt>
                <c:pt idx="61">
                  <c:v>6.0604998706731603</c:v>
                </c:pt>
                <c:pt idx="62">
                  <c:v>6.1000470968091136</c:v>
                </c:pt>
                <c:pt idx="63">
                  <c:v>6.1392134323747385</c:v>
                </c:pt>
                <c:pt idx="64">
                  <c:v>6.1780085056741258</c:v>
                </c:pt>
                <c:pt idx="65">
                  <c:v>6.2164415556461003</c:v>
                </c:pt>
                <c:pt idx="66">
                  <c:v>6.2545214533327673</c:v>
                </c:pt>
              </c:numCache>
            </c:numRef>
          </c:val>
        </c:ser>
        <c:ser>
          <c:idx val="1"/>
          <c:order val="1"/>
          <c:tx>
            <c:v> s=0.4, p=1.8</c:v>
          </c:tx>
          <c:spPr>
            <a:ln w="12749">
              <a:solidFill>
                <a:srgbClr val="FF0000"/>
              </a:solidFill>
              <a:prstDash val="solid"/>
            </a:ln>
          </c:spPr>
          <c:marker>
            <c:symbol val="none"/>
          </c:marker>
          <c:cat>
            <c:numRef>
              <c:f>Hoja1!$D$2:$D$68</c:f>
              <c:numCache>
                <c:formatCode>General</c:formatCode>
                <c:ptCount val="67"/>
                <c:pt idx="0">
                  <c:v>0</c:v>
                </c:pt>
                <c:pt idx="1">
                  <c:v>0.17250000000000001</c:v>
                </c:pt>
                <c:pt idx="2">
                  <c:v>0.34500000000000008</c:v>
                </c:pt>
                <c:pt idx="3">
                  <c:v>0.51749999999999996</c:v>
                </c:pt>
                <c:pt idx="4">
                  <c:v>0.69000000000000017</c:v>
                </c:pt>
                <c:pt idx="5">
                  <c:v>0.86249999999999993</c:v>
                </c:pt>
                <c:pt idx="6">
                  <c:v>1.0349999999999995</c:v>
                </c:pt>
                <c:pt idx="7">
                  <c:v>1.2074999999999996</c:v>
                </c:pt>
                <c:pt idx="8">
                  <c:v>1.3800000000000001</c:v>
                </c:pt>
                <c:pt idx="9">
                  <c:v>1.5524999999999998</c:v>
                </c:pt>
                <c:pt idx="10">
                  <c:v>1.7249999999999992</c:v>
                </c:pt>
                <c:pt idx="11">
                  <c:v>1.8974999999999991</c:v>
                </c:pt>
                <c:pt idx="12">
                  <c:v>2.0699999999999994</c:v>
                </c:pt>
                <c:pt idx="13">
                  <c:v>2.2424999999999993</c:v>
                </c:pt>
                <c:pt idx="14">
                  <c:v>2.4149999999999987</c:v>
                </c:pt>
                <c:pt idx="15">
                  <c:v>2.5874999999999995</c:v>
                </c:pt>
                <c:pt idx="16">
                  <c:v>2.7599999999999993</c:v>
                </c:pt>
                <c:pt idx="17">
                  <c:v>2.9324999999999979</c:v>
                </c:pt>
                <c:pt idx="18">
                  <c:v>3.1049999999999991</c:v>
                </c:pt>
                <c:pt idx="19">
                  <c:v>3.277499999999999</c:v>
                </c:pt>
                <c:pt idx="20">
                  <c:v>3.4499999999999988</c:v>
                </c:pt>
                <c:pt idx="21">
                  <c:v>3.6224999999999987</c:v>
                </c:pt>
                <c:pt idx="22">
                  <c:v>3.7949999999999986</c:v>
                </c:pt>
                <c:pt idx="23">
                  <c:v>3.9674999999999985</c:v>
                </c:pt>
                <c:pt idx="24">
                  <c:v>4.1399999999999979</c:v>
                </c:pt>
                <c:pt idx="25">
                  <c:v>4.3124999999999964</c:v>
                </c:pt>
                <c:pt idx="26">
                  <c:v>4.4849999999999977</c:v>
                </c:pt>
                <c:pt idx="27">
                  <c:v>4.6574999999999962</c:v>
                </c:pt>
                <c:pt idx="28">
                  <c:v>4.8299999999999974</c:v>
                </c:pt>
                <c:pt idx="29">
                  <c:v>5.0024999999999995</c:v>
                </c:pt>
                <c:pt idx="30">
                  <c:v>5.174999999999998</c:v>
                </c:pt>
                <c:pt idx="31">
                  <c:v>5.3474999999999984</c:v>
                </c:pt>
                <c:pt idx="32">
                  <c:v>5.5200000000000005</c:v>
                </c:pt>
                <c:pt idx="33">
                  <c:v>5.692499999999999</c:v>
                </c:pt>
                <c:pt idx="34">
                  <c:v>5.8649999999999993</c:v>
                </c:pt>
                <c:pt idx="35">
                  <c:v>6.0375000000000005</c:v>
                </c:pt>
                <c:pt idx="36">
                  <c:v>6.2100000000000017</c:v>
                </c:pt>
                <c:pt idx="37">
                  <c:v>6.3825000000000003</c:v>
                </c:pt>
                <c:pt idx="38">
                  <c:v>6.5550000000000015</c:v>
                </c:pt>
                <c:pt idx="39">
                  <c:v>6.7275000000000018</c:v>
                </c:pt>
                <c:pt idx="40">
                  <c:v>6.9000000000000039</c:v>
                </c:pt>
                <c:pt idx="41">
                  <c:v>7.0725000000000042</c:v>
                </c:pt>
                <c:pt idx="42">
                  <c:v>7.2450000000000054</c:v>
                </c:pt>
                <c:pt idx="43">
                  <c:v>7.4175000000000049</c:v>
                </c:pt>
                <c:pt idx="44">
                  <c:v>7.5900000000000052</c:v>
                </c:pt>
                <c:pt idx="45">
                  <c:v>7.7625000000000055</c:v>
                </c:pt>
                <c:pt idx="46">
                  <c:v>7.9350000000000076</c:v>
                </c:pt>
                <c:pt idx="47">
                  <c:v>8.107500000000007</c:v>
                </c:pt>
                <c:pt idx="48">
                  <c:v>8.2800000000000029</c:v>
                </c:pt>
                <c:pt idx="49">
                  <c:v>8.4525000000000112</c:v>
                </c:pt>
                <c:pt idx="50">
                  <c:v>8.6250000000000071</c:v>
                </c:pt>
                <c:pt idx="51">
                  <c:v>8.7975000000000083</c:v>
                </c:pt>
                <c:pt idx="52">
                  <c:v>8.9700000000000077</c:v>
                </c:pt>
                <c:pt idx="53">
                  <c:v>9.142500000000009</c:v>
                </c:pt>
                <c:pt idx="54">
                  <c:v>9.3150000000000119</c:v>
                </c:pt>
                <c:pt idx="55">
                  <c:v>9.4875000000000096</c:v>
                </c:pt>
                <c:pt idx="56">
                  <c:v>9.660000000000009</c:v>
                </c:pt>
                <c:pt idx="57">
                  <c:v>9.8325000000000138</c:v>
                </c:pt>
                <c:pt idx="58">
                  <c:v>10.005000000000015</c:v>
                </c:pt>
                <c:pt idx="59">
                  <c:v>10.177500000000014</c:v>
                </c:pt>
                <c:pt idx="60">
                  <c:v>10.350000000000016</c:v>
                </c:pt>
                <c:pt idx="61">
                  <c:v>10.522500000000015</c:v>
                </c:pt>
                <c:pt idx="62">
                  <c:v>10.695000000000014</c:v>
                </c:pt>
                <c:pt idx="63">
                  <c:v>10.867500000000016</c:v>
                </c:pt>
                <c:pt idx="64">
                  <c:v>11.040000000000013</c:v>
                </c:pt>
                <c:pt idx="65">
                  <c:v>11.212500000000016</c:v>
                </c:pt>
                <c:pt idx="66">
                  <c:v>11.385000000000018</c:v>
                </c:pt>
              </c:numCache>
            </c:numRef>
          </c:cat>
          <c:val>
            <c:numRef>
              <c:f>Hoja1!$C$2:$C$68</c:f>
              <c:numCache>
                <c:formatCode>General</c:formatCode>
                <c:ptCount val="67"/>
                <c:pt idx="0">
                  <c:v>0</c:v>
                </c:pt>
                <c:pt idx="1">
                  <c:v>1.3152982964597326E-2</c:v>
                </c:pt>
                <c:pt idx="2">
                  <c:v>4.5801346915418123E-2</c:v>
                </c:pt>
                <c:pt idx="3">
                  <c:v>9.5026014781259174E-2</c:v>
                </c:pt>
                <c:pt idx="4">
                  <c:v>0.15948955342775381</c:v>
                </c:pt>
                <c:pt idx="5">
                  <c:v>0.2383253642359828</c:v>
                </c:pt>
                <c:pt idx="6">
                  <c:v>0.33089980278244402</c:v>
                </c:pt>
                <c:pt idx="7">
                  <c:v>0.43671763522850632</c:v>
                </c:pt>
                <c:pt idx="8">
                  <c:v>0.55537488230551346</c:v>
                </c:pt>
                <c:pt idx="9">
                  <c:v>0.68653198362022827</c:v>
                </c:pt>
                <c:pt idx="10">
                  <c:v>0.82989712033355501</c:v>
                </c:pt>
                <c:pt idx="11">
                  <c:v>0.98521517131415093</c:v>
                </c:pt>
                <c:pt idx="12">
                  <c:v>1.1522600388273307</c:v>
                </c:pt>
                <c:pt idx="13">
                  <c:v>1.3308291097050329</c:v>
                </c:pt>
                <c:pt idx="14">
                  <c:v>1.5207391333981095</c:v>
                </c:pt>
                <c:pt idx="15">
                  <c:v>1.7218230758448168</c:v>
                </c:pt>
                <c:pt idx="16">
                  <c:v>1.9339276665263325</c:v>
                </c:pt>
                <c:pt idx="17">
                  <c:v>2.1569114509828515</c:v>
                </c:pt>
                <c:pt idx="18">
                  <c:v>2.3906432202455794</c:v>
                </c:pt>
                <c:pt idx="19">
                  <c:v>2.6350007268319802</c:v>
                </c:pt>
                <c:pt idx="20">
                  <c:v>2.8898696223368279</c:v>
                </c:pt>
                <c:pt idx="21">
                  <c:v>3.1551425689640915</c:v>
                </c:pt>
                <c:pt idx="22">
                  <c:v>3.4307184894216847</c:v>
                </c:pt>
                <c:pt idx="23">
                  <c:v>3.7165019281969496</c:v>
                </c:pt>
                <c:pt idx="24">
                  <c:v>4.0124025034589845</c:v>
                </c:pt>
                <c:pt idx="25">
                  <c:v>4.3183344334204907</c:v>
                </c:pt>
                <c:pt idx="26">
                  <c:v>4.6342161244183817</c:v>
                </c:pt>
                <c:pt idx="27">
                  <c:v>4.9599698105668626</c:v>
                </c:pt>
                <c:pt idx="28">
                  <c:v>5.2955212368247357</c:v>
                </c:pt>
                <c:pt idx="29">
                  <c:v>5.6407993788589295</c:v>
                </c:pt>
                <c:pt idx="30">
                  <c:v>5.9957361942918892</c:v>
                </c:pt>
                <c:pt idx="31">
                  <c:v>6.360266400873047</c:v>
                </c:pt>
                <c:pt idx="32">
                  <c:v>6.7343272778738354</c:v>
                </c:pt>
                <c:pt idx="33">
                  <c:v>7.1178584876153561</c:v>
                </c:pt>
                <c:pt idx="34">
                  <c:v>7.5108019145319354</c:v>
                </c:pt>
                <c:pt idx="35">
                  <c:v>7.9131015195758874</c:v>
                </c:pt>
                <c:pt idx="36">
                  <c:v>8.3247032080994074</c:v>
                </c:pt>
                <c:pt idx="37">
                  <c:v>8.7455547096218318</c:v>
                </c:pt>
                <c:pt idx="38">
                  <c:v>9.1756054681171193</c:v>
                </c:pt>
                <c:pt idx="39">
                  <c:v>9.6148065416453736</c:v>
                </c:pt>
                <c:pt idx="40">
                  <c:v>10.063110510310752</c:v>
                </c:pt>
                <c:pt idx="41">
                  <c:v>10.520471391662014</c:v>
                </c:pt>
                <c:pt idx="42">
                  <c:v>10.986844562765103</c:v>
                </c:pt>
                <c:pt idx="43">
                  <c:v>11.462186688273686</c:v>
                </c:pt>
                <c:pt idx="44">
                  <c:v>11.946455653905936</c:v>
                </c:pt>
                <c:pt idx="45">
                  <c:v>12.43961050480628</c:v>
                </c:pt>
                <c:pt idx="46">
                  <c:v>12.941611388331964</c:v>
                </c:pt>
                <c:pt idx="47">
                  <c:v>13.452419500856557</c:v>
                </c:pt>
                <c:pt idx="48">
                  <c:v>13.971997038228034</c:v>
                </c:pt>
                <c:pt idx="49">
                  <c:v>14.500307149559049</c:v>
                </c:pt>
                <c:pt idx="50">
                  <c:v>15.037313894061072</c:v>
                </c:pt>
                <c:pt idx="51">
                  <c:v>15.582982200664535</c:v>
                </c:pt>
                <c:pt idx="52">
                  <c:v>16.13727783019365</c:v>
                </c:pt>
                <c:pt idx="53">
                  <c:v>16.70016733988798</c:v>
                </c:pt>
                <c:pt idx="54">
                  <c:v>17.271618050083028</c:v>
                </c:pt>
                <c:pt idx="55">
                  <c:v>17.851598012880888</c:v>
                </c:pt>
                <c:pt idx="56">
                  <c:v>18.440075982657497</c:v>
                </c:pt>
                <c:pt idx="57">
                  <c:v>19.037021388268066</c:v>
                </c:pt>
                <c:pt idx="58">
                  <c:v>19.642404306824311</c:v>
                </c:pt>
                <c:pt idx="59">
                  <c:v>20.256195438928984</c:v>
                </c:pt>
                <c:pt idx="60">
                  <c:v>20.878366085263071</c:v>
                </c:pt>
                <c:pt idx="61">
                  <c:v>21.508888124430694</c:v>
                </c:pt>
                <c:pt idx="62">
                  <c:v>22.147733991973798</c:v>
                </c:pt>
                <c:pt idx="63">
                  <c:v>22.794876660477851</c:v>
                </c:pt>
                <c:pt idx="64">
                  <c:v>23.450289620694146</c:v>
                </c:pt>
                <c:pt idx="65">
                  <c:v>24.113946863612597</c:v>
                </c:pt>
                <c:pt idx="66">
                  <c:v>24.785822863422659</c:v>
                </c:pt>
              </c:numCache>
            </c:numRef>
          </c:val>
          <c:smooth val="1"/>
        </c:ser>
        <c:ser>
          <c:idx val="2"/>
          <c:order val="2"/>
          <c:tx>
            <c:v> s=1.15, p=1</c:v>
          </c:tx>
          <c:spPr>
            <a:ln w="12749">
              <a:solidFill>
                <a:srgbClr val="000000"/>
              </a:solidFill>
              <a:prstDash val="solid"/>
            </a:ln>
          </c:spPr>
          <c:marker>
            <c:symbol val="none"/>
          </c:marker>
          <c:cat>
            <c:numRef>
              <c:f>Hoja1!$D$2:$D$68</c:f>
              <c:numCache>
                <c:formatCode>General</c:formatCode>
                <c:ptCount val="67"/>
                <c:pt idx="0">
                  <c:v>0</c:v>
                </c:pt>
                <c:pt idx="1">
                  <c:v>0.17250000000000001</c:v>
                </c:pt>
                <c:pt idx="2">
                  <c:v>0.34500000000000008</c:v>
                </c:pt>
                <c:pt idx="3">
                  <c:v>0.51749999999999996</c:v>
                </c:pt>
                <c:pt idx="4">
                  <c:v>0.69000000000000017</c:v>
                </c:pt>
                <c:pt idx="5">
                  <c:v>0.86249999999999993</c:v>
                </c:pt>
                <c:pt idx="6">
                  <c:v>1.0349999999999995</c:v>
                </c:pt>
                <c:pt idx="7">
                  <c:v>1.2074999999999996</c:v>
                </c:pt>
                <c:pt idx="8">
                  <c:v>1.3800000000000001</c:v>
                </c:pt>
                <c:pt idx="9">
                  <c:v>1.5524999999999998</c:v>
                </c:pt>
                <c:pt idx="10">
                  <c:v>1.7249999999999992</c:v>
                </c:pt>
                <c:pt idx="11">
                  <c:v>1.8974999999999991</c:v>
                </c:pt>
                <c:pt idx="12">
                  <c:v>2.0699999999999994</c:v>
                </c:pt>
                <c:pt idx="13">
                  <c:v>2.2424999999999993</c:v>
                </c:pt>
                <c:pt idx="14">
                  <c:v>2.4149999999999987</c:v>
                </c:pt>
                <c:pt idx="15">
                  <c:v>2.5874999999999995</c:v>
                </c:pt>
                <c:pt idx="16">
                  <c:v>2.7599999999999993</c:v>
                </c:pt>
                <c:pt idx="17">
                  <c:v>2.9324999999999979</c:v>
                </c:pt>
                <c:pt idx="18">
                  <c:v>3.1049999999999991</c:v>
                </c:pt>
                <c:pt idx="19">
                  <c:v>3.277499999999999</c:v>
                </c:pt>
                <c:pt idx="20">
                  <c:v>3.4499999999999988</c:v>
                </c:pt>
                <c:pt idx="21">
                  <c:v>3.6224999999999987</c:v>
                </c:pt>
                <c:pt idx="22">
                  <c:v>3.7949999999999986</c:v>
                </c:pt>
                <c:pt idx="23">
                  <c:v>3.9674999999999985</c:v>
                </c:pt>
                <c:pt idx="24">
                  <c:v>4.1399999999999979</c:v>
                </c:pt>
                <c:pt idx="25">
                  <c:v>4.3124999999999964</c:v>
                </c:pt>
                <c:pt idx="26">
                  <c:v>4.4849999999999977</c:v>
                </c:pt>
                <c:pt idx="27">
                  <c:v>4.6574999999999962</c:v>
                </c:pt>
                <c:pt idx="28">
                  <c:v>4.8299999999999974</c:v>
                </c:pt>
                <c:pt idx="29">
                  <c:v>5.0024999999999995</c:v>
                </c:pt>
                <c:pt idx="30">
                  <c:v>5.174999999999998</c:v>
                </c:pt>
                <c:pt idx="31">
                  <c:v>5.3474999999999984</c:v>
                </c:pt>
                <c:pt idx="32">
                  <c:v>5.5200000000000005</c:v>
                </c:pt>
                <c:pt idx="33">
                  <c:v>5.692499999999999</c:v>
                </c:pt>
                <c:pt idx="34">
                  <c:v>5.8649999999999993</c:v>
                </c:pt>
                <c:pt idx="35">
                  <c:v>6.0375000000000005</c:v>
                </c:pt>
                <c:pt idx="36">
                  <c:v>6.2100000000000017</c:v>
                </c:pt>
                <c:pt idx="37">
                  <c:v>6.3825000000000003</c:v>
                </c:pt>
                <c:pt idx="38">
                  <c:v>6.5550000000000015</c:v>
                </c:pt>
                <c:pt idx="39">
                  <c:v>6.7275000000000018</c:v>
                </c:pt>
                <c:pt idx="40">
                  <c:v>6.9000000000000039</c:v>
                </c:pt>
                <c:pt idx="41">
                  <c:v>7.0725000000000042</c:v>
                </c:pt>
                <c:pt idx="42">
                  <c:v>7.2450000000000054</c:v>
                </c:pt>
                <c:pt idx="43">
                  <c:v>7.4175000000000049</c:v>
                </c:pt>
                <c:pt idx="44">
                  <c:v>7.5900000000000052</c:v>
                </c:pt>
                <c:pt idx="45">
                  <c:v>7.7625000000000055</c:v>
                </c:pt>
                <c:pt idx="46">
                  <c:v>7.9350000000000076</c:v>
                </c:pt>
                <c:pt idx="47">
                  <c:v>8.107500000000007</c:v>
                </c:pt>
                <c:pt idx="48">
                  <c:v>8.2800000000000029</c:v>
                </c:pt>
                <c:pt idx="49">
                  <c:v>8.4525000000000112</c:v>
                </c:pt>
                <c:pt idx="50">
                  <c:v>8.6250000000000071</c:v>
                </c:pt>
                <c:pt idx="51">
                  <c:v>8.7975000000000083</c:v>
                </c:pt>
                <c:pt idx="52">
                  <c:v>8.9700000000000077</c:v>
                </c:pt>
                <c:pt idx="53">
                  <c:v>9.142500000000009</c:v>
                </c:pt>
                <c:pt idx="54">
                  <c:v>9.3150000000000119</c:v>
                </c:pt>
                <c:pt idx="55">
                  <c:v>9.4875000000000096</c:v>
                </c:pt>
                <c:pt idx="56">
                  <c:v>9.660000000000009</c:v>
                </c:pt>
                <c:pt idx="57">
                  <c:v>9.8325000000000138</c:v>
                </c:pt>
                <c:pt idx="58">
                  <c:v>10.005000000000015</c:v>
                </c:pt>
                <c:pt idx="59">
                  <c:v>10.177500000000014</c:v>
                </c:pt>
                <c:pt idx="60">
                  <c:v>10.350000000000016</c:v>
                </c:pt>
                <c:pt idx="61">
                  <c:v>10.522500000000015</c:v>
                </c:pt>
                <c:pt idx="62">
                  <c:v>10.695000000000014</c:v>
                </c:pt>
                <c:pt idx="63">
                  <c:v>10.867500000000016</c:v>
                </c:pt>
                <c:pt idx="64">
                  <c:v>11.040000000000013</c:v>
                </c:pt>
                <c:pt idx="65">
                  <c:v>11.212500000000016</c:v>
                </c:pt>
                <c:pt idx="66">
                  <c:v>11.385000000000018</c:v>
                </c:pt>
              </c:numCache>
            </c:numRef>
          </c:cat>
          <c:val>
            <c:numRef>
              <c:f>Hoja1!$D$2:$D$68</c:f>
              <c:numCache>
                <c:formatCode>General</c:formatCode>
                <c:ptCount val="67"/>
                <c:pt idx="0">
                  <c:v>0</c:v>
                </c:pt>
                <c:pt idx="1">
                  <c:v>0.17250000000000001</c:v>
                </c:pt>
                <c:pt idx="2">
                  <c:v>0.34500000000000008</c:v>
                </c:pt>
                <c:pt idx="3">
                  <c:v>0.51749999999999996</c:v>
                </c:pt>
                <c:pt idx="4">
                  <c:v>0.69000000000000017</c:v>
                </c:pt>
                <c:pt idx="5">
                  <c:v>0.86249999999999993</c:v>
                </c:pt>
                <c:pt idx="6">
                  <c:v>1.0349999999999995</c:v>
                </c:pt>
                <c:pt idx="7">
                  <c:v>1.2074999999999996</c:v>
                </c:pt>
                <c:pt idx="8">
                  <c:v>1.3800000000000001</c:v>
                </c:pt>
                <c:pt idx="9">
                  <c:v>1.5524999999999998</c:v>
                </c:pt>
                <c:pt idx="10">
                  <c:v>1.7249999999999992</c:v>
                </c:pt>
                <c:pt idx="11">
                  <c:v>1.8974999999999991</c:v>
                </c:pt>
                <c:pt idx="12">
                  <c:v>2.0699999999999994</c:v>
                </c:pt>
                <c:pt idx="13">
                  <c:v>2.2424999999999993</c:v>
                </c:pt>
                <c:pt idx="14">
                  <c:v>2.4149999999999987</c:v>
                </c:pt>
                <c:pt idx="15">
                  <c:v>2.5874999999999995</c:v>
                </c:pt>
                <c:pt idx="16">
                  <c:v>2.7599999999999993</c:v>
                </c:pt>
                <c:pt idx="17">
                  <c:v>2.9324999999999979</c:v>
                </c:pt>
                <c:pt idx="18">
                  <c:v>3.1049999999999991</c:v>
                </c:pt>
                <c:pt idx="19">
                  <c:v>3.277499999999999</c:v>
                </c:pt>
                <c:pt idx="20">
                  <c:v>3.4499999999999988</c:v>
                </c:pt>
                <c:pt idx="21">
                  <c:v>3.6224999999999987</c:v>
                </c:pt>
                <c:pt idx="22">
                  <c:v>3.7949999999999986</c:v>
                </c:pt>
                <c:pt idx="23">
                  <c:v>3.9674999999999985</c:v>
                </c:pt>
                <c:pt idx="24">
                  <c:v>4.1399999999999979</c:v>
                </c:pt>
                <c:pt idx="25">
                  <c:v>4.3124999999999964</c:v>
                </c:pt>
                <c:pt idx="26">
                  <c:v>4.4849999999999977</c:v>
                </c:pt>
                <c:pt idx="27">
                  <c:v>4.6574999999999962</c:v>
                </c:pt>
                <c:pt idx="28">
                  <c:v>4.8299999999999974</c:v>
                </c:pt>
                <c:pt idx="29">
                  <c:v>5.0024999999999995</c:v>
                </c:pt>
                <c:pt idx="30">
                  <c:v>5.174999999999998</c:v>
                </c:pt>
                <c:pt idx="31">
                  <c:v>5.3474999999999984</c:v>
                </c:pt>
                <c:pt idx="32">
                  <c:v>5.5200000000000005</c:v>
                </c:pt>
                <c:pt idx="33">
                  <c:v>5.692499999999999</c:v>
                </c:pt>
                <c:pt idx="34">
                  <c:v>5.8649999999999993</c:v>
                </c:pt>
                <c:pt idx="35">
                  <c:v>6.0375000000000005</c:v>
                </c:pt>
                <c:pt idx="36">
                  <c:v>6.2100000000000017</c:v>
                </c:pt>
                <c:pt idx="37">
                  <c:v>6.3825000000000003</c:v>
                </c:pt>
                <c:pt idx="38">
                  <c:v>6.5550000000000015</c:v>
                </c:pt>
                <c:pt idx="39">
                  <c:v>6.7275000000000018</c:v>
                </c:pt>
                <c:pt idx="40">
                  <c:v>6.9000000000000039</c:v>
                </c:pt>
                <c:pt idx="41">
                  <c:v>7.0725000000000042</c:v>
                </c:pt>
                <c:pt idx="42">
                  <c:v>7.2450000000000054</c:v>
                </c:pt>
                <c:pt idx="43">
                  <c:v>7.4175000000000049</c:v>
                </c:pt>
                <c:pt idx="44">
                  <c:v>7.5900000000000052</c:v>
                </c:pt>
                <c:pt idx="45">
                  <c:v>7.7625000000000055</c:v>
                </c:pt>
                <c:pt idx="46">
                  <c:v>7.9350000000000076</c:v>
                </c:pt>
                <c:pt idx="47">
                  <c:v>8.107500000000007</c:v>
                </c:pt>
                <c:pt idx="48">
                  <c:v>8.2800000000000029</c:v>
                </c:pt>
                <c:pt idx="49">
                  <c:v>8.4525000000000112</c:v>
                </c:pt>
                <c:pt idx="50">
                  <c:v>8.6250000000000071</c:v>
                </c:pt>
                <c:pt idx="51">
                  <c:v>8.7975000000000083</c:v>
                </c:pt>
                <c:pt idx="52">
                  <c:v>8.9700000000000077</c:v>
                </c:pt>
                <c:pt idx="53">
                  <c:v>9.142500000000009</c:v>
                </c:pt>
                <c:pt idx="54">
                  <c:v>9.3150000000000119</c:v>
                </c:pt>
                <c:pt idx="55">
                  <c:v>9.4875000000000096</c:v>
                </c:pt>
                <c:pt idx="56">
                  <c:v>9.660000000000009</c:v>
                </c:pt>
                <c:pt idx="57">
                  <c:v>9.8325000000000138</c:v>
                </c:pt>
                <c:pt idx="58">
                  <c:v>10.005000000000015</c:v>
                </c:pt>
                <c:pt idx="59">
                  <c:v>10.177500000000014</c:v>
                </c:pt>
                <c:pt idx="60">
                  <c:v>10.350000000000016</c:v>
                </c:pt>
                <c:pt idx="61">
                  <c:v>10.522500000000015</c:v>
                </c:pt>
                <c:pt idx="62">
                  <c:v>10.695000000000014</c:v>
                </c:pt>
                <c:pt idx="63">
                  <c:v>10.867500000000016</c:v>
                </c:pt>
                <c:pt idx="64">
                  <c:v>11.040000000000013</c:v>
                </c:pt>
                <c:pt idx="65">
                  <c:v>11.212500000000016</c:v>
                </c:pt>
                <c:pt idx="66">
                  <c:v>11.385000000000018</c:v>
                </c:pt>
              </c:numCache>
            </c:numRef>
          </c:val>
          <c:smooth val="1"/>
        </c:ser>
        <c:marker val="1"/>
        <c:axId val="268430336"/>
        <c:axId val="281396352"/>
      </c:lineChart>
      <c:catAx>
        <c:axId val="268430336"/>
        <c:scaling>
          <c:orientation val="minMax"/>
        </c:scaling>
        <c:delete val="1"/>
        <c:axPos val="b"/>
        <c:title>
          <c:tx>
            <c:rich>
              <a:bodyPr/>
              <a:lstStyle/>
              <a:p>
                <a:pPr>
                  <a:defRPr sz="402" b="1" i="0" u="none" strike="noStrike" baseline="0">
                    <a:solidFill>
                      <a:srgbClr val="000000"/>
                    </a:solidFill>
                    <a:latin typeface="Arial"/>
                    <a:ea typeface="Arial"/>
                    <a:cs typeface="Arial"/>
                  </a:defRPr>
                </a:pPr>
                <a:r>
                  <a:t>Distancia</a:t>
                </a:r>
              </a:p>
            </c:rich>
          </c:tx>
          <c:layout>
            <c:manualLayout>
              <c:xMode val="edge"/>
              <c:yMode val="edge"/>
              <c:x val="0.32963988919667603"/>
              <c:y val="0.85945945945945978"/>
            </c:manualLayout>
          </c:layout>
          <c:spPr>
            <a:noFill/>
            <a:ln w="12749">
              <a:noFill/>
            </a:ln>
          </c:spPr>
        </c:title>
        <c:numFmt formatCode="General" sourceLinked="1"/>
        <c:tickLblPos val="none"/>
        <c:crossAx val="281396352"/>
        <c:crosses val="autoZero"/>
        <c:auto val="1"/>
        <c:lblAlgn val="ctr"/>
        <c:lblOffset val="100"/>
      </c:catAx>
      <c:valAx>
        <c:axId val="281396352"/>
        <c:scaling>
          <c:orientation val="minMax"/>
          <c:max val="10"/>
        </c:scaling>
        <c:delete val="1"/>
        <c:axPos val="l"/>
        <c:title>
          <c:tx>
            <c:rich>
              <a:bodyPr/>
              <a:lstStyle/>
              <a:p>
                <a:pPr>
                  <a:defRPr sz="402" b="1" i="0" u="none" strike="noStrike" baseline="0">
                    <a:solidFill>
                      <a:srgbClr val="000000"/>
                    </a:solidFill>
                    <a:latin typeface="Arial"/>
                    <a:ea typeface="Arial"/>
                    <a:cs typeface="Arial"/>
                  </a:defRPr>
                </a:pPr>
                <a:r>
                  <a:t>Variograma</a:t>
                </a:r>
              </a:p>
            </c:rich>
          </c:tx>
          <c:layout>
            <c:manualLayout>
              <c:xMode val="edge"/>
              <c:yMode val="edge"/>
              <c:x val="1.9390581717451533E-2"/>
              <c:y val="0.25405405405405407"/>
            </c:manualLayout>
          </c:layout>
          <c:spPr>
            <a:noFill/>
            <a:ln w="12749">
              <a:noFill/>
            </a:ln>
          </c:spPr>
        </c:title>
        <c:numFmt formatCode="General" sourceLinked="1"/>
        <c:tickLblPos val="none"/>
        <c:crossAx val="268430336"/>
        <c:crosses val="autoZero"/>
        <c:crossBetween val="between"/>
      </c:valAx>
      <c:spPr>
        <a:solidFill>
          <a:srgbClr val="FFFFFF"/>
        </a:solidFill>
        <a:ln w="6375">
          <a:solidFill>
            <a:srgbClr val="808080"/>
          </a:solidFill>
          <a:prstDash val="solid"/>
        </a:ln>
      </c:spPr>
    </c:plotArea>
    <c:legend>
      <c:legendPos val="r"/>
      <c:layout>
        <c:manualLayout>
          <c:xMode val="edge"/>
          <c:yMode val="edge"/>
          <c:x val="0.72299168975069261"/>
          <c:y val="0.28648648648648661"/>
          <c:w val="0.27700831024930761"/>
          <c:h val="0.31351351351351364"/>
        </c:manualLayout>
      </c:layout>
      <c:spPr>
        <a:solidFill>
          <a:srgbClr val="FFFFFF"/>
        </a:solidFill>
        <a:ln w="12749">
          <a:noFill/>
        </a:ln>
      </c:spPr>
      <c:txPr>
        <a:bodyPr/>
        <a:lstStyle/>
        <a:p>
          <a:pPr>
            <a:defRPr sz="369" b="0" i="1" u="none" strike="noStrike" baseline="0">
              <a:solidFill>
                <a:srgbClr val="000000"/>
              </a:solidFill>
              <a:latin typeface="Times New Roman"/>
              <a:ea typeface="Times New Roman"/>
              <a:cs typeface="Times New Roman"/>
            </a:defRPr>
          </a:pPr>
          <a:endParaRPr lang="en-US"/>
        </a:p>
      </c:txPr>
    </c:legend>
    <c:plotVisOnly val="1"/>
    <c:dispBlanksAs val="gap"/>
  </c:chart>
  <c:spPr>
    <a:solidFill>
      <a:srgbClr val="FFFFFF"/>
    </a:solidFill>
    <a:ln w="12749">
      <a:solidFill>
        <a:srgbClr val="000000"/>
      </a:solidFill>
      <a:prstDash val="solid"/>
    </a:ln>
  </c:spPr>
  <c:txPr>
    <a:bodyPr/>
    <a:lstStyle/>
    <a:p>
      <a:pPr>
        <a:defRPr sz="402" b="0" i="0" u="none" strike="noStrike" baseline="0">
          <a:solidFill>
            <a:srgbClr val="000000"/>
          </a:solidFill>
          <a:latin typeface="Arial"/>
          <a:ea typeface="Arial"/>
          <a:cs typeface="Arial"/>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7537313432835822"/>
          <c:y val="9.8837209302325577E-2"/>
          <c:w val="0.55223880597014929"/>
          <c:h val="0.66279069767441934"/>
        </c:manualLayout>
      </c:layout>
      <c:lineChart>
        <c:grouping val="standard"/>
        <c:ser>
          <c:idx val="0"/>
          <c:order val="0"/>
          <c:tx>
            <c:v>N-S</c:v>
          </c:tx>
          <c:spPr>
            <a:ln w="12737">
              <a:solidFill>
                <a:srgbClr val="0000FF"/>
              </a:solidFill>
              <a:prstDash val="solid"/>
            </a:ln>
          </c:spPr>
          <c:marker>
            <c:symbol val="none"/>
          </c:marker>
          <c:cat>
            <c:numRef>
              <c:f>Hoja1!$A$1:$A$81</c:f>
              <c:numCache>
                <c:formatCode>General</c:formatCode>
                <c:ptCount val="81"/>
                <c:pt idx="0">
                  <c:v>0</c:v>
                </c:pt>
                <c:pt idx="1">
                  <c:v>4.0000000000000015E-2</c:v>
                </c:pt>
                <c:pt idx="2">
                  <c:v>0.19</c:v>
                </c:pt>
                <c:pt idx="3">
                  <c:v>0.34000000000000008</c:v>
                </c:pt>
                <c:pt idx="4">
                  <c:v>0.4900000000000001</c:v>
                </c:pt>
                <c:pt idx="5">
                  <c:v>0.64000000000000024</c:v>
                </c:pt>
                <c:pt idx="6">
                  <c:v>0.79</c:v>
                </c:pt>
                <c:pt idx="7">
                  <c:v>0.94000000000000028</c:v>
                </c:pt>
                <c:pt idx="8">
                  <c:v>1.0900000000000001</c:v>
                </c:pt>
                <c:pt idx="9">
                  <c:v>1.24</c:v>
                </c:pt>
                <c:pt idx="10">
                  <c:v>1.3900000000000001</c:v>
                </c:pt>
                <c:pt idx="11">
                  <c:v>1.5399999999999994</c:v>
                </c:pt>
                <c:pt idx="12">
                  <c:v>1.6899999999999993</c:v>
                </c:pt>
                <c:pt idx="13">
                  <c:v>1.8399999999999992</c:v>
                </c:pt>
                <c:pt idx="14">
                  <c:v>1.9899999999999991</c:v>
                </c:pt>
                <c:pt idx="15">
                  <c:v>2.1399999999999997</c:v>
                </c:pt>
                <c:pt idx="16">
                  <c:v>2.2899999999999996</c:v>
                </c:pt>
                <c:pt idx="17">
                  <c:v>2.4399999999999986</c:v>
                </c:pt>
                <c:pt idx="18">
                  <c:v>2.5899999999999994</c:v>
                </c:pt>
                <c:pt idx="19">
                  <c:v>2.7399999999999993</c:v>
                </c:pt>
                <c:pt idx="20">
                  <c:v>2.8899999999999988</c:v>
                </c:pt>
                <c:pt idx="21">
                  <c:v>3.0399999999999987</c:v>
                </c:pt>
                <c:pt idx="22">
                  <c:v>3.1899999999999991</c:v>
                </c:pt>
                <c:pt idx="23">
                  <c:v>3.3399999999999981</c:v>
                </c:pt>
                <c:pt idx="24">
                  <c:v>3.4899999999999989</c:v>
                </c:pt>
                <c:pt idx="25">
                  <c:v>3.6399999999999988</c:v>
                </c:pt>
                <c:pt idx="26">
                  <c:v>3.7899999999999991</c:v>
                </c:pt>
                <c:pt idx="27">
                  <c:v>3.9399999999999977</c:v>
                </c:pt>
                <c:pt idx="28">
                  <c:v>4.089999999999999</c:v>
                </c:pt>
                <c:pt idx="29">
                  <c:v>4.2399999999999993</c:v>
                </c:pt>
                <c:pt idx="30">
                  <c:v>4.3899999999999997</c:v>
                </c:pt>
                <c:pt idx="31">
                  <c:v>4.54</c:v>
                </c:pt>
                <c:pt idx="32">
                  <c:v>4.6899999999999995</c:v>
                </c:pt>
                <c:pt idx="33">
                  <c:v>4.8400000000000007</c:v>
                </c:pt>
                <c:pt idx="34">
                  <c:v>4.9900000000000011</c:v>
                </c:pt>
                <c:pt idx="35">
                  <c:v>5.1400000000000015</c:v>
                </c:pt>
                <c:pt idx="36">
                  <c:v>5.2900000000000018</c:v>
                </c:pt>
                <c:pt idx="37">
                  <c:v>5.4400000000000022</c:v>
                </c:pt>
                <c:pt idx="38">
                  <c:v>5.5900000000000025</c:v>
                </c:pt>
                <c:pt idx="39">
                  <c:v>5.7400000000000029</c:v>
                </c:pt>
                <c:pt idx="40">
                  <c:v>5.8900000000000015</c:v>
                </c:pt>
                <c:pt idx="41">
                  <c:v>6.0400000000000036</c:v>
                </c:pt>
                <c:pt idx="42">
                  <c:v>6.1900000000000022</c:v>
                </c:pt>
                <c:pt idx="43">
                  <c:v>6.3400000000000043</c:v>
                </c:pt>
                <c:pt idx="44">
                  <c:v>6.4900000000000064</c:v>
                </c:pt>
                <c:pt idx="45">
                  <c:v>6.640000000000005</c:v>
                </c:pt>
                <c:pt idx="46">
                  <c:v>6.7900000000000054</c:v>
                </c:pt>
                <c:pt idx="47">
                  <c:v>6.9400000000000075</c:v>
                </c:pt>
                <c:pt idx="48">
                  <c:v>7.0900000000000061</c:v>
                </c:pt>
                <c:pt idx="49">
                  <c:v>7.2400000000000064</c:v>
                </c:pt>
                <c:pt idx="50">
                  <c:v>7.3900000000000068</c:v>
                </c:pt>
                <c:pt idx="51">
                  <c:v>7.5400000000000071</c:v>
                </c:pt>
                <c:pt idx="52">
                  <c:v>7.6900000000000075</c:v>
                </c:pt>
                <c:pt idx="53">
                  <c:v>7.8400000000000079</c:v>
                </c:pt>
                <c:pt idx="54">
                  <c:v>7.9900000000000082</c:v>
                </c:pt>
                <c:pt idx="55">
                  <c:v>8.1400000000000059</c:v>
                </c:pt>
                <c:pt idx="56">
                  <c:v>8.290000000000008</c:v>
                </c:pt>
                <c:pt idx="57">
                  <c:v>8.4400000000000084</c:v>
                </c:pt>
                <c:pt idx="58">
                  <c:v>8.5900000000000087</c:v>
                </c:pt>
                <c:pt idx="59">
                  <c:v>8.7400000000000055</c:v>
                </c:pt>
                <c:pt idx="60">
                  <c:v>8.8900000000000095</c:v>
                </c:pt>
                <c:pt idx="61">
                  <c:v>9.040000000000008</c:v>
                </c:pt>
                <c:pt idx="62">
                  <c:v>9.1900000000000102</c:v>
                </c:pt>
                <c:pt idx="63">
                  <c:v>9.3400000000000105</c:v>
                </c:pt>
                <c:pt idx="64">
                  <c:v>9.4900000000000126</c:v>
                </c:pt>
                <c:pt idx="65">
                  <c:v>9.6400000000000112</c:v>
                </c:pt>
                <c:pt idx="66">
                  <c:v>9.7900000000000116</c:v>
                </c:pt>
                <c:pt idx="67">
                  <c:v>9.9400000000000137</c:v>
                </c:pt>
                <c:pt idx="68">
                  <c:v>10.090000000000012</c:v>
                </c:pt>
                <c:pt idx="69">
                  <c:v>10.240000000000013</c:v>
                </c:pt>
                <c:pt idx="70">
                  <c:v>10.390000000000017</c:v>
                </c:pt>
                <c:pt idx="71">
                  <c:v>10.540000000000013</c:v>
                </c:pt>
                <c:pt idx="72">
                  <c:v>10.690000000000014</c:v>
                </c:pt>
                <c:pt idx="73">
                  <c:v>10.840000000000014</c:v>
                </c:pt>
                <c:pt idx="74">
                  <c:v>10.990000000000014</c:v>
                </c:pt>
                <c:pt idx="75">
                  <c:v>11.140000000000015</c:v>
                </c:pt>
                <c:pt idx="76">
                  <c:v>11.290000000000015</c:v>
                </c:pt>
                <c:pt idx="77">
                  <c:v>11.440000000000015</c:v>
                </c:pt>
                <c:pt idx="78">
                  <c:v>11.590000000000016</c:v>
                </c:pt>
                <c:pt idx="79">
                  <c:v>11.740000000000013</c:v>
                </c:pt>
                <c:pt idx="80">
                  <c:v>11.89000000000002</c:v>
                </c:pt>
              </c:numCache>
            </c:numRef>
          </c:cat>
          <c:val>
            <c:numRef>
              <c:f>Hoja1!$B$2:$B$81</c:f>
              <c:numCache>
                <c:formatCode>General</c:formatCode>
                <c:ptCount val="80"/>
                <c:pt idx="0">
                  <c:v>9.8026402119192182E-2</c:v>
                </c:pt>
                <c:pt idx="1">
                  <c:v>0.43260216514159439</c:v>
                </c:pt>
                <c:pt idx="2">
                  <c:v>0.72057419309347592</c:v>
                </c:pt>
                <c:pt idx="3">
                  <c:v>0.96843401453895972</c:v>
                </c:pt>
                <c:pt idx="4">
                  <c:v>1.1817689398923785</c:v>
                </c:pt>
                <c:pt idx="5">
                  <c:v>1.3653880117941104</c:v>
                </c:pt>
                <c:pt idx="6">
                  <c:v>1.5234304116036972</c:v>
                </c:pt>
                <c:pt idx="7">
                  <c:v>1.6594587657331665</c:v>
                </c:pt>
                <c:pt idx="8">
                  <c:v>1.7765394551523728</c:v>
                </c:pt>
                <c:pt idx="9">
                  <c:v>1.8773117384208293</c:v>
                </c:pt>
                <c:pt idx="10">
                  <c:v>1.9640472464325556</c:v>
                </c:pt>
                <c:pt idx="11">
                  <c:v>2.0387011900175271</c:v>
                </c:pt>
                <c:pt idx="12">
                  <c:v>2.1029564347326977</c:v>
                </c:pt>
                <c:pt idx="13">
                  <c:v>2.1582614363861903</c:v>
                </c:pt>
                <c:pt idx="14">
                  <c:v>2.2058628924455519</c:v>
                </c:pt>
                <c:pt idx="15">
                  <c:v>2.2468338453652912</c:v>
                </c:pt>
                <c:pt idx="16">
                  <c:v>2.2820978713450475</c:v>
                </c:pt>
                <c:pt idx="17">
                  <c:v>2.3124498997866803</c:v>
                </c:pt>
                <c:pt idx="18">
                  <c:v>2.3385741327670786</c:v>
                </c:pt>
                <c:pt idx="19">
                  <c:v>2.361059468471292</c:v>
                </c:pt>
                <c:pt idx="20">
                  <c:v>2.380412776264504</c:v>
                </c:pt>
                <c:pt idx="21">
                  <c:v>2.3970703226523313</c:v>
                </c:pt>
                <c:pt idx="22">
                  <c:v>2.4114076056960028</c:v>
                </c:pt>
                <c:pt idx="23">
                  <c:v>2.4237478195719571</c:v>
                </c:pt>
                <c:pt idx="24">
                  <c:v>2.4343691400857792</c:v>
                </c:pt>
                <c:pt idx="25">
                  <c:v>2.4435109953721952</c:v>
                </c:pt>
                <c:pt idx="26">
                  <c:v>2.4513794631365364</c:v>
                </c:pt>
                <c:pt idx="27">
                  <c:v>2.4581519161035477</c:v>
                </c:pt>
                <c:pt idx="28">
                  <c:v>2.4639810203922199</c:v>
                </c:pt>
                <c:pt idx="29">
                  <c:v>2.4689981769488907</c:v>
                </c:pt>
                <c:pt idx="30">
                  <c:v>2.4733164836161929</c:v>
                </c:pt>
                <c:pt idx="31">
                  <c:v>2.4770332846093885</c:v>
                </c:pt>
                <c:pt idx="32">
                  <c:v>2.4802323648710174</c:v>
                </c:pt>
                <c:pt idx="33">
                  <c:v>2.4829858387694239</c:v>
                </c:pt>
                <c:pt idx="34">
                  <c:v>2.4853557757166609</c:v>
                </c:pt>
                <c:pt idx="35">
                  <c:v>2.4873955993507737</c:v>
                </c:pt>
                <c:pt idx="36">
                  <c:v>2.4891512918231538</c:v>
                </c:pt>
                <c:pt idx="37">
                  <c:v>2.4906624303382778</c:v>
                </c:pt>
                <c:pt idx="38">
                  <c:v>2.4919630793117329</c:v>
                </c:pt>
                <c:pt idx="39">
                  <c:v>2.4930825582577141</c:v>
                </c:pt>
                <c:pt idx="40">
                  <c:v>2.4940461027159575</c:v>
                </c:pt>
                <c:pt idx="41">
                  <c:v>2.4948754331168068</c:v>
                </c:pt>
                <c:pt idx="42">
                  <c:v>2.4955892444079151</c:v>
                </c:pt>
                <c:pt idx="43">
                  <c:v>2.4962036274798289</c:v>
                </c:pt>
                <c:pt idx="44">
                  <c:v>2.4967324318904081</c:v>
                </c:pt>
                <c:pt idx="45">
                  <c:v>2.497187578064564</c:v>
                </c:pt>
                <c:pt idx="46">
                  <c:v>2.4975793260070978</c:v>
                </c:pt>
                <c:pt idx="47">
                  <c:v>2.4979165065859839</c:v>
                </c:pt>
                <c:pt idx="48">
                  <c:v>2.4982067205997267</c:v>
                </c:pt>
                <c:pt idx="49">
                  <c:v>2.4984565101162248</c:v>
                </c:pt>
                <c:pt idx="50">
                  <c:v>2.4986715059455045</c:v>
                </c:pt>
                <c:pt idx="51">
                  <c:v>2.4988565545706614</c:v>
                </c:pt>
                <c:pt idx="52">
                  <c:v>2.4990158273983623</c:v>
                </c:pt>
                <c:pt idx="53">
                  <c:v>2.4991529147915905</c:v>
                </c:pt>
                <c:pt idx="54">
                  <c:v>2.4992709070044108</c:v>
                </c:pt>
                <c:pt idx="55">
                  <c:v>2.4993724638431392</c:v>
                </c:pt>
                <c:pt idx="56">
                  <c:v>2.4994598746242955</c:v>
                </c:pt>
                <c:pt idx="57">
                  <c:v>2.4995351097808607</c:v>
                </c:pt>
                <c:pt idx="58">
                  <c:v>2.499599865280226</c:v>
                </c:pt>
                <c:pt idx="59">
                  <c:v>2.4996556008550441</c:v>
                </c:pt>
                <c:pt idx="60">
                  <c:v>2.4997035729088637</c:v>
                </c:pt>
                <c:pt idx="61">
                  <c:v>2.4997448628382308</c:v>
                </c:pt>
                <c:pt idx="62">
                  <c:v>2.4997804014097822</c:v>
                </c:pt>
                <c:pt idx="63">
                  <c:v>2.4998109897417868</c:v>
                </c:pt>
                <c:pt idx="64">
                  <c:v>2.4998373173631308</c:v>
                </c:pt>
                <c:pt idx="65">
                  <c:v>2.4998599777568193</c:v>
                </c:pt>
                <c:pt idx="66">
                  <c:v>2.499879481738418</c:v>
                </c:pt>
                <c:pt idx="67">
                  <c:v>2.4998962689709536</c:v>
                </c:pt>
                <c:pt idx="68">
                  <c:v>2.4999107178758959</c:v>
                </c:pt>
                <c:pt idx="69">
                  <c:v>2.4999231541636302</c:v>
                </c:pt>
                <c:pt idx="70">
                  <c:v>2.4999338581756834</c:v>
                </c:pt>
                <c:pt idx="71">
                  <c:v>2.4999430712042336</c:v>
                </c:pt>
                <c:pt idx="72">
                  <c:v>2.4999510009313974</c:v>
                </c:pt>
                <c:pt idx="73">
                  <c:v>2.4999578261108146</c:v>
                </c:pt>
                <c:pt idx="74">
                  <c:v>2.4999637005971822</c:v>
                </c:pt>
                <c:pt idx="75">
                  <c:v>2.4999687568144551</c:v>
                </c:pt>
                <c:pt idx="76">
                  <c:v>2.4999731087409938</c:v>
                </c:pt>
                <c:pt idx="77">
                  <c:v>2.4999768544788763</c:v>
                </c:pt>
                <c:pt idx="78">
                  <c:v>2.4999800784653514</c:v>
                </c:pt>
                <c:pt idx="79">
                  <c:v>2.4999828533762236</c:v>
                </c:pt>
              </c:numCache>
            </c:numRef>
          </c:val>
        </c:ser>
        <c:ser>
          <c:idx val="1"/>
          <c:order val="1"/>
          <c:tx>
            <c:v>E-O</c:v>
          </c:tx>
          <c:spPr>
            <a:ln w="12737">
              <a:solidFill>
                <a:srgbClr val="FF0000"/>
              </a:solidFill>
              <a:prstDash val="solid"/>
            </a:ln>
          </c:spPr>
          <c:marker>
            <c:symbol val="none"/>
          </c:marker>
          <c:val>
            <c:numRef>
              <c:f>Hoja1!$C$1:$C$81</c:f>
              <c:numCache>
                <c:formatCode>General</c:formatCode>
                <c:ptCount val="81"/>
                <c:pt idx="0">
                  <c:v>0</c:v>
                </c:pt>
                <c:pt idx="1">
                  <c:v>3.3112095482010787E-2</c:v>
                </c:pt>
                <c:pt idx="2">
                  <c:v>0.15342363827758088</c:v>
                </c:pt>
                <c:pt idx="3">
                  <c:v>0.26786751789180396</c:v>
                </c:pt>
                <c:pt idx="4">
                  <c:v>0.37672990363487036</c:v>
                </c:pt>
                <c:pt idx="5">
                  <c:v>0.48028300817502201</c:v>
                </c:pt>
                <c:pt idx="6">
                  <c:v>0.57878576821201289</c:v>
                </c:pt>
                <c:pt idx="7">
                  <c:v>0.67248449195373183</c:v>
                </c:pt>
                <c:pt idx="8">
                  <c:v>0.76161347501501853</c:v>
                </c:pt>
                <c:pt idx="9">
                  <c:v>0.8463955862787399</c:v>
                </c:pt>
                <c:pt idx="10">
                  <c:v>0.92704282518408498</c:v>
                </c:pt>
                <c:pt idx="11">
                  <c:v>1.0037568518355879</c:v>
                </c:pt>
                <c:pt idx="12">
                  <c:v>1.0767294912584298</c:v>
                </c:pt>
                <c:pt idx="13">
                  <c:v>1.1461432130609175</c:v>
                </c:pt>
                <c:pt idx="14">
                  <c:v>1.212171587703551</c:v>
                </c:pt>
                <c:pt idx="15">
                  <c:v>1.2749797205155806</c:v>
                </c:pt>
                <c:pt idx="16">
                  <c:v>1.3347246645443316</c:v>
                </c:pt>
                <c:pt idx="17">
                  <c:v>1.3915558132696282</c:v>
                </c:pt>
                <c:pt idx="18">
                  <c:v>1.4456152741653066</c:v>
                </c:pt>
                <c:pt idx="19">
                  <c:v>1.4970382240419213</c:v>
                </c:pt>
                <c:pt idx="20">
                  <c:v>1.5459532470591819</c:v>
                </c:pt>
                <c:pt idx="21">
                  <c:v>1.5924826562533319</c:v>
                </c:pt>
                <c:pt idx="22">
                  <c:v>1.63674279938344</c:v>
                </c:pt>
                <c:pt idx="23">
                  <c:v>1.6788443498614121</c:v>
                </c:pt>
                <c:pt idx="24">
                  <c:v>1.7188925834931612</c:v>
                </c:pt>
                <c:pt idx="25">
                  <c:v>1.7569876417229602</c:v>
                </c:pt>
                <c:pt idx="26">
                  <c:v>1.7932247820392124</c:v>
                </c:pt>
                <c:pt idx="27">
                  <c:v>1.8276946161677934</c:v>
                </c:pt>
                <c:pt idx="28">
                  <c:v>1.8604833366485598</c:v>
                </c:pt>
                <c:pt idx="29">
                  <c:v>1.8916729323615926</c:v>
                </c:pt>
                <c:pt idx="30">
                  <c:v>1.92134139354211</c:v>
                </c:pt>
                <c:pt idx="31">
                  <c:v>1.9495629067966771</c:v>
                </c:pt>
                <c:pt idx="32">
                  <c:v>1.9764080406083573</c:v>
                </c:pt>
                <c:pt idx="33">
                  <c:v>2.0019439217946853</c:v>
                </c:pt>
                <c:pt idx="34">
                  <c:v>2.0262344033596769</c:v>
                </c:pt>
                <c:pt idx="35">
                  <c:v>2.0493402241595877</c:v>
                </c:pt>
                <c:pt idx="36">
                  <c:v>2.0713191607817043</c:v>
                </c:pt>
                <c:pt idx="37">
                  <c:v>2.0922261720158977</c:v>
                </c:pt>
                <c:pt idx="38">
                  <c:v>2.1121135362802281</c:v>
                </c:pt>
                <c:pt idx="39">
                  <c:v>2.1310309823442242</c:v>
                </c:pt>
                <c:pt idx="40">
                  <c:v>2.1490258136767033</c:v>
                </c:pt>
                <c:pt idx="41">
                  <c:v>2.1661430267290838</c:v>
                </c:pt>
                <c:pt idx="42">
                  <c:v>2.1824254234499567</c:v>
                </c:pt>
                <c:pt idx="43">
                  <c:v>2.197913718312245</c:v>
                </c:pt>
                <c:pt idx="44">
                  <c:v>2.212646640120596</c:v>
                </c:pt>
                <c:pt idx="45">
                  <c:v>2.2266610288535675</c:v>
                </c:pt>
                <c:pt idx="46">
                  <c:v>2.2399919277827616</c:v>
                </c:pt>
                <c:pt idx="47">
                  <c:v>2.2526726710992557</c:v>
                </c:pt>
                <c:pt idx="48">
                  <c:v>2.264734967266449</c:v>
                </c:pt>
                <c:pt idx="49">
                  <c:v>2.2762089783077197</c:v>
                </c:pt>
                <c:pt idx="50">
                  <c:v>2.2871233952272281</c:v>
                </c:pt>
                <c:pt idx="51">
                  <c:v>2.2975055097523298</c:v>
                </c:pt>
                <c:pt idx="52">
                  <c:v>2.3073812825771443</c:v>
                </c:pt>
                <c:pt idx="53">
                  <c:v>2.3167754082777883</c:v>
                </c:pt>
                <c:pt idx="54">
                  <c:v>2.3257113770617042</c:v>
                </c:pt>
                <c:pt idx="55">
                  <c:v>2.334211533505381</c:v>
                </c:pt>
                <c:pt idx="56">
                  <c:v>2.3422971324274688</c:v>
                </c:pt>
                <c:pt idx="57">
                  <c:v>2.349988392036868</c:v>
                </c:pt>
                <c:pt idx="58">
                  <c:v>2.3573045444888043</c:v>
                </c:pt>
                <c:pt idx="59">
                  <c:v>2.3642638839752177</c:v>
                </c:pt>
                <c:pt idx="60">
                  <c:v>2.3708838124697835</c:v>
                </c:pt>
                <c:pt idx="61">
                  <c:v>2.3771808832419072</c:v>
                </c:pt>
                <c:pt idx="62">
                  <c:v>2.3831708422485147</c:v>
                </c:pt>
                <c:pt idx="63">
                  <c:v>2.3888686675071487</c:v>
                </c:pt>
                <c:pt idx="64">
                  <c:v>2.3942886065488267</c:v>
                </c:pt>
                <c:pt idx="65">
                  <c:v>2.3994442120442727</c:v>
                </c:pt>
                <c:pt idx="66">
                  <c:v>2.4043483756926589</c:v>
                </c:pt>
                <c:pt idx="67">
                  <c:v>2.4090133604575694</c:v>
                </c:pt>
                <c:pt idx="68">
                  <c:v>2.4134508312307985</c:v>
                </c:pt>
                <c:pt idx="69">
                  <c:v>2.4176718840006584</c:v>
                </c:pt>
                <c:pt idx="70">
                  <c:v>2.4216870735977185</c:v>
                </c:pt>
                <c:pt idx="71">
                  <c:v>2.4255064400873918</c:v>
                </c:pt>
                <c:pt idx="72">
                  <c:v>2.4291395338753192</c:v>
                </c:pt>
                <c:pt idx="73">
                  <c:v>2.4325954395883662</c:v>
                </c:pt>
                <c:pt idx="74">
                  <c:v>2.4358827987909191</c:v>
                </c:pt>
                <c:pt idx="75">
                  <c:v>2.439009831593288</c:v>
                </c:pt>
                <c:pt idx="76">
                  <c:v>2.4419843572062843</c:v>
                </c:pt>
                <c:pt idx="77">
                  <c:v>2.4448138134932931</c:v>
                </c:pt>
                <c:pt idx="78">
                  <c:v>2.4475052755688371</c:v>
                </c:pt>
                <c:pt idx="79">
                  <c:v>2.4500654734900196</c:v>
                </c:pt>
                <c:pt idx="80">
                  <c:v>2.4525008090851967</c:v>
                </c:pt>
              </c:numCache>
            </c:numRef>
          </c:val>
        </c:ser>
        <c:marker val="1"/>
        <c:axId val="281229568"/>
        <c:axId val="281248128"/>
      </c:lineChart>
      <c:catAx>
        <c:axId val="281229568"/>
        <c:scaling>
          <c:orientation val="minMax"/>
        </c:scaling>
        <c:axPos val="b"/>
        <c:title>
          <c:tx>
            <c:rich>
              <a:bodyPr/>
              <a:lstStyle/>
              <a:p>
                <a:pPr>
                  <a:defRPr sz="213" b="1" i="0" u="none" strike="noStrike" baseline="0">
                    <a:solidFill>
                      <a:srgbClr val="000000"/>
                    </a:solidFill>
                    <a:latin typeface="Arial"/>
                    <a:ea typeface="Arial"/>
                    <a:cs typeface="Arial"/>
                  </a:defRPr>
                </a:pPr>
                <a:r>
                  <a:t>Distancia</a:t>
                </a:r>
              </a:p>
            </c:rich>
          </c:tx>
          <c:layout>
            <c:manualLayout>
              <c:xMode val="edge"/>
              <c:yMode val="edge"/>
              <c:x val="0.39925373134328368"/>
              <c:y val="0.88953488372092993"/>
            </c:manualLayout>
          </c:layout>
          <c:spPr>
            <a:noFill/>
            <a:ln w="12737">
              <a:noFill/>
            </a:ln>
          </c:spPr>
        </c:title>
        <c:numFmt formatCode="0.0" sourceLinked="0"/>
        <c:tickLblPos val="nextTo"/>
        <c:spPr>
          <a:ln w="1592">
            <a:solidFill>
              <a:srgbClr val="000000"/>
            </a:solidFill>
            <a:prstDash val="solid"/>
          </a:ln>
        </c:spPr>
        <c:txPr>
          <a:bodyPr rot="0" vert="horz"/>
          <a:lstStyle/>
          <a:p>
            <a:pPr>
              <a:defRPr sz="238" b="1" i="0" u="none" strike="noStrike" baseline="0">
                <a:solidFill>
                  <a:srgbClr val="000000"/>
                </a:solidFill>
                <a:latin typeface="Arial"/>
                <a:ea typeface="Arial"/>
                <a:cs typeface="Arial"/>
              </a:defRPr>
            </a:pPr>
            <a:endParaRPr lang="en-US"/>
          </a:p>
        </c:txPr>
        <c:crossAx val="281248128"/>
        <c:crosses val="autoZero"/>
        <c:auto val="1"/>
        <c:lblAlgn val="ctr"/>
        <c:lblOffset val="100"/>
        <c:tickLblSkip val="10"/>
        <c:tickMarkSkip val="5"/>
      </c:catAx>
      <c:valAx>
        <c:axId val="281248128"/>
        <c:scaling>
          <c:orientation val="minMax"/>
        </c:scaling>
        <c:axPos val="l"/>
        <c:title>
          <c:tx>
            <c:rich>
              <a:bodyPr/>
              <a:lstStyle/>
              <a:p>
                <a:pPr>
                  <a:defRPr sz="213" b="1" i="0" u="none" strike="noStrike" baseline="0">
                    <a:solidFill>
                      <a:srgbClr val="000000"/>
                    </a:solidFill>
                    <a:latin typeface="Arial"/>
                    <a:ea typeface="Arial"/>
                    <a:cs typeface="Arial"/>
                  </a:defRPr>
                </a:pPr>
                <a:r>
                  <a:t>Variograma</a:t>
                </a:r>
              </a:p>
            </c:rich>
          </c:tx>
          <c:layout>
            <c:manualLayout>
              <c:xMode val="edge"/>
              <c:yMode val="edge"/>
              <c:x val="4.4776119402985086E-2"/>
              <c:y val="0.32558139534883751"/>
            </c:manualLayout>
          </c:layout>
          <c:spPr>
            <a:noFill/>
            <a:ln w="12737">
              <a:noFill/>
            </a:ln>
          </c:spPr>
        </c:title>
        <c:numFmt formatCode="General" sourceLinked="1"/>
        <c:tickLblPos val="nextTo"/>
        <c:spPr>
          <a:ln w="1592">
            <a:solidFill>
              <a:srgbClr val="000000"/>
            </a:solidFill>
            <a:prstDash val="solid"/>
          </a:ln>
        </c:spPr>
        <c:txPr>
          <a:bodyPr rot="0" vert="horz"/>
          <a:lstStyle/>
          <a:p>
            <a:pPr>
              <a:defRPr sz="238" b="1" i="0" u="none" strike="noStrike" baseline="0">
                <a:solidFill>
                  <a:srgbClr val="000000"/>
                </a:solidFill>
                <a:latin typeface="Arial"/>
                <a:ea typeface="Arial"/>
                <a:cs typeface="Arial"/>
              </a:defRPr>
            </a:pPr>
            <a:endParaRPr lang="en-US"/>
          </a:p>
        </c:txPr>
        <c:crossAx val="281229568"/>
        <c:crosses val="autoZero"/>
        <c:crossBetween val="midCat"/>
      </c:valAx>
      <c:spPr>
        <a:noFill/>
        <a:ln w="6368">
          <a:solidFill>
            <a:srgbClr val="808080"/>
          </a:solidFill>
          <a:prstDash val="solid"/>
        </a:ln>
      </c:spPr>
    </c:plotArea>
    <c:legend>
      <c:legendPos val="r"/>
      <c:layout>
        <c:manualLayout>
          <c:xMode val="edge"/>
          <c:yMode val="edge"/>
          <c:x val="0.80970149253731372"/>
          <c:y val="0.37209302325581406"/>
          <c:w val="0.17537313432835822"/>
          <c:h val="0.15697674418604657"/>
        </c:manualLayout>
      </c:layout>
      <c:spPr>
        <a:solidFill>
          <a:srgbClr val="FFFFFF"/>
        </a:solidFill>
        <a:ln w="1592">
          <a:solidFill>
            <a:srgbClr val="000000"/>
          </a:solidFill>
          <a:prstDash val="solid"/>
        </a:ln>
      </c:spPr>
      <c:txPr>
        <a:bodyPr/>
        <a:lstStyle/>
        <a:p>
          <a:pPr>
            <a:defRPr sz="253"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12737">
      <a:solidFill>
        <a:srgbClr val="000000"/>
      </a:solidFill>
      <a:prstDash val="solid"/>
    </a:ln>
  </c:spPr>
  <c:txPr>
    <a:bodyPr/>
    <a:lstStyle/>
    <a:p>
      <a:pPr>
        <a:defRPr sz="276" b="0" i="0" u="none" strike="noStrike" baseline="0">
          <a:solidFill>
            <a:srgbClr val="000000"/>
          </a:solidFill>
          <a:latin typeface="Arial"/>
          <a:ea typeface="Arial"/>
          <a:cs typeface="Arial"/>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6253443526170799"/>
          <c:y val="9.3617021276595741E-2"/>
          <c:w val="0.65289256198347134"/>
          <c:h val="0.68510638297872339"/>
        </c:manualLayout>
      </c:layout>
      <c:lineChart>
        <c:grouping val="standard"/>
        <c:ser>
          <c:idx val="0"/>
          <c:order val="0"/>
          <c:tx>
            <c:v>N-S</c:v>
          </c:tx>
          <c:spPr>
            <a:ln w="13710">
              <a:solidFill>
                <a:srgbClr val="0000FF"/>
              </a:solidFill>
              <a:prstDash val="solid"/>
            </a:ln>
          </c:spPr>
          <c:marker>
            <c:symbol val="none"/>
          </c:marker>
          <c:cat>
            <c:numRef>
              <c:f>Hoja1!$A$1:$A$81</c:f>
              <c:numCache>
                <c:formatCode>General</c:formatCode>
                <c:ptCount val="81"/>
                <c:pt idx="0">
                  <c:v>0</c:v>
                </c:pt>
                <c:pt idx="1">
                  <c:v>4.0000000000000015E-2</c:v>
                </c:pt>
                <c:pt idx="2">
                  <c:v>0.19</c:v>
                </c:pt>
                <c:pt idx="3">
                  <c:v>0.34000000000000008</c:v>
                </c:pt>
                <c:pt idx="4">
                  <c:v>0.4900000000000001</c:v>
                </c:pt>
                <c:pt idx="5">
                  <c:v>0.64000000000000024</c:v>
                </c:pt>
                <c:pt idx="6">
                  <c:v>0.79</c:v>
                </c:pt>
                <c:pt idx="7">
                  <c:v>0.94000000000000028</c:v>
                </c:pt>
                <c:pt idx="8">
                  <c:v>1.0900000000000001</c:v>
                </c:pt>
                <c:pt idx="9">
                  <c:v>1.24</c:v>
                </c:pt>
                <c:pt idx="10">
                  <c:v>1.3900000000000001</c:v>
                </c:pt>
                <c:pt idx="11">
                  <c:v>1.5399999999999994</c:v>
                </c:pt>
                <c:pt idx="12">
                  <c:v>1.6899999999999993</c:v>
                </c:pt>
                <c:pt idx="13">
                  <c:v>1.8399999999999992</c:v>
                </c:pt>
                <c:pt idx="14">
                  <c:v>1.9899999999999991</c:v>
                </c:pt>
                <c:pt idx="15">
                  <c:v>2.1399999999999997</c:v>
                </c:pt>
                <c:pt idx="16">
                  <c:v>2.2899999999999996</c:v>
                </c:pt>
                <c:pt idx="17">
                  <c:v>2.4399999999999986</c:v>
                </c:pt>
                <c:pt idx="18">
                  <c:v>2.5899999999999994</c:v>
                </c:pt>
                <c:pt idx="19">
                  <c:v>2.7399999999999993</c:v>
                </c:pt>
                <c:pt idx="20">
                  <c:v>2.8899999999999988</c:v>
                </c:pt>
                <c:pt idx="21">
                  <c:v>3.0399999999999987</c:v>
                </c:pt>
                <c:pt idx="22">
                  <c:v>3.1899999999999991</c:v>
                </c:pt>
                <c:pt idx="23">
                  <c:v>3.3399999999999981</c:v>
                </c:pt>
                <c:pt idx="24">
                  <c:v>3.4899999999999989</c:v>
                </c:pt>
                <c:pt idx="25">
                  <c:v>3.6399999999999988</c:v>
                </c:pt>
                <c:pt idx="26">
                  <c:v>3.7899999999999991</c:v>
                </c:pt>
                <c:pt idx="27">
                  <c:v>3.9399999999999977</c:v>
                </c:pt>
                <c:pt idx="28">
                  <c:v>4.089999999999999</c:v>
                </c:pt>
                <c:pt idx="29">
                  <c:v>4.2399999999999993</c:v>
                </c:pt>
                <c:pt idx="30">
                  <c:v>4.3899999999999997</c:v>
                </c:pt>
                <c:pt idx="31">
                  <c:v>4.54</c:v>
                </c:pt>
                <c:pt idx="32">
                  <c:v>4.6899999999999995</c:v>
                </c:pt>
                <c:pt idx="33">
                  <c:v>4.8400000000000007</c:v>
                </c:pt>
                <c:pt idx="34">
                  <c:v>4.9900000000000011</c:v>
                </c:pt>
                <c:pt idx="35">
                  <c:v>5.1400000000000015</c:v>
                </c:pt>
                <c:pt idx="36">
                  <c:v>5.2900000000000018</c:v>
                </c:pt>
                <c:pt idx="37">
                  <c:v>5.4400000000000022</c:v>
                </c:pt>
                <c:pt idx="38">
                  <c:v>5.5900000000000025</c:v>
                </c:pt>
                <c:pt idx="39">
                  <c:v>5.7400000000000029</c:v>
                </c:pt>
                <c:pt idx="40">
                  <c:v>5.8900000000000015</c:v>
                </c:pt>
                <c:pt idx="41">
                  <c:v>6.0400000000000036</c:v>
                </c:pt>
                <c:pt idx="42">
                  <c:v>6.1900000000000022</c:v>
                </c:pt>
                <c:pt idx="43">
                  <c:v>6.3400000000000043</c:v>
                </c:pt>
                <c:pt idx="44">
                  <c:v>6.4900000000000064</c:v>
                </c:pt>
                <c:pt idx="45">
                  <c:v>6.640000000000005</c:v>
                </c:pt>
                <c:pt idx="46">
                  <c:v>6.7900000000000054</c:v>
                </c:pt>
                <c:pt idx="47">
                  <c:v>6.9400000000000075</c:v>
                </c:pt>
                <c:pt idx="48">
                  <c:v>7.0900000000000061</c:v>
                </c:pt>
                <c:pt idx="49">
                  <c:v>7.2400000000000064</c:v>
                </c:pt>
                <c:pt idx="50">
                  <c:v>7.3900000000000068</c:v>
                </c:pt>
                <c:pt idx="51">
                  <c:v>7.5400000000000071</c:v>
                </c:pt>
                <c:pt idx="52">
                  <c:v>7.6900000000000075</c:v>
                </c:pt>
                <c:pt idx="53">
                  <c:v>7.8400000000000079</c:v>
                </c:pt>
                <c:pt idx="54">
                  <c:v>7.9900000000000082</c:v>
                </c:pt>
                <c:pt idx="55">
                  <c:v>8.1400000000000059</c:v>
                </c:pt>
                <c:pt idx="56">
                  <c:v>8.290000000000008</c:v>
                </c:pt>
                <c:pt idx="57">
                  <c:v>8.4400000000000084</c:v>
                </c:pt>
                <c:pt idx="58">
                  <c:v>8.5900000000000087</c:v>
                </c:pt>
                <c:pt idx="59">
                  <c:v>8.7400000000000055</c:v>
                </c:pt>
                <c:pt idx="60">
                  <c:v>8.8900000000000095</c:v>
                </c:pt>
                <c:pt idx="61">
                  <c:v>9.040000000000008</c:v>
                </c:pt>
                <c:pt idx="62">
                  <c:v>9.1900000000000102</c:v>
                </c:pt>
                <c:pt idx="63">
                  <c:v>9.3400000000000105</c:v>
                </c:pt>
                <c:pt idx="64">
                  <c:v>9.4900000000000126</c:v>
                </c:pt>
                <c:pt idx="65">
                  <c:v>9.6400000000000112</c:v>
                </c:pt>
                <c:pt idx="66">
                  <c:v>9.7900000000000116</c:v>
                </c:pt>
                <c:pt idx="67">
                  <c:v>9.9400000000000137</c:v>
                </c:pt>
                <c:pt idx="68">
                  <c:v>10.090000000000012</c:v>
                </c:pt>
                <c:pt idx="69">
                  <c:v>10.240000000000013</c:v>
                </c:pt>
                <c:pt idx="70">
                  <c:v>10.390000000000017</c:v>
                </c:pt>
                <c:pt idx="71">
                  <c:v>10.540000000000013</c:v>
                </c:pt>
                <c:pt idx="72">
                  <c:v>10.690000000000014</c:v>
                </c:pt>
                <c:pt idx="73">
                  <c:v>10.840000000000014</c:v>
                </c:pt>
                <c:pt idx="74">
                  <c:v>10.990000000000014</c:v>
                </c:pt>
                <c:pt idx="75">
                  <c:v>11.140000000000015</c:v>
                </c:pt>
                <c:pt idx="76">
                  <c:v>11.290000000000015</c:v>
                </c:pt>
                <c:pt idx="77">
                  <c:v>11.440000000000015</c:v>
                </c:pt>
                <c:pt idx="78">
                  <c:v>11.590000000000016</c:v>
                </c:pt>
                <c:pt idx="79">
                  <c:v>11.740000000000013</c:v>
                </c:pt>
                <c:pt idx="80">
                  <c:v>11.89000000000002</c:v>
                </c:pt>
              </c:numCache>
            </c:numRef>
          </c:cat>
          <c:val>
            <c:numRef>
              <c:f>Hoja1!$B$2:$B$81</c:f>
              <c:numCache>
                <c:formatCode>General</c:formatCode>
                <c:ptCount val="80"/>
                <c:pt idx="0">
                  <c:v>0.11763168254303052</c:v>
                </c:pt>
                <c:pt idx="1">
                  <c:v>0.51912259816991291</c:v>
                </c:pt>
                <c:pt idx="2">
                  <c:v>0.86468903171217093</c:v>
                </c:pt>
                <c:pt idx="3">
                  <c:v>1.1621208174467521</c:v>
                </c:pt>
                <c:pt idx="4">
                  <c:v>1.4181227278708544</c:v>
                </c:pt>
                <c:pt idx="5">
                  <c:v>1.6384656141529319</c:v>
                </c:pt>
                <c:pt idx="6">
                  <c:v>1.8281164939244368</c:v>
                </c:pt>
                <c:pt idx="7">
                  <c:v>1.9913505188798004</c:v>
                </c:pt>
                <c:pt idx="8">
                  <c:v>2.1318473461828478</c:v>
                </c:pt>
                <c:pt idx="9">
                  <c:v>2.2527740861049952</c:v>
                </c:pt>
                <c:pt idx="10">
                  <c:v>2.3568566957190638</c:v>
                </c:pt>
                <c:pt idx="11">
                  <c:v>2.446441428021032</c:v>
                </c:pt>
                <c:pt idx="12">
                  <c:v>2.5235477216792388</c:v>
                </c:pt>
                <c:pt idx="13">
                  <c:v>2.589913723663428</c:v>
                </c:pt>
                <c:pt idx="14">
                  <c:v>2.6470354709346626</c:v>
                </c:pt>
                <c:pt idx="15">
                  <c:v>2.6962006144383484</c:v>
                </c:pt>
                <c:pt idx="16">
                  <c:v>2.7385174456140566</c:v>
                </c:pt>
                <c:pt idx="17">
                  <c:v>2.7749398797440192</c:v>
                </c:pt>
                <c:pt idx="18">
                  <c:v>2.8062889593204936</c:v>
                </c:pt>
                <c:pt idx="19">
                  <c:v>2.8332713621655512</c:v>
                </c:pt>
                <c:pt idx="20">
                  <c:v>2.8564953315174035</c:v>
                </c:pt>
                <c:pt idx="21">
                  <c:v>2.8764843871827965</c:v>
                </c:pt>
                <c:pt idx="22">
                  <c:v>2.893689126835203</c:v>
                </c:pt>
                <c:pt idx="23">
                  <c:v>2.9084973834863472</c:v>
                </c:pt>
                <c:pt idx="24">
                  <c:v>2.9212429681029359</c:v>
                </c:pt>
                <c:pt idx="25">
                  <c:v>2.9322131944466334</c:v>
                </c:pt>
                <c:pt idx="26">
                  <c:v>2.9416553557638423</c:v>
                </c:pt>
                <c:pt idx="27">
                  <c:v>2.9497822993242577</c:v>
                </c:pt>
                <c:pt idx="28">
                  <c:v>2.9567772244706627</c:v>
                </c:pt>
                <c:pt idx="29">
                  <c:v>2.9627978123386698</c:v>
                </c:pt>
                <c:pt idx="30">
                  <c:v>2.9679797803394323</c:v>
                </c:pt>
                <c:pt idx="31">
                  <c:v>2.972439941531265</c:v>
                </c:pt>
                <c:pt idx="32">
                  <c:v>2.9762788378452183</c:v>
                </c:pt>
                <c:pt idx="33">
                  <c:v>2.9795830065233084</c:v>
                </c:pt>
                <c:pt idx="34">
                  <c:v>2.9824269308599933</c:v>
                </c:pt>
                <c:pt idx="35">
                  <c:v>2.9848747192209282</c:v>
                </c:pt>
                <c:pt idx="36">
                  <c:v>2.9869815501877843</c:v>
                </c:pt>
                <c:pt idx="37">
                  <c:v>2.9887949164059378</c:v>
                </c:pt>
                <c:pt idx="38">
                  <c:v>2.9903556951740784</c:v>
                </c:pt>
                <c:pt idx="39">
                  <c:v>2.9916990699092545</c:v>
                </c:pt>
                <c:pt idx="40">
                  <c:v>2.9928553232591466</c:v>
                </c:pt>
                <c:pt idx="41">
                  <c:v>2.9938505197401701</c:v>
                </c:pt>
                <c:pt idx="42">
                  <c:v>2.994707093289497</c:v>
                </c:pt>
                <c:pt idx="43">
                  <c:v>2.9954443529757961</c:v>
                </c:pt>
                <c:pt idx="44">
                  <c:v>2.9960789182684899</c:v>
                </c:pt>
                <c:pt idx="45">
                  <c:v>2.9966250936774745</c:v>
                </c:pt>
                <c:pt idx="46">
                  <c:v>2.997095191208516</c:v>
                </c:pt>
                <c:pt idx="47">
                  <c:v>2.9974998079031798</c:v>
                </c:pt>
                <c:pt idx="48">
                  <c:v>2.9978480647196704</c:v>
                </c:pt>
                <c:pt idx="49">
                  <c:v>2.9981478121394711</c:v>
                </c:pt>
                <c:pt idx="50">
                  <c:v>2.9984058071346045</c:v>
                </c:pt>
                <c:pt idx="51">
                  <c:v>2.9986278654847949</c:v>
                </c:pt>
                <c:pt idx="52">
                  <c:v>2.998818992878034</c:v>
                </c:pt>
                <c:pt idx="53">
                  <c:v>2.9989834977499097</c:v>
                </c:pt>
                <c:pt idx="54">
                  <c:v>2.9991250884052931</c:v>
                </c:pt>
                <c:pt idx="55">
                  <c:v>2.9992469566117679</c:v>
                </c:pt>
                <c:pt idx="56">
                  <c:v>2.9993518495491553</c:v>
                </c:pt>
                <c:pt idx="57">
                  <c:v>2.9994421317370339</c:v>
                </c:pt>
                <c:pt idx="58">
                  <c:v>2.9995198383362713</c:v>
                </c:pt>
                <c:pt idx="59">
                  <c:v>2.9995867210260552</c:v>
                </c:pt>
                <c:pt idx="60">
                  <c:v>2.9996442874906366</c:v>
                </c:pt>
                <c:pt idx="61">
                  <c:v>2.9996938354058762</c:v>
                </c:pt>
                <c:pt idx="62">
                  <c:v>2.9997364816917393</c:v>
                </c:pt>
                <c:pt idx="63">
                  <c:v>2.999773187690145</c:v>
                </c:pt>
                <c:pt idx="64">
                  <c:v>2.9998047808357571</c:v>
                </c:pt>
                <c:pt idx="65">
                  <c:v>2.9998319733081837</c:v>
                </c:pt>
                <c:pt idx="66">
                  <c:v>2.9998553780861021</c:v>
                </c:pt>
                <c:pt idx="67">
                  <c:v>2.9998755227651417</c:v>
                </c:pt>
                <c:pt idx="68">
                  <c:v>2.9998928614510749</c:v>
                </c:pt>
                <c:pt idx="69">
                  <c:v>2.9999077849963585</c:v>
                </c:pt>
                <c:pt idx="70">
                  <c:v>2.9999206298108181</c:v>
                </c:pt>
                <c:pt idx="71">
                  <c:v>2.9999316854450817</c:v>
                </c:pt>
                <c:pt idx="72">
                  <c:v>2.9999412011176769</c:v>
                </c:pt>
                <c:pt idx="73">
                  <c:v>2.9999493913329784</c:v>
                </c:pt>
                <c:pt idx="74">
                  <c:v>2.9999564407166184</c:v>
                </c:pt>
                <c:pt idx="75">
                  <c:v>2.9999625081773473</c:v>
                </c:pt>
                <c:pt idx="76">
                  <c:v>2.9999677304891907</c:v>
                </c:pt>
                <c:pt idx="77">
                  <c:v>2.9999722253746506</c:v>
                </c:pt>
                <c:pt idx="78">
                  <c:v>2.9999760941584195</c:v>
                </c:pt>
                <c:pt idx="79">
                  <c:v>2.9999794240514679</c:v>
                </c:pt>
              </c:numCache>
            </c:numRef>
          </c:val>
        </c:ser>
        <c:ser>
          <c:idx val="1"/>
          <c:order val="1"/>
          <c:tx>
            <c:v>E-O</c:v>
          </c:tx>
          <c:spPr>
            <a:ln w="13710">
              <a:solidFill>
                <a:srgbClr val="FF0000"/>
              </a:solidFill>
              <a:prstDash val="solid"/>
            </a:ln>
          </c:spPr>
          <c:marker>
            <c:symbol val="none"/>
          </c:marker>
          <c:val>
            <c:numRef>
              <c:f>Hoja1!$C$1:$C$81</c:f>
              <c:numCache>
                <c:formatCode>General</c:formatCode>
                <c:ptCount val="81"/>
                <c:pt idx="0">
                  <c:v>0</c:v>
                </c:pt>
                <c:pt idx="1">
                  <c:v>3.9471375970282517E-2</c:v>
                </c:pt>
                <c:pt idx="2">
                  <c:v>0.17845905086533781</c:v>
                </c:pt>
                <c:pt idx="3">
                  <c:v>0.30422029975620091</c:v>
                </c:pt>
                <c:pt idx="4">
                  <c:v>0.41801378349158702</c:v>
                </c:pt>
                <c:pt idx="5">
                  <c:v>0.52097838550403086</c:v>
                </c:pt>
                <c:pt idx="6">
                  <c:v>0.61414461013807142</c:v>
                </c:pt>
                <c:pt idx="7">
                  <c:v>0.69844489628409412</c:v>
                </c:pt>
                <c:pt idx="8">
                  <c:v>0.77472294954015364</c:v>
                </c:pt>
                <c:pt idx="9">
                  <c:v>0.84374218630117626</c:v>
                </c:pt>
                <c:pt idx="10">
                  <c:v>0.90619337428683233</c:v>
                </c:pt>
                <c:pt idx="11">
                  <c:v>0.96270154597705171</c:v>
                </c:pt>
                <c:pt idx="12">
                  <c:v>1.013832254147162</c:v>
                </c:pt>
                <c:pt idx="13">
                  <c:v>1.0600972321101558</c:v>
                </c:pt>
                <c:pt idx="14">
                  <c:v>1.1019595153156818</c:v>
                </c:pt>
                <c:pt idx="15">
                  <c:v>1.139838075564459</c:v>
                </c:pt>
                <c:pt idx="16">
                  <c:v>1.1741120142188841</c:v>
                </c:pt>
                <c:pt idx="17">
                  <c:v>1.2051243563768741</c:v>
                </c:pt>
                <c:pt idx="18">
                  <c:v>1.2331854839823595</c:v>
                </c:pt>
                <c:pt idx="19">
                  <c:v>1.2585762422320834</c:v>
                </c:pt>
                <c:pt idx="20">
                  <c:v>1.28155075036874</c:v>
                </c:pt>
                <c:pt idx="21">
                  <c:v>1.3023389449917586</c:v>
                </c:pt>
                <c:pt idx="22">
                  <c:v>1.3211488813400782</c:v>
                </c:pt>
                <c:pt idx="23">
                  <c:v>1.3381688155789133</c:v>
                </c:pt>
                <c:pt idx="24">
                  <c:v>1.353569088930723</c:v>
                </c:pt>
                <c:pt idx="25">
                  <c:v>1.3675038325074218</c:v>
                </c:pt>
                <c:pt idx="26">
                  <c:v>1.3801125099063569</c:v>
                </c:pt>
                <c:pt idx="27">
                  <c:v>1.3915213130088548</c:v>
                </c:pt>
                <c:pt idx="28">
                  <c:v>1.401844424951002</c:v>
                </c:pt>
                <c:pt idx="29">
                  <c:v>1.4111851629068299</c:v>
                </c:pt>
                <c:pt idx="30">
                  <c:v>1.4196370121213306</c:v>
                </c:pt>
                <c:pt idx="31">
                  <c:v>1.4272845615422103</c:v>
                </c:pt>
                <c:pt idx="32">
                  <c:v>1.4342043504145003</c:v>
                </c:pt>
                <c:pt idx="33">
                  <c:v>1.4404656343110582</c:v>
                </c:pt>
                <c:pt idx="34">
                  <c:v>1.4461310782656094</c:v>
                </c:pt>
                <c:pt idx="35">
                  <c:v>1.4512573839454728</c:v>
                </c:pt>
                <c:pt idx="36">
                  <c:v>1.4558958571409026</c:v>
                </c:pt>
                <c:pt idx="37">
                  <c:v>1.4600929212506861</c:v>
                </c:pt>
                <c:pt idx="38">
                  <c:v>1.4638905819031125</c:v>
                </c:pt>
                <c:pt idx="39">
                  <c:v>1.4673268473624308</c:v>
                </c:pt>
                <c:pt idx="40">
                  <c:v>1.470436108928328</c:v>
                </c:pt>
                <c:pt idx="41">
                  <c:v>1.4732494851356115</c:v>
                </c:pt>
                <c:pt idx="42">
                  <c:v>1.475795133198974</c:v>
                </c:pt>
                <c:pt idx="43">
                  <c:v>1.478098530819856</c:v>
                </c:pt>
                <c:pt idx="44">
                  <c:v>1.4801827311758446</c:v>
                </c:pt>
                <c:pt idx="45">
                  <c:v>1.4820685936446258</c:v>
                </c:pt>
                <c:pt idx="46">
                  <c:v>1.4837749925716495</c:v>
                </c:pt>
                <c:pt idx="47">
                  <c:v>1.4853190061709176</c:v>
                </c:pt>
                <c:pt idx="48">
                  <c:v>1.4867160874494907</c:v>
                </c:pt>
                <c:pt idx="49">
                  <c:v>1.4879802188663818</c:v>
                </c:pt>
                <c:pt idx="50">
                  <c:v>1.489124052273699</c:v>
                </c:pt>
                <c:pt idx="51">
                  <c:v>1.4901590355406407</c:v>
                </c:pt>
                <c:pt idx="52">
                  <c:v>1.4910955271276096</c:v>
                </c:pt>
                <c:pt idx="53">
                  <c:v>1.4919428997571746</c:v>
                </c:pt>
                <c:pt idx="54">
                  <c:v>1.492709634219425</c:v>
                </c:pt>
                <c:pt idx="55">
                  <c:v>1.4934034042505671</c:v>
                </c:pt>
                <c:pt idx="56">
                  <c:v>1.4940311533342558</c:v>
                </c:pt>
                <c:pt idx="57">
                  <c:v>1.4945991641943157</c:v>
                </c:pt>
                <c:pt idx="58">
                  <c:v>1.4951131216743487</c:v>
                </c:pt>
                <c:pt idx="59">
                  <c:v>1.4955781696335619</c:v>
                </c:pt>
                <c:pt idx="60">
                  <c:v>1.495998962428239</c:v>
                </c:pt>
                <c:pt idx="61">
                  <c:v>1.4963797114941024</c:v>
                </c:pt>
                <c:pt idx="62">
                  <c:v>1.4967242274957784</c:v>
                </c:pt>
                <c:pt idx="63">
                  <c:v>1.4970359584652073</c:v>
                </c:pt>
                <c:pt idx="64">
                  <c:v>1.4973180243107072</c:v>
                </c:pt>
                <c:pt idx="65">
                  <c:v>1.4975732480420638</c:v>
                </c:pt>
                <c:pt idx="66">
                  <c:v>1.4978041840241676</c:v>
                </c:pt>
                <c:pt idx="67">
                  <c:v>1.4980131435419461</c:v>
                </c:pt>
                <c:pt idx="68">
                  <c:v>1.4982022179324856</c:v>
                </c:pt>
                <c:pt idx="69">
                  <c:v>1.4983732995158396</c:v>
                </c:pt>
                <c:pt idx="70">
                  <c:v>1.4985281005339941</c:v>
                </c:pt>
                <c:pt idx="71">
                  <c:v>1.4986681702875713</c:v>
                </c:pt>
                <c:pt idx="72">
                  <c:v>1.4987949106417422</c:v>
                </c:pt>
                <c:pt idx="73">
                  <c:v>1.4989095900565714</c:v>
                </c:pt>
                <c:pt idx="74">
                  <c:v>1.499013356282187</c:v>
                </c:pt>
                <c:pt idx="75">
                  <c:v>1.4991072478458527</c:v>
                </c:pt>
                <c:pt idx="76">
                  <c:v>1.4991922044458956</c:v>
                </c:pt>
                <c:pt idx="77">
                  <c:v>1.4992690763565233</c:v>
                </c:pt>
                <c:pt idx="78">
                  <c:v>1.4993386329376548</c:v>
                </c:pt>
                <c:pt idx="79">
                  <c:v>1.4994015703349333</c:v>
                </c:pt>
                <c:pt idx="80">
                  <c:v>1.4994585184469853</c:v>
                </c:pt>
              </c:numCache>
            </c:numRef>
          </c:val>
        </c:ser>
        <c:marker val="1"/>
        <c:axId val="281867776"/>
        <c:axId val="281869696"/>
      </c:lineChart>
      <c:catAx>
        <c:axId val="281867776"/>
        <c:scaling>
          <c:orientation val="minMax"/>
        </c:scaling>
        <c:axPos val="b"/>
        <c:title>
          <c:tx>
            <c:rich>
              <a:bodyPr/>
              <a:lstStyle/>
              <a:p>
                <a:pPr>
                  <a:defRPr sz="310" b="1" i="0" u="none" strike="noStrike" baseline="0">
                    <a:solidFill>
                      <a:srgbClr val="000000"/>
                    </a:solidFill>
                    <a:latin typeface="Arial"/>
                    <a:ea typeface="Arial"/>
                    <a:cs typeface="Arial"/>
                  </a:defRPr>
                </a:pPr>
                <a:r>
                  <a:t>Distancia</a:t>
                </a:r>
              </a:p>
            </c:rich>
          </c:tx>
          <c:layout>
            <c:manualLayout>
              <c:xMode val="edge"/>
              <c:yMode val="edge"/>
              <c:x val="0.44352617079889817"/>
              <c:y val="0.92340425531914894"/>
            </c:manualLayout>
          </c:layout>
          <c:spPr>
            <a:noFill/>
            <a:ln w="13710">
              <a:noFill/>
            </a:ln>
          </c:spPr>
        </c:title>
        <c:numFmt formatCode="General" sourceLinked="1"/>
        <c:tickLblPos val="nextTo"/>
        <c:spPr>
          <a:ln w="1714">
            <a:solidFill>
              <a:srgbClr val="000000"/>
            </a:solidFill>
            <a:prstDash val="solid"/>
          </a:ln>
        </c:spPr>
        <c:txPr>
          <a:bodyPr rot="0" vert="horz"/>
          <a:lstStyle/>
          <a:p>
            <a:pPr>
              <a:defRPr sz="432" b="1" i="0" u="none" strike="noStrike" baseline="0">
                <a:solidFill>
                  <a:srgbClr val="000000"/>
                </a:solidFill>
                <a:latin typeface="Arial"/>
                <a:ea typeface="Arial"/>
                <a:cs typeface="Arial"/>
              </a:defRPr>
            </a:pPr>
            <a:endParaRPr lang="en-US"/>
          </a:p>
        </c:txPr>
        <c:crossAx val="281869696"/>
        <c:crosses val="autoZero"/>
        <c:auto val="1"/>
        <c:lblAlgn val="ctr"/>
        <c:lblOffset val="100"/>
        <c:tickLblSkip val="9"/>
        <c:tickMarkSkip val="1"/>
      </c:catAx>
      <c:valAx>
        <c:axId val="281869696"/>
        <c:scaling>
          <c:orientation val="minMax"/>
        </c:scaling>
        <c:axPos val="l"/>
        <c:title>
          <c:tx>
            <c:rich>
              <a:bodyPr/>
              <a:lstStyle/>
              <a:p>
                <a:pPr>
                  <a:defRPr sz="310" b="1" i="0" u="none" strike="noStrike" baseline="0">
                    <a:solidFill>
                      <a:srgbClr val="000000"/>
                    </a:solidFill>
                    <a:latin typeface="Arial"/>
                    <a:ea typeface="Arial"/>
                    <a:cs typeface="Arial"/>
                  </a:defRPr>
                </a:pPr>
                <a:r>
                  <a:t>Variograma</a:t>
                </a:r>
              </a:p>
            </c:rich>
          </c:tx>
          <c:layout>
            <c:manualLayout>
              <c:xMode val="edge"/>
              <c:yMode val="edge"/>
              <c:x val="3.5812672176308555E-2"/>
              <c:y val="0.34042553191489383"/>
            </c:manualLayout>
          </c:layout>
          <c:spPr>
            <a:noFill/>
            <a:ln w="13710">
              <a:noFill/>
            </a:ln>
          </c:spPr>
        </c:title>
        <c:numFmt formatCode="General" sourceLinked="1"/>
        <c:tickLblPos val="nextTo"/>
        <c:spPr>
          <a:ln w="1714">
            <a:solidFill>
              <a:srgbClr val="000000"/>
            </a:solidFill>
            <a:prstDash val="solid"/>
          </a:ln>
        </c:spPr>
        <c:txPr>
          <a:bodyPr rot="0" vert="horz"/>
          <a:lstStyle/>
          <a:p>
            <a:pPr>
              <a:defRPr sz="432" b="1" i="0" u="none" strike="noStrike" baseline="0">
                <a:solidFill>
                  <a:srgbClr val="000000"/>
                </a:solidFill>
                <a:latin typeface="Arial"/>
                <a:ea typeface="Arial"/>
                <a:cs typeface="Arial"/>
              </a:defRPr>
            </a:pPr>
            <a:endParaRPr lang="en-US"/>
          </a:p>
        </c:txPr>
        <c:crossAx val="281867776"/>
        <c:crosses val="autoZero"/>
        <c:crossBetween val="midCat"/>
      </c:valAx>
      <c:spPr>
        <a:solidFill>
          <a:srgbClr val="FFFFFF"/>
        </a:solidFill>
        <a:ln w="6855">
          <a:solidFill>
            <a:srgbClr val="808080"/>
          </a:solidFill>
          <a:prstDash val="solid"/>
        </a:ln>
      </c:spPr>
    </c:plotArea>
    <c:plotVisOnly val="1"/>
    <c:dispBlanksAs val="gap"/>
  </c:chart>
  <c:spPr>
    <a:solidFill>
      <a:srgbClr val="FFFFFF"/>
    </a:solidFill>
    <a:ln w="13710">
      <a:solidFill>
        <a:srgbClr val="000000"/>
      </a:solidFill>
      <a:prstDash val="solid"/>
    </a:ln>
  </c:spPr>
  <c:txPr>
    <a:bodyPr/>
    <a:lstStyle/>
    <a:p>
      <a:pPr>
        <a:defRPr sz="432" b="0" i="0" u="none" strike="noStrike" baseline="0">
          <a:solidFill>
            <a:srgbClr val="000000"/>
          </a:solidFill>
          <a:latin typeface="Arial"/>
          <a:ea typeface="Arial"/>
          <a:cs typeface="Arial"/>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318777292576417"/>
          <c:y val="8.8967971530249199E-2"/>
          <c:w val="0.82532751091703049"/>
          <c:h val="0.68327402135231319"/>
        </c:manualLayout>
      </c:layout>
      <c:lineChart>
        <c:grouping val="standard"/>
        <c:ser>
          <c:idx val="0"/>
          <c:order val="0"/>
          <c:spPr>
            <a:ln w="18833">
              <a:solidFill>
                <a:srgbClr val="FF0000"/>
              </a:solidFill>
              <a:prstDash val="solid"/>
            </a:ln>
          </c:spPr>
          <c:marker>
            <c:symbol val="none"/>
          </c:marker>
          <c:cat>
            <c:numRef>
              <c:f>Hoja2!$B$1:$B$37</c:f>
              <c:numCache>
                <c:formatCode>General</c:formatCode>
                <c:ptCount val="37"/>
                <c:pt idx="0">
                  <c:v>0</c:v>
                </c:pt>
                <c:pt idx="1">
                  <c:v>0.2</c:v>
                </c:pt>
                <c:pt idx="2">
                  <c:v>0.4</c:v>
                </c:pt>
                <c:pt idx="3">
                  <c:v>0.60000000000000031</c:v>
                </c:pt>
                <c:pt idx="4">
                  <c:v>0.8</c:v>
                </c:pt>
                <c:pt idx="5">
                  <c:v>1</c:v>
                </c:pt>
                <c:pt idx="6">
                  <c:v>1.2</c:v>
                </c:pt>
                <c:pt idx="7">
                  <c:v>1.4</c:v>
                </c:pt>
                <c:pt idx="8">
                  <c:v>1.5999999999999994</c:v>
                </c:pt>
                <c:pt idx="9">
                  <c:v>1.7999999999999994</c:v>
                </c:pt>
                <c:pt idx="10">
                  <c:v>1.9999999999999998</c:v>
                </c:pt>
                <c:pt idx="11">
                  <c:v>2.1999999999999997</c:v>
                </c:pt>
                <c:pt idx="12">
                  <c:v>2.4</c:v>
                </c:pt>
                <c:pt idx="13">
                  <c:v>2.6</c:v>
                </c:pt>
                <c:pt idx="14">
                  <c:v>2.8000000000000003</c:v>
                </c:pt>
                <c:pt idx="15">
                  <c:v>3.0000000000000004</c:v>
                </c:pt>
                <c:pt idx="16">
                  <c:v>3.2000000000000006</c:v>
                </c:pt>
                <c:pt idx="17">
                  <c:v>3.4000000000000008</c:v>
                </c:pt>
                <c:pt idx="18">
                  <c:v>3.600000000000001</c:v>
                </c:pt>
                <c:pt idx="19">
                  <c:v>3.8000000000000007</c:v>
                </c:pt>
                <c:pt idx="20">
                  <c:v>4.0000000000000009</c:v>
                </c:pt>
                <c:pt idx="21">
                  <c:v>4.2000000000000011</c:v>
                </c:pt>
                <c:pt idx="22">
                  <c:v>4.4000000000000012</c:v>
                </c:pt>
                <c:pt idx="23">
                  <c:v>4.6000000000000005</c:v>
                </c:pt>
                <c:pt idx="24">
                  <c:v>4.8000000000000016</c:v>
                </c:pt>
                <c:pt idx="25">
                  <c:v>5.0000000000000018</c:v>
                </c:pt>
                <c:pt idx="26">
                  <c:v>5.200000000000002</c:v>
                </c:pt>
                <c:pt idx="27">
                  <c:v>5.4000000000000021</c:v>
                </c:pt>
                <c:pt idx="28">
                  <c:v>5.6000000000000005</c:v>
                </c:pt>
                <c:pt idx="29">
                  <c:v>5.8000000000000025</c:v>
                </c:pt>
                <c:pt idx="30">
                  <c:v>6.0000000000000027</c:v>
                </c:pt>
                <c:pt idx="31">
                  <c:v>6.2000000000000028</c:v>
                </c:pt>
                <c:pt idx="32">
                  <c:v>6.400000000000003</c:v>
                </c:pt>
                <c:pt idx="33">
                  <c:v>6.6000000000000014</c:v>
                </c:pt>
                <c:pt idx="34">
                  <c:v>6.8000000000000025</c:v>
                </c:pt>
                <c:pt idx="35">
                  <c:v>7.0000000000000036</c:v>
                </c:pt>
                <c:pt idx="36">
                  <c:v>7.2000000000000037</c:v>
                </c:pt>
              </c:numCache>
            </c:numRef>
          </c:cat>
          <c:val>
            <c:numRef>
              <c:f>Hoja2!$E$1:$E$37</c:f>
              <c:numCache>
                <c:formatCode>General</c:formatCode>
                <c:ptCount val="37"/>
                <c:pt idx="0">
                  <c:v>0</c:v>
                </c:pt>
                <c:pt idx="1">
                  <c:v>5.3262285389981123E-3</c:v>
                </c:pt>
                <c:pt idx="2">
                  <c:v>2.1219959022280802E-2</c:v>
                </c:pt>
                <c:pt idx="3">
                  <c:v>4.7428580484181422E-2</c:v>
                </c:pt>
                <c:pt idx="4">
                  <c:v>8.3538505826134674E-2</c:v>
                </c:pt>
                <c:pt idx="5">
                  <c:v>0.12898602993676445</c:v>
                </c:pt>
                <c:pt idx="6">
                  <c:v>0.18307196786258761</c:v>
                </c:pt>
                <c:pt idx="7">
                  <c:v>0.24497954188884657</c:v>
                </c:pt>
                <c:pt idx="8">
                  <c:v>0.31379487835053138</c:v>
                </c:pt>
                <c:pt idx="9">
                  <c:v>0.38852939625304073</c:v>
                </c:pt>
                <c:pt idx="10">
                  <c:v>0.46814332327070268</c:v>
                </c:pt>
                <c:pt idx="11">
                  <c:v>0.55156956157744541</c:v>
                </c:pt>
                <c:pt idx="12">
                  <c:v>0.63773714564090578</c:v>
                </c:pt>
                <c:pt idx="13">
                  <c:v>0.72559358429795751</c:v>
                </c:pt>
                <c:pt idx="14">
                  <c:v>0.8141254563692315</c:v>
                </c:pt>
                <c:pt idx="15">
                  <c:v>0.902376727811947</c:v>
                </c:pt>
                <c:pt idx="16">
                  <c:v>0.98946437315189972</c:v>
                </c:pt>
                <c:pt idx="17">
                  <c:v>1.0745910083974284</c:v>
                </c:pt>
                <c:pt idx="18">
                  <c:v>1.1570543704481651</c:v>
                </c:pt>
                <c:pt idx="19">
                  <c:v>1.2362536030664364</c:v>
                </c:pt>
                <c:pt idx="20">
                  <c:v>1.3116924262691754</c:v>
                </c:pt>
                <c:pt idx="21">
                  <c:v>1.3829793698672714</c:v>
                </c:pt>
                <c:pt idx="22">
                  <c:v>1.449825339215894</c:v>
                </c:pt>
                <c:pt idx="23">
                  <c:v>1.5120388495866477</c:v>
                </c:pt>
                <c:pt idx="24">
                  <c:v>1.5695193136589654</c:v>
                </c:pt>
                <c:pt idx="25">
                  <c:v>1.6222487943248769</c:v>
                </c:pt>
                <c:pt idx="26">
                  <c:v>1.6702826432127384</c:v>
                </c:pt>
                <c:pt idx="27">
                  <c:v>1.7137394358422404</c:v>
                </c:pt>
                <c:pt idx="28">
                  <c:v>1.7527905895863343</c:v>
                </c:pt>
                <c:pt idx="29">
                  <c:v>1.7876500135657387</c:v>
                </c:pt>
                <c:pt idx="30">
                  <c:v>1.8185640934211749</c:v>
                </c:pt>
                <c:pt idx="31">
                  <c:v>1.84580226182815</c:v>
                </c:pt>
                <c:pt idx="32">
                  <c:v>1.8696483507367259</c:v>
                </c:pt>
                <c:pt idx="33">
                  <c:v>1.8903928664487728</c:v>
                </c:pt>
                <c:pt idx="34">
                  <c:v>1.9083262762063071</c:v>
                </c:pt>
                <c:pt idx="35">
                  <c:v>1.9237333469059099</c:v>
                </c:pt>
                <c:pt idx="36">
                  <c:v>1.9368885343197539</c:v>
                </c:pt>
              </c:numCache>
            </c:numRef>
          </c:val>
        </c:ser>
        <c:ser>
          <c:idx val="1"/>
          <c:order val="1"/>
          <c:spPr>
            <a:ln w="18833">
              <a:solidFill>
                <a:srgbClr val="0000FF"/>
              </a:solidFill>
              <a:prstDash val="solid"/>
            </a:ln>
          </c:spPr>
          <c:marker>
            <c:symbol val="none"/>
          </c:marker>
          <c:val>
            <c:numRef>
              <c:f>Hoja2!$H$1:$H$37</c:f>
              <c:numCache>
                <c:formatCode>General</c:formatCode>
                <c:ptCount val="37"/>
                <c:pt idx="0">
                  <c:v>0</c:v>
                </c:pt>
                <c:pt idx="1">
                  <c:v>0.59800000000000009</c:v>
                </c:pt>
                <c:pt idx="2">
                  <c:v>1.1840000000000006</c:v>
                </c:pt>
                <c:pt idx="3">
                  <c:v>1.7460000000000002</c:v>
                </c:pt>
                <c:pt idx="4">
                  <c:v>2.2719999999999998</c:v>
                </c:pt>
                <c:pt idx="5">
                  <c:v>2.75</c:v>
                </c:pt>
                <c:pt idx="6">
                  <c:v>3.1680000000000001</c:v>
                </c:pt>
                <c:pt idx="7">
                  <c:v>3.5139999999999993</c:v>
                </c:pt>
                <c:pt idx="8">
                  <c:v>3.7759999999999998</c:v>
                </c:pt>
                <c:pt idx="9">
                  <c:v>3.9419999999999997</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4</c:v>
                </c:pt>
                <c:pt idx="26">
                  <c:v>4</c:v>
                </c:pt>
                <c:pt idx="27">
                  <c:v>4</c:v>
                </c:pt>
                <c:pt idx="28">
                  <c:v>4</c:v>
                </c:pt>
                <c:pt idx="29">
                  <c:v>4</c:v>
                </c:pt>
                <c:pt idx="30">
                  <c:v>4</c:v>
                </c:pt>
                <c:pt idx="31">
                  <c:v>4</c:v>
                </c:pt>
                <c:pt idx="32">
                  <c:v>4</c:v>
                </c:pt>
                <c:pt idx="33">
                  <c:v>4</c:v>
                </c:pt>
                <c:pt idx="34">
                  <c:v>4</c:v>
                </c:pt>
                <c:pt idx="35">
                  <c:v>4</c:v>
                </c:pt>
                <c:pt idx="36">
                  <c:v>4</c:v>
                </c:pt>
              </c:numCache>
            </c:numRef>
          </c:val>
        </c:ser>
        <c:marker val="1"/>
        <c:axId val="281746816"/>
        <c:axId val="281941504"/>
      </c:lineChart>
      <c:catAx>
        <c:axId val="281746816"/>
        <c:scaling>
          <c:orientation val="minMax"/>
        </c:scaling>
        <c:axPos val="b"/>
        <c:title>
          <c:tx>
            <c:rich>
              <a:bodyPr/>
              <a:lstStyle/>
              <a:p>
                <a:pPr>
                  <a:defRPr sz="686" b="1" i="0" u="none" strike="noStrike" baseline="0">
                    <a:solidFill>
                      <a:srgbClr val="000000"/>
                    </a:solidFill>
                    <a:latin typeface="Arial"/>
                    <a:ea typeface="Arial"/>
                    <a:cs typeface="Arial"/>
                  </a:defRPr>
                </a:pPr>
                <a:r>
                  <a:t>Distancia</a:t>
                </a:r>
              </a:p>
            </c:rich>
          </c:tx>
          <c:layout>
            <c:manualLayout>
              <c:xMode val="edge"/>
              <c:yMode val="edge"/>
              <c:x val="0.48471615720524036"/>
              <c:y val="0.87900355871886138"/>
            </c:manualLayout>
          </c:layout>
          <c:spPr>
            <a:noFill/>
            <a:ln w="18833">
              <a:noFill/>
            </a:ln>
          </c:spPr>
        </c:title>
        <c:numFmt formatCode="General" sourceLinked="1"/>
        <c:tickLblPos val="nextTo"/>
        <c:spPr>
          <a:ln w="2354">
            <a:solidFill>
              <a:srgbClr val="000000"/>
            </a:solidFill>
            <a:prstDash val="solid"/>
          </a:ln>
        </c:spPr>
        <c:txPr>
          <a:bodyPr rot="0" vert="horz"/>
          <a:lstStyle/>
          <a:p>
            <a:pPr>
              <a:defRPr sz="686" b="1" i="0" u="none" strike="noStrike" baseline="0">
                <a:solidFill>
                  <a:srgbClr val="000000"/>
                </a:solidFill>
                <a:latin typeface="Arial"/>
                <a:ea typeface="Arial"/>
                <a:cs typeface="Arial"/>
              </a:defRPr>
            </a:pPr>
            <a:endParaRPr lang="en-US"/>
          </a:p>
        </c:txPr>
        <c:crossAx val="281941504"/>
        <c:crosses val="autoZero"/>
        <c:auto val="1"/>
        <c:lblAlgn val="ctr"/>
        <c:lblOffset val="100"/>
        <c:tickLblSkip val="3"/>
        <c:tickMarkSkip val="1"/>
      </c:catAx>
      <c:valAx>
        <c:axId val="281941504"/>
        <c:scaling>
          <c:orientation val="minMax"/>
        </c:scaling>
        <c:axPos val="l"/>
        <c:majorGridlines>
          <c:spPr>
            <a:ln w="2354">
              <a:solidFill>
                <a:srgbClr val="000000"/>
              </a:solidFill>
              <a:prstDash val="solid"/>
            </a:ln>
          </c:spPr>
        </c:majorGridlines>
        <c:title>
          <c:tx>
            <c:rich>
              <a:bodyPr/>
              <a:lstStyle/>
              <a:p>
                <a:pPr>
                  <a:defRPr sz="686" b="1" i="0" u="none" strike="noStrike" baseline="0">
                    <a:solidFill>
                      <a:srgbClr val="000000"/>
                    </a:solidFill>
                    <a:latin typeface="Arial"/>
                    <a:ea typeface="Arial"/>
                    <a:cs typeface="Arial"/>
                  </a:defRPr>
                </a:pPr>
                <a:r>
                  <a:t>Variograma</a:t>
                </a:r>
              </a:p>
            </c:rich>
          </c:tx>
          <c:layout>
            <c:manualLayout>
              <c:xMode val="edge"/>
              <c:yMode val="edge"/>
              <c:x val="1.7467248908296935E-2"/>
              <c:y val="0.30249110320284722"/>
            </c:manualLayout>
          </c:layout>
          <c:spPr>
            <a:noFill/>
            <a:ln w="18833">
              <a:noFill/>
            </a:ln>
          </c:spPr>
        </c:title>
        <c:numFmt formatCode="General" sourceLinked="1"/>
        <c:tickLblPos val="nextTo"/>
        <c:spPr>
          <a:ln w="2354">
            <a:solidFill>
              <a:srgbClr val="000000"/>
            </a:solidFill>
            <a:prstDash val="solid"/>
          </a:ln>
        </c:spPr>
        <c:txPr>
          <a:bodyPr rot="0" vert="horz"/>
          <a:lstStyle/>
          <a:p>
            <a:pPr>
              <a:defRPr sz="686" b="1" i="0" u="none" strike="noStrike" baseline="0">
                <a:solidFill>
                  <a:srgbClr val="000000"/>
                </a:solidFill>
                <a:latin typeface="Arial"/>
                <a:ea typeface="Arial"/>
                <a:cs typeface="Arial"/>
              </a:defRPr>
            </a:pPr>
            <a:endParaRPr lang="en-US"/>
          </a:p>
        </c:txPr>
        <c:crossAx val="281746816"/>
        <c:crosses val="autoZero"/>
        <c:crossBetween val="between"/>
      </c:valAx>
      <c:spPr>
        <a:solidFill>
          <a:srgbClr val="CCFFFF"/>
        </a:solidFill>
        <a:ln w="9417">
          <a:solidFill>
            <a:srgbClr val="808080"/>
          </a:solidFill>
          <a:prstDash val="solid"/>
        </a:ln>
      </c:spPr>
    </c:plotArea>
    <c:plotVisOnly val="1"/>
    <c:dispBlanksAs val="gap"/>
  </c:chart>
  <c:spPr>
    <a:solidFill>
      <a:srgbClr val="FFFFFF"/>
    </a:solidFill>
    <a:ln w="2354">
      <a:solidFill>
        <a:srgbClr val="000000"/>
      </a:solidFill>
      <a:prstDash val="solid"/>
    </a:ln>
  </c:spPr>
  <c:txPr>
    <a:bodyPr/>
    <a:lstStyle/>
    <a:p>
      <a:pPr>
        <a:defRPr sz="890" b="0" i="0" u="none" strike="noStrike" baseline="0">
          <a:solidFill>
            <a:srgbClr val="000000"/>
          </a:solidFill>
          <a:latin typeface="Arial"/>
          <a:ea typeface="Arial"/>
          <a:cs typeface="Arial"/>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779552715654952"/>
          <c:y val="5.2023121387283267E-2"/>
          <c:w val="0.71565495207667773"/>
          <c:h val="0.76878612716763006"/>
        </c:manualLayout>
      </c:layout>
      <c:lineChart>
        <c:grouping val="standard"/>
        <c:ser>
          <c:idx val="0"/>
          <c:order val="0"/>
          <c:spPr>
            <a:ln w="17212">
              <a:solidFill>
                <a:srgbClr val="000000"/>
              </a:solidFill>
              <a:prstDash val="solid"/>
            </a:ln>
          </c:spPr>
          <c:marker>
            <c:symbol val="none"/>
          </c:marker>
          <c:cat>
            <c:numRef>
              <c:f>Hoja1!$A$1:$A$61</c:f>
              <c:numCache>
                <c:formatCode>General</c:formatCode>
                <c:ptCount val="61"/>
                <c:pt idx="0">
                  <c:v>0</c:v>
                </c:pt>
                <c:pt idx="1">
                  <c:v>0.1</c:v>
                </c:pt>
                <c:pt idx="2">
                  <c:v>0.2</c:v>
                </c:pt>
                <c:pt idx="3">
                  <c:v>0.30000000000000016</c:v>
                </c:pt>
                <c:pt idx="4">
                  <c:v>0.4</c:v>
                </c:pt>
                <c:pt idx="5">
                  <c:v>0.5</c:v>
                </c:pt>
                <c:pt idx="6">
                  <c:v>0.6000000000000002</c:v>
                </c:pt>
                <c:pt idx="7">
                  <c:v>0.70000000000000018</c:v>
                </c:pt>
                <c:pt idx="8">
                  <c:v>0.79999999999999993</c:v>
                </c:pt>
                <c:pt idx="9">
                  <c:v>0.89999999999999991</c:v>
                </c:pt>
                <c:pt idx="10">
                  <c:v>0.99999999999999989</c:v>
                </c:pt>
                <c:pt idx="11">
                  <c:v>1.0999999999999994</c:v>
                </c:pt>
                <c:pt idx="12">
                  <c:v>1.2</c:v>
                </c:pt>
                <c:pt idx="13">
                  <c:v>1.3</c:v>
                </c:pt>
                <c:pt idx="14">
                  <c:v>1.4</c:v>
                </c:pt>
                <c:pt idx="15">
                  <c:v>1.5000000000000002</c:v>
                </c:pt>
                <c:pt idx="16">
                  <c:v>1.6000000000000003</c:v>
                </c:pt>
                <c:pt idx="17">
                  <c:v>1.7000000000000004</c:v>
                </c:pt>
                <c:pt idx="18">
                  <c:v>1.8000000000000005</c:v>
                </c:pt>
                <c:pt idx="19">
                  <c:v>1.900000000000001</c:v>
                </c:pt>
                <c:pt idx="20">
                  <c:v>2.0000000000000004</c:v>
                </c:pt>
                <c:pt idx="21">
                  <c:v>2.1000000000000005</c:v>
                </c:pt>
                <c:pt idx="22">
                  <c:v>2.2000000000000006</c:v>
                </c:pt>
                <c:pt idx="23">
                  <c:v>2.3000000000000007</c:v>
                </c:pt>
                <c:pt idx="24">
                  <c:v>2.4000000000000008</c:v>
                </c:pt>
                <c:pt idx="25">
                  <c:v>2.5000000000000009</c:v>
                </c:pt>
                <c:pt idx="26">
                  <c:v>2.600000000000001</c:v>
                </c:pt>
                <c:pt idx="27">
                  <c:v>2.7000000000000011</c:v>
                </c:pt>
                <c:pt idx="28">
                  <c:v>2.8000000000000007</c:v>
                </c:pt>
                <c:pt idx="29">
                  <c:v>2.9000000000000008</c:v>
                </c:pt>
                <c:pt idx="30">
                  <c:v>3.0000000000000013</c:v>
                </c:pt>
                <c:pt idx="31">
                  <c:v>3.1000000000000014</c:v>
                </c:pt>
                <c:pt idx="32">
                  <c:v>3.2000000000000015</c:v>
                </c:pt>
                <c:pt idx="33">
                  <c:v>3.3000000000000007</c:v>
                </c:pt>
                <c:pt idx="34">
                  <c:v>3.4000000000000017</c:v>
                </c:pt>
                <c:pt idx="35">
                  <c:v>3.5000000000000018</c:v>
                </c:pt>
                <c:pt idx="36">
                  <c:v>3.6000000000000019</c:v>
                </c:pt>
                <c:pt idx="37">
                  <c:v>3.7000000000000028</c:v>
                </c:pt>
                <c:pt idx="38">
                  <c:v>3.800000000000002</c:v>
                </c:pt>
                <c:pt idx="39">
                  <c:v>3.9000000000000021</c:v>
                </c:pt>
                <c:pt idx="40">
                  <c:v>4.0000000000000018</c:v>
                </c:pt>
                <c:pt idx="41">
                  <c:v>4.1000000000000005</c:v>
                </c:pt>
                <c:pt idx="42">
                  <c:v>4.2000000000000011</c:v>
                </c:pt>
                <c:pt idx="43">
                  <c:v>4.3000000000000007</c:v>
                </c:pt>
                <c:pt idx="44">
                  <c:v>4.4000000000000004</c:v>
                </c:pt>
                <c:pt idx="45">
                  <c:v>4.5</c:v>
                </c:pt>
                <c:pt idx="46">
                  <c:v>4.5999999999999996</c:v>
                </c:pt>
                <c:pt idx="47">
                  <c:v>4.6999999999999975</c:v>
                </c:pt>
                <c:pt idx="48">
                  <c:v>4.7999999999999989</c:v>
                </c:pt>
                <c:pt idx="49">
                  <c:v>4.8999999999999986</c:v>
                </c:pt>
                <c:pt idx="50">
                  <c:v>4.9999999999999982</c:v>
                </c:pt>
                <c:pt idx="51">
                  <c:v>5.0999999999999979</c:v>
                </c:pt>
                <c:pt idx="52">
                  <c:v>5.1999999999999975</c:v>
                </c:pt>
                <c:pt idx="53">
                  <c:v>5.2999999999999972</c:v>
                </c:pt>
                <c:pt idx="54">
                  <c:v>5.3999999999999968</c:v>
                </c:pt>
                <c:pt idx="55">
                  <c:v>5.4999999999999964</c:v>
                </c:pt>
                <c:pt idx="56">
                  <c:v>5.5999999999999961</c:v>
                </c:pt>
                <c:pt idx="57">
                  <c:v>5.6999999999999957</c:v>
                </c:pt>
                <c:pt idx="58">
                  <c:v>5.7999999999999954</c:v>
                </c:pt>
                <c:pt idx="59">
                  <c:v>5.899999999999995</c:v>
                </c:pt>
                <c:pt idx="60">
                  <c:v>5.9999999999999964</c:v>
                </c:pt>
              </c:numCache>
            </c:numRef>
          </c:cat>
          <c:val>
            <c:numRef>
              <c:f>Hoja1!$C$1:$C$61</c:f>
              <c:numCache>
                <c:formatCode>General</c:formatCode>
                <c:ptCount val="61"/>
                <c:pt idx="0">
                  <c:v>0</c:v>
                </c:pt>
                <c:pt idx="1">
                  <c:v>3.7453164038098738E-3</c:v>
                </c:pt>
                <c:pt idx="2">
                  <c:v>1.492524937624784E-2</c:v>
                </c:pt>
                <c:pt idx="3">
                  <c:v>3.3373144209995494E-2</c:v>
                </c:pt>
                <c:pt idx="4">
                  <c:v>5.8815841271515248E-2</c:v>
                </c:pt>
                <c:pt idx="5">
                  <c:v>9.0880405779786358E-2</c:v>
                </c:pt>
                <c:pt idx="6">
                  <c:v>0.12910322209315767</c:v>
                </c:pt>
                <c:pt idx="7">
                  <c:v>0.1729411425847748</c:v>
                </c:pt>
                <c:pt idx="8">
                  <c:v>0.22178431655068298</c:v>
                </c:pt>
                <c:pt idx="9">
                  <c:v>0.27497027610283392</c:v>
                </c:pt>
                <c:pt idx="10">
                  <c:v>0.33179882539289296</c:v>
                </c:pt>
                <c:pt idx="11">
                  <c:v>0.39154726761158376</c:v>
                </c:pt>
                <c:pt idx="12">
                  <c:v>0.45348551089345357</c:v>
                </c:pt>
                <c:pt idx="13">
                  <c:v>0.51689061850973972</c:v>
                </c:pt>
                <c:pt idx="14">
                  <c:v>0.58106040872337572</c:v>
                </c:pt>
                <c:pt idx="15">
                  <c:v>0.64532576290361565</c:v>
                </c:pt>
                <c:pt idx="16">
                  <c:v>0.70906136393542729</c:v>
                </c:pt>
                <c:pt idx="17">
                  <c:v>0.77169465726888198</c:v>
                </c:pt>
                <c:pt idx="18">
                  <c:v>0.8327129006655889</c:v>
                </c:pt>
                <c:pt idx="19">
                  <c:v>0.89166824240501963</c:v>
                </c:pt>
                <c:pt idx="20">
                  <c:v>0.94818083824283683</c:v>
                </c:pt>
                <c:pt idx="21">
                  <c:v>1.0019400819830091</c:v>
                </c:pt>
                <c:pt idx="22">
                  <c:v>1.0527040808551689</c:v>
                </c:pt>
                <c:pt idx="23">
                  <c:v>1.1002975532797141</c:v>
                </c:pt>
                <c:pt idx="24">
                  <c:v>1.1446083619768184</c:v>
                </c:pt>
                <c:pt idx="25">
                  <c:v>1.1855829192733542</c:v>
                </c:pt>
                <c:pt idx="26">
                  <c:v>1.223220714010516</c:v>
                </c:pt>
                <c:pt idx="27">
                  <c:v>1.257568211301991</c:v>
                </c:pt>
                <c:pt idx="28">
                  <c:v>1.2887123686184327</c:v>
                </c:pt>
                <c:pt idx="29">
                  <c:v>1.3167739956900153</c:v>
                </c:pt>
                <c:pt idx="30">
                  <c:v>1.341901163157204</c:v>
                </c:pt>
                <c:pt idx="31">
                  <c:v>1.3642628375044561</c:v>
                </c:pt>
                <c:pt idx="32">
                  <c:v>1.3840428893350509</c:v>
                </c:pt>
                <c:pt idx="33">
                  <c:v>1.4014345901587455</c:v>
                </c:pt>
                <c:pt idx="34">
                  <c:v>1.4166356810827756</c:v>
                </c:pt>
                <c:pt idx="35">
                  <c:v>1.4298440664240615</c:v>
                </c:pt>
                <c:pt idx="36">
                  <c:v>1.4412541573515196</c:v>
                </c:pt>
                <c:pt idx="37">
                  <c:v>1.4510538660106562</c:v>
                </c:pt>
                <c:pt idx="38">
                  <c:v>1.4594222297004742</c:v>
                </c:pt>
                <c:pt idx="39">
                  <c:v>1.46652762783455</c:v>
                </c:pt>
                <c:pt idx="40">
                  <c:v>1.4725265416668989</c:v>
                </c:pt>
                <c:pt idx="41">
                  <c:v>1.477562797949133</c:v>
                </c:pt>
                <c:pt idx="42">
                  <c:v>1.4817672325051272</c:v>
                </c:pt>
                <c:pt idx="43">
                  <c:v>1.4852577077469304</c:v>
                </c:pt>
                <c:pt idx="44">
                  <c:v>1.4881394189226098</c:v>
                </c:pt>
                <c:pt idx="45">
                  <c:v>1.4905054268587723</c:v>
                </c:pt>
                <c:pt idx="46">
                  <c:v>1.4924373596104636</c:v>
                </c:pt>
                <c:pt idx="47">
                  <c:v>1.4940062312548732</c:v>
                </c:pt>
                <c:pt idx="48">
                  <c:v>1.4952733326023329</c:v>
                </c:pt>
                <c:pt idx="49">
                  <c:v>1.4962911554461882</c:v>
                </c:pt>
                <c:pt idx="50">
                  <c:v>1.4971043187956576</c:v>
                </c:pt>
                <c:pt idx="51">
                  <c:v>1.4977504720660053</c:v>
                </c:pt>
                <c:pt idx="52">
                  <c:v>1.4982611562391426</c:v>
                </c:pt>
                <c:pt idx="53">
                  <c:v>1.4986626094200071</c:v>
                </c:pt>
                <c:pt idx="54">
                  <c:v>1.4989765079208655</c:v>
                </c:pt>
                <c:pt idx="55">
                  <c:v>1.4992206379767679</c:v>
                </c:pt>
                <c:pt idx="56">
                  <c:v>1.499409496439017</c:v>
                </c:pt>
                <c:pt idx="57">
                  <c:v>1.4995548213483101</c:v>
                </c:pt>
                <c:pt idx="58">
                  <c:v>1.4996660552146208</c:v>
                </c:pt>
                <c:pt idx="59">
                  <c:v>1.4997507452000884</c:v>
                </c:pt>
                <c:pt idx="60">
                  <c:v>1.4998148852938695</c:v>
                </c:pt>
              </c:numCache>
            </c:numRef>
          </c:val>
        </c:ser>
        <c:marker val="1"/>
        <c:axId val="281831296"/>
        <c:axId val="281837568"/>
      </c:lineChart>
      <c:catAx>
        <c:axId val="281831296"/>
        <c:scaling>
          <c:orientation val="minMax"/>
        </c:scaling>
        <c:delete val="1"/>
        <c:axPos val="b"/>
        <c:title>
          <c:tx>
            <c:rich>
              <a:bodyPr/>
              <a:lstStyle/>
              <a:p>
                <a:pPr>
                  <a:defRPr sz="542" b="1" i="0" u="none" strike="noStrike" baseline="0">
                    <a:solidFill>
                      <a:srgbClr val="000000"/>
                    </a:solidFill>
                    <a:latin typeface="Arial"/>
                    <a:ea typeface="Arial"/>
                    <a:cs typeface="Arial"/>
                  </a:defRPr>
                </a:pPr>
                <a:r>
                  <a:t>Distancia</a:t>
                </a:r>
              </a:p>
            </c:rich>
          </c:tx>
          <c:layout>
            <c:manualLayout>
              <c:xMode val="edge"/>
              <c:yMode val="edge"/>
              <c:x val="0.42811501597444113"/>
              <c:y val="0.84971098265895961"/>
            </c:manualLayout>
          </c:layout>
          <c:spPr>
            <a:noFill/>
            <a:ln w="17212">
              <a:noFill/>
            </a:ln>
          </c:spPr>
        </c:title>
        <c:numFmt formatCode="General" sourceLinked="1"/>
        <c:tickLblPos val="none"/>
        <c:crossAx val="281837568"/>
        <c:crosses val="autoZero"/>
        <c:auto val="1"/>
        <c:lblAlgn val="ctr"/>
        <c:lblOffset val="100"/>
      </c:catAx>
      <c:valAx>
        <c:axId val="281837568"/>
        <c:scaling>
          <c:orientation val="minMax"/>
        </c:scaling>
        <c:delete val="1"/>
        <c:axPos val="l"/>
        <c:title>
          <c:tx>
            <c:rich>
              <a:bodyPr/>
              <a:lstStyle/>
              <a:p>
                <a:pPr>
                  <a:defRPr sz="542" b="1" i="0" u="none" strike="noStrike" baseline="0">
                    <a:solidFill>
                      <a:srgbClr val="000000"/>
                    </a:solidFill>
                    <a:latin typeface="Arial"/>
                    <a:ea typeface="Arial"/>
                    <a:cs typeface="Arial"/>
                  </a:defRPr>
                </a:pPr>
                <a:r>
                  <a:t>Variograma</a:t>
                </a:r>
              </a:p>
            </c:rich>
          </c:tx>
          <c:layout>
            <c:manualLayout>
              <c:xMode val="edge"/>
              <c:yMode val="edge"/>
              <c:x val="3.1948881789137379E-2"/>
              <c:y val="0.2485549132947977"/>
            </c:manualLayout>
          </c:layout>
          <c:spPr>
            <a:noFill/>
            <a:ln w="17212">
              <a:noFill/>
            </a:ln>
          </c:spPr>
        </c:title>
        <c:numFmt formatCode="General" sourceLinked="1"/>
        <c:tickLblPos val="none"/>
        <c:crossAx val="281831296"/>
        <c:crosses val="autoZero"/>
        <c:crossBetween val="between"/>
      </c:valAx>
      <c:spPr>
        <a:solidFill>
          <a:srgbClr val="FFFFFF"/>
        </a:solidFill>
        <a:ln w="8606">
          <a:solidFill>
            <a:srgbClr val="808080"/>
          </a:solidFill>
          <a:prstDash val="solid"/>
        </a:ln>
      </c:spPr>
    </c:plotArea>
    <c:plotVisOnly val="1"/>
    <c:dispBlanksAs val="gap"/>
  </c:chart>
  <c:spPr>
    <a:solidFill>
      <a:srgbClr val="FFFFFF"/>
    </a:solidFill>
    <a:ln w="17212">
      <a:solidFill>
        <a:srgbClr val="000000"/>
      </a:solidFill>
      <a:prstDash val="solid"/>
    </a:ln>
  </c:spPr>
  <c:txPr>
    <a:bodyPr/>
    <a:lstStyle/>
    <a:p>
      <a:pPr>
        <a:defRPr sz="593"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2880</Words>
  <Characters>16418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CAPITULO 2 </vt:lpstr>
    </vt:vector>
  </TitlesOfParts>
  <Company/>
  <LinksUpToDate>false</LinksUpToDate>
  <CharactersWithSpaces>19260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2 </dc:title>
  <dc:subject/>
  <dc:creator>Evelyn  Veliz</dc:creator>
  <cp:keywords/>
  <dc:description/>
  <cp:lastModifiedBy>ehernand</cp:lastModifiedBy>
  <cp:revision>2</cp:revision>
  <dcterms:created xsi:type="dcterms:W3CDTF">2010-09-24T17:38:00Z</dcterms:created>
  <dcterms:modified xsi:type="dcterms:W3CDTF">2010-09-24T17:38:00Z</dcterms:modified>
</cp:coreProperties>
</file>