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5D" w:rsidRPr="001553A5" w:rsidRDefault="00F67765" w:rsidP="00777E5D">
      <w:pPr>
        <w:rPr>
          <w:rFonts w:ascii="Verdana" w:hAnsi="Verdana"/>
          <w:sz w:val="16"/>
          <w:szCs w:val="16"/>
        </w:rPr>
      </w:pPr>
      <w:r w:rsidRPr="00F67765">
        <w:rPr>
          <w:rFonts w:ascii="Verdana" w:hAnsi="Verdana"/>
          <w:noProof/>
          <w:sz w:val="16"/>
          <w:szCs w:val="16"/>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85.05pt;margin-top:-13.35pt;width:66.7pt;height:66.25pt;z-index:251659264;mso-wrap-distance-left:9.05pt;mso-wrap-distance-right:9.05pt;mso-position-horizontal-relative:page">
            <v:imagedata r:id="rId5" o:title=""/>
            <w10:wrap anchorx="page"/>
          </v:shape>
          <o:OLEObject Type="Embed" ProgID="PBrush" ShapeID="_x0000_s1032" DrawAspect="Content" ObjectID="_1359466982" r:id="rId6"/>
        </w:pict>
      </w:r>
      <w:r>
        <w:rPr>
          <w:rFonts w:ascii="Verdana" w:hAnsi="Verdana"/>
          <w:noProof/>
          <w:sz w:val="16"/>
          <w:szCs w:val="16"/>
        </w:rPr>
        <w:pict>
          <v:shapetype id="_x0000_t202" coordsize="21600,21600" o:spt="202" path="m,l,21600r21600,l21600,xe">
            <v:stroke joinstyle="miter"/>
            <v:path gradientshapeok="t" o:connecttype="rect"/>
          </v:shapetype>
          <v:shape id="_x0000_s1027" type="#_x0000_t202" style="position:absolute;margin-left:382.75pt;margin-top:5.25pt;width:90pt;height:48pt;z-index:251657216">
            <v:textbox>
              <w:txbxContent>
                <w:p w:rsidR="00EC5C35" w:rsidRDefault="00EC5C35" w:rsidP="00777E5D">
                  <w:pPr>
                    <w:spacing w:line="360" w:lineRule="auto"/>
                    <w:jc w:val="both"/>
                    <w:rPr>
                      <w:rFonts w:ascii="Verdana" w:hAnsi="Verdana"/>
                      <w:sz w:val="16"/>
                      <w:szCs w:val="18"/>
                    </w:rPr>
                  </w:pPr>
                </w:p>
                <w:p w:rsidR="00777E5D" w:rsidRDefault="00777E5D" w:rsidP="00777E5D">
                  <w:pPr>
                    <w:spacing w:line="360" w:lineRule="auto"/>
                    <w:jc w:val="both"/>
                    <w:rPr>
                      <w:rFonts w:ascii="Verdana" w:hAnsi="Verdana"/>
                      <w:sz w:val="16"/>
                      <w:szCs w:val="18"/>
                    </w:rPr>
                  </w:pPr>
                  <w:proofErr w:type="spellStart"/>
                  <w:r>
                    <w:rPr>
                      <w:rFonts w:ascii="Verdana" w:hAnsi="Verdana"/>
                      <w:sz w:val="16"/>
                      <w:szCs w:val="18"/>
                    </w:rPr>
                    <w:t>Examen</w:t>
                  </w:r>
                  <w:proofErr w:type="spellEnd"/>
                  <w:r>
                    <w:rPr>
                      <w:rFonts w:ascii="Verdana" w:hAnsi="Verdana"/>
                      <w:sz w:val="16"/>
                      <w:szCs w:val="18"/>
                    </w:rPr>
                    <w:t>:    ____</w:t>
                  </w:r>
                </w:p>
              </w:txbxContent>
            </v:textbox>
          </v:shape>
        </w:pict>
      </w:r>
      <w:r w:rsidR="004D677B">
        <w:rPr>
          <w:rFonts w:ascii="Verdana" w:hAnsi="Verdana"/>
          <w:noProof/>
          <w:sz w:val="16"/>
          <w:szCs w:val="16"/>
          <w:lang w:eastAsia="en-US"/>
        </w:rPr>
        <w:drawing>
          <wp:anchor distT="0" distB="0" distL="114300" distR="114300" simplePos="0" relativeHeight="251658240" behindDoc="0" locked="0" layoutInCell="1" allowOverlap="1">
            <wp:simplePos x="0" y="0"/>
            <wp:positionH relativeFrom="column">
              <wp:posOffset>5046980</wp:posOffset>
            </wp:positionH>
            <wp:positionV relativeFrom="paragraph">
              <wp:posOffset>-169545</wp:posOffset>
            </wp:positionV>
            <wp:extent cx="711835" cy="233680"/>
            <wp:effectExtent l="19050" t="0" r="0" b="0"/>
            <wp:wrapTopAndBottom/>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srcRect/>
                    <a:stretch>
                      <a:fillRect/>
                    </a:stretch>
                  </pic:blipFill>
                  <pic:spPr bwMode="auto">
                    <a:xfrm>
                      <a:off x="0" y="0"/>
                      <a:ext cx="711835" cy="233680"/>
                    </a:xfrm>
                    <a:prstGeom prst="rect">
                      <a:avLst/>
                    </a:prstGeom>
                    <a:noFill/>
                    <a:ln w="9525">
                      <a:noFill/>
                      <a:miter lim="800000"/>
                      <a:headEnd/>
                      <a:tailEnd/>
                    </a:ln>
                  </pic:spPr>
                </pic:pic>
              </a:graphicData>
            </a:graphic>
          </wp:anchor>
        </w:drawing>
      </w:r>
      <w:r>
        <w:rPr>
          <w:rFonts w:ascii="Verdana" w:hAnsi="Verdana"/>
          <w:noProof/>
          <w:sz w:val="16"/>
          <w:szCs w:val="16"/>
        </w:rPr>
        <w:pict>
          <v:shape id="_x0000_s1026" type="#_x0000_t202" style="position:absolute;margin-left:86.35pt;margin-top:-13.35pt;width:286.85pt;height:66.35pt;z-index:251656192;mso-position-horizontal-relative:text;mso-position-vertical-relative:text">
            <v:textbox>
              <w:txbxContent>
                <w:p w:rsidR="00777E5D" w:rsidRPr="001D6E53" w:rsidRDefault="00777E5D" w:rsidP="00777E5D">
                  <w:pPr>
                    <w:jc w:val="center"/>
                    <w:rPr>
                      <w:rFonts w:ascii="Verdana" w:hAnsi="Verdana"/>
                      <w:b/>
                      <w:sz w:val="14"/>
                      <w:szCs w:val="14"/>
                      <w:lang w:val="es-EC"/>
                    </w:rPr>
                  </w:pPr>
                  <w:r w:rsidRPr="001D6E53">
                    <w:rPr>
                      <w:rFonts w:ascii="Verdana" w:hAnsi="Verdana"/>
                      <w:b/>
                      <w:sz w:val="14"/>
                      <w:szCs w:val="14"/>
                      <w:lang w:val="es-EC"/>
                    </w:rPr>
                    <w:t>ESCUELA SUPERIOR POLITÉCNICA DEL LITORAL</w:t>
                  </w:r>
                </w:p>
                <w:p w:rsidR="00777E5D" w:rsidRPr="001D6E53" w:rsidRDefault="00777E5D" w:rsidP="00777E5D">
                  <w:pPr>
                    <w:jc w:val="center"/>
                    <w:rPr>
                      <w:rFonts w:ascii="Verdana" w:hAnsi="Verdana"/>
                      <w:b/>
                      <w:smallCaps/>
                      <w:sz w:val="14"/>
                      <w:szCs w:val="14"/>
                      <w:lang w:val="es-EC"/>
                    </w:rPr>
                  </w:pPr>
                  <w:r w:rsidRPr="001D6E53">
                    <w:rPr>
                      <w:rFonts w:ascii="Verdana" w:hAnsi="Verdana"/>
                      <w:b/>
                      <w:smallCaps/>
                      <w:sz w:val="14"/>
                      <w:szCs w:val="14"/>
                      <w:lang w:val="es-EC"/>
                    </w:rPr>
                    <w:t>Ingeniería en Auditoría y Control de Gestión</w:t>
                  </w:r>
                </w:p>
                <w:p w:rsidR="00777E5D" w:rsidRPr="001D6E53" w:rsidRDefault="00777E5D" w:rsidP="00777E5D">
                  <w:pPr>
                    <w:jc w:val="center"/>
                    <w:rPr>
                      <w:rFonts w:ascii="Verdana" w:hAnsi="Verdana"/>
                      <w:b/>
                      <w:i/>
                      <w:sz w:val="14"/>
                      <w:szCs w:val="14"/>
                      <w:lang w:val="es-EC"/>
                    </w:rPr>
                  </w:pPr>
                  <w:r w:rsidRPr="001D6E53">
                    <w:rPr>
                      <w:rFonts w:ascii="Verdana" w:hAnsi="Verdana"/>
                      <w:b/>
                      <w:i/>
                      <w:sz w:val="14"/>
                      <w:szCs w:val="14"/>
                      <w:lang w:val="es-EC"/>
                    </w:rPr>
                    <w:t>AUDITORÍA DE APLICACIONES INFORMÁTICOS</w:t>
                  </w:r>
                </w:p>
                <w:p w:rsidR="00777E5D" w:rsidRPr="001D6E53" w:rsidRDefault="00EC5C35" w:rsidP="00777E5D">
                  <w:pPr>
                    <w:jc w:val="center"/>
                    <w:rPr>
                      <w:rFonts w:ascii="Verdana" w:hAnsi="Verdana"/>
                      <w:b/>
                      <w:sz w:val="14"/>
                      <w:szCs w:val="14"/>
                      <w:lang w:val="es-EC"/>
                    </w:rPr>
                  </w:pPr>
                  <w:r>
                    <w:rPr>
                      <w:rFonts w:ascii="Verdana" w:hAnsi="Verdana"/>
                      <w:b/>
                      <w:i/>
                      <w:sz w:val="14"/>
                      <w:szCs w:val="14"/>
                      <w:lang w:val="es-EC"/>
                    </w:rPr>
                    <w:t xml:space="preserve">Tercera </w:t>
                  </w:r>
                  <w:r w:rsidR="00777E5D" w:rsidRPr="001D6E53">
                    <w:rPr>
                      <w:rFonts w:ascii="Verdana" w:hAnsi="Verdana"/>
                      <w:b/>
                      <w:sz w:val="14"/>
                      <w:szCs w:val="14"/>
                      <w:lang w:val="es-EC"/>
                    </w:rPr>
                    <w:t xml:space="preserve"> Evaluación  –  </w:t>
                  </w:r>
                  <w:r w:rsidR="00AE385F">
                    <w:rPr>
                      <w:rFonts w:ascii="Verdana" w:hAnsi="Verdana"/>
                      <w:b/>
                      <w:sz w:val="14"/>
                      <w:szCs w:val="14"/>
                      <w:lang w:val="es-EC"/>
                    </w:rPr>
                    <w:t>I</w:t>
                  </w:r>
                  <w:r w:rsidR="00777E5D" w:rsidRPr="001D6E53">
                    <w:rPr>
                      <w:rFonts w:ascii="Verdana" w:hAnsi="Verdana"/>
                      <w:b/>
                      <w:sz w:val="14"/>
                      <w:szCs w:val="14"/>
                      <w:lang w:val="es-EC"/>
                    </w:rPr>
                    <w:t>I Término</w:t>
                  </w:r>
                </w:p>
                <w:p w:rsidR="00777E5D" w:rsidRPr="001D6E53" w:rsidRDefault="00EC5C35" w:rsidP="00777E5D">
                  <w:pPr>
                    <w:spacing w:line="360" w:lineRule="auto"/>
                    <w:jc w:val="center"/>
                    <w:rPr>
                      <w:rFonts w:ascii="Verdana" w:hAnsi="Verdana"/>
                      <w:b/>
                      <w:sz w:val="14"/>
                      <w:szCs w:val="14"/>
                      <w:lang w:val="es-EC"/>
                    </w:rPr>
                  </w:pPr>
                  <w:r>
                    <w:rPr>
                      <w:rFonts w:ascii="Verdana" w:hAnsi="Verdana"/>
                      <w:b/>
                      <w:sz w:val="14"/>
                      <w:szCs w:val="14"/>
                      <w:lang w:val="es-EC"/>
                    </w:rPr>
                    <w:t>1</w:t>
                  </w:r>
                  <w:r w:rsidR="00AE385F">
                    <w:rPr>
                      <w:rFonts w:ascii="Verdana" w:hAnsi="Verdana"/>
                      <w:b/>
                      <w:sz w:val="14"/>
                      <w:szCs w:val="14"/>
                      <w:lang w:val="es-EC"/>
                    </w:rPr>
                    <w:t>7</w:t>
                  </w:r>
                  <w:r w:rsidR="00777E5D" w:rsidRPr="001D6E53">
                    <w:rPr>
                      <w:rFonts w:ascii="Verdana" w:hAnsi="Verdana"/>
                      <w:b/>
                      <w:sz w:val="14"/>
                      <w:szCs w:val="14"/>
                      <w:lang w:val="es-EC"/>
                    </w:rPr>
                    <w:t>/</w:t>
                  </w:r>
                  <w:r w:rsidR="00AE385F">
                    <w:rPr>
                      <w:rFonts w:ascii="Verdana" w:hAnsi="Verdana"/>
                      <w:b/>
                      <w:sz w:val="14"/>
                      <w:szCs w:val="14"/>
                      <w:lang w:val="es-EC"/>
                    </w:rPr>
                    <w:t>Febrero</w:t>
                  </w:r>
                  <w:r w:rsidR="00777E5D" w:rsidRPr="001D6E53">
                    <w:rPr>
                      <w:rFonts w:ascii="Verdana" w:hAnsi="Verdana"/>
                      <w:b/>
                      <w:sz w:val="14"/>
                      <w:szCs w:val="14"/>
                      <w:lang w:val="es-EC"/>
                    </w:rPr>
                    <w:t>/20</w:t>
                  </w:r>
                  <w:r>
                    <w:rPr>
                      <w:rFonts w:ascii="Verdana" w:hAnsi="Verdana"/>
                      <w:b/>
                      <w:sz w:val="14"/>
                      <w:szCs w:val="14"/>
                      <w:lang w:val="es-EC"/>
                    </w:rPr>
                    <w:t>1</w:t>
                  </w:r>
                  <w:r w:rsidR="00AE385F">
                    <w:rPr>
                      <w:rFonts w:ascii="Verdana" w:hAnsi="Verdana"/>
                      <w:b/>
                      <w:sz w:val="14"/>
                      <w:szCs w:val="14"/>
                      <w:lang w:val="es-EC"/>
                    </w:rPr>
                    <w:t>1</w:t>
                  </w:r>
                </w:p>
                <w:p w:rsidR="00777E5D" w:rsidRPr="00A23102" w:rsidRDefault="00777E5D" w:rsidP="00777E5D">
                  <w:pPr>
                    <w:spacing w:line="360" w:lineRule="auto"/>
                    <w:jc w:val="both"/>
                    <w:rPr>
                      <w:rFonts w:ascii="Verdana" w:hAnsi="Verdana"/>
                      <w:sz w:val="16"/>
                      <w:szCs w:val="16"/>
                      <w:lang w:val="es-EC"/>
                    </w:rPr>
                  </w:pPr>
                  <w:r w:rsidRPr="00A23102">
                    <w:rPr>
                      <w:rFonts w:ascii="Verdana" w:hAnsi="Verdana"/>
                      <w:sz w:val="16"/>
                      <w:szCs w:val="16"/>
                      <w:lang w:val="es-EC"/>
                    </w:rPr>
                    <w:t>Nombre: ________</w:t>
                  </w:r>
                  <w:r>
                    <w:rPr>
                      <w:rFonts w:ascii="Verdana" w:hAnsi="Verdana"/>
                      <w:sz w:val="16"/>
                      <w:szCs w:val="16"/>
                      <w:lang w:val="es-EC"/>
                    </w:rPr>
                    <w:t>___________________________ Paralelo</w:t>
                  </w:r>
                  <w:proofErr w:type="gramStart"/>
                  <w:r>
                    <w:rPr>
                      <w:rFonts w:ascii="Verdana" w:hAnsi="Verdana"/>
                      <w:sz w:val="16"/>
                      <w:szCs w:val="16"/>
                      <w:lang w:val="es-EC"/>
                    </w:rPr>
                    <w:t>:_</w:t>
                  </w:r>
                  <w:proofErr w:type="gramEnd"/>
                  <w:r>
                    <w:rPr>
                      <w:rFonts w:ascii="Verdana" w:hAnsi="Verdana"/>
                      <w:sz w:val="16"/>
                      <w:szCs w:val="16"/>
                      <w:lang w:val="es-EC"/>
                    </w:rPr>
                    <w:t>__</w:t>
                  </w:r>
                  <w:r w:rsidRPr="00A23102">
                    <w:rPr>
                      <w:rFonts w:ascii="Verdana" w:hAnsi="Verdana"/>
                      <w:sz w:val="16"/>
                      <w:szCs w:val="16"/>
                      <w:lang w:val="es-EC"/>
                    </w:rPr>
                    <w:tab/>
                    <w:t xml:space="preserve">   </w:t>
                  </w:r>
                </w:p>
              </w:txbxContent>
            </v:textbox>
          </v:shape>
        </w:pict>
      </w:r>
    </w:p>
    <w:p w:rsidR="00777E5D" w:rsidRPr="001553A5" w:rsidRDefault="00777E5D" w:rsidP="00777E5D">
      <w:pPr>
        <w:rPr>
          <w:rFonts w:ascii="Verdana" w:hAnsi="Verdana"/>
          <w:sz w:val="16"/>
          <w:szCs w:val="16"/>
        </w:rPr>
      </w:pPr>
    </w:p>
    <w:p w:rsidR="00777E5D" w:rsidRPr="001553A5" w:rsidRDefault="00777E5D" w:rsidP="00777E5D">
      <w:pPr>
        <w:rPr>
          <w:rFonts w:ascii="Verdana" w:hAnsi="Verdana"/>
          <w:sz w:val="16"/>
          <w:szCs w:val="16"/>
        </w:rPr>
      </w:pPr>
    </w:p>
    <w:p w:rsidR="00777E5D" w:rsidRPr="001553A5" w:rsidRDefault="00777E5D" w:rsidP="00777E5D">
      <w:pPr>
        <w:rPr>
          <w:rFonts w:ascii="Verdana" w:hAnsi="Verdana"/>
          <w:sz w:val="16"/>
          <w:szCs w:val="16"/>
        </w:rPr>
      </w:pPr>
    </w:p>
    <w:p w:rsidR="00777E5D" w:rsidRPr="001553A5" w:rsidRDefault="00777E5D" w:rsidP="00777E5D">
      <w:pPr>
        <w:rPr>
          <w:rFonts w:ascii="Verdana" w:hAnsi="Verdana"/>
          <w:sz w:val="16"/>
          <w:szCs w:val="16"/>
        </w:rPr>
      </w:pPr>
    </w:p>
    <w:p w:rsidR="00777E5D" w:rsidRPr="001553A5" w:rsidRDefault="00777E5D" w:rsidP="00777E5D">
      <w:pPr>
        <w:rPr>
          <w:rFonts w:ascii="Verdana" w:hAnsi="Verdana"/>
          <w:sz w:val="16"/>
          <w:szCs w:val="16"/>
        </w:rPr>
      </w:pPr>
    </w:p>
    <w:p w:rsidR="00777E5D" w:rsidRPr="00E81A2D" w:rsidRDefault="00777E5D" w:rsidP="00777E5D">
      <w:pPr>
        <w:rPr>
          <w:rFonts w:ascii="Tahoma" w:hAnsi="Tahoma" w:cs="Tahoma"/>
          <w:b/>
          <w:sz w:val="18"/>
          <w:szCs w:val="18"/>
          <w:lang w:val="es-EC"/>
        </w:rPr>
      </w:pPr>
      <w:r w:rsidRPr="00E81A2D">
        <w:rPr>
          <w:rFonts w:ascii="Tahoma" w:hAnsi="Tahoma" w:cs="Tahoma"/>
          <w:b/>
          <w:sz w:val="18"/>
          <w:szCs w:val="18"/>
          <w:lang w:val="es-EC"/>
        </w:rPr>
        <w:t xml:space="preserve">Tema I: Conceptos </w:t>
      </w:r>
      <w:r w:rsidRPr="00E81A2D">
        <w:rPr>
          <w:rFonts w:ascii="Tahoma" w:hAnsi="Tahoma" w:cs="Tahoma"/>
          <w:sz w:val="18"/>
          <w:szCs w:val="18"/>
          <w:lang w:val="es-EC"/>
        </w:rPr>
        <w:t>(20 puntos, 5 puntos cada una)</w:t>
      </w:r>
    </w:p>
    <w:p w:rsidR="005A0502" w:rsidRPr="005A0502" w:rsidRDefault="00777E5D" w:rsidP="00777E5D">
      <w:pPr>
        <w:pStyle w:val="Prrafodelista"/>
        <w:numPr>
          <w:ilvl w:val="0"/>
          <w:numId w:val="1"/>
        </w:numPr>
        <w:rPr>
          <w:rFonts w:ascii="Consolas" w:hAnsi="Consolas"/>
          <w:i/>
          <w:sz w:val="18"/>
          <w:szCs w:val="18"/>
          <w:lang w:val="es-EC"/>
        </w:rPr>
      </w:pPr>
      <w:r w:rsidRPr="005A0502">
        <w:rPr>
          <w:rFonts w:ascii="Consolas" w:hAnsi="Consolas" w:cs="Tahoma"/>
          <w:i/>
          <w:sz w:val="18"/>
          <w:szCs w:val="18"/>
          <w:lang w:val="es-EC"/>
        </w:rPr>
        <w:t>Defina que es riesgo</w:t>
      </w:r>
      <w:r w:rsidR="005A0502" w:rsidRPr="005A0502">
        <w:rPr>
          <w:rFonts w:ascii="Consolas" w:hAnsi="Consolas" w:cs="Tahoma"/>
          <w:i/>
          <w:sz w:val="18"/>
          <w:szCs w:val="18"/>
          <w:lang w:val="es-EC"/>
        </w:rPr>
        <w:t>, explique cómo se puede valorizar el ri</w:t>
      </w:r>
      <w:r w:rsidR="00AE385F">
        <w:rPr>
          <w:rFonts w:ascii="Consolas" w:hAnsi="Consolas" w:cs="Tahoma"/>
          <w:i/>
          <w:sz w:val="18"/>
          <w:szCs w:val="18"/>
          <w:lang w:val="es-EC"/>
        </w:rPr>
        <w:t>e</w:t>
      </w:r>
      <w:r w:rsidR="005A0502" w:rsidRPr="005A0502">
        <w:rPr>
          <w:rFonts w:ascii="Consolas" w:hAnsi="Consolas" w:cs="Tahoma"/>
          <w:i/>
          <w:sz w:val="18"/>
          <w:szCs w:val="18"/>
          <w:lang w:val="es-EC"/>
        </w:rPr>
        <w:t>sgo y la importancia de desarrollar esto.</w:t>
      </w:r>
    </w:p>
    <w:p w:rsidR="005A0502" w:rsidRDefault="005A0502" w:rsidP="00777E5D">
      <w:pPr>
        <w:pStyle w:val="Prrafodelista"/>
        <w:numPr>
          <w:ilvl w:val="0"/>
          <w:numId w:val="1"/>
        </w:numPr>
        <w:rPr>
          <w:rFonts w:ascii="Consolas" w:hAnsi="Consolas"/>
          <w:i/>
          <w:sz w:val="18"/>
          <w:szCs w:val="18"/>
          <w:lang w:val="es-EC"/>
        </w:rPr>
      </w:pPr>
      <w:r w:rsidRPr="005A0502">
        <w:rPr>
          <w:rFonts w:ascii="Consolas" w:hAnsi="Consolas" w:cs="Tahoma"/>
          <w:i/>
          <w:sz w:val="18"/>
          <w:szCs w:val="18"/>
          <w:lang w:val="es-EC"/>
        </w:rPr>
        <w:t>Defina auditoría informática, e</w:t>
      </w:r>
      <w:r w:rsidR="00777E5D" w:rsidRPr="005A0502">
        <w:rPr>
          <w:rFonts w:ascii="Consolas" w:hAnsi="Consolas"/>
          <w:i/>
          <w:sz w:val="18"/>
          <w:szCs w:val="18"/>
          <w:lang w:val="es-EC"/>
        </w:rPr>
        <w:t>xplique brevemente</w:t>
      </w:r>
      <w:r w:rsidRPr="005A0502">
        <w:rPr>
          <w:rFonts w:ascii="Consolas" w:hAnsi="Consolas"/>
          <w:i/>
          <w:sz w:val="18"/>
          <w:szCs w:val="18"/>
          <w:lang w:val="es-EC"/>
        </w:rPr>
        <w:t xml:space="preserve"> la importancia de la misma en una organización.</w:t>
      </w:r>
    </w:p>
    <w:p w:rsidR="00EC5C35" w:rsidRPr="006B43EB" w:rsidRDefault="00EC5C35" w:rsidP="00EC5C35">
      <w:pPr>
        <w:pStyle w:val="Prrafodelista"/>
        <w:numPr>
          <w:ilvl w:val="0"/>
          <w:numId w:val="1"/>
        </w:numPr>
        <w:rPr>
          <w:rFonts w:ascii="Consolas" w:hAnsi="Consolas"/>
          <w:i/>
          <w:sz w:val="18"/>
          <w:szCs w:val="18"/>
          <w:lang w:val="es-EC"/>
        </w:rPr>
      </w:pPr>
      <w:r w:rsidRPr="006B43EB">
        <w:rPr>
          <w:rFonts w:ascii="Consolas" w:hAnsi="Consolas" w:cs="Tahoma"/>
          <w:i/>
          <w:sz w:val="18"/>
          <w:szCs w:val="18"/>
          <w:lang w:val="es-EC"/>
        </w:rPr>
        <w:t>Mencione los objetivos que persigue BIA</w:t>
      </w:r>
      <w:r w:rsidRPr="006B43EB">
        <w:rPr>
          <w:rFonts w:ascii="Consolas" w:hAnsi="Consolas"/>
          <w:i/>
          <w:sz w:val="18"/>
          <w:szCs w:val="18"/>
          <w:lang w:val="es-EC"/>
        </w:rPr>
        <w:t>.</w:t>
      </w:r>
    </w:p>
    <w:p w:rsidR="00EC5C35" w:rsidRPr="006B43EB" w:rsidRDefault="00EC5C35" w:rsidP="00EC5C35">
      <w:pPr>
        <w:pStyle w:val="Prrafodelista"/>
        <w:numPr>
          <w:ilvl w:val="0"/>
          <w:numId w:val="1"/>
        </w:numPr>
        <w:rPr>
          <w:rFonts w:ascii="Consolas" w:hAnsi="Consolas"/>
          <w:sz w:val="18"/>
          <w:szCs w:val="18"/>
          <w:lang w:val="es-EC"/>
        </w:rPr>
      </w:pPr>
      <w:r w:rsidRPr="006B43EB">
        <w:rPr>
          <w:rFonts w:ascii="Consolas" w:hAnsi="Consolas"/>
          <w:i/>
          <w:sz w:val="18"/>
          <w:szCs w:val="18"/>
          <w:lang w:val="es-EC"/>
        </w:rPr>
        <w:t>¿Qué es COBIT?, mencione los elementos que lo conforman.</w:t>
      </w:r>
    </w:p>
    <w:p w:rsidR="00777E5D" w:rsidRPr="00E81A2D" w:rsidRDefault="00777E5D" w:rsidP="00777E5D">
      <w:pPr>
        <w:rPr>
          <w:rFonts w:ascii="Tahoma" w:hAnsi="Tahoma" w:cs="Tahoma"/>
          <w:b/>
          <w:sz w:val="18"/>
          <w:szCs w:val="18"/>
          <w:lang w:val="es-EC"/>
        </w:rPr>
      </w:pPr>
    </w:p>
    <w:p w:rsidR="00777E5D" w:rsidRPr="00E81A2D" w:rsidRDefault="00777E5D" w:rsidP="00777E5D">
      <w:pPr>
        <w:rPr>
          <w:rFonts w:ascii="Tahoma" w:hAnsi="Tahoma" w:cs="Tahoma"/>
          <w:b/>
          <w:sz w:val="18"/>
          <w:szCs w:val="18"/>
          <w:lang w:val="es-EC"/>
        </w:rPr>
      </w:pPr>
      <w:r w:rsidRPr="00E81A2D">
        <w:rPr>
          <w:rFonts w:ascii="Tahoma" w:hAnsi="Tahoma" w:cs="Tahoma"/>
          <w:b/>
          <w:sz w:val="18"/>
          <w:szCs w:val="18"/>
          <w:lang w:val="es-EC"/>
        </w:rPr>
        <w:t xml:space="preserve">Tema II: CISA </w:t>
      </w:r>
      <w:r w:rsidRPr="00E81A2D">
        <w:rPr>
          <w:rFonts w:ascii="Tahoma" w:hAnsi="Tahoma" w:cs="Tahoma"/>
          <w:sz w:val="18"/>
          <w:szCs w:val="18"/>
          <w:lang w:val="es-EC"/>
        </w:rPr>
        <w:t>(</w:t>
      </w:r>
      <w:r w:rsidR="00EC5C35">
        <w:rPr>
          <w:rFonts w:ascii="Tahoma" w:hAnsi="Tahoma" w:cs="Tahoma"/>
          <w:sz w:val="18"/>
          <w:szCs w:val="18"/>
          <w:lang w:val="es-EC"/>
        </w:rPr>
        <w:t>20</w:t>
      </w:r>
      <w:r w:rsidRPr="00E81A2D">
        <w:rPr>
          <w:rFonts w:ascii="Tahoma" w:hAnsi="Tahoma" w:cs="Tahoma"/>
          <w:sz w:val="18"/>
          <w:szCs w:val="18"/>
          <w:lang w:val="es-EC"/>
        </w:rPr>
        <w:t xml:space="preserve"> puntos, 5 puntos cada una)</w:t>
      </w:r>
    </w:p>
    <w:p w:rsidR="00EC5C35" w:rsidRPr="00EC5C35" w:rsidRDefault="00EC5C35" w:rsidP="00EC5C35">
      <w:pPr>
        <w:pStyle w:val="Prrafodelista"/>
        <w:numPr>
          <w:ilvl w:val="0"/>
          <w:numId w:val="12"/>
        </w:numPr>
        <w:spacing w:before="100" w:beforeAutospacing="1" w:after="100" w:afterAutospacing="1"/>
        <w:rPr>
          <w:rFonts w:ascii="Consolas" w:eastAsia="Times New Roman" w:hAnsi="Consolas"/>
          <w:bCs/>
          <w:i/>
          <w:sz w:val="18"/>
          <w:szCs w:val="18"/>
          <w:lang w:val="es-EC" w:eastAsia="es-EC"/>
        </w:rPr>
      </w:pPr>
      <w:r w:rsidRPr="00EC5C35">
        <w:rPr>
          <w:rFonts w:ascii="Consolas" w:eastAsia="Times New Roman" w:hAnsi="Consolas"/>
          <w:bCs/>
          <w:i/>
          <w:sz w:val="18"/>
          <w:szCs w:val="18"/>
          <w:lang w:val="es-EC" w:eastAsia="es-EC"/>
        </w:rPr>
        <w:t>Para desarrollar un plan exitoso de continuidad del negocio, ¿la participación del usuario final es crítica durante cuál de las siguientes etapas?</w:t>
      </w:r>
    </w:p>
    <w:p w:rsidR="00EC5C35" w:rsidRPr="006B43EB" w:rsidRDefault="00EC5C35" w:rsidP="00EC5C35">
      <w:pPr>
        <w:pStyle w:val="Prrafodelista"/>
        <w:spacing w:before="100" w:beforeAutospacing="1" w:after="100"/>
        <w:ind w:left="1080"/>
        <w:rPr>
          <w:rFonts w:ascii="Consolas" w:eastAsia="Times New Roman" w:hAnsi="Consolas"/>
          <w:bCs/>
          <w:sz w:val="18"/>
          <w:szCs w:val="18"/>
          <w:lang w:val="es-EC" w:eastAsia="es-EC"/>
        </w:rPr>
      </w:pPr>
      <w:r w:rsidRPr="006B43EB">
        <w:rPr>
          <w:rFonts w:ascii="Consolas" w:eastAsia="Times New Roman" w:hAnsi="Consolas"/>
          <w:bCs/>
          <w:sz w:val="18"/>
          <w:szCs w:val="18"/>
          <w:lang w:val="es-EC" w:eastAsia="es-EC"/>
        </w:rPr>
        <w:t xml:space="preserve">A. Estrategia de recuperación del negocio </w:t>
      </w:r>
      <w:r w:rsidRPr="006B43EB">
        <w:rPr>
          <w:rFonts w:ascii="Consolas" w:eastAsia="Times New Roman" w:hAnsi="Consolas"/>
          <w:bCs/>
          <w:sz w:val="18"/>
          <w:szCs w:val="18"/>
          <w:lang w:val="es-EC" w:eastAsia="es-EC"/>
        </w:rPr>
        <w:br/>
        <w:t>B. Desarrollo de un plan detallado</w:t>
      </w:r>
      <w:r w:rsidRPr="006B43EB">
        <w:rPr>
          <w:rFonts w:ascii="Consolas" w:eastAsia="Times New Roman" w:hAnsi="Consolas"/>
          <w:bCs/>
          <w:sz w:val="18"/>
          <w:szCs w:val="18"/>
          <w:lang w:val="es-EC" w:eastAsia="es-EC"/>
        </w:rPr>
        <w:br/>
        <w:t>C. Análisis del impacto sobre el negocio</w:t>
      </w:r>
      <w:r w:rsidRPr="006B43EB">
        <w:rPr>
          <w:rFonts w:ascii="Consolas" w:eastAsia="Times New Roman" w:hAnsi="Consolas"/>
          <w:bCs/>
          <w:sz w:val="18"/>
          <w:szCs w:val="18"/>
          <w:lang w:val="es-EC" w:eastAsia="es-EC"/>
        </w:rPr>
        <w:br/>
        <w:t>D. Prueba y mantenimiento</w:t>
      </w:r>
    </w:p>
    <w:p w:rsidR="002E3484" w:rsidRPr="00247A2F" w:rsidRDefault="002E3484" w:rsidP="00EC5C35">
      <w:pPr>
        <w:numPr>
          <w:ilvl w:val="0"/>
          <w:numId w:val="12"/>
        </w:numPr>
        <w:jc w:val="both"/>
        <w:rPr>
          <w:rFonts w:ascii="Tahoma" w:hAnsi="Tahoma" w:cs="Tahoma"/>
          <w:b/>
          <w:i/>
          <w:sz w:val="20"/>
          <w:szCs w:val="20"/>
          <w:lang w:val="es-EC"/>
        </w:rPr>
      </w:pPr>
      <w:r w:rsidRPr="002E3484">
        <w:rPr>
          <w:rFonts w:ascii="Consolas" w:hAnsi="Consolas" w:cs="Tahoma"/>
          <w:i/>
          <w:sz w:val="18"/>
          <w:szCs w:val="18"/>
          <w:lang w:val="es-EC"/>
        </w:rPr>
        <w:t>Durante una auditoría de aplicaciones, el auditor de SI encuentra varios problemas relacionados con datos corruptos en la base de datos. ¿Cuál de los siguientes es un control correctivo que debe ser recomendado por el auditor de SI?</w:t>
      </w:r>
    </w:p>
    <w:p w:rsidR="002E3484" w:rsidRDefault="002E3484" w:rsidP="00EC5C35">
      <w:pPr>
        <w:pStyle w:val="Prrafodelista"/>
        <w:numPr>
          <w:ilvl w:val="1"/>
          <w:numId w:val="12"/>
        </w:numPr>
        <w:rPr>
          <w:rFonts w:ascii="Consolas" w:hAnsi="Consolas" w:cs="Tahoma"/>
          <w:i/>
          <w:sz w:val="18"/>
          <w:szCs w:val="18"/>
          <w:lang w:val="es-EC"/>
        </w:rPr>
      </w:pPr>
      <w:r w:rsidRPr="002E3484">
        <w:rPr>
          <w:rFonts w:ascii="Consolas" w:hAnsi="Consolas" w:cs="Tahoma"/>
          <w:i/>
          <w:sz w:val="18"/>
          <w:szCs w:val="18"/>
          <w:lang w:val="es-EC"/>
        </w:rPr>
        <w:t>Implementar procedimientos de copias de respald</w:t>
      </w:r>
      <w:r>
        <w:rPr>
          <w:rFonts w:ascii="Consolas" w:hAnsi="Consolas" w:cs="Tahoma"/>
          <w:i/>
          <w:sz w:val="18"/>
          <w:szCs w:val="18"/>
          <w:lang w:val="es-EC"/>
        </w:rPr>
        <w:t>o de datos y de recuperación</w:t>
      </w:r>
    </w:p>
    <w:p w:rsidR="002E3484" w:rsidRDefault="002E3484" w:rsidP="00EC5C35">
      <w:pPr>
        <w:pStyle w:val="Prrafodelista"/>
        <w:numPr>
          <w:ilvl w:val="1"/>
          <w:numId w:val="12"/>
        </w:numPr>
        <w:rPr>
          <w:rFonts w:ascii="Consolas" w:hAnsi="Consolas" w:cs="Tahoma"/>
          <w:i/>
          <w:sz w:val="18"/>
          <w:szCs w:val="18"/>
          <w:lang w:val="es-EC"/>
        </w:rPr>
      </w:pPr>
      <w:r w:rsidRPr="002E3484">
        <w:rPr>
          <w:rFonts w:ascii="Consolas" w:hAnsi="Consolas" w:cs="Tahoma"/>
          <w:i/>
          <w:sz w:val="18"/>
          <w:szCs w:val="18"/>
          <w:lang w:val="es-EC"/>
        </w:rPr>
        <w:t>Definir estándares y monit</w:t>
      </w:r>
      <w:r>
        <w:rPr>
          <w:rFonts w:ascii="Consolas" w:hAnsi="Consolas" w:cs="Tahoma"/>
          <w:i/>
          <w:sz w:val="18"/>
          <w:szCs w:val="18"/>
          <w:lang w:val="es-EC"/>
        </w:rPr>
        <w:t>orear de cerca el cumplimiento.</w:t>
      </w:r>
    </w:p>
    <w:p w:rsidR="002E3484" w:rsidRDefault="002E3484" w:rsidP="00EC5C35">
      <w:pPr>
        <w:pStyle w:val="Prrafodelista"/>
        <w:numPr>
          <w:ilvl w:val="1"/>
          <w:numId w:val="12"/>
        </w:numPr>
        <w:rPr>
          <w:rFonts w:ascii="Consolas" w:hAnsi="Consolas" w:cs="Tahoma"/>
          <w:i/>
          <w:sz w:val="18"/>
          <w:szCs w:val="18"/>
          <w:lang w:val="es-EC"/>
        </w:rPr>
      </w:pPr>
      <w:r w:rsidRPr="002E3484">
        <w:rPr>
          <w:rFonts w:ascii="Consolas" w:hAnsi="Consolas" w:cs="Tahoma"/>
          <w:i/>
          <w:sz w:val="18"/>
          <w:szCs w:val="18"/>
          <w:lang w:val="es-EC"/>
        </w:rPr>
        <w:t>Asegurar que sólo el personal autorizado pue</w:t>
      </w:r>
      <w:r>
        <w:rPr>
          <w:rFonts w:ascii="Consolas" w:hAnsi="Consolas" w:cs="Tahoma"/>
          <w:i/>
          <w:sz w:val="18"/>
          <w:szCs w:val="18"/>
          <w:lang w:val="es-EC"/>
        </w:rPr>
        <w:t>da actualizar la base de datos.</w:t>
      </w:r>
    </w:p>
    <w:p w:rsidR="002E3484" w:rsidRPr="002E3484" w:rsidRDefault="002E3484" w:rsidP="00EC5C35">
      <w:pPr>
        <w:pStyle w:val="Prrafodelista"/>
        <w:numPr>
          <w:ilvl w:val="1"/>
          <w:numId w:val="12"/>
        </w:numPr>
        <w:rPr>
          <w:rFonts w:ascii="Consolas" w:hAnsi="Consolas" w:cs="Tahoma"/>
          <w:i/>
          <w:sz w:val="18"/>
          <w:szCs w:val="18"/>
          <w:lang w:val="es-EC"/>
        </w:rPr>
      </w:pPr>
      <w:r w:rsidRPr="002E3484">
        <w:rPr>
          <w:rFonts w:ascii="Consolas" w:hAnsi="Consolas" w:cs="Tahoma"/>
          <w:i/>
          <w:sz w:val="18"/>
          <w:szCs w:val="18"/>
          <w:lang w:val="es-EC"/>
        </w:rPr>
        <w:t>Establecer controles para manejar los problemas concurrentes de acceso.</w:t>
      </w:r>
    </w:p>
    <w:p w:rsidR="00EC5C35" w:rsidRPr="00EC5C35" w:rsidRDefault="00EC5C35" w:rsidP="00EC5C35">
      <w:pPr>
        <w:pStyle w:val="Prrafodelista"/>
        <w:numPr>
          <w:ilvl w:val="0"/>
          <w:numId w:val="12"/>
        </w:numPr>
        <w:spacing w:before="100" w:beforeAutospacing="1"/>
        <w:jc w:val="both"/>
        <w:rPr>
          <w:rFonts w:ascii="Consolas" w:eastAsia="Times New Roman" w:hAnsi="Consolas"/>
          <w:bCs/>
          <w:i/>
          <w:sz w:val="18"/>
          <w:szCs w:val="18"/>
          <w:lang w:val="es-EC" w:eastAsia="es-EC"/>
        </w:rPr>
      </w:pPr>
      <w:r w:rsidRPr="00EC5C35">
        <w:rPr>
          <w:rFonts w:ascii="Consolas" w:eastAsia="Times New Roman" w:hAnsi="Consolas"/>
          <w:bCs/>
          <w:i/>
          <w:sz w:val="18"/>
          <w:szCs w:val="18"/>
          <w:lang w:val="es-EC" w:eastAsia="es-EC"/>
        </w:rPr>
        <w:t>El propósito PRIMARIO del análisis del impacto de un negocio (BIA) es:</w:t>
      </w:r>
    </w:p>
    <w:p w:rsidR="00EC5C35" w:rsidRPr="00EC5C35" w:rsidRDefault="00EC5C35" w:rsidP="00EC5C35">
      <w:pPr>
        <w:pStyle w:val="Prrafodelista"/>
        <w:numPr>
          <w:ilvl w:val="1"/>
          <w:numId w:val="12"/>
        </w:numPr>
        <w:rPr>
          <w:rFonts w:ascii="Consolas" w:hAnsi="Consolas" w:cs="Tahoma"/>
          <w:i/>
          <w:sz w:val="18"/>
          <w:szCs w:val="18"/>
          <w:lang w:val="es-EC"/>
        </w:rPr>
      </w:pPr>
      <w:r w:rsidRPr="00EC5C35">
        <w:rPr>
          <w:rFonts w:ascii="Consolas" w:hAnsi="Consolas" w:cs="Tahoma"/>
          <w:i/>
          <w:sz w:val="18"/>
          <w:szCs w:val="18"/>
          <w:lang w:val="es-EC"/>
        </w:rPr>
        <w:t>Proveer un plan para reanudar las operaciones después de un desastre.</w:t>
      </w:r>
    </w:p>
    <w:p w:rsidR="00EC5C35" w:rsidRPr="00EC5C35" w:rsidRDefault="00EC5C35" w:rsidP="00EC5C35">
      <w:pPr>
        <w:pStyle w:val="Prrafodelista"/>
        <w:numPr>
          <w:ilvl w:val="1"/>
          <w:numId w:val="12"/>
        </w:numPr>
        <w:rPr>
          <w:rFonts w:ascii="Consolas" w:hAnsi="Consolas" w:cs="Tahoma"/>
          <w:i/>
          <w:sz w:val="18"/>
          <w:szCs w:val="18"/>
          <w:lang w:val="es-EC"/>
        </w:rPr>
      </w:pPr>
      <w:r w:rsidRPr="00EC5C35">
        <w:rPr>
          <w:rFonts w:ascii="Consolas" w:hAnsi="Consolas" w:cs="Tahoma"/>
          <w:i/>
          <w:sz w:val="18"/>
          <w:szCs w:val="18"/>
          <w:lang w:val="es-EC"/>
        </w:rPr>
        <w:t>Identificar los eventos que podrían impactar en la continuidad de las operaciones de una  organización.</w:t>
      </w:r>
    </w:p>
    <w:p w:rsidR="00EC5C35" w:rsidRPr="00EC5C35" w:rsidRDefault="00EC5C35" w:rsidP="00EC5C35">
      <w:pPr>
        <w:pStyle w:val="Prrafodelista"/>
        <w:numPr>
          <w:ilvl w:val="1"/>
          <w:numId w:val="12"/>
        </w:numPr>
        <w:rPr>
          <w:rFonts w:ascii="Consolas" w:hAnsi="Consolas" w:cs="Tahoma"/>
          <w:i/>
          <w:sz w:val="18"/>
          <w:szCs w:val="18"/>
          <w:lang w:val="es-EC"/>
        </w:rPr>
      </w:pPr>
      <w:r w:rsidRPr="00EC5C35">
        <w:rPr>
          <w:rFonts w:ascii="Consolas" w:hAnsi="Consolas" w:cs="Tahoma"/>
          <w:i/>
          <w:sz w:val="18"/>
          <w:szCs w:val="18"/>
          <w:lang w:val="es-EC"/>
        </w:rPr>
        <w:t>Hacer público el compromiso de la organización para con la seguridad física y lógica.</w:t>
      </w:r>
    </w:p>
    <w:p w:rsidR="00EC5C35" w:rsidRPr="00EC5C35" w:rsidRDefault="00EC5C35" w:rsidP="00EC5C35">
      <w:pPr>
        <w:pStyle w:val="Prrafodelista"/>
        <w:ind w:left="1440"/>
        <w:rPr>
          <w:rFonts w:ascii="Consolas" w:hAnsi="Consolas" w:cs="Tahoma"/>
          <w:i/>
          <w:sz w:val="18"/>
          <w:szCs w:val="18"/>
          <w:lang w:val="es-EC"/>
        </w:rPr>
      </w:pPr>
      <w:r w:rsidRPr="00EC5C35">
        <w:rPr>
          <w:rFonts w:ascii="Consolas" w:hAnsi="Consolas" w:cs="Tahoma"/>
          <w:i/>
          <w:sz w:val="18"/>
          <w:szCs w:val="18"/>
          <w:lang w:val="es-EC"/>
        </w:rPr>
        <w:t xml:space="preserve"> Proveer la estructura para un plan efectivo de recuperación de desastre (DRP).</w:t>
      </w:r>
    </w:p>
    <w:p w:rsidR="00EC5C35" w:rsidRPr="00EC5C35" w:rsidRDefault="00EC5C35" w:rsidP="00EC5C35">
      <w:pPr>
        <w:pStyle w:val="Prrafodelista"/>
        <w:numPr>
          <w:ilvl w:val="0"/>
          <w:numId w:val="1"/>
        </w:numPr>
        <w:spacing w:before="100" w:beforeAutospacing="1" w:after="100" w:afterAutospacing="1"/>
        <w:rPr>
          <w:rFonts w:ascii="Consolas" w:eastAsia="Times New Roman" w:hAnsi="Consolas"/>
          <w:bCs/>
          <w:i/>
          <w:sz w:val="18"/>
          <w:szCs w:val="18"/>
          <w:lang w:val="es-EC" w:eastAsia="es-EC"/>
        </w:rPr>
      </w:pPr>
      <w:r w:rsidRPr="00EC5C35">
        <w:rPr>
          <w:rFonts w:ascii="Consolas" w:eastAsia="Times New Roman" w:hAnsi="Consolas"/>
          <w:bCs/>
          <w:i/>
          <w:sz w:val="18"/>
          <w:szCs w:val="18"/>
          <w:lang w:val="es-EC" w:eastAsia="es-EC"/>
        </w:rPr>
        <w:t xml:space="preserve">¿Cuál de los siguientes tendría la MAS ALTA prioridad en un plan de continuidad del </w:t>
      </w:r>
      <w:proofErr w:type="gramStart"/>
      <w:r w:rsidRPr="00EC5C35">
        <w:rPr>
          <w:rFonts w:ascii="Consolas" w:eastAsia="Times New Roman" w:hAnsi="Consolas"/>
          <w:bCs/>
          <w:i/>
          <w:sz w:val="18"/>
          <w:szCs w:val="18"/>
          <w:lang w:val="es-EC" w:eastAsia="es-EC"/>
        </w:rPr>
        <w:t>negocio(</w:t>
      </w:r>
      <w:proofErr w:type="gramEnd"/>
      <w:r w:rsidRPr="00EC5C35">
        <w:rPr>
          <w:rFonts w:ascii="Consolas" w:eastAsia="Times New Roman" w:hAnsi="Consolas"/>
          <w:bCs/>
          <w:i/>
          <w:sz w:val="18"/>
          <w:szCs w:val="18"/>
          <w:lang w:val="es-EC" w:eastAsia="es-EC"/>
        </w:rPr>
        <w:t>BCP)?</w:t>
      </w:r>
    </w:p>
    <w:p w:rsidR="00EC5C35" w:rsidRPr="00EC5C35" w:rsidRDefault="00EC5C35" w:rsidP="00EC5C35">
      <w:pPr>
        <w:pStyle w:val="Prrafodelista"/>
        <w:numPr>
          <w:ilvl w:val="1"/>
          <w:numId w:val="1"/>
        </w:numPr>
        <w:rPr>
          <w:rFonts w:ascii="Calibri" w:hAnsi="Calibri"/>
          <w:i/>
          <w:sz w:val="18"/>
          <w:szCs w:val="18"/>
          <w:lang w:val="es-EC"/>
        </w:rPr>
      </w:pPr>
      <w:r w:rsidRPr="00EC5C35">
        <w:rPr>
          <w:rFonts w:ascii="Consolas" w:eastAsia="Times New Roman" w:hAnsi="Consolas"/>
          <w:bCs/>
          <w:i/>
          <w:sz w:val="18"/>
          <w:szCs w:val="18"/>
          <w:lang w:val="es-EC" w:eastAsia="es-EC"/>
        </w:rPr>
        <w:t>Retomar los procesos críticos</w:t>
      </w:r>
    </w:p>
    <w:p w:rsidR="00EC5C35" w:rsidRPr="00EC5C35" w:rsidRDefault="00EC5C35" w:rsidP="00EC5C35">
      <w:pPr>
        <w:pStyle w:val="Prrafodelista"/>
        <w:numPr>
          <w:ilvl w:val="1"/>
          <w:numId w:val="1"/>
        </w:numPr>
        <w:rPr>
          <w:rFonts w:ascii="Calibri" w:hAnsi="Calibri"/>
          <w:i/>
          <w:sz w:val="18"/>
          <w:szCs w:val="18"/>
          <w:lang w:val="es-EC"/>
        </w:rPr>
      </w:pPr>
      <w:r w:rsidRPr="00EC5C35">
        <w:rPr>
          <w:rFonts w:ascii="Consolas" w:eastAsia="Times New Roman" w:hAnsi="Consolas"/>
          <w:bCs/>
          <w:i/>
          <w:sz w:val="18"/>
          <w:szCs w:val="18"/>
          <w:lang w:val="es-EC" w:eastAsia="es-EC"/>
        </w:rPr>
        <w:t>Recuperar los procesos sensitivos</w:t>
      </w:r>
    </w:p>
    <w:p w:rsidR="00EC5C35" w:rsidRPr="00EC5C35" w:rsidRDefault="00EC5C35" w:rsidP="00EC5C35">
      <w:pPr>
        <w:pStyle w:val="Prrafodelista"/>
        <w:numPr>
          <w:ilvl w:val="1"/>
          <w:numId w:val="1"/>
        </w:numPr>
        <w:rPr>
          <w:rFonts w:ascii="Calibri" w:hAnsi="Calibri"/>
          <w:i/>
          <w:sz w:val="18"/>
          <w:szCs w:val="18"/>
          <w:lang w:val="es-EC"/>
        </w:rPr>
      </w:pPr>
      <w:r w:rsidRPr="00EC5C35">
        <w:rPr>
          <w:rFonts w:ascii="Consolas" w:eastAsia="Times New Roman" w:hAnsi="Consolas"/>
          <w:bCs/>
          <w:i/>
          <w:sz w:val="18"/>
          <w:szCs w:val="18"/>
          <w:lang w:val="es-EC" w:eastAsia="es-EC"/>
        </w:rPr>
        <w:t>Restaurar el sitio</w:t>
      </w:r>
    </w:p>
    <w:p w:rsidR="00777E5D" w:rsidRPr="00EC5C35" w:rsidRDefault="00EC5C35" w:rsidP="00EC5C35">
      <w:pPr>
        <w:pStyle w:val="Prrafodelista"/>
        <w:numPr>
          <w:ilvl w:val="1"/>
          <w:numId w:val="1"/>
        </w:numPr>
        <w:rPr>
          <w:rFonts w:ascii="Calibri" w:hAnsi="Calibri"/>
          <w:i/>
          <w:sz w:val="18"/>
          <w:szCs w:val="18"/>
          <w:lang w:val="es-EC"/>
        </w:rPr>
      </w:pPr>
      <w:r w:rsidRPr="00EC5C35">
        <w:rPr>
          <w:rFonts w:ascii="Consolas" w:eastAsia="Times New Roman" w:hAnsi="Consolas"/>
          <w:bCs/>
          <w:i/>
          <w:sz w:val="18"/>
          <w:szCs w:val="18"/>
          <w:lang w:val="es-EC" w:eastAsia="es-EC"/>
        </w:rPr>
        <w:t>Reubicar las operaciones en un sitio alternativo.</w:t>
      </w:r>
    </w:p>
    <w:p w:rsidR="00EC5C35" w:rsidRDefault="00EC5C35" w:rsidP="00777E5D">
      <w:pPr>
        <w:rPr>
          <w:rFonts w:ascii="Tahoma" w:hAnsi="Tahoma" w:cs="Tahoma"/>
          <w:b/>
          <w:sz w:val="18"/>
          <w:szCs w:val="18"/>
          <w:lang w:val="es-EC"/>
        </w:rPr>
      </w:pPr>
    </w:p>
    <w:p w:rsidR="00777E5D" w:rsidRPr="00E81A2D" w:rsidRDefault="00777E5D" w:rsidP="00777E5D">
      <w:pPr>
        <w:rPr>
          <w:rFonts w:ascii="Tahoma" w:hAnsi="Tahoma" w:cs="Tahoma"/>
          <w:b/>
          <w:sz w:val="18"/>
          <w:szCs w:val="18"/>
          <w:lang w:val="es-EC"/>
        </w:rPr>
      </w:pPr>
      <w:r w:rsidRPr="00E81A2D">
        <w:rPr>
          <w:rFonts w:ascii="Tahoma" w:hAnsi="Tahoma" w:cs="Tahoma"/>
          <w:b/>
          <w:sz w:val="18"/>
          <w:szCs w:val="18"/>
          <w:lang w:val="es-EC"/>
        </w:rPr>
        <w:t xml:space="preserve">Tema III. Seguridad </w:t>
      </w:r>
      <w:r w:rsidR="00BF7DC1">
        <w:rPr>
          <w:rFonts w:ascii="Tahoma" w:hAnsi="Tahoma" w:cs="Tahoma"/>
          <w:b/>
          <w:sz w:val="18"/>
          <w:szCs w:val="18"/>
          <w:lang w:val="es-EC"/>
        </w:rPr>
        <w:t>Física</w:t>
      </w:r>
      <w:r w:rsidRPr="00E81A2D">
        <w:rPr>
          <w:rFonts w:ascii="Tahoma" w:hAnsi="Tahoma" w:cs="Tahoma"/>
          <w:b/>
          <w:sz w:val="18"/>
          <w:szCs w:val="18"/>
          <w:lang w:val="es-EC"/>
        </w:rPr>
        <w:t xml:space="preserve"> </w:t>
      </w:r>
      <w:r w:rsidRPr="00E81A2D">
        <w:rPr>
          <w:rFonts w:ascii="Tahoma" w:hAnsi="Tahoma" w:cs="Tahoma"/>
          <w:sz w:val="18"/>
          <w:szCs w:val="18"/>
          <w:lang w:val="es-EC"/>
        </w:rPr>
        <w:t>(</w:t>
      </w:r>
      <w:r w:rsidR="00C10A17" w:rsidRPr="00E81A2D">
        <w:rPr>
          <w:rFonts w:ascii="Tahoma" w:hAnsi="Tahoma" w:cs="Tahoma"/>
          <w:sz w:val="18"/>
          <w:szCs w:val="18"/>
          <w:lang w:val="es-EC"/>
        </w:rPr>
        <w:t>20</w:t>
      </w:r>
      <w:r w:rsidRPr="00E81A2D">
        <w:rPr>
          <w:rFonts w:ascii="Tahoma" w:hAnsi="Tahoma" w:cs="Tahoma"/>
          <w:sz w:val="18"/>
          <w:szCs w:val="18"/>
          <w:lang w:val="es-EC"/>
        </w:rPr>
        <w:t xml:space="preserve"> puntos)</w:t>
      </w:r>
    </w:p>
    <w:p w:rsidR="00777E5D" w:rsidRPr="00E81A2D" w:rsidRDefault="00777E5D" w:rsidP="00777E5D">
      <w:pPr>
        <w:rPr>
          <w:rFonts w:ascii="Tahoma" w:hAnsi="Tahoma" w:cs="Tahoma"/>
          <w:b/>
          <w:sz w:val="18"/>
          <w:szCs w:val="18"/>
          <w:lang w:val="es-EC"/>
        </w:rPr>
      </w:pPr>
    </w:p>
    <w:p w:rsidR="00BF7DC1" w:rsidRPr="00E57A69" w:rsidRDefault="00BF7DC1" w:rsidP="00BF7DC1">
      <w:pPr>
        <w:rPr>
          <w:rFonts w:ascii="Consolas" w:hAnsi="Consolas" w:cs="Tahoma"/>
          <w:i/>
          <w:sz w:val="18"/>
          <w:szCs w:val="18"/>
          <w:lang w:val="es-EC"/>
        </w:rPr>
      </w:pPr>
      <w:r w:rsidRPr="00E57A69">
        <w:rPr>
          <w:rFonts w:ascii="Consolas" w:hAnsi="Consolas" w:cs="Tahoma"/>
          <w:i/>
          <w:sz w:val="18"/>
          <w:szCs w:val="18"/>
          <w:lang w:val="es-EC"/>
        </w:rPr>
        <w:t>Realice una revisión para el área de control: Seguridad de la información considerando el objetivo de control Restricciones de acceso físico son puestas en práctica y administradas para asegurar que los individuos sólo autorizados tienen la capacidad de tener acceso y uso de los recursos de la información.</w:t>
      </w:r>
    </w:p>
    <w:p w:rsidR="00BF7DC1" w:rsidRPr="00E57A69" w:rsidRDefault="00BF7DC1" w:rsidP="00BF7DC1">
      <w:pPr>
        <w:rPr>
          <w:rFonts w:ascii="Consolas" w:hAnsi="Consolas" w:cs="Tahoma"/>
          <w:i/>
          <w:sz w:val="18"/>
          <w:szCs w:val="18"/>
          <w:lang w:val="es-EC"/>
        </w:rPr>
      </w:pPr>
      <w:r w:rsidRPr="00E57A69">
        <w:rPr>
          <w:rFonts w:ascii="Consolas" w:hAnsi="Consolas" w:cs="Tahoma"/>
          <w:i/>
          <w:sz w:val="18"/>
          <w:szCs w:val="18"/>
          <w:lang w:val="es-EC"/>
        </w:rPr>
        <w:t>Las actividades de control son:</w:t>
      </w:r>
    </w:p>
    <w:p w:rsidR="00BF7DC1" w:rsidRPr="00E57A69" w:rsidRDefault="00BF7DC1" w:rsidP="00BF7DC1">
      <w:pPr>
        <w:pStyle w:val="Prrafodelista"/>
        <w:numPr>
          <w:ilvl w:val="0"/>
          <w:numId w:val="9"/>
        </w:numPr>
        <w:overflowPunct w:val="0"/>
        <w:autoSpaceDE w:val="0"/>
        <w:autoSpaceDN w:val="0"/>
        <w:adjustRightInd w:val="0"/>
        <w:jc w:val="both"/>
        <w:textAlignment w:val="baseline"/>
        <w:rPr>
          <w:rFonts w:ascii="Consolas" w:hAnsi="Consolas" w:cs="Tahoma"/>
          <w:i/>
          <w:sz w:val="18"/>
          <w:szCs w:val="18"/>
          <w:lang w:val="es-EC"/>
        </w:rPr>
      </w:pPr>
      <w:r w:rsidRPr="00E57A69">
        <w:rPr>
          <w:rFonts w:ascii="Consolas" w:hAnsi="Consolas" w:cs="Tahoma"/>
          <w:i/>
          <w:sz w:val="18"/>
          <w:szCs w:val="18"/>
          <w:lang w:val="es-EC"/>
        </w:rPr>
        <w:t>Mecanismo de control de acceso físico se está utilizando para registrar y restringir el acceso a áreas protegidas y la autoridad para cambiar mecanismos de control de acceso físicos es limitada para asignar el personal.</w:t>
      </w:r>
    </w:p>
    <w:p w:rsidR="00BF7DC1" w:rsidRPr="00E57A69" w:rsidRDefault="00BF7DC1" w:rsidP="00BF7DC1">
      <w:pPr>
        <w:pStyle w:val="Prrafodelista"/>
        <w:numPr>
          <w:ilvl w:val="0"/>
          <w:numId w:val="9"/>
        </w:numPr>
        <w:overflowPunct w:val="0"/>
        <w:autoSpaceDE w:val="0"/>
        <w:autoSpaceDN w:val="0"/>
        <w:adjustRightInd w:val="0"/>
        <w:jc w:val="both"/>
        <w:textAlignment w:val="baseline"/>
        <w:rPr>
          <w:rFonts w:ascii="Consolas" w:hAnsi="Consolas" w:cs="Tahoma"/>
          <w:i/>
          <w:sz w:val="18"/>
          <w:szCs w:val="18"/>
          <w:lang w:val="es-EC"/>
        </w:rPr>
      </w:pPr>
      <w:r w:rsidRPr="00E57A69">
        <w:rPr>
          <w:rFonts w:ascii="Consolas" w:hAnsi="Consolas" w:cs="Tahoma"/>
          <w:i/>
          <w:sz w:val="18"/>
          <w:szCs w:val="18"/>
          <w:lang w:val="es-EC"/>
        </w:rPr>
        <w:t>El acceso físico al edificio es supervisado y restringido.</w:t>
      </w:r>
    </w:p>
    <w:p w:rsidR="00BF7DC1" w:rsidRPr="00E57A69" w:rsidRDefault="00BF7DC1" w:rsidP="00BF7DC1">
      <w:pPr>
        <w:rPr>
          <w:rFonts w:ascii="Consolas" w:hAnsi="Consolas" w:cs="Tahoma"/>
          <w:i/>
          <w:sz w:val="18"/>
          <w:szCs w:val="18"/>
          <w:lang w:val="es-EC"/>
        </w:rPr>
      </w:pPr>
      <w:r w:rsidRPr="00E57A69">
        <w:rPr>
          <w:rFonts w:ascii="Consolas" w:hAnsi="Consolas" w:cs="Tahoma"/>
          <w:i/>
          <w:sz w:val="18"/>
          <w:szCs w:val="18"/>
          <w:lang w:val="es-EC"/>
        </w:rPr>
        <w:t xml:space="preserve">Determinar: </w:t>
      </w:r>
    </w:p>
    <w:p w:rsidR="00BF7DC1" w:rsidRPr="00E57A69" w:rsidRDefault="00BF7DC1" w:rsidP="00BF7DC1">
      <w:pPr>
        <w:pStyle w:val="Prrafodelista"/>
        <w:numPr>
          <w:ilvl w:val="0"/>
          <w:numId w:val="10"/>
        </w:numPr>
        <w:overflowPunct w:val="0"/>
        <w:autoSpaceDE w:val="0"/>
        <w:autoSpaceDN w:val="0"/>
        <w:adjustRightInd w:val="0"/>
        <w:textAlignment w:val="baseline"/>
        <w:rPr>
          <w:rFonts w:ascii="Consolas" w:hAnsi="Consolas" w:cs="Tahoma"/>
          <w:i/>
          <w:sz w:val="18"/>
          <w:szCs w:val="18"/>
          <w:lang w:val="es-EC"/>
        </w:rPr>
      </w:pPr>
      <w:r w:rsidRPr="00E57A69">
        <w:rPr>
          <w:rFonts w:ascii="Consolas" w:hAnsi="Consolas" w:cs="Tahoma"/>
          <w:i/>
          <w:sz w:val="18"/>
          <w:szCs w:val="18"/>
          <w:lang w:val="es-EC"/>
        </w:rPr>
        <w:t>4 riesgos asociados al acceso físico para la seguridad de la información.</w:t>
      </w:r>
    </w:p>
    <w:p w:rsidR="00EC5C35" w:rsidRDefault="00EC5C35" w:rsidP="00BF7DC1">
      <w:pPr>
        <w:pStyle w:val="Prrafodelista"/>
        <w:numPr>
          <w:ilvl w:val="0"/>
          <w:numId w:val="10"/>
        </w:numPr>
        <w:overflowPunct w:val="0"/>
        <w:autoSpaceDE w:val="0"/>
        <w:autoSpaceDN w:val="0"/>
        <w:adjustRightInd w:val="0"/>
        <w:textAlignment w:val="baseline"/>
        <w:rPr>
          <w:rFonts w:ascii="Consolas" w:hAnsi="Consolas" w:cs="Tahoma"/>
          <w:i/>
          <w:sz w:val="18"/>
          <w:szCs w:val="18"/>
          <w:lang w:val="es-EC"/>
        </w:rPr>
      </w:pPr>
      <w:r>
        <w:rPr>
          <w:rFonts w:ascii="Consolas" w:hAnsi="Consolas" w:cs="Tahoma"/>
          <w:i/>
          <w:sz w:val="18"/>
          <w:szCs w:val="18"/>
          <w:lang w:val="es-EC"/>
        </w:rPr>
        <w:t>Evalué los riesgos por medio del nivel de severidad.</w:t>
      </w:r>
    </w:p>
    <w:p w:rsidR="00BF7DC1" w:rsidRPr="00E57A69" w:rsidRDefault="00BF7DC1" w:rsidP="00BF7DC1">
      <w:pPr>
        <w:pStyle w:val="Prrafodelista"/>
        <w:numPr>
          <w:ilvl w:val="0"/>
          <w:numId w:val="10"/>
        </w:numPr>
        <w:overflowPunct w:val="0"/>
        <w:autoSpaceDE w:val="0"/>
        <w:autoSpaceDN w:val="0"/>
        <w:adjustRightInd w:val="0"/>
        <w:textAlignment w:val="baseline"/>
        <w:rPr>
          <w:rFonts w:ascii="Consolas" w:hAnsi="Consolas" w:cs="Tahoma"/>
          <w:i/>
          <w:sz w:val="18"/>
          <w:szCs w:val="18"/>
          <w:lang w:val="es-EC"/>
        </w:rPr>
      </w:pPr>
      <w:r w:rsidRPr="00E57A69">
        <w:rPr>
          <w:rFonts w:ascii="Consolas" w:hAnsi="Consolas" w:cs="Tahoma"/>
          <w:i/>
          <w:sz w:val="18"/>
          <w:szCs w:val="18"/>
          <w:lang w:val="es-EC"/>
        </w:rPr>
        <w:t>Defina 3 políticas de seguridad de la información relacionada al acceso físico.</w:t>
      </w:r>
    </w:p>
    <w:p w:rsidR="00BF7DC1" w:rsidRDefault="00BF7DC1" w:rsidP="00C10A17">
      <w:pPr>
        <w:rPr>
          <w:rFonts w:ascii="Tahoma" w:hAnsi="Tahoma" w:cs="Tahoma"/>
          <w:sz w:val="18"/>
          <w:szCs w:val="18"/>
          <w:lang w:val="es-EC"/>
        </w:rPr>
      </w:pPr>
    </w:p>
    <w:p w:rsidR="00E57A69" w:rsidRDefault="00E57A69" w:rsidP="00C10A17">
      <w:pPr>
        <w:rPr>
          <w:rFonts w:ascii="Tahoma" w:hAnsi="Tahoma" w:cs="Tahoma"/>
          <w:b/>
          <w:sz w:val="18"/>
          <w:szCs w:val="18"/>
          <w:lang w:val="es-EC"/>
        </w:rPr>
      </w:pPr>
    </w:p>
    <w:p w:rsidR="00E57A69" w:rsidRDefault="00E57A69" w:rsidP="00C10A17">
      <w:pPr>
        <w:rPr>
          <w:rFonts w:ascii="Tahoma" w:hAnsi="Tahoma" w:cs="Tahoma"/>
          <w:b/>
          <w:sz w:val="18"/>
          <w:szCs w:val="18"/>
          <w:lang w:val="es-EC"/>
        </w:rPr>
      </w:pPr>
    </w:p>
    <w:p w:rsidR="00E57A69" w:rsidRDefault="00E57A69" w:rsidP="00C10A17">
      <w:pPr>
        <w:rPr>
          <w:rFonts w:ascii="Tahoma" w:hAnsi="Tahoma" w:cs="Tahoma"/>
          <w:b/>
          <w:sz w:val="18"/>
          <w:szCs w:val="18"/>
          <w:lang w:val="es-EC"/>
        </w:rPr>
      </w:pPr>
    </w:p>
    <w:p w:rsidR="00EC5C35" w:rsidRPr="00E81A2D" w:rsidRDefault="00EC5C35" w:rsidP="00EC5C35">
      <w:pPr>
        <w:rPr>
          <w:rFonts w:ascii="Calibri" w:hAnsi="Calibri"/>
          <w:sz w:val="18"/>
          <w:szCs w:val="18"/>
          <w:lang w:val="es-EC"/>
        </w:rPr>
      </w:pPr>
      <w:r w:rsidRPr="00E81A2D">
        <w:rPr>
          <w:rFonts w:ascii="Tahoma" w:hAnsi="Tahoma" w:cs="Tahoma"/>
          <w:b/>
          <w:sz w:val="18"/>
          <w:szCs w:val="18"/>
          <w:lang w:val="es-EC"/>
        </w:rPr>
        <w:lastRenderedPageBreak/>
        <w:t xml:space="preserve">Tema IV. </w:t>
      </w:r>
      <w:r>
        <w:rPr>
          <w:rFonts w:ascii="Tahoma" w:hAnsi="Tahoma" w:cs="Tahoma"/>
          <w:b/>
          <w:sz w:val="18"/>
          <w:szCs w:val="18"/>
          <w:lang w:val="es-EC"/>
        </w:rPr>
        <w:t>Controles Sobre datos</w:t>
      </w:r>
      <w:r w:rsidRPr="00E81A2D">
        <w:rPr>
          <w:rFonts w:ascii="Tahoma" w:hAnsi="Tahoma" w:cs="Tahoma"/>
          <w:b/>
          <w:sz w:val="18"/>
          <w:szCs w:val="18"/>
          <w:lang w:val="es-EC"/>
        </w:rPr>
        <w:t xml:space="preserve"> </w:t>
      </w:r>
      <w:r w:rsidRPr="00E81A2D">
        <w:rPr>
          <w:rFonts w:ascii="Tahoma" w:hAnsi="Tahoma" w:cs="Tahoma"/>
          <w:sz w:val="18"/>
          <w:szCs w:val="18"/>
          <w:lang w:val="es-EC"/>
        </w:rPr>
        <w:t>(4</w:t>
      </w:r>
      <w:r>
        <w:rPr>
          <w:rFonts w:ascii="Tahoma" w:hAnsi="Tahoma" w:cs="Tahoma"/>
          <w:sz w:val="18"/>
          <w:szCs w:val="18"/>
          <w:lang w:val="es-EC"/>
        </w:rPr>
        <w:t>0</w:t>
      </w:r>
      <w:r w:rsidRPr="00E81A2D">
        <w:rPr>
          <w:rFonts w:ascii="Tahoma" w:hAnsi="Tahoma" w:cs="Tahoma"/>
          <w:sz w:val="18"/>
          <w:szCs w:val="18"/>
          <w:lang w:val="es-EC"/>
        </w:rPr>
        <w:t xml:space="preserve"> puntos)</w:t>
      </w:r>
    </w:p>
    <w:p w:rsidR="00EC5C35" w:rsidRPr="00AB2CFB" w:rsidRDefault="00EC5C35" w:rsidP="00EC5C35">
      <w:pPr>
        <w:rPr>
          <w:rFonts w:asciiTheme="minorHAnsi" w:hAnsiTheme="minorHAnsi"/>
          <w:lang w:val="es-EC"/>
        </w:rPr>
      </w:pPr>
      <w:r w:rsidRPr="00AB2CFB">
        <w:rPr>
          <w:rFonts w:asciiTheme="minorHAnsi" w:hAnsiTheme="minorHAnsi"/>
          <w:lang w:val="es-EC"/>
        </w:rPr>
        <w:t xml:space="preserve">Dado el siguiente modelo de datos para registrar roles de </w:t>
      </w:r>
      <w:proofErr w:type="gramStart"/>
      <w:r w:rsidRPr="00AB2CFB">
        <w:rPr>
          <w:rFonts w:asciiTheme="minorHAnsi" w:hAnsiTheme="minorHAnsi"/>
          <w:lang w:val="es-EC"/>
        </w:rPr>
        <w:t>pago mensuales</w:t>
      </w:r>
      <w:proofErr w:type="gramEnd"/>
      <w:r w:rsidRPr="00AB2CFB">
        <w:rPr>
          <w:rFonts w:asciiTheme="minorHAnsi" w:hAnsiTheme="minorHAnsi"/>
          <w:lang w:val="es-EC"/>
        </w:rPr>
        <w:t>:</w:t>
      </w:r>
    </w:p>
    <w:p w:rsidR="00EC5C35" w:rsidRDefault="00F67765" w:rsidP="00EC5C35">
      <w:pPr>
        <w:rPr>
          <w:lang w:val="es-EC"/>
        </w:rPr>
      </w:pPr>
      <w:r w:rsidRPr="00F67765">
        <w:rPr>
          <w:rFonts w:asciiTheme="minorHAnsi" w:hAnsiTheme="minorHAnsi"/>
          <w:noProof/>
          <w:sz w:val="20"/>
          <w:szCs w:val="20"/>
          <w:lang w:val="es-EC" w:eastAsia="en-US"/>
        </w:rPr>
        <w:pict>
          <v:shape id="_x0000_s1033" type="#_x0000_t202" style="position:absolute;margin-left:220.7pt;margin-top:161pt;width:91.1pt;height:20.45pt;z-index:251661312;mso-height-percent:200;mso-height-percent:200;mso-width-relative:margin;mso-height-relative:margin" strokecolor="white [3212]">
            <v:textbox style="mso-fit-shape-to-text:t">
              <w:txbxContent>
                <w:p w:rsidR="00EC5C35" w:rsidRPr="00AB2CFB" w:rsidRDefault="00EC5C35" w:rsidP="00EC5C35">
                  <w:pPr>
                    <w:pBdr>
                      <w:left w:val="single" w:sz="4" w:space="4" w:color="auto"/>
                      <w:bottom w:val="single" w:sz="4" w:space="1" w:color="auto"/>
                      <w:right w:val="single" w:sz="4" w:space="4" w:color="auto"/>
                    </w:pBdr>
                    <w:jc w:val="right"/>
                    <w:rPr>
                      <w:rFonts w:asciiTheme="minorHAnsi" w:hAnsiTheme="minorHAnsi"/>
                      <w:sz w:val="18"/>
                      <w:szCs w:val="18"/>
                      <w:lang w:val="es-ES"/>
                    </w:rPr>
                  </w:pPr>
                  <w:proofErr w:type="spellStart"/>
                  <w:r w:rsidRPr="00AB2CFB">
                    <w:rPr>
                      <w:rFonts w:asciiTheme="minorHAnsi" w:hAnsiTheme="minorHAnsi"/>
                      <w:sz w:val="18"/>
                      <w:szCs w:val="18"/>
                      <w:lang w:val="es-ES"/>
                    </w:rPr>
                    <w:t>ValorAnticipos</w:t>
                  </w:r>
                  <w:proofErr w:type="spellEnd"/>
                </w:p>
              </w:txbxContent>
            </v:textbox>
          </v:shape>
        </w:pict>
      </w:r>
      <w:r w:rsidR="00EC5C35">
        <w:rPr>
          <w:noProof/>
          <w:lang w:eastAsia="en-US"/>
        </w:rPr>
        <w:drawing>
          <wp:inline distT="0" distB="0" distL="0" distR="0">
            <wp:extent cx="5610225" cy="289560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610225" cy="2895600"/>
                    </a:xfrm>
                    <a:prstGeom prst="rect">
                      <a:avLst/>
                    </a:prstGeom>
                    <a:noFill/>
                    <a:ln w="9525">
                      <a:noFill/>
                      <a:miter lim="800000"/>
                      <a:headEnd/>
                      <a:tailEnd/>
                    </a:ln>
                  </pic:spPr>
                </pic:pic>
              </a:graphicData>
            </a:graphic>
          </wp:inline>
        </w:drawing>
      </w:r>
    </w:p>
    <w:p w:rsidR="00EC5C35" w:rsidRPr="00AB2CFB" w:rsidRDefault="00EC5C35" w:rsidP="00EC5C35">
      <w:pPr>
        <w:rPr>
          <w:rFonts w:asciiTheme="minorHAnsi" w:hAnsiTheme="minorHAnsi"/>
          <w:sz w:val="20"/>
          <w:szCs w:val="20"/>
          <w:lang w:val="es-EC"/>
        </w:rPr>
      </w:pPr>
      <w:proofErr w:type="spellStart"/>
      <w:r w:rsidRPr="00AB2CFB">
        <w:rPr>
          <w:rFonts w:asciiTheme="minorHAnsi" w:hAnsiTheme="minorHAnsi"/>
          <w:sz w:val="20"/>
          <w:szCs w:val="20"/>
          <w:lang w:val="es-EC"/>
        </w:rPr>
        <w:t>Obs</w:t>
      </w:r>
      <w:proofErr w:type="spellEnd"/>
      <w:r w:rsidRPr="00AB2CFB">
        <w:rPr>
          <w:rFonts w:asciiTheme="minorHAnsi" w:hAnsiTheme="minorHAnsi"/>
          <w:sz w:val="20"/>
          <w:szCs w:val="20"/>
          <w:lang w:val="es-EC"/>
        </w:rPr>
        <w:t xml:space="preserve">: El campo estado en la tabla Anticipos significa 1.Dado de </w:t>
      </w:r>
      <w:proofErr w:type="gramStart"/>
      <w:r w:rsidRPr="00AB2CFB">
        <w:rPr>
          <w:rFonts w:asciiTheme="minorHAnsi" w:hAnsiTheme="minorHAnsi"/>
          <w:sz w:val="20"/>
          <w:szCs w:val="20"/>
          <w:lang w:val="es-EC"/>
        </w:rPr>
        <w:t>baja(</w:t>
      </w:r>
      <w:proofErr w:type="gramEnd"/>
      <w:r w:rsidRPr="00AB2CFB">
        <w:rPr>
          <w:rFonts w:asciiTheme="minorHAnsi" w:hAnsiTheme="minorHAnsi"/>
          <w:sz w:val="20"/>
          <w:szCs w:val="20"/>
          <w:lang w:val="es-EC"/>
        </w:rPr>
        <w:t>cuando ha sido descontado en rol) y 0. Pendiente de cobro</w:t>
      </w:r>
    </w:p>
    <w:p w:rsidR="00EC5C35" w:rsidRPr="00AB2CFB" w:rsidRDefault="00EC5C35" w:rsidP="00EC5C35">
      <w:pPr>
        <w:rPr>
          <w:rFonts w:asciiTheme="minorHAnsi" w:hAnsiTheme="minorHAnsi"/>
          <w:sz w:val="20"/>
          <w:szCs w:val="20"/>
          <w:lang w:val="es-EC"/>
        </w:rPr>
      </w:pPr>
    </w:p>
    <w:p w:rsidR="00EC5C35" w:rsidRPr="00AB2CFB" w:rsidRDefault="00EC5C35" w:rsidP="00EC5C35">
      <w:pPr>
        <w:jc w:val="both"/>
        <w:rPr>
          <w:rFonts w:asciiTheme="minorHAnsi" w:hAnsiTheme="minorHAnsi"/>
          <w:sz w:val="20"/>
          <w:szCs w:val="20"/>
          <w:lang w:val="es-EC"/>
        </w:rPr>
      </w:pPr>
      <w:r w:rsidRPr="00AB2CFB">
        <w:rPr>
          <w:rFonts w:asciiTheme="minorHAnsi" w:hAnsiTheme="minorHAnsi"/>
          <w:sz w:val="20"/>
          <w:szCs w:val="20"/>
          <w:lang w:val="es-EC"/>
        </w:rPr>
        <w:t xml:space="preserve">Mensualmente se generan los roles de pagos de los empleados activos detallando los rubros de ingresos y retenciones de ley. Una vez registrado el rol de pago se realiza la transferencia bancaria a </w:t>
      </w:r>
      <w:proofErr w:type="spellStart"/>
      <w:r w:rsidRPr="00AB2CFB">
        <w:rPr>
          <w:rFonts w:asciiTheme="minorHAnsi" w:hAnsiTheme="minorHAnsi"/>
          <w:sz w:val="20"/>
          <w:szCs w:val="20"/>
          <w:lang w:val="es-EC"/>
        </w:rPr>
        <w:t>cta</w:t>
      </w:r>
      <w:proofErr w:type="spellEnd"/>
      <w:r w:rsidRPr="00AB2CFB">
        <w:rPr>
          <w:rFonts w:asciiTheme="minorHAnsi" w:hAnsiTheme="minorHAnsi"/>
          <w:sz w:val="20"/>
          <w:szCs w:val="20"/>
          <w:lang w:val="es-EC"/>
        </w:rPr>
        <w:t xml:space="preserve"> correspondiente del empleado. Existe la posibilidad que </w:t>
      </w:r>
      <w:r>
        <w:rPr>
          <w:rFonts w:asciiTheme="minorHAnsi" w:hAnsiTheme="minorHAnsi"/>
          <w:sz w:val="20"/>
          <w:szCs w:val="20"/>
          <w:lang w:val="es-EC"/>
        </w:rPr>
        <w:t>los</w:t>
      </w:r>
      <w:r w:rsidRPr="00AB2CFB">
        <w:rPr>
          <w:rFonts w:asciiTheme="minorHAnsi" w:hAnsiTheme="minorHAnsi"/>
          <w:sz w:val="20"/>
          <w:szCs w:val="20"/>
          <w:lang w:val="es-EC"/>
        </w:rPr>
        <w:t xml:space="preserve"> empleado</w:t>
      </w:r>
      <w:r>
        <w:rPr>
          <w:rFonts w:asciiTheme="minorHAnsi" w:hAnsiTheme="minorHAnsi"/>
          <w:sz w:val="20"/>
          <w:szCs w:val="20"/>
          <w:lang w:val="es-EC"/>
        </w:rPr>
        <w:t>s</w:t>
      </w:r>
      <w:r w:rsidRPr="00AB2CFB">
        <w:rPr>
          <w:rFonts w:asciiTheme="minorHAnsi" w:hAnsiTheme="minorHAnsi"/>
          <w:sz w:val="20"/>
          <w:szCs w:val="20"/>
          <w:lang w:val="es-EC"/>
        </w:rPr>
        <w:t xml:space="preserve"> haga</w:t>
      </w:r>
      <w:r>
        <w:rPr>
          <w:rFonts w:asciiTheme="minorHAnsi" w:hAnsiTheme="minorHAnsi"/>
          <w:sz w:val="20"/>
          <w:szCs w:val="20"/>
          <w:lang w:val="es-EC"/>
        </w:rPr>
        <w:t>n</w:t>
      </w:r>
      <w:r w:rsidRPr="00AB2CFB">
        <w:rPr>
          <w:rFonts w:asciiTheme="minorHAnsi" w:hAnsiTheme="minorHAnsi"/>
          <w:sz w:val="20"/>
          <w:szCs w:val="20"/>
          <w:lang w:val="es-EC"/>
        </w:rPr>
        <w:t xml:space="preserve"> anticipos mensuales los cuales son descontados en el fin de mes en el rol de pago</w:t>
      </w:r>
      <w:r>
        <w:rPr>
          <w:rFonts w:asciiTheme="minorHAnsi" w:hAnsiTheme="minorHAnsi"/>
          <w:sz w:val="20"/>
          <w:szCs w:val="20"/>
          <w:lang w:val="es-EC"/>
        </w:rPr>
        <w:t xml:space="preserve"> correspondiente</w:t>
      </w:r>
      <w:r w:rsidRPr="00AB2CFB">
        <w:rPr>
          <w:rFonts w:asciiTheme="minorHAnsi" w:hAnsiTheme="minorHAnsi"/>
          <w:sz w:val="20"/>
          <w:szCs w:val="20"/>
          <w:lang w:val="es-EC"/>
        </w:rPr>
        <w:t>.</w:t>
      </w:r>
    </w:p>
    <w:p w:rsidR="00EC5C35" w:rsidRPr="00AB2CFB" w:rsidRDefault="00EC5C35" w:rsidP="00EC5C35">
      <w:pPr>
        <w:rPr>
          <w:rFonts w:asciiTheme="minorHAnsi" w:hAnsiTheme="minorHAnsi"/>
          <w:sz w:val="20"/>
          <w:szCs w:val="20"/>
          <w:lang w:val="es-EC"/>
        </w:rPr>
      </w:pPr>
      <w:r>
        <w:rPr>
          <w:rFonts w:asciiTheme="minorHAnsi" w:hAnsiTheme="minorHAnsi"/>
          <w:sz w:val="20"/>
          <w:szCs w:val="20"/>
          <w:lang w:val="es-EC"/>
        </w:rPr>
        <w:t xml:space="preserve">Se han </w:t>
      </w:r>
      <w:r w:rsidRPr="00AB2CFB">
        <w:rPr>
          <w:rFonts w:asciiTheme="minorHAnsi" w:hAnsiTheme="minorHAnsi"/>
          <w:sz w:val="20"/>
          <w:szCs w:val="20"/>
          <w:lang w:val="es-EC"/>
        </w:rPr>
        <w:t>estableci</w:t>
      </w:r>
      <w:r>
        <w:rPr>
          <w:rFonts w:asciiTheme="minorHAnsi" w:hAnsiTheme="minorHAnsi"/>
          <w:sz w:val="20"/>
          <w:szCs w:val="20"/>
          <w:lang w:val="es-EC"/>
        </w:rPr>
        <w:t>do</w:t>
      </w:r>
      <w:r w:rsidRPr="00AB2CFB">
        <w:rPr>
          <w:rFonts w:asciiTheme="minorHAnsi" w:hAnsiTheme="minorHAnsi"/>
          <w:sz w:val="20"/>
          <w:szCs w:val="20"/>
          <w:lang w:val="es-EC"/>
        </w:rPr>
        <w:t xml:space="preserve"> las siguientes políticas:</w:t>
      </w:r>
    </w:p>
    <w:p w:rsidR="00EC5C35" w:rsidRPr="00AB2CFB" w:rsidRDefault="00EC5C35" w:rsidP="00EC5C35">
      <w:pPr>
        <w:pStyle w:val="Prrafodelista"/>
        <w:numPr>
          <w:ilvl w:val="0"/>
          <w:numId w:val="13"/>
        </w:numPr>
        <w:spacing w:after="200" w:line="276" w:lineRule="auto"/>
        <w:rPr>
          <w:rFonts w:asciiTheme="minorHAnsi" w:hAnsiTheme="minorHAnsi"/>
          <w:sz w:val="20"/>
          <w:szCs w:val="20"/>
          <w:lang w:val="es-EC"/>
        </w:rPr>
      </w:pPr>
      <w:r w:rsidRPr="00AB2CFB">
        <w:rPr>
          <w:rFonts w:asciiTheme="minorHAnsi" w:hAnsiTheme="minorHAnsi"/>
          <w:sz w:val="20"/>
          <w:szCs w:val="20"/>
          <w:lang w:val="es-EC"/>
        </w:rPr>
        <w:t>Validación de nomina, lo cual establece que los roles de pago no puede generarse a favor de empleados que ya no formen parte de la empresa.</w:t>
      </w:r>
    </w:p>
    <w:p w:rsidR="00EC5C35" w:rsidRPr="00AB2CFB" w:rsidRDefault="00EC5C35" w:rsidP="00EC5C35">
      <w:pPr>
        <w:pStyle w:val="Prrafodelista"/>
        <w:numPr>
          <w:ilvl w:val="0"/>
          <w:numId w:val="13"/>
        </w:numPr>
        <w:spacing w:after="200" w:line="276" w:lineRule="auto"/>
        <w:rPr>
          <w:rFonts w:asciiTheme="minorHAnsi" w:hAnsiTheme="minorHAnsi"/>
          <w:sz w:val="20"/>
          <w:szCs w:val="20"/>
          <w:lang w:val="es-EC"/>
        </w:rPr>
      </w:pPr>
      <w:r w:rsidRPr="00AB2CFB">
        <w:rPr>
          <w:rFonts w:asciiTheme="minorHAnsi" w:hAnsiTheme="minorHAnsi"/>
          <w:sz w:val="20"/>
          <w:szCs w:val="20"/>
          <w:lang w:val="es-EC"/>
        </w:rPr>
        <w:t xml:space="preserve">Los anticipos mensuales deben ser descontado en </w:t>
      </w:r>
      <w:r>
        <w:rPr>
          <w:rFonts w:asciiTheme="minorHAnsi" w:hAnsiTheme="minorHAnsi"/>
          <w:sz w:val="20"/>
          <w:szCs w:val="20"/>
          <w:lang w:val="es-EC"/>
        </w:rPr>
        <w:t xml:space="preserve">un </w:t>
      </w:r>
      <w:r w:rsidRPr="00AB2CFB">
        <w:rPr>
          <w:rFonts w:asciiTheme="minorHAnsi" w:hAnsiTheme="minorHAnsi"/>
          <w:sz w:val="20"/>
          <w:szCs w:val="20"/>
          <w:lang w:val="es-EC"/>
        </w:rPr>
        <w:t>único rol de pago.</w:t>
      </w:r>
    </w:p>
    <w:p w:rsidR="00EC5C35" w:rsidRPr="00AB2CFB" w:rsidRDefault="00EC5C35" w:rsidP="00EC5C35">
      <w:pPr>
        <w:pStyle w:val="Prrafodelista"/>
        <w:numPr>
          <w:ilvl w:val="0"/>
          <w:numId w:val="13"/>
        </w:numPr>
        <w:spacing w:after="200" w:line="276" w:lineRule="auto"/>
        <w:rPr>
          <w:rFonts w:asciiTheme="minorHAnsi" w:hAnsiTheme="minorHAnsi"/>
          <w:sz w:val="20"/>
          <w:szCs w:val="20"/>
          <w:lang w:val="es-EC"/>
        </w:rPr>
      </w:pPr>
      <w:r>
        <w:rPr>
          <w:rFonts w:asciiTheme="minorHAnsi" w:hAnsiTheme="minorHAnsi"/>
          <w:sz w:val="20"/>
          <w:szCs w:val="20"/>
          <w:lang w:val="es-EC"/>
        </w:rPr>
        <w:t xml:space="preserve">La </w:t>
      </w:r>
      <w:r w:rsidRPr="00AB2CFB">
        <w:rPr>
          <w:rFonts w:asciiTheme="minorHAnsi" w:hAnsiTheme="minorHAnsi"/>
          <w:sz w:val="20"/>
          <w:szCs w:val="20"/>
          <w:lang w:val="es-EC"/>
        </w:rPr>
        <w:t>Suma de los anticipos mensuales</w:t>
      </w:r>
      <w:r>
        <w:rPr>
          <w:rFonts w:asciiTheme="minorHAnsi" w:hAnsiTheme="minorHAnsi"/>
          <w:sz w:val="20"/>
          <w:szCs w:val="20"/>
          <w:lang w:val="es-EC"/>
        </w:rPr>
        <w:t xml:space="preserve"> que realiza un empleado</w:t>
      </w:r>
      <w:r w:rsidRPr="00AB2CFB">
        <w:rPr>
          <w:rFonts w:asciiTheme="minorHAnsi" w:hAnsiTheme="minorHAnsi"/>
          <w:sz w:val="20"/>
          <w:szCs w:val="20"/>
          <w:lang w:val="es-EC"/>
        </w:rPr>
        <w:t xml:space="preserve"> se descuenten en el rol respectivo.</w:t>
      </w:r>
    </w:p>
    <w:p w:rsidR="00EC5C35" w:rsidRPr="00AB2CFB" w:rsidRDefault="00EC5C35" w:rsidP="00EC5C35">
      <w:pPr>
        <w:pStyle w:val="Prrafodelista"/>
        <w:numPr>
          <w:ilvl w:val="0"/>
          <w:numId w:val="13"/>
        </w:numPr>
        <w:spacing w:after="200" w:line="276" w:lineRule="auto"/>
        <w:rPr>
          <w:rFonts w:asciiTheme="minorHAnsi" w:hAnsiTheme="minorHAnsi"/>
          <w:sz w:val="20"/>
          <w:szCs w:val="20"/>
          <w:lang w:val="es-EC"/>
        </w:rPr>
      </w:pPr>
      <w:r w:rsidRPr="00AB2CFB">
        <w:rPr>
          <w:rFonts w:asciiTheme="minorHAnsi" w:hAnsiTheme="minorHAnsi"/>
          <w:sz w:val="20"/>
          <w:szCs w:val="20"/>
          <w:lang w:val="es-EC"/>
        </w:rPr>
        <w:t>Rubro total de de beneficios del empleados registrados en el rol de pago mensual debe cuadrar con los gastos respectivos en el estado resultado mensual</w:t>
      </w:r>
      <w:proofErr w:type="gramStart"/>
      <w:r w:rsidRPr="00AB2CFB">
        <w:rPr>
          <w:rFonts w:asciiTheme="minorHAnsi" w:hAnsiTheme="minorHAnsi"/>
          <w:sz w:val="20"/>
          <w:szCs w:val="20"/>
          <w:lang w:val="es-EC"/>
        </w:rPr>
        <w:t>.(</w:t>
      </w:r>
      <w:proofErr w:type="gramEnd"/>
      <w:r w:rsidRPr="00AB2CFB">
        <w:rPr>
          <w:rFonts w:asciiTheme="minorHAnsi" w:hAnsiTheme="minorHAnsi"/>
          <w:sz w:val="20"/>
          <w:szCs w:val="20"/>
          <w:lang w:val="es-EC"/>
        </w:rPr>
        <w:t>Suma de ingresos.</w:t>
      </w:r>
    </w:p>
    <w:p w:rsidR="00EC5C35" w:rsidRPr="00AB2CFB" w:rsidRDefault="00EC5C35" w:rsidP="00EC5C35">
      <w:pPr>
        <w:pStyle w:val="Prrafodelista"/>
        <w:numPr>
          <w:ilvl w:val="0"/>
          <w:numId w:val="13"/>
        </w:numPr>
        <w:spacing w:after="200" w:line="276" w:lineRule="auto"/>
        <w:rPr>
          <w:rFonts w:asciiTheme="minorHAnsi" w:hAnsiTheme="minorHAnsi"/>
          <w:sz w:val="20"/>
          <w:szCs w:val="20"/>
          <w:lang w:val="es-EC"/>
        </w:rPr>
      </w:pPr>
      <w:r w:rsidRPr="00AB2CFB">
        <w:rPr>
          <w:rFonts w:asciiTheme="minorHAnsi" w:hAnsiTheme="minorHAnsi"/>
          <w:sz w:val="20"/>
          <w:szCs w:val="20"/>
          <w:lang w:val="es-EC"/>
        </w:rPr>
        <w:t xml:space="preserve">Flujo de efectivo neto del rol de </w:t>
      </w:r>
      <w:proofErr w:type="gramStart"/>
      <w:r w:rsidRPr="00AB2CFB">
        <w:rPr>
          <w:rFonts w:asciiTheme="minorHAnsi" w:hAnsiTheme="minorHAnsi"/>
          <w:sz w:val="20"/>
          <w:szCs w:val="20"/>
          <w:lang w:val="es-EC"/>
        </w:rPr>
        <w:t>pago(</w:t>
      </w:r>
      <w:proofErr w:type="gramEnd"/>
      <w:r w:rsidRPr="00AB2CFB">
        <w:rPr>
          <w:rFonts w:asciiTheme="minorHAnsi" w:hAnsiTheme="minorHAnsi"/>
          <w:sz w:val="20"/>
          <w:szCs w:val="20"/>
          <w:lang w:val="es-EC"/>
        </w:rPr>
        <w:t>beneficios – retenciones) deben de cuadrar con el valor mensual transferido.</w:t>
      </w:r>
    </w:p>
    <w:p w:rsidR="00EC5C35" w:rsidRPr="00AB2CFB" w:rsidRDefault="00EC5C35" w:rsidP="00EC5C35">
      <w:pPr>
        <w:pStyle w:val="Prrafodelista"/>
        <w:numPr>
          <w:ilvl w:val="0"/>
          <w:numId w:val="13"/>
        </w:numPr>
        <w:spacing w:after="200" w:line="276" w:lineRule="auto"/>
        <w:rPr>
          <w:rFonts w:asciiTheme="minorHAnsi" w:hAnsiTheme="minorHAnsi"/>
          <w:sz w:val="20"/>
          <w:szCs w:val="20"/>
          <w:lang w:val="es-EC"/>
        </w:rPr>
      </w:pPr>
      <w:r w:rsidRPr="00AB2CFB">
        <w:rPr>
          <w:rFonts w:asciiTheme="minorHAnsi" w:hAnsiTheme="minorHAnsi"/>
          <w:sz w:val="20"/>
          <w:szCs w:val="20"/>
          <w:lang w:val="es-EC"/>
        </w:rPr>
        <w:t>La ley de seguridad social establece  que todos los beneficios que percibe el empleado son considerados para el aporte IESS a excepción de alimentación. (Cálculo correcto del valor IESS 9.35%)</w:t>
      </w:r>
    </w:p>
    <w:p w:rsidR="00EC5C35" w:rsidRPr="00AB2CFB" w:rsidRDefault="00EC5C35" w:rsidP="00EC5C35">
      <w:pPr>
        <w:spacing w:after="200" w:line="276" w:lineRule="auto"/>
        <w:ind w:left="360"/>
        <w:rPr>
          <w:rFonts w:asciiTheme="minorHAnsi" w:hAnsiTheme="minorHAnsi"/>
          <w:sz w:val="20"/>
          <w:szCs w:val="20"/>
          <w:lang w:val="es-EC"/>
        </w:rPr>
      </w:pPr>
      <w:r w:rsidRPr="00AB2CFB">
        <w:rPr>
          <w:rFonts w:asciiTheme="minorHAnsi" w:hAnsiTheme="minorHAnsi"/>
          <w:sz w:val="20"/>
          <w:szCs w:val="20"/>
          <w:lang w:val="es-EC"/>
        </w:rPr>
        <w:t>Dado esta información, realice lo siguiente:</w:t>
      </w:r>
    </w:p>
    <w:p w:rsidR="00EC5C35" w:rsidRPr="00AB2CFB" w:rsidRDefault="00EC5C35" w:rsidP="00EC5C35">
      <w:pPr>
        <w:pStyle w:val="Prrafodelista"/>
        <w:numPr>
          <w:ilvl w:val="0"/>
          <w:numId w:val="14"/>
        </w:numPr>
        <w:spacing w:after="200" w:line="276" w:lineRule="auto"/>
        <w:rPr>
          <w:rFonts w:asciiTheme="minorHAnsi" w:hAnsiTheme="minorHAnsi"/>
          <w:sz w:val="20"/>
          <w:szCs w:val="20"/>
          <w:lang w:val="es-EC"/>
        </w:rPr>
      </w:pPr>
      <w:r w:rsidRPr="00AB2CFB">
        <w:rPr>
          <w:rFonts w:asciiTheme="minorHAnsi" w:hAnsiTheme="minorHAnsi"/>
          <w:sz w:val="20"/>
          <w:szCs w:val="20"/>
          <w:lang w:val="es-EC"/>
        </w:rPr>
        <w:t>Defina un procedimiento de control para el cumplimiento de integridad entidad sobre  rol de pago.(4 puntos)</w:t>
      </w:r>
    </w:p>
    <w:p w:rsidR="00EC5C35" w:rsidRPr="00AB2CFB" w:rsidRDefault="00EC5C35" w:rsidP="00EC5C35">
      <w:pPr>
        <w:pStyle w:val="Prrafodelista"/>
        <w:numPr>
          <w:ilvl w:val="0"/>
          <w:numId w:val="14"/>
        </w:numPr>
        <w:spacing w:after="200" w:line="276" w:lineRule="auto"/>
        <w:jc w:val="both"/>
        <w:rPr>
          <w:rFonts w:asciiTheme="minorHAnsi" w:hAnsiTheme="minorHAnsi" w:cs="Tahoma"/>
          <w:i/>
          <w:sz w:val="20"/>
          <w:szCs w:val="20"/>
          <w:lang w:val="es-EC"/>
        </w:rPr>
      </w:pPr>
      <w:r w:rsidRPr="00AB2CFB">
        <w:rPr>
          <w:rFonts w:asciiTheme="minorHAnsi" w:hAnsiTheme="minorHAnsi"/>
          <w:sz w:val="20"/>
          <w:szCs w:val="20"/>
          <w:lang w:val="es-EC"/>
        </w:rPr>
        <w:t>Defina procedimientos de control para el cumplimiento de las políticas anteriores.(30 puntos / 6 puntos cada política)</w:t>
      </w:r>
    </w:p>
    <w:p w:rsidR="00A170E3" w:rsidRPr="00777E5D" w:rsidRDefault="00A170E3" w:rsidP="00EC5C35">
      <w:pPr>
        <w:rPr>
          <w:lang w:val="es-EC"/>
        </w:rPr>
      </w:pPr>
    </w:p>
    <w:sectPr w:rsidR="00A170E3" w:rsidRPr="00777E5D" w:rsidSect="002E3484">
      <w:pgSz w:w="12240" w:h="15840"/>
      <w:pgMar w:top="1134" w:right="170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40E"/>
    <w:multiLevelType w:val="hybridMultilevel"/>
    <w:tmpl w:val="6C0EE3C8"/>
    <w:lvl w:ilvl="0" w:tplc="D2EE90A4">
      <w:numFmt w:val="bullet"/>
      <w:lvlText w:val=""/>
      <w:lvlJc w:val="left"/>
      <w:pPr>
        <w:ind w:left="720" w:hanging="360"/>
      </w:pPr>
      <w:rPr>
        <w:rFonts w:ascii="Symbol" w:eastAsia="Batang"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92B79F0"/>
    <w:multiLevelType w:val="hybridMultilevel"/>
    <w:tmpl w:val="9C82B780"/>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1F7400B8">
      <w:start w:val="8"/>
      <w:numFmt w:val="bullet"/>
      <w:lvlText w:val="-"/>
      <w:lvlJc w:val="left"/>
      <w:pPr>
        <w:ind w:left="2340" w:hanging="360"/>
      </w:pPr>
      <w:rPr>
        <w:rFonts w:ascii="Calibri" w:eastAsia="Batang" w:hAnsi="Calibri" w:cs="Tahoma"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D1B743C"/>
    <w:multiLevelType w:val="hybridMultilevel"/>
    <w:tmpl w:val="3272B2F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8D6103B"/>
    <w:multiLevelType w:val="hybridMultilevel"/>
    <w:tmpl w:val="A1E8BDA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04942E9"/>
    <w:multiLevelType w:val="hybridMultilevel"/>
    <w:tmpl w:val="9C82B780"/>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1F7400B8">
      <w:start w:val="8"/>
      <w:numFmt w:val="bullet"/>
      <w:lvlText w:val="-"/>
      <w:lvlJc w:val="left"/>
      <w:pPr>
        <w:ind w:left="2340" w:hanging="360"/>
      </w:pPr>
      <w:rPr>
        <w:rFonts w:ascii="Calibri" w:eastAsia="Batang" w:hAnsi="Calibri" w:cs="Tahoma"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AC74515"/>
    <w:multiLevelType w:val="hybridMultilevel"/>
    <w:tmpl w:val="9C82B780"/>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1F7400B8">
      <w:start w:val="8"/>
      <w:numFmt w:val="bullet"/>
      <w:lvlText w:val="-"/>
      <w:lvlJc w:val="left"/>
      <w:pPr>
        <w:ind w:left="2340" w:hanging="360"/>
      </w:pPr>
      <w:rPr>
        <w:rFonts w:ascii="Calibri" w:eastAsia="Batang" w:hAnsi="Calibri" w:cs="Tahoma"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D7D128D"/>
    <w:multiLevelType w:val="hybridMultilevel"/>
    <w:tmpl w:val="F4EC9412"/>
    <w:lvl w:ilvl="0" w:tplc="A58C6422">
      <w:start w:val="6"/>
      <w:numFmt w:val="bullet"/>
      <w:lvlText w:val="-"/>
      <w:lvlJc w:val="left"/>
      <w:pPr>
        <w:ind w:left="720" w:hanging="360"/>
      </w:pPr>
      <w:rPr>
        <w:rFonts w:ascii="Verdana" w:eastAsia="Batang" w:hAnsi="Verdana"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431F4EE1"/>
    <w:multiLevelType w:val="hybridMultilevel"/>
    <w:tmpl w:val="AFBAF26E"/>
    <w:lvl w:ilvl="0" w:tplc="37983BB2">
      <w:start w:val="9"/>
      <w:numFmt w:val="decimal"/>
      <w:lvlText w:val="%1."/>
      <w:lvlJc w:val="left"/>
      <w:pPr>
        <w:ind w:left="720" w:hanging="360"/>
      </w:pPr>
      <w:rPr>
        <w:rFonts w:hint="default"/>
        <w:b w:val="0"/>
        <w:sz w:val="20"/>
        <w:szCs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1126466"/>
    <w:multiLevelType w:val="hybridMultilevel"/>
    <w:tmpl w:val="2740165A"/>
    <w:lvl w:ilvl="0" w:tplc="B25E6592">
      <w:start w:val="1"/>
      <w:numFmt w:val="bullet"/>
      <w:lvlText w:val=""/>
      <w:lvlJc w:val="left"/>
      <w:pPr>
        <w:ind w:left="720" w:hanging="360"/>
      </w:pPr>
      <w:rPr>
        <w:rFonts w:ascii="Symbol" w:eastAsia="Calibr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54690556"/>
    <w:multiLevelType w:val="hybridMultilevel"/>
    <w:tmpl w:val="E6FABD18"/>
    <w:lvl w:ilvl="0" w:tplc="300A0019">
      <w:start w:val="1"/>
      <w:numFmt w:val="lowerLetter"/>
      <w:lvlText w:val="%1."/>
      <w:lvlJc w:val="left"/>
      <w:pPr>
        <w:ind w:left="2160" w:hanging="360"/>
      </w:pPr>
    </w:lvl>
    <w:lvl w:ilvl="1" w:tplc="300A0019" w:tentative="1">
      <w:start w:val="1"/>
      <w:numFmt w:val="lowerLetter"/>
      <w:lvlText w:val="%2."/>
      <w:lvlJc w:val="left"/>
      <w:pPr>
        <w:ind w:left="2880" w:hanging="360"/>
      </w:pPr>
    </w:lvl>
    <w:lvl w:ilvl="2" w:tplc="300A001B" w:tentative="1">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10">
    <w:nsid w:val="55EC12B5"/>
    <w:multiLevelType w:val="hybridMultilevel"/>
    <w:tmpl w:val="EBE2D752"/>
    <w:lvl w:ilvl="0" w:tplc="6E9480C8">
      <w:numFmt w:val="bullet"/>
      <w:lvlText w:val=""/>
      <w:lvlJc w:val="left"/>
      <w:pPr>
        <w:ind w:left="720" w:hanging="360"/>
      </w:pPr>
      <w:rPr>
        <w:rFonts w:ascii="Symbol" w:eastAsia="Batang"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5E257676"/>
    <w:multiLevelType w:val="hybridMultilevel"/>
    <w:tmpl w:val="F1AA9DB8"/>
    <w:lvl w:ilvl="0" w:tplc="5A3C1F44">
      <w:start w:val="1"/>
      <w:numFmt w:val="bullet"/>
      <w:lvlText w:val="-"/>
      <w:lvlJc w:val="left"/>
      <w:pPr>
        <w:ind w:left="720" w:hanging="360"/>
      </w:pPr>
      <w:rPr>
        <w:rFonts w:ascii="Times New Roman" w:eastAsia="Batang"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6C722207"/>
    <w:multiLevelType w:val="hybridMultilevel"/>
    <w:tmpl w:val="F7307C7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6E881E2A"/>
    <w:multiLevelType w:val="hybridMultilevel"/>
    <w:tmpl w:val="575834A2"/>
    <w:lvl w:ilvl="0" w:tplc="E7C27D10">
      <w:numFmt w:val="bullet"/>
      <w:lvlText w:val=""/>
      <w:lvlJc w:val="left"/>
      <w:pPr>
        <w:ind w:left="720" w:hanging="360"/>
      </w:pPr>
      <w:rPr>
        <w:rFonts w:ascii="Symbol" w:eastAsia="Batang"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2"/>
  </w:num>
  <w:num w:numId="5">
    <w:abstractNumId w:val="6"/>
  </w:num>
  <w:num w:numId="6">
    <w:abstractNumId w:val="0"/>
  </w:num>
  <w:num w:numId="7">
    <w:abstractNumId w:val="13"/>
  </w:num>
  <w:num w:numId="8">
    <w:abstractNumId w:val="10"/>
  </w:num>
  <w:num w:numId="9">
    <w:abstractNumId w:val="11"/>
  </w:num>
  <w:num w:numId="10">
    <w:abstractNumId w:val="12"/>
  </w:num>
  <w:num w:numId="11">
    <w:abstractNumId w:val="4"/>
  </w:num>
  <w:num w:numId="12">
    <w:abstractNumId w:val="5"/>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7E5D"/>
    <w:rsid w:val="0024358A"/>
    <w:rsid w:val="002636C9"/>
    <w:rsid w:val="002D129D"/>
    <w:rsid w:val="002E3484"/>
    <w:rsid w:val="004D677B"/>
    <w:rsid w:val="004E46A0"/>
    <w:rsid w:val="005A0502"/>
    <w:rsid w:val="005D2596"/>
    <w:rsid w:val="006B6BA5"/>
    <w:rsid w:val="00762461"/>
    <w:rsid w:val="00777E5D"/>
    <w:rsid w:val="0078012B"/>
    <w:rsid w:val="00A170E3"/>
    <w:rsid w:val="00AE385F"/>
    <w:rsid w:val="00AE4375"/>
    <w:rsid w:val="00BF7DC1"/>
    <w:rsid w:val="00C10A17"/>
    <w:rsid w:val="00E57A69"/>
    <w:rsid w:val="00E81A2D"/>
    <w:rsid w:val="00EC5C35"/>
    <w:rsid w:val="00F14BD9"/>
    <w:rsid w:val="00F6776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5D"/>
    <w:rPr>
      <w:rFonts w:ascii="Times New Roman" w:eastAsia="Batang" w:hAnsi="Times New Roman"/>
      <w:sz w:val="24"/>
      <w:szCs w:val="24"/>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7E5D"/>
    <w:pPr>
      <w:ind w:left="720"/>
      <w:contextualSpacing/>
    </w:pPr>
  </w:style>
  <w:style w:type="paragraph" w:styleId="Textodeglobo">
    <w:name w:val="Balloon Text"/>
    <w:basedOn w:val="Normal"/>
    <w:link w:val="TextodegloboCar"/>
    <w:uiPriority w:val="99"/>
    <w:semiHidden/>
    <w:unhideWhenUsed/>
    <w:rsid w:val="006B6BA5"/>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BA5"/>
    <w:rPr>
      <w:rFonts w:ascii="Tahoma" w:eastAsia="Batang" w:hAnsi="Tahoma" w:cs="Tahoma"/>
      <w:sz w:val="16"/>
      <w:szCs w:val="16"/>
      <w:lang w:val="en-US"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666</Words>
  <Characters>3797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acadaud</cp:lastModifiedBy>
  <cp:revision>4</cp:revision>
  <dcterms:created xsi:type="dcterms:W3CDTF">2010-09-16T17:41:00Z</dcterms:created>
  <dcterms:modified xsi:type="dcterms:W3CDTF">2011-02-17T21:57:00Z</dcterms:modified>
</cp:coreProperties>
</file>