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045" w:rsidRDefault="00043045" w:rsidP="00043045">
      <w:pPr>
        <w:tabs>
          <w:tab w:val="left" w:pos="540"/>
          <w:tab w:val="left" w:pos="2977"/>
          <w:tab w:val="right" w:pos="8789"/>
        </w:tabs>
        <w:spacing w:before="120"/>
        <w:rPr>
          <w:b/>
          <w:sz w:val="28"/>
          <w:lang w:val="es-ES_tradnl"/>
        </w:rPr>
      </w:pPr>
      <w:r>
        <w:rPr>
          <w:b/>
          <w:sz w:val="28"/>
          <w:lang w:val="es-ES_tradnl"/>
        </w:rPr>
        <w:tab/>
      </w:r>
      <w:r>
        <w:rPr>
          <w:b/>
          <w:sz w:val="28"/>
          <w:lang w:val="es-ES_tradnl"/>
        </w:rPr>
        <w:tab/>
        <w:t>Software y Hardware del PC</w:t>
      </w:r>
      <w:r>
        <w:rPr>
          <w:b/>
          <w:sz w:val="28"/>
          <w:lang w:val="es-ES_tradnl"/>
        </w:rPr>
        <w:tab/>
      </w:r>
    </w:p>
    <w:p w:rsidR="00A1457B" w:rsidRDefault="00A1457B" w:rsidP="00043045">
      <w:pPr>
        <w:tabs>
          <w:tab w:val="left" w:pos="540"/>
          <w:tab w:val="right" w:pos="9360"/>
        </w:tabs>
        <w:spacing w:before="120"/>
        <w:rPr>
          <w:b/>
          <w:lang w:val="es-ES_tradnl"/>
        </w:rPr>
      </w:pPr>
    </w:p>
    <w:p w:rsidR="00043045" w:rsidRDefault="0012344A" w:rsidP="00043045">
      <w:pPr>
        <w:tabs>
          <w:tab w:val="left" w:pos="540"/>
          <w:tab w:val="right" w:pos="9360"/>
        </w:tabs>
        <w:spacing w:before="120"/>
        <w:rPr>
          <w:b/>
          <w:lang w:val="es-ES_tradnl"/>
        </w:rPr>
      </w:pPr>
      <w:r>
        <w:rPr>
          <w:b/>
          <w:lang w:val="es-ES_tradnl"/>
        </w:rPr>
        <w:t xml:space="preserve">Examen </w:t>
      </w:r>
      <w:r w:rsidR="00CB4AC1">
        <w:rPr>
          <w:b/>
          <w:lang w:val="es-ES_tradnl"/>
        </w:rPr>
        <w:t>de Mejoramiento</w:t>
      </w:r>
      <w:r>
        <w:rPr>
          <w:b/>
          <w:lang w:val="es-ES_tradnl"/>
        </w:rPr>
        <w:tab/>
      </w:r>
      <w:r w:rsidR="00A1457B">
        <w:rPr>
          <w:b/>
          <w:lang w:val="es-ES_tradnl"/>
        </w:rPr>
        <w:t>Septiembre</w:t>
      </w:r>
      <w:r w:rsidR="00F32026">
        <w:rPr>
          <w:b/>
          <w:lang w:val="es-ES_tradnl"/>
        </w:rPr>
        <w:t>, 2010</w:t>
      </w:r>
    </w:p>
    <w:p w:rsidR="00043045" w:rsidRPr="00CB4AC1" w:rsidRDefault="00043045" w:rsidP="00043045">
      <w:pPr>
        <w:tabs>
          <w:tab w:val="left" w:pos="5040"/>
          <w:tab w:val="right" w:pos="9360"/>
        </w:tabs>
        <w:spacing w:before="120"/>
        <w:rPr>
          <w:b/>
        </w:rPr>
      </w:pPr>
      <w:r>
        <w:rPr>
          <w:b/>
          <w:lang w:val="es-ES_tradnl"/>
        </w:rPr>
        <w:t xml:space="preserve">Profesor: Ing. </w:t>
      </w:r>
      <w:r w:rsidRPr="00CB4AC1">
        <w:rPr>
          <w:b/>
        </w:rPr>
        <w:t>Néstor Arreaga A.</w:t>
      </w:r>
      <w:r w:rsidRPr="00CB4AC1">
        <w:rPr>
          <w:b/>
        </w:rPr>
        <w:tab/>
        <w:t xml:space="preserve">Alumno: </w:t>
      </w:r>
      <w:r w:rsidRPr="00CB4AC1">
        <w:rPr>
          <w:b/>
          <w:u w:val="single"/>
        </w:rPr>
        <w:tab/>
      </w:r>
    </w:p>
    <w:p w:rsidR="009C7818" w:rsidRPr="009C7818" w:rsidRDefault="00351A74" w:rsidP="009C7818">
      <w:pPr>
        <w:tabs>
          <w:tab w:val="left" w:pos="540"/>
        </w:tabs>
        <w:spacing w:before="120"/>
        <w:ind w:left="567" w:hanging="567"/>
        <w:rPr>
          <w:b/>
        </w:rPr>
      </w:pPr>
      <w:r w:rsidRPr="00F766BB">
        <w:rPr>
          <w:b/>
        </w:rPr>
        <w:t xml:space="preserve">1.- </w:t>
      </w:r>
      <w:r w:rsidR="009C7818" w:rsidRPr="00F766BB">
        <w:rPr>
          <w:b/>
        </w:rPr>
        <w:tab/>
      </w:r>
      <w:r w:rsidR="009C7818" w:rsidRPr="009C7818">
        <w:rPr>
          <w:b/>
        </w:rPr>
        <w:t>Se le solicitó a un técnico que lleve a cabo la resolución de problemas de una computadora que no puede conectarse a Internet. La conexión funcionaba correctamente el día anterior y la configuración de hardware y software no se ha modificado. ¿Cuál es el primer paso que se debe seguir para detectar y solucionar el problema?</w:t>
      </w:r>
    </w:p>
    <w:p w:rsidR="009C7818" w:rsidRPr="009C7818" w:rsidRDefault="009C7818" w:rsidP="009C7818">
      <w:pPr>
        <w:tabs>
          <w:tab w:val="left" w:pos="540"/>
        </w:tabs>
        <w:spacing w:before="120"/>
        <w:ind w:left="567" w:hanging="567"/>
      </w:pPr>
      <w:r w:rsidRPr="009C7818">
        <w:tab/>
        <w:t>a.- Reinstalar el controlador de la NIC</w:t>
      </w:r>
    </w:p>
    <w:p w:rsidR="009C7818" w:rsidRPr="009C7818" w:rsidRDefault="009C7818" w:rsidP="009C7818">
      <w:pPr>
        <w:tabs>
          <w:tab w:val="left" w:pos="540"/>
        </w:tabs>
        <w:spacing w:before="120"/>
        <w:ind w:left="567" w:hanging="567"/>
      </w:pPr>
      <w:r w:rsidRPr="009C7818">
        <w:tab/>
        <w:t>b.- Controlar los cables de la red</w:t>
      </w:r>
    </w:p>
    <w:p w:rsidR="009C7818" w:rsidRPr="009C7818" w:rsidRDefault="009C7818" w:rsidP="009C7818">
      <w:pPr>
        <w:tabs>
          <w:tab w:val="left" w:pos="540"/>
        </w:tabs>
        <w:spacing w:before="120"/>
        <w:ind w:left="567" w:hanging="567"/>
      </w:pPr>
      <w:r w:rsidRPr="009C7818">
        <w:tab/>
        <w:t>c.- Colocar nuevamente la NIC en la ranura de expansión</w:t>
      </w:r>
    </w:p>
    <w:p w:rsidR="00351A74" w:rsidRPr="009C7818" w:rsidRDefault="009C7818" w:rsidP="009C7818">
      <w:pPr>
        <w:tabs>
          <w:tab w:val="left" w:pos="540"/>
        </w:tabs>
        <w:spacing w:before="120"/>
        <w:ind w:left="567" w:hanging="567"/>
      </w:pPr>
      <w:r w:rsidRPr="009C7818">
        <w:tab/>
        <w:t xml:space="preserve">d.- Intentar renovar el alquiler de DHCP a través de </w:t>
      </w:r>
      <w:proofErr w:type="spellStart"/>
      <w:r w:rsidRPr="009C7818">
        <w:t>ipconfig</w:t>
      </w:r>
      <w:proofErr w:type="spellEnd"/>
      <w:r w:rsidRPr="009C7818">
        <w:t xml:space="preserve"> /</w:t>
      </w:r>
      <w:proofErr w:type="spellStart"/>
      <w:r w:rsidRPr="009C7818">
        <w:t>all</w:t>
      </w:r>
      <w:proofErr w:type="spellEnd"/>
    </w:p>
    <w:p w:rsidR="009C7818" w:rsidRPr="009C7818" w:rsidRDefault="00351A74" w:rsidP="009C7818">
      <w:pPr>
        <w:tabs>
          <w:tab w:val="left" w:pos="540"/>
        </w:tabs>
        <w:spacing w:before="120"/>
        <w:ind w:left="567" w:hanging="567"/>
        <w:rPr>
          <w:b/>
        </w:rPr>
      </w:pPr>
      <w:r w:rsidRPr="009C7818">
        <w:rPr>
          <w:b/>
        </w:rPr>
        <w:t>2.-</w:t>
      </w:r>
      <w:r w:rsidR="009C7818" w:rsidRPr="009C7818">
        <w:rPr>
          <w:b/>
        </w:rPr>
        <w:t xml:space="preserve"> </w:t>
      </w:r>
      <w:r w:rsidR="008862DA">
        <w:rPr>
          <w:b/>
        </w:rPr>
        <w:t>Que hacen las siguientes herramientas de Software</w:t>
      </w:r>
      <w:proofErr w:type="gramStart"/>
      <w:r w:rsidR="009C7818" w:rsidRPr="009C7818">
        <w:rPr>
          <w:b/>
        </w:rPr>
        <w:t>?</w:t>
      </w:r>
      <w:proofErr w:type="gramEnd"/>
    </w:p>
    <w:p w:rsidR="008862DA" w:rsidRDefault="009C7818" w:rsidP="008862DA">
      <w:pPr>
        <w:tabs>
          <w:tab w:val="left" w:pos="540"/>
        </w:tabs>
        <w:spacing w:before="120"/>
        <w:ind w:left="567" w:hanging="567"/>
      </w:pPr>
      <w:r w:rsidRPr="009C7818">
        <w:tab/>
      </w:r>
    </w:p>
    <w:tbl>
      <w:tblPr>
        <w:tblStyle w:val="Tablaconcuadrcula"/>
        <w:tblW w:w="0" w:type="auto"/>
        <w:tblInd w:w="567" w:type="dxa"/>
        <w:tblLook w:val="04A0"/>
      </w:tblPr>
      <w:tblGrid>
        <w:gridCol w:w="3085"/>
        <w:gridCol w:w="5694"/>
      </w:tblGrid>
      <w:tr w:rsidR="008862DA" w:rsidTr="00D72CA9">
        <w:tc>
          <w:tcPr>
            <w:tcW w:w="3085" w:type="dxa"/>
          </w:tcPr>
          <w:p w:rsidR="008862DA" w:rsidRDefault="00D72CA9" w:rsidP="008862DA">
            <w:pPr>
              <w:tabs>
                <w:tab w:val="left" w:pos="540"/>
              </w:tabs>
              <w:spacing w:before="120"/>
            </w:pPr>
            <w:proofErr w:type="spellStart"/>
            <w:r w:rsidRPr="00D72CA9">
              <w:rPr>
                <w:b/>
                <w:bCs/>
                <w:lang w:val="en-US"/>
              </w:rPr>
              <w:t>Fdisk</w:t>
            </w:r>
            <w:proofErr w:type="spellEnd"/>
          </w:p>
        </w:tc>
        <w:tc>
          <w:tcPr>
            <w:tcW w:w="5694" w:type="dxa"/>
          </w:tcPr>
          <w:p w:rsidR="008862DA" w:rsidRDefault="008862DA" w:rsidP="008862DA">
            <w:pPr>
              <w:tabs>
                <w:tab w:val="left" w:pos="540"/>
              </w:tabs>
              <w:spacing w:before="120"/>
            </w:pPr>
          </w:p>
        </w:tc>
      </w:tr>
      <w:tr w:rsidR="008862DA" w:rsidTr="00D72CA9">
        <w:tc>
          <w:tcPr>
            <w:tcW w:w="3085" w:type="dxa"/>
          </w:tcPr>
          <w:p w:rsidR="008862DA" w:rsidRDefault="00D72CA9" w:rsidP="008862DA">
            <w:pPr>
              <w:tabs>
                <w:tab w:val="left" w:pos="540"/>
              </w:tabs>
              <w:spacing w:before="120"/>
            </w:pPr>
            <w:r w:rsidRPr="00D72CA9">
              <w:rPr>
                <w:b/>
                <w:bCs/>
                <w:lang w:val="en-US"/>
              </w:rPr>
              <w:t>Format</w:t>
            </w:r>
          </w:p>
        </w:tc>
        <w:tc>
          <w:tcPr>
            <w:tcW w:w="5694" w:type="dxa"/>
          </w:tcPr>
          <w:p w:rsidR="008862DA" w:rsidRDefault="008862DA" w:rsidP="008862DA">
            <w:pPr>
              <w:tabs>
                <w:tab w:val="left" w:pos="540"/>
              </w:tabs>
              <w:spacing w:before="120"/>
            </w:pPr>
          </w:p>
        </w:tc>
      </w:tr>
      <w:tr w:rsidR="008862DA" w:rsidTr="00D72CA9">
        <w:tc>
          <w:tcPr>
            <w:tcW w:w="3085" w:type="dxa"/>
          </w:tcPr>
          <w:p w:rsidR="008862DA" w:rsidRDefault="00D72CA9" w:rsidP="008862DA">
            <w:pPr>
              <w:tabs>
                <w:tab w:val="left" w:pos="540"/>
              </w:tabs>
              <w:spacing w:before="120"/>
            </w:pPr>
            <w:r w:rsidRPr="00D72CA9">
              <w:rPr>
                <w:b/>
                <w:bCs/>
                <w:lang w:val="en-US"/>
              </w:rPr>
              <w:t>Scandisk</w:t>
            </w:r>
            <w:r w:rsidRPr="00D72CA9">
              <w:rPr>
                <w:lang w:val="en-US"/>
              </w:rPr>
              <w:t xml:space="preserve"> or </w:t>
            </w:r>
            <w:proofErr w:type="spellStart"/>
            <w:r w:rsidRPr="00D72CA9">
              <w:rPr>
                <w:b/>
                <w:bCs/>
                <w:lang w:val="en-US"/>
              </w:rPr>
              <w:t>Chkdsk</w:t>
            </w:r>
            <w:proofErr w:type="spellEnd"/>
          </w:p>
        </w:tc>
        <w:tc>
          <w:tcPr>
            <w:tcW w:w="5694" w:type="dxa"/>
          </w:tcPr>
          <w:p w:rsidR="008862DA" w:rsidRDefault="008862DA" w:rsidP="008862DA">
            <w:pPr>
              <w:tabs>
                <w:tab w:val="left" w:pos="540"/>
              </w:tabs>
              <w:spacing w:before="120"/>
            </w:pPr>
          </w:p>
        </w:tc>
      </w:tr>
      <w:tr w:rsidR="008862DA" w:rsidTr="00D72CA9">
        <w:tc>
          <w:tcPr>
            <w:tcW w:w="3085" w:type="dxa"/>
          </w:tcPr>
          <w:p w:rsidR="008862DA" w:rsidRDefault="00D72CA9" w:rsidP="008862DA">
            <w:pPr>
              <w:tabs>
                <w:tab w:val="left" w:pos="540"/>
              </w:tabs>
              <w:spacing w:before="120"/>
            </w:pPr>
            <w:r w:rsidRPr="00D72CA9">
              <w:rPr>
                <w:b/>
                <w:bCs/>
                <w:lang w:val="en-US"/>
              </w:rPr>
              <w:t>Defrag</w:t>
            </w:r>
          </w:p>
        </w:tc>
        <w:tc>
          <w:tcPr>
            <w:tcW w:w="5694" w:type="dxa"/>
          </w:tcPr>
          <w:p w:rsidR="008862DA" w:rsidRDefault="008862DA" w:rsidP="008862DA">
            <w:pPr>
              <w:tabs>
                <w:tab w:val="left" w:pos="540"/>
              </w:tabs>
              <w:spacing w:before="120"/>
            </w:pPr>
          </w:p>
        </w:tc>
      </w:tr>
      <w:tr w:rsidR="008862DA" w:rsidTr="00D72CA9">
        <w:tc>
          <w:tcPr>
            <w:tcW w:w="3085" w:type="dxa"/>
          </w:tcPr>
          <w:p w:rsidR="008862DA" w:rsidRDefault="00D72CA9" w:rsidP="008862DA">
            <w:pPr>
              <w:tabs>
                <w:tab w:val="left" w:pos="540"/>
              </w:tabs>
              <w:spacing w:before="120"/>
            </w:pPr>
            <w:r w:rsidRPr="00D72CA9">
              <w:rPr>
                <w:b/>
                <w:bCs/>
                <w:lang w:val="en-US"/>
              </w:rPr>
              <w:t>Disk Cleanup</w:t>
            </w:r>
          </w:p>
        </w:tc>
        <w:tc>
          <w:tcPr>
            <w:tcW w:w="5694" w:type="dxa"/>
          </w:tcPr>
          <w:p w:rsidR="008862DA" w:rsidRDefault="008862DA" w:rsidP="008862DA">
            <w:pPr>
              <w:tabs>
                <w:tab w:val="left" w:pos="540"/>
              </w:tabs>
              <w:spacing w:before="120"/>
            </w:pPr>
          </w:p>
        </w:tc>
      </w:tr>
      <w:tr w:rsidR="008862DA" w:rsidTr="00D72CA9">
        <w:tc>
          <w:tcPr>
            <w:tcW w:w="3085" w:type="dxa"/>
          </w:tcPr>
          <w:p w:rsidR="008862DA" w:rsidRDefault="00D72CA9" w:rsidP="008862DA">
            <w:pPr>
              <w:tabs>
                <w:tab w:val="left" w:pos="540"/>
              </w:tabs>
              <w:spacing w:before="120"/>
            </w:pPr>
            <w:r w:rsidRPr="00D72CA9">
              <w:rPr>
                <w:b/>
                <w:bCs/>
                <w:lang w:val="en-US"/>
              </w:rPr>
              <w:t>Disk Management</w:t>
            </w:r>
          </w:p>
        </w:tc>
        <w:tc>
          <w:tcPr>
            <w:tcW w:w="5694" w:type="dxa"/>
          </w:tcPr>
          <w:p w:rsidR="008862DA" w:rsidRDefault="008862DA" w:rsidP="008862DA">
            <w:pPr>
              <w:tabs>
                <w:tab w:val="left" w:pos="540"/>
              </w:tabs>
              <w:spacing w:before="120"/>
            </w:pPr>
          </w:p>
        </w:tc>
      </w:tr>
      <w:tr w:rsidR="008862DA" w:rsidTr="00D72CA9">
        <w:tc>
          <w:tcPr>
            <w:tcW w:w="3085" w:type="dxa"/>
          </w:tcPr>
          <w:p w:rsidR="008862DA" w:rsidRDefault="00D72CA9" w:rsidP="008862DA">
            <w:pPr>
              <w:tabs>
                <w:tab w:val="left" w:pos="540"/>
              </w:tabs>
              <w:spacing w:before="120"/>
            </w:pPr>
            <w:r w:rsidRPr="00D72CA9">
              <w:rPr>
                <w:b/>
                <w:bCs/>
                <w:lang w:val="en-US"/>
              </w:rPr>
              <w:t>System File Checker (SFC)</w:t>
            </w:r>
          </w:p>
        </w:tc>
        <w:tc>
          <w:tcPr>
            <w:tcW w:w="5694" w:type="dxa"/>
          </w:tcPr>
          <w:p w:rsidR="008862DA" w:rsidRDefault="008862DA" w:rsidP="008862DA">
            <w:pPr>
              <w:tabs>
                <w:tab w:val="left" w:pos="540"/>
              </w:tabs>
              <w:spacing w:before="120"/>
            </w:pPr>
          </w:p>
        </w:tc>
      </w:tr>
    </w:tbl>
    <w:p w:rsidR="00A007BE" w:rsidRPr="00A007BE" w:rsidRDefault="00A007BE" w:rsidP="00A007BE">
      <w:pPr>
        <w:tabs>
          <w:tab w:val="left" w:pos="540"/>
        </w:tabs>
        <w:spacing w:before="120"/>
        <w:ind w:left="567" w:hanging="567"/>
        <w:rPr>
          <w:rFonts w:ascii="Arial" w:hAnsi="Arial" w:cs="Arial"/>
          <w:b/>
          <w:sz w:val="18"/>
          <w:szCs w:val="18"/>
        </w:rPr>
      </w:pPr>
      <w:r>
        <w:rPr>
          <w:rFonts w:ascii="Arial" w:hAnsi="Arial" w:cs="Arial"/>
          <w:b/>
          <w:sz w:val="18"/>
          <w:szCs w:val="18"/>
        </w:rPr>
        <w:t>3</w:t>
      </w:r>
      <w:r w:rsidR="00043045" w:rsidRPr="00A007BE">
        <w:rPr>
          <w:rFonts w:ascii="Arial" w:hAnsi="Arial" w:cs="Arial"/>
          <w:b/>
          <w:sz w:val="18"/>
          <w:szCs w:val="18"/>
        </w:rPr>
        <w:t xml:space="preserve">.- </w:t>
      </w:r>
      <w:r>
        <w:rPr>
          <w:rFonts w:ascii="Arial" w:hAnsi="Arial" w:cs="Arial"/>
          <w:b/>
          <w:sz w:val="18"/>
          <w:szCs w:val="18"/>
        </w:rPr>
        <w:t xml:space="preserve"> </w:t>
      </w:r>
      <w:r w:rsidRPr="00A007BE">
        <w:rPr>
          <w:rFonts w:ascii="Arial" w:hAnsi="Arial" w:cs="Arial"/>
          <w:b/>
          <w:sz w:val="18"/>
          <w:szCs w:val="18"/>
        </w:rPr>
        <w:t>Un técnico necesita hacer que Windows detenga la descarga e instalación automática de parches en las computadoras de escritorio. ¿Cómo se puede deshabilitar esta característica en las computadoras de la compañía para que las actualizaciones se puedan evaluar antes de implementarse en las computadoras de escritorio?</w:t>
      </w:r>
    </w:p>
    <w:p w:rsidR="00A007BE" w:rsidRPr="00A007BE" w:rsidRDefault="00A007BE" w:rsidP="00A007BE">
      <w:pPr>
        <w:tabs>
          <w:tab w:val="left" w:pos="540"/>
        </w:tabs>
        <w:spacing w:before="120"/>
        <w:ind w:left="567" w:hanging="567"/>
        <w:rPr>
          <w:rFonts w:ascii="Arial" w:hAnsi="Arial" w:cs="Arial"/>
          <w:sz w:val="18"/>
          <w:szCs w:val="18"/>
        </w:rPr>
      </w:pPr>
      <w:r w:rsidRPr="00A007BE">
        <w:rPr>
          <w:rFonts w:ascii="Arial" w:hAnsi="Arial" w:cs="Arial"/>
          <w:sz w:val="18"/>
          <w:szCs w:val="18"/>
        </w:rPr>
        <w:tab/>
      </w:r>
      <w:r>
        <w:rPr>
          <w:rFonts w:ascii="Arial" w:hAnsi="Arial" w:cs="Arial"/>
          <w:sz w:val="18"/>
          <w:szCs w:val="18"/>
        </w:rPr>
        <w:t xml:space="preserve">a.- </w:t>
      </w:r>
      <w:r w:rsidRPr="00A007BE">
        <w:rPr>
          <w:rFonts w:ascii="Arial" w:hAnsi="Arial" w:cs="Arial"/>
          <w:sz w:val="18"/>
          <w:szCs w:val="18"/>
        </w:rPr>
        <w:t>Eliminar la marca de la casilla de verificación Descargas automáticas dentro del asistente Tareas programadas.</w:t>
      </w:r>
    </w:p>
    <w:p w:rsidR="00A007BE" w:rsidRPr="00A007BE" w:rsidRDefault="00A007BE" w:rsidP="00A007BE">
      <w:pPr>
        <w:tabs>
          <w:tab w:val="left" w:pos="540"/>
        </w:tabs>
        <w:spacing w:before="120"/>
        <w:ind w:left="567" w:hanging="567"/>
        <w:rPr>
          <w:rFonts w:ascii="Arial" w:hAnsi="Arial" w:cs="Arial"/>
          <w:sz w:val="18"/>
          <w:szCs w:val="18"/>
        </w:rPr>
      </w:pPr>
      <w:r w:rsidRPr="00A007BE">
        <w:rPr>
          <w:rFonts w:ascii="Arial" w:hAnsi="Arial" w:cs="Arial"/>
          <w:sz w:val="18"/>
          <w:szCs w:val="18"/>
        </w:rPr>
        <w:tab/>
      </w:r>
      <w:r>
        <w:rPr>
          <w:rFonts w:ascii="Arial" w:hAnsi="Arial" w:cs="Arial"/>
          <w:sz w:val="18"/>
          <w:szCs w:val="18"/>
        </w:rPr>
        <w:t xml:space="preserve">b.- </w:t>
      </w:r>
      <w:r w:rsidRPr="00A007BE">
        <w:rPr>
          <w:rFonts w:ascii="Arial" w:hAnsi="Arial" w:cs="Arial"/>
          <w:sz w:val="18"/>
          <w:szCs w:val="18"/>
        </w:rPr>
        <w:t>Hacer doble clic en Actualizaciones automáticas dentro del Panel de control y seleccionar Desactivar actualizaciones automáticas.</w:t>
      </w:r>
    </w:p>
    <w:p w:rsidR="00A007BE" w:rsidRPr="00A007BE" w:rsidRDefault="00A007BE" w:rsidP="00A007BE">
      <w:pPr>
        <w:tabs>
          <w:tab w:val="left" w:pos="540"/>
        </w:tabs>
        <w:spacing w:before="120"/>
        <w:ind w:left="567" w:hanging="567"/>
        <w:rPr>
          <w:rFonts w:ascii="Arial" w:hAnsi="Arial" w:cs="Arial"/>
          <w:sz w:val="18"/>
          <w:szCs w:val="18"/>
        </w:rPr>
      </w:pPr>
      <w:r w:rsidRPr="00A007BE">
        <w:rPr>
          <w:rFonts w:ascii="Arial" w:hAnsi="Arial" w:cs="Arial"/>
          <w:sz w:val="18"/>
          <w:szCs w:val="18"/>
        </w:rPr>
        <w:tab/>
      </w:r>
      <w:r>
        <w:rPr>
          <w:rFonts w:ascii="Arial" w:hAnsi="Arial" w:cs="Arial"/>
          <w:sz w:val="18"/>
          <w:szCs w:val="18"/>
        </w:rPr>
        <w:t xml:space="preserve">c.- </w:t>
      </w:r>
      <w:r w:rsidRPr="00A007BE">
        <w:rPr>
          <w:rFonts w:ascii="Arial" w:hAnsi="Arial" w:cs="Arial"/>
          <w:sz w:val="18"/>
          <w:szCs w:val="18"/>
        </w:rPr>
        <w:t>Hacer clic en Agregar/Quitar hardware e ir a Agregar/Quitar componentes de Windows &gt; Actualización automatizada.</w:t>
      </w:r>
    </w:p>
    <w:p w:rsidR="00043045" w:rsidRPr="00A007BE" w:rsidRDefault="00A007BE" w:rsidP="00A007BE">
      <w:pPr>
        <w:tabs>
          <w:tab w:val="left" w:pos="540"/>
        </w:tabs>
        <w:spacing w:before="120"/>
        <w:ind w:left="567" w:hanging="567"/>
        <w:rPr>
          <w:rFonts w:ascii="Arial" w:hAnsi="Arial" w:cs="Arial"/>
          <w:sz w:val="18"/>
          <w:szCs w:val="18"/>
        </w:rPr>
      </w:pPr>
      <w:r w:rsidRPr="00A007BE">
        <w:rPr>
          <w:rFonts w:ascii="Arial" w:hAnsi="Arial" w:cs="Arial"/>
          <w:sz w:val="18"/>
          <w:szCs w:val="18"/>
        </w:rPr>
        <w:tab/>
      </w:r>
      <w:r>
        <w:rPr>
          <w:rFonts w:ascii="Arial" w:hAnsi="Arial" w:cs="Arial"/>
          <w:sz w:val="18"/>
          <w:szCs w:val="18"/>
        </w:rPr>
        <w:t xml:space="preserve">d.- </w:t>
      </w:r>
      <w:r w:rsidRPr="00A007BE">
        <w:rPr>
          <w:rFonts w:ascii="Arial" w:hAnsi="Arial" w:cs="Arial"/>
          <w:sz w:val="18"/>
          <w:szCs w:val="18"/>
        </w:rPr>
        <w:t>Dentro de Administrador de tareas desactivar la tarea Actualización automatizada.</w:t>
      </w:r>
    </w:p>
    <w:p w:rsidR="00A007BE" w:rsidRPr="00A007BE" w:rsidRDefault="00A007BE" w:rsidP="00A007BE">
      <w:pPr>
        <w:tabs>
          <w:tab w:val="left" w:pos="540"/>
        </w:tabs>
        <w:spacing w:before="120"/>
        <w:ind w:left="567" w:hanging="567"/>
        <w:rPr>
          <w:rFonts w:ascii="Arial" w:hAnsi="Arial" w:cs="Arial"/>
          <w:b/>
          <w:sz w:val="18"/>
          <w:szCs w:val="18"/>
        </w:rPr>
      </w:pPr>
      <w:r>
        <w:rPr>
          <w:rFonts w:ascii="Arial" w:hAnsi="Arial" w:cs="Arial"/>
          <w:b/>
          <w:sz w:val="18"/>
          <w:szCs w:val="18"/>
        </w:rPr>
        <w:t xml:space="preserve">4.-     </w:t>
      </w:r>
      <w:r w:rsidRPr="00A007BE">
        <w:rPr>
          <w:rFonts w:ascii="Arial" w:hAnsi="Arial" w:cs="Arial"/>
          <w:b/>
          <w:sz w:val="18"/>
          <w:szCs w:val="18"/>
        </w:rPr>
        <w:t>Un nuevo técnico se unió al equipo de TI y está a punto de reparar una impresora pesada. ¿Cuáles son las dos precauciones que se deben tomar para evitar cualquier tipo de lesión al transportar la impresora pesada hacia el área de servicios? (Elija dos opciones).</w:t>
      </w:r>
    </w:p>
    <w:p w:rsidR="00A007BE" w:rsidRPr="00A007BE" w:rsidRDefault="00A007BE" w:rsidP="00A007BE">
      <w:pPr>
        <w:tabs>
          <w:tab w:val="left" w:pos="540"/>
        </w:tabs>
        <w:spacing w:before="120"/>
        <w:ind w:left="567" w:hanging="567"/>
        <w:rPr>
          <w:rFonts w:ascii="Arial" w:hAnsi="Arial" w:cs="Arial"/>
          <w:b/>
          <w:sz w:val="18"/>
          <w:szCs w:val="18"/>
        </w:rPr>
      </w:pPr>
      <w:r w:rsidRPr="00A007BE">
        <w:rPr>
          <w:rFonts w:ascii="Arial" w:hAnsi="Arial" w:cs="Arial"/>
          <w:b/>
          <w:sz w:val="18"/>
          <w:szCs w:val="18"/>
        </w:rPr>
        <w:tab/>
      </w:r>
      <w:r>
        <w:rPr>
          <w:rFonts w:ascii="Arial" w:hAnsi="Arial" w:cs="Arial"/>
          <w:b/>
          <w:sz w:val="18"/>
          <w:szCs w:val="18"/>
        </w:rPr>
        <w:t xml:space="preserve">a.- </w:t>
      </w:r>
      <w:r w:rsidRPr="00A007BE">
        <w:rPr>
          <w:rFonts w:ascii="Arial" w:hAnsi="Arial" w:cs="Arial"/>
          <w:b/>
          <w:sz w:val="18"/>
          <w:szCs w:val="18"/>
        </w:rPr>
        <w:t>Evitar levantar el equipo con la fuerza de su espalda.</w:t>
      </w:r>
    </w:p>
    <w:p w:rsidR="00A007BE" w:rsidRPr="00A007BE" w:rsidRDefault="00A007BE" w:rsidP="00A007BE">
      <w:pPr>
        <w:tabs>
          <w:tab w:val="left" w:pos="540"/>
        </w:tabs>
        <w:spacing w:before="120"/>
        <w:ind w:left="567" w:hanging="567"/>
        <w:rPr>
          <w:rFonts w:ascii="Arial" w:hAnsi="Arial" w:cs="Arial"/>
          <w:b/>
          <w:sz w:val="18"/>
          <w:szCs w:val="18"/>
        </w:rPr>
      </w:pPr>
      <w:r w:rsidRPr="00A007BE">
        <w:rPr>
          <w:rFonts w:ascii="Arial" w:hAnsi="Arial" w:cs="Arial"/>
          <w:b/>
          <w:sz w:val="18"/>
          <w:szCs w:val="18"/>
        </w:rPr>
        <w:tab/>
      </w:r>
      <w:r>
        <w:rPr>
          <w:rFonts w:ascii="Arial" w:hAnsi="Arial" w:cs="Arial"/>
          <w:b/>
          <w:sz w:val="18"/>
          <w:szCs w:val="18"/>
        </w:rPr>
        <w:t xml:space="preserve">b.- </w:t>
      </w:r>
      <w:r w:rsidRPr="00A007BE">
        <w:rPr>
          <w:rFonts w:ascii="Arial" w:hAnsi="Arial" w:cs="Arial"/>
          <w:b/>
          <w:sz w:val="18"/>
          <w:szCs w:val="18"/>
        </w:rPr>
        <w:t>Levantar el equipo con la fuerza de las piernas y rodillas.</w:t>
      </w:r>
    </w:p>
    <w:p w:rsidR="00A007BE" w:rsidRPr="00A007BE" w:rsidRDefault="00A007BE" w:rsidP="00A007BE">
      <w:pPr>
        <w:tabs>
          <w:tab w:val="left" w:pos="540"/>
        </w:tabs>
        <w:spacing w:before="120"/>
        <w:ind w:left="567" w:hanging="567"/>
        <w:rPr>
          <w:rFonts w:ascii="Arial" w:hAnsi="Arial" w:cs="Arial"/>
          <w:b/>
          <w:sz w:val="18"/>
          <w:szCs w:val="18"/>
        </w:rPr>
      </w:pPr>
      <w:r w:rsidRPr="00A007BE">
        <w:rPr>
          <w:rFonts w:ascii="Arial" w:hAnsi="Arial" w:cs="Arial"/>
          <w:b/>
          <w:sz w:val="18"/>
          <w:szCs w:val="18"/>
        </w:rPr>
        <w:tab/>
      </w:r>
      <w:r>
        <w:rPr>
          <w:rFonts w:ascii="Arial" w:hAnsi="Arial" w:cs="Arial"/>
          <w:b/>
          <w:sz w:val="18"/>
          <w:szCs w:val="18"/>
        </w:rPr>
        <w:t xml:space="preserve">c.- </w:t>
      </w:r>
      <w:r w:rsidRPr="00A007BE">
        <w:rPr>
          <w:rFonts w:ascii="Arial" w:hAnsi="Arial" w:cs="Arial"/>
          <w:b/>
          <w:sz w:val="18"/>
          <w:szCs w:val="18"/>
        </w:rPr>
        <w:t>Evitar doblar las rodillas al levantar la impresora.</w:t>
      </w:r>
    </w:p>
    <w:p w:rsidR="00A007BE" w:rsidRPr="00A007BE" w:rsidRDefault="00A007BE" w:rsidP="00A007BE">
      <w:pPr>
        <w:tabs>
          <w:tab w:val="left" w:pos="540"/>
        </w:tabs>
        <w:spacing w:before="120"/>
        <w:ind w:left="567" w:hanging="567"/>
        <w:rPr>
          <w:rFonts w:ascii="Arial" w:hAnsi="Arial" w:cs="Arial"/>
          <w:b/>
          <w:sz w:val="18"/>
          <w:szCs w:val="18"/>
        </w:rPr>
      </w:pPr>
      <w:r w:rsidRPr="00A007BE">
        <w:rPr>
          <w:rFonts w:ascii="Arial" w:hAnsi="Arial" w:cs="Arial"/>
          <w:b/>
          <w:sz w:val="18"/>
          <w:szCs w:val="18"/>
        </w:rPr>
        <w:tab/>
      </w:r>
      <w:r>
        <w:rPr>
          <w:rFonts w:ascii="Arial" w:hAnsi="Arial" w:cs="Arial"/>
          <w:b/>
          <w:sz w:val="18"/>
          <w:szCs w:val="18"/>
        </w:rPr>
        <w:t xml:space="preserve">d.- </w:t>
      </w:r>
      <w:r w:rsidRPr="00A007BE">
        <w:rPr>
          <w:rFonts w:ascii="Arial" w:hAnsi="Arial" w:cs="Arial"/>
          <w:b/>
          <w:sz w:val="18"/>
          <w:szCs w:val="18"/>
        </w:rPr>
        <w:t>Doblar la espalda para levantar la impresora.</w:t>
      </w:r>
    </w:p>
    <w:p w:rsidR="00A007BE" w:rsidRPr="00A007BE" w:rsidRDefault="00A007BE" w:rsidP="00A007BE">
      <w:pPr>
        <w:tabs>
          <w:tab w:val="left" w:pos="540"/>
        </w:tabs>
        <w:spacing w:before="120"/>
        <w:ind w:left="567" w:hanging="567"/>
        <w:rPr>
          <w:rFonts w:ascii="Arial" w:hAnsi="Arial" w:cs="Arial"/>
          <w:b/>
          <w:sz w:val="18"/>
          <w:szCs w:val="18"/>
        </w:rPr>
      </w:pPr>
      <w:r w:rsidRPr="00A007BE">
        <w:rPr>
          <w:rFonts w:ascii="Arial" w:hAnsi="Arial" w:cs="Arial"/>
          <w:b/>
          <w:sz w:val="18"/>
          <w:szCs w:val="18"/>
        </w:rPr>
        <w:tab/>
      </w:r>
      <w:r>
        <w:rPr>
          <w:rFonts w:ascii="Arial" w:hAnsi="Arial" w:cs="Arial"/>
          <w:b/>
          <w:sz w:val="18"/>
          <w:szCs w:val="18"/>
        </w:rPr>
        <w:t xml:space="preserve">e.- </w:t>
      </w:r>
      <w:r w:rsidRPr="00A007BE">
        <w:rPr>
          <w:rFonts w:ascii="Arial" w:hAnsi="Arial" w:cs="Arial"/>
          <w:b/>
          <w:sz w:val="18"/>
          <w:szCs w:val="18"/>
        </w:rPr>
        <w:t>Evitar colocar la impresora cerca del cuerpo al levantarla.</w:t>
      </w:r>
    </w:p>
    <w:p w:rsidR="0099467A" w:rsidRPr="00A007BE" w:rsidRDefault="00A007BE" w:rsidP="0099467A">
      <w:pPr>
        <w:tabs>
          <w:tab w:val="left" w:pos="540"/>
        </w:tabs>
        <w:spacing w:before="120"/>
        <w:ind w:left="567" w:hanging="567"/>
        <w:rPr>
          <w:rFonts w:ascii="Arial" w:hAnsi="Arial" w:cs="Arial"/>
          <w:b/>
          <w:sz w:val="18"/>
          <w:szCs w:val="18"/>
        </w:rPr>
      </w:pPr>
      <w:r w:rsidRPr="00A007BE">
        <w:rPr>
          <w:rFonts w:ascii="Arial" w:hAnsi="Arial" w:cs="Arial"/>
          <w:b/>
          <w:sz w:val="18"/>
          <w:szCs w:val="18"/>
        </w:rPr>
        <w:t>5</w:t>
      </w:r>
      <w:r w:rsidR="0099467A" w:rsidRPr="00A007BE">
        <w:rPr>
          <w:rFonts w:ascii="Arial" w:hAnsi="Arial" w:cs="Arial"/>
          <w:b/>
          <w:sz w:val="18"/>
          <w:szCs w:val="18"/>
        </w:rPr>
        <w:t xml:space="preserve">.- </w:t>
      </w:r>
      <w:r w:rsidRPr="00A007BE">
        <w:rPr>
          <w:rFonts w:ascii="Arial" w:hAnsi="Arial" w:cs="Arial"/>
          <w:b/>
          <w:sz w:val="18"/>
          <w:szCs w:val="18"/>
        </w:rPr>
        <w:t>Indique cuales son los pasos co</w:t>
      </w:r>
      <w:r>
        <w:rPr>
          <w:rFonts w:ascii="Arial" w:hAnsi="Arial" w:cs="Arial"/>
          <w:b/>
          <w:sz w:val="18"/>
          <w:szCs w:val="18"/>
        </w:rPr>
        <w:t>rrectos y medidas de seguridad que debe tomar para ensamblar un computador</w:t>
      </w:r>
      <w:r w:rsidR="0099467A" w:rsidRPr="00A007BE">
        <w:rPr>
          <w:rFonts w:ascii="Arial" w:hAnsi="Arial" w:cs="Arial"/>
          <w:b/>
          <w:sz w:val="18"/>
          <w:szCs w:val="18"/>
        </w:rPr>
        <w:t xml:space="preserve">: </w:t>
      </w:r>
    </w:p>
    <w:p w:rsidR="00D00634" w:rsidRDefault="00D00634" w:rsidP="00D00634">
      <w:pPr>
        <w:rPr>
          <w:rStyle w:val="bold1"/>
          <w:rFonts w:ascii="Arial" w:hAnsi="Arial" w:cs="Arial"/>
          <w:sz w:val="20"/>
          <w:szCs w:val="20"/>
        </w:rPr>
      </w:pPr>
      <w:r>
        <w:rPr>
          <w:rStyle w:val="bold1"/>
          <w:rFonts w:ascii="Arial" w:hAnsi="Arial" w:cs="Arial"/>
          <w:sz w:val="20"/>
          <w:szCs w:val="20"/>
        </w:rPr>
        <w:lastRenderedPageBreak/>
        <w:t xml:space="preserve">6.- </w:t>
      </w:r>
      <w:r w:rsidRPr="00D00634">
        <w:rPr>
          <w:rStyle w:val="bold1"/>
          <w:rFonts w:ascii="Arial" w:hAnsi="Arial" w:cs="Arial"/>
          <w:sz w:val="20"/>
          <w:szCs w:val="20"/>
        </w:rPr>
        <w:t>Un técnico desea solicitar trabajo en un centro de atención al cliente para servicios de reparación de computadoras. ¿Cuáles son las dos características deseables para este tipo de puesto? (Elija dos opciones).</w:t>
      </w:r>
    </w:p>
    <w:p w:rsidR="00D00634" w:rsidRPr="00D00634" w:rsidRDefault="00D00634" w:rsidP="00D00634">
      <w:pPr>
        <w:rPr>
          <w:rStyle w:val="bold1"/>
          <w:rFonts w:ascii="Arial" w:hAnsi="Arial" w:cs="Arial"/>
          <w:sz w:val="20"/>
          <w:szCs w:val="20"/>
        </w:rPr>
      </w:pPr>
    </w:p>
    <w:p w:rsidR="00D00634" w:rsidRPr="00D00634" w:rsidRDefault="00D00634" w:rsidP="00D00634">
      <w:pPr>
        <w:ind w:left="705"/>
        <w:rPr>
          <w:rStyle w:val="bold1"/>
          <w:rFonts w:ascii="Arial" w:hAnsi="Arial" w:cs="Arial"/>
          <w:b w:val="0"/>
          <w:sz w:val="20"/>
          <w:szCs w:val="20"/>
        </w:rPr>
      </w:pPr>
      <w:r w:rsidRPr="00D00634">
        <w:rPr>
          <w:rStyle w:val="bold1"/>
          <w:rFonts w:ascii="Arial" w:hAnsi="Arial" w:cs="Arial"/>
          <w:b w:val="0"/>
          <w:sz w:val="20"/>
          <w:szCs w:val="20"/>
        </w:rPr>
        <w:t>a.- Utilizar la jerga, las abreviaturas y los acrónimos relacionado con la reparación de computadoras</w:t>
      </w:r>
    </w:p>
    <w:p w:rsidR="00D00634" w:rsidRPr="00D00634" w:rsidRDefault="00D00634" w:rsidP="00D00634">
      <w:pPr>
        <w:rPr>
          <w:rStyle w:val="bold1"/>
          <w:rFonts w:ascii="Arial" w:hAnsi="Arial" w:cs="Arial"/>
          <w:b w:val="0"/>
          <w:sz w:val="20"/>
          <w:szCs w:val="20"/>
        </w:rPr>
      </w:pPr>
      <w:r w:rsidRPr="00D00634">
        <w:rPr>
          <w:rStyle w:val="bold1"/>
          <w:rFonts w:ascii="Arial" w:hAnsi="Arial" w:cs="Arial"/>
          <w:b w:val="0"/>
          <w:sz w:val="20"/>
          <w:szCs w:val="20"/>
        </w:rPr>
        <w:tab/>
        <w:t>b.- Poseer buenas habilidades auditivas</w:t>
      </w:r>
    </w:p>
    <w:p w:rsidR="00D00634" w:rsidRPr="00D00634" w:rsidRDefault="00D00634" w:rsidP="00D00634">
      <w:pPr>
        <w:rPr>
          <w:rStyle w:val="bold1"/>
          <w:rFonts w:ascii="Arial" w:hAnsi="Arial" w:cs="Arial"/>
          <w:b w:val="0"/>
          <w:sz w:val="20"/>
          <w:szCs w:val="20"/>
        </w:rPr>
      </w:pPr>
      <w:r w:rsidRPr="00D00634">
        <w:rPr>
          <w:rStyle w:val="bold1"/>
          <w:rFonts w:ascii="Arial" w:hAnsi="Arial" w:cs="Arial"/>
          <w:b w:val="0"/>
          <w:sz w:val="20"/>
          <w:szCs w:val="20"/>
        </w:rPr>
        <w:tab/>
        <w:t xml:space="preserve">c.- Estar dispuesto a trabajar </w:t>
      </w:r>
      <w:r w:rsidR="00A1457B" w:rsidRPr="00D00634">
        <w:rPr>
          <w:rStyle w:val="bold1"/>
          <w:rFonts w:ascii="Arial" w:hAnsi="Arial" w:cs="Arial"/>
          <w:b w:val="0"/>
          <w:sz w:val="20"/>
          <w:szCs w:val="20"/>
        </w:rPr>
        <w:t>durante</w:t>
      </w:r>
      <w:r w:rsidRPr="00D00634">
        <w:rPr>
          <w:rStyle w:val="bold1"/>
          <w:rFonts w:ascii="Arial" w:hAnsi="Arial" w:cs="Arial"/>
          <w:b w:val="0"/>
          <w:sz w:val="20"/>
          <w:szCs w:val="20"/>
        </w:rPr>
        <w:t xml:space="preserve"> largas horas</w:t>
      </w:r>
    </w:p>
    <w:p w:rsidR="00D00634" w:rsidRPr="00D00634" w:rsidRDefault="00D00634" w:rsidP="00D00634">
      <w:pPr>
        <w:rPr>
          <w:rStyle w:val="bold1"/>
          <w:rFonts w:ascii="Arial" w:hAnsi="Arial" w:cs="Arial"/>
          <w:b w:val="0"/>
          <w:sz w:val="20"/>
          <w:szCs w:val="20"/>
        </w:rPr>
      </w:pPr>
      <w:r w:rsidRPr="00D00634">
        <w:rPr>
          <w:rStyle w:val="bold1"/>
          <w:rFonts w:ascii="Arial" w:hAnsi="Arial" w:cs="Arial"/>
          <w:b w:val="0"/>
          <w:sz w:val="20"/>
          <w:szCs w:val="20"/>
        </w:rPr>
        <w:tab/>
        <w:t>d.- Demostrar comportamiento profesional en todo momento</w:t>
      </w:r>
    </w:p>
    <w:p w:rsidR="008E7C5E" w:rsidRPr="00D00634" w:rsidRDefault="00D00634" w:rsidP="00D00634">
      <w:pPr>
        <w:rPr>
          <w:rFonts w:ascii="Arial" w:hAnsi="Arial" w:cs="Arial"/>
          <w:b/>
          <w:sz w:val="18"/>
          <w:szCs w:val="18"/>
        </w:rPr>
      </w:pPr>
      <w:r w:rsidRPr="00D00634">
        <w:rPr>
          <w:rStyle w:val="bold1"/>
          <w:rFonts w:ascii="Arial" w:hAnsi="Arial" w:cs="Arial"/>
          <w:b w:val="0"/>
          <w:sz w:val="20"/>
          <w:szCs w:val="20"/>
        </w:rPr>
        <w:tab/>
        <w:t>e.- Estar dispuesto a dirigirse con firmeza a los clientes difíciles</w:t>
      </w:r>
    </w:p>
    <w:p w:rsidR="001C36E9" w:rsidRDefault="001C36E9" w:rsidP="0099467A">
      <w:pPr>
        <w:rPr>
          <w:rFonts w:ascii="Arial" w:hAnsi="Arial" w:cs="Arial"/>
          <w:sz w:val="18"/>
          <w:szCs w:val="18"/>
        </w:rPr>
      </w:pPr>
    </w:p>
    <w:p w:rsidR="00D00634" w:rsidRPr="00D00634" w:rsidRDefault="00D00634" w:rsidP="00D00634">
      <w:pPr>
        <w:rPr>
          <w:rFonts w:ascii="Arial" w:hAnsi="Arial" w:cs="Arial"/>
          <w:sz w:val="18"/>
          <w:szCs w:val="18"/>
        </w:rPr>
      </w:pPr>
      <w:r w:rsidRPr="00D00634">
        <w:rPr>
          <w:rFonts w:ascii="Arial" w:hAnsi="Arial" w:cs="Arial"/>
          <w:sz w:val="18"/>
          <w:szCs w:val="18"/>
        </w:rPr>
        <w:tab/>
      </w:r>
    </w:p>
    <w:p w:rsidR="00D00634" w:rsidRPr="00D00634" w:rsidRDefault="00D00634" w:rsidP="00D00634">
      <w:pPr>
        <w:rPr>
          <w:rFonts w:ascii="Arial" w:hAnsi="Arial" w:cs="Arial"/>
          <w:b/>
          <w:sz w:val="18"/>
          <w:szCs w:val="18"/>
        </w:rPr>
      </w:pPr>
      <w:r w:rsidRPr="00D00634">
        <w:rPr>
          <w:rFonts w:ascii="Arial" w:hAnsi="Arial" w:cs="Arial"/>
          <w:b/>
          <w:sz w:val="18"/>
          <w:szCs w:val="18"/>
        </w:rPr>
        <w:t xml:space="preserve">7.- </w:t>
      </w:r>
      <w:r w:rsidR="008862DA">
        <w:rPr>
          <w:rFonts w:ascii="Arial" w:hAnsi="Arial" w:cs="Arial"/>
          <w:b/>
          <w:sz w:val="18"/>
          <w:szCs w:val="18"/>
        </w:rPr>
        <w:t>Complete la siguiente tabla.</w:t>
      </w:r>
    </w:p>
    <w:p w:rsidR="00D00634" w:rsidRPr="00D00634" w:rsidRDefault="00D00634" w:rsidP="00D00634">
      <w:pPr>
        <w:rPr>
          <w:rFonts w:ascii="Arial" w:hAnsi="Arial" w:cs="Arial"/>
          <w:sz w:val="18"/>
          <w:szCs w:val="18"/>
        </w:rPr>
      </w:pPr>
    </w:p>
    <w:p w:rsidR="00D00634" w:rsidRDefault="008862DA" w:rsidP="00D00634">
      <w:pPr>
        <w:rPr>
          <w:rFonts w:ascii="Arial" w:hAnsi="Arial" w:cs="Arial"/>
          <w:sz w:val="18"/>
          <w:szCs w:val="18"/>
        </w:rPr>
      </w:pPr>
      <w:r>
        <w:rPr>
          <w:rFonts w:ascii="Arial" w:hAnsi="Arial" w:cs="Arial"/>
          <w:noProof/>
          <w:sz w:val="18"/>
          <w:szCs w:val="18"/>
        </w:rPr>
        <w:drawing>
          <wp:inline distT="0" distB="0" distL="0" distR="0">
            <wp:extent cx="3000375" cy="2257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000375" cy="2257425"/>
                    </a:xfrm>
                    <a:prstGeom prst="rect">
                      <a:avLst/>
                    </a:prstGeom>
                    <a:noFill/>
                    <a:ln w="9525">
                      <a:noFill/>
                      <a:miter lim="800000"/>
                      <a:headEnd/>
                      <a:tailEnd/>
                    </a:ln>
                  </pic:spPr>
                </pic:pic>
              </a:graphicData>
            </a:graphic>
          </wp:inline>
        </w:drawing>
      </w:r>
    </w:p>
    <w:p w:rsidR="00D00634" w:rsidRPr="00D00634" w:rsidRDefault="00D00634" w:rsidP="00D00634">
      <w:pPr>
        <w:rPr>
          <w:rFonts w:ascii="Arial" w:hAnsi="Arial" w:cs="Arial"/>
          <w:sz w:val="18"/>
          <w:szCs w:val="18"/>
        </w:rPr>
      </w:pPr>
      <w:r w:rsidRPr="00D00634">
        <w:rPr>
          <w:rFonts w:ascii="Arial" w:hAnsi="Arial" w:cs="Arial"/>
          <w:sz w:val="18"/>
          <w:szCs w:val="18"/>
        </w:rPr>
        <w:tab/>
      </w:r>
    </w:p>
    <w:p w:rsidR="00D00634" w:rsidRPr="00D00634" w:rsidRDefault="00D00634" w:rsidP="00D00634">
      <w:pPr>
        <w:rPr>
          <w:rFonts w:ascii="Arial" w:hAnsi="Arial" w:cs="Arial"/>
          <w:b/>
          <w:sz w:val="18"/>
          <w:szCs w:val="18"/>
        </w:rPr>
      </w:pPr>
      <w:r w:rsidRPr="00D00634">
        <w:rPr>
          <w:rFonts w:ascii="Arial" w:hAnsi="Arial" w:cs="Arial"/>
          <w:b/>
          <w:sz w:val="18"/>
          <w:szCs w:val="18"/>
        </w:rPr>
        <w:t>8.- Un museo posee varias pinturas antiguas que los conservadores desean reproducir para venderlas en la tienda de regalos del museo. ¿Qué tipo de escáner se puede utilizar para realizar la reproducción de más alta calidad?</w:t>
      </w:r>
    </w:p>
    <w:p w:rsidR="00D00634" w:rsidRDefault="00D00634" w:rsidP="00D00634">
      <w:pPr>
        <w:rPr>
          <w:rFonts w:ascii="Arial" w:hAnsi="Arial" w:cs="Arial"/>
          <w:sz w:val="18"/>
          <w:szCs w:val="18"/>
        </w:rPr>
      </w:pPr>
    </w:p>
    <w:p w:rsidR="00D00634" w:rsidRDefault="00D00634" w:rsidP="00D00634">
      <w:pPr>
        <w:rPr>
          <w:rFonts w:ascii="Arial" w:hAnsi="Arial" w:cs="Arial"/>
          <w:sz w:val="18"/>
          <w:szCs w:val="18"/>
        </w:rPr>
      </w:pPr>
      <w:r w:rsidRPr="00D00634">
        <w:rPr>
          <w:rFonts w:ascii="Arial" w:hAnsi="Arial" w:cs="Arial"/>
          <w:sz w:val="18"/>
          <w:szCs w:val="18"/>
        </w:rPr>
        <w:tab/>
      </w:r>
      <w:r>
        <w:rPr>
          <w:rFonts w:ascii="Arial" w:hAnsi="Arial" w:cs="Arial"/>
          <w:sz w:val="18"/>
          <w:szCs w:val="18"/>
        </w:rPr>
        <w:t xml:space="preserve">a.- </w:t>
      </w:r>
      <w:r w:rsidRPr="00D00634">
        <w:rPr>
          <w:rFonts w:ascii="Arial" w:hAnsi="Arial" w:cs="Arial"/>
          <w:sz w:val="18"/>
          <w:szCs w:val="18"/>
        </w:rPr>
        <w:t>Multifunción</w:t>
      </w:r>
    </w:p>
    <w:p w:rsidR="00D00634" w:rsidRPr="00D00634" w:rsidRDefault="00D00634" w:rsidP="00D00634">
      <w:pPr>
        <w:rPr>
          <w:rFonts w:ascii="Arial" w:hAnsi="Arial" w:cs="Arial"/>
          <w:sz w:val="18"/>
          <w:szCs w:val="18"/>
        </w:rPr>
      </w:pPr>
      <w:r w:rsidRPr="00D00634">
        <w:rPr>
          <w:rFonts w:ascii="Arial" w:hAnsi="Arial" w:cs="Arial"/>
          <w:sz w:val="18"/>
          <w:szCs w:val="18"/>
        </w:rPr>
        <w:tab/>
      </w:r>
      <w:r>
        <w:rPr>
          <w:rFonts w:ascii="Arial" w:hAnsi="Arial" w:cs="Arial"/>
          <w:sz w:val="18"/>
          <w:szCs w:val="18"/>
        </w:rPr>
        <w:t xml:space="preserve">b.- </w:t>
      </w:r>
      <w:r w:rsidRPr="00D00634">
        <w:rPr>
          <w:rFonts w:ascii="Arial" w:hAnsi="Arial" w:cs="Arial"/>
          <w:sz w:val="18"/>
          <w:szCs w:val="18"/>
        </w:rPr>
        <w:t>De tambor</w:t>
      </w:r>
    </w:p>
    <w:p w:rsidR="00D00634" w:rsidRPr="00D00634" w:rsidRDefault="00D00634" w:rsidP="00D00634">
      <w:pPr>
        <w:rPr>
          <w:rFonts w:ascii="Arial" w:hAnsi="Arial" w:cs="Arial"/>
          <w:sz w:val="18"/>
          <w:szCs w:val="18"/>
        </w:rPr>
      </w:pPr>
      <w:r w:rsidRPr="00D00634">
        <w:rPr>
          <w:rFonts w:ascii="Arial" w:hAnsi="Arial" w:cs="Arial"/>
          <w:sz w:val="18"/>
          <w:szCs w:val="18"/>
        </w:rPr>
        <w:tab/>
      </w:r>
      <w:r>
        <w:rPr>
          <w:rFonts w:ascii="Arial" w:hAnsi="Arial" w:cs="Arial"/>
          <w:sz w:val="18"/>
          <w:szCs w:val="18"/>
        </w:rPr>
        <w:t xml:space="preserve">c.- </w:t>
      </w:r>
      <w:r w:rsidRPr="00D00634">
        <w:rPr>
          <w:rFonts w:ascii="Arial" w:hAnsi="Arial" w:cs="Arial"/>
          <w:sz w:val="18"/>
          <w:szCs w:val="18"/>
        </w:rPr>
        <w:t>Plano</w:t>
      </w:r>
    </w:p>
    <w:p w:rsidR="00D00634" w:rsidRDefault="00D00634" w:rsidP="00D00634">
      <w:pPr>
        <w:rPr>
          <w:rFonts w:ascii="Arial" w:hAnsi="Arial" w:cs="Arial"/>
          <w:sz w:val="18"/>
          <w:szCs w:val="18"/>
        </w:rPr>
      </w:pPr>
      <w:r w:rsidRPr="00D00634">
        <w:rPr>
          <w:rFonts w:ascii="Arial" w:hAnsi="Arial" w:cs="Arial"/>
          <w:sz w:val="18"/>
          <w:szCs w:val="18"/>
        </w:rPr>
        <w:tab/>
      </w:r>
      <w:r>
        <w:rPr>
          <w:rFonts w:ascii="Arial" w:hAnsi="Arial" w:cs="Arial"/>
          <w:sz w:val="18"/>
          <w:szCs w:val="18"/>
        </w:rPr>
        <w:t xml:space="preserve">d.- </w:t>
      </w:r>
      <w:r w:rsidRPr="00D00634">
        <w:rPr>
          <w:rFonts w:ascii="Arial" w:hAnsi="Arial" w:cs="Arial"/>
          <w:sz w:val="18"/>
          <w:szCs w:val="18"/>
        </w:rPr>
        <w:t>De mano</w:t>
      </w:r>
    </w:p>
    <w:p w:rsidR="00D00634" w:rsidRDefault="00D00634" w:rsidP="00D00634">
      <w:pPr>
        <w:rPr>
          <w:rFonts w:ascii="Arial" w:hAnsi="Arial" w:cs="Arial"/>
          <w:sz w:val="18"/>
          <w:szCs w:val="18"/>
        </w:rPr>
      </w:pPr>
    </w:p>
    <w:p w:rsidR="00D00634" w:rsidRDefault="00D00634" w:rsidP="00D00634">
      <w:pPr>
        <w:rPr>
          <w:rFonts w:ascii="Arial" w:hAnsi="Arial" w:cs="Arial"/>
          <w:sz w:val="18"/>
          <w:szCs w:val="18"/>
        </w:rPr>
      </w:pPr>
    </w:p>
    <w:p w:rsidR="00D00634" w:rsidRPr="00D00634" w:rsidRDefault="00D00634" w:rsidP="00D00634">
      <w:pPr>
        <w:rPr>
          <w:rFonts w:ascii="Arial" w:hAnsi="Arial" w:cs="Arial"/>
          <w:sz w:val="18"/>
          <w:szCs w:val="18"/>
        </w:rPr>
      </w:pPr>
      <w:r w:rsidRPr="00D00634">
        <w:rPr>
          <w:rFonts w:ascii="Arial" w:hAnsi="Arial" w:cs="Arial"/>
          <w:sz w:val="18"/>
          <w:szCs w:val="18"/>
        </w:rPr>
        <w:tab/>
      </w:r>
    </w:p>
    <w:p w:rsidR="00D00634" w:rsidRPr="00BE5E1E" w:rsidRDefault="00BE5E1E" w:rsidP="00D00634">
      <w:pPr>
        <w:rPr>
          <w:rFonts w:ascii="Arial" w:hAnsi="Arial" w:cs="Arial"/>
          <w:b/>
          <w:sz w:val="18"/>
          <w:szCs w:val="18"/>
        </w:rPr>
      </w:pPr>
      <w:r w:rsidRPr="00BE5E1E">
        <w:rPr>
          <w:rFonts w:ascii="Arial" w:hAnsi="Arial" w:cs="Arial"/>
          <w:b/>
          <w:sz w:val="18"/>
          <w:szCs w:val="18"/>
        </w:rPr>
        <w:t xml:space="preserve">9.- </w:t>
      </w:r>
      <w:r w:rsidR="00D00634" w:rsidRPr="00BE5E1E">
        <w:rPr>
          <w:rFonts w:ascii="Arial" w:hAnsi="Arial" w:cs="Arial"/>
          <w:b/>
          <w:sz w:val="18"/>
          <w:szCs w:val="18"/>
        </w:rPr>
        <w:t>¿Qué estado de energía se debe utilizar en computadoras portátiles para obtener la máxima conservación de energía en la batería pero que permite la activación más rápida de la aplicación del usuario final?</w:t>
      </w:r>
    </w:p>
    <w:p w:rsidR="00D00634" w:rsidRPr="00D00634" w:rsidRDefault="00D00634" w:rsidP="00D00634">
      <w:pPr>
        <w:rPr>
          <w:rFonts w:ascii="Arial" w:hAnsi="Arial" w:cs="Arial"/>
          <w:sz w:val="18"/>
          <w:szCs w:val="18"/>
        </w:rPr>
      </w:pPr>
    </w:p>
    <w:p w:rsidR="00D00634" w:rsidRPr="00D00634" w:rsidRDefault="00D00634" w:rsidP="00D00634">
      <w:pPr>
        <w:rPr>
          <w:rFonts w:ascii="Arial" w:hAnsi="Arial" w:cs="Arial"/>
          <w:sz w:val="18"/>
          <w:szCs w:val="18"/>
        </w:rPr>
      </w:pPr>
      <w:r w:rsidRPr="00D00634">
        <w:rPr>
          <w:rFonts w:ascii="Arial" w:hAnsi="Arial" w:cs="Arial"/>
          <w:sz w:val="18"/>
          <w:szCs w:val="18"/>
        </w:rPr>
        <w:tab/>
      </w:r>
      <w:r>
        <w:rPr>
          <w:rFonts w:ascii="Arial" w:hAnsi="Arial" w:cs="Arial"/>
          <w:sz w:val="18"/>
          <w:szCs w:val="18"/>
        </w:rPr>
        <w:t xml:space="preserve">a.- </w:t>
      </w:r>
      <w:r w:rsidRPr="00D00634">
        <w:rPr>
          <w:rFonts w:ascii="Arial" w:hAnsi="Arial" w:cs="Arial"/>
          <w:sz w:val="18"/>
          <w:szCs w:val="18"/>
        </w:rPr>
        <w:t>Modo de suspensión</w:t>
      </w:r>
    </w:p>
    <w:p w:rsidR="00D00634" w:rsidRPr="00D00634" w:rsidRDefault="00D00634" w:rsidP="00D00634">
      <w:pPr>
        <w:rPr>
          <w:rFonts w:ascii="Arial" w:hAnsi="Arial" w:cs="Arial"/>
          <w:sz w:val="18"/>
          <w:szCs w:val="18"/>
        </w:rPr>
      </w:pPr>
      <w:r w:rsidRPr="00D00634">
        <w:rPr>
          <w:rFonts w:ascii="Arial" w:hAnsi="Arial" w:cs="Arial"/>
          <w:sz w:val="18"/>
          <w:szCs w:val="18"/>
        </w:rPr>
        <w:tab/>
      </w:r>
      <w:r>
        <w:rPr>
          <w:rFonts w:ascii="Arial" w:hAnsi="Arial" w:cs="Arial"/>
          <w:sz w:val="18"/>
          <w:szCs w:val="18"/>
        </w:rPr>
        <w:t xml:space="preserve">b.- </w:t>
      </w:r>
      <w:r w:rsidRPr="00D00634">
        <w:rPr>
          <w:rFonts w:ascii="Arial" w:hAnsi="Arial" w:cs="Arial"/>
          <w:sz w:val="18"/>
          <w:szCs w:val="18"/>
        </w:rPr>
        <w:t>Modo de hibernación</w:t>
      </w:r>
    </w:p>
    <w:p w:rsidR="00D00634" w:rsidRPr="00D00634" w:rsidRDefault="00D00634" w:rsidP="00D00634">
      <w:pPr>
        <w:rPr>
          <w:rFonts w:ascii="Arial" w:hAnsi="Arial" w:cs="Arial"/>
          <w:sz w:val="18"/>
          <w:szCs w:val="18"/>
        </w:rPr>
      </w:pPr>
      <w:r w:rsidRPr="00D00634">
        <w:rPr>
          <w:rFonts w:ascii="Arial" w:hAnsi="Arial" w:cs="Arial"/>
          <w:sz w:val="18"/>
          <w:szCs w:val="18"/>
        </w:rPr>
        <w:tab/>
      </w:r>
      <w:r>
        <w:rPr>
          <w:rFonts w:ascii="Arial" w:hAnsi="Arial" w:cs="Arial"/>
          <w:sz w:val="18"/>
          <w:szCs w:val="18"/>
        </w:rPr>
        <w:t xml:space="preserve">c.- </w:t>
      </w:r>
      <w:r w:rsidRPr="00D00634">
        <w:rPr>
          <w:rFonts w:ascii="Arial" w:hAnsi="Arial" w:cs="Arial"/>
          <w:sz w:val="18"/>
          <w:szCs w:val="18"/>
        </w:rPr>
        <w:t>Modo de espera</w:t>
      </w:r>
    </w:p>
    <w:p w:rsidR="00D00634" w:rsidRDefault="00D00634" w:rsidP="00D00634">
      <w:pPr>
        <w:rPr>
          <w:rFonts w:ascii="Arial" w:hAnsi="Arial" w:cs="Arial"/>
          <w:sz w:val="18"/>
          <w:szCs w:val="18"/>
        </w:rPr>
      </w:pPr>
      <w:r w:rsidRPr="00D00634">
        <w:rPr>
          <w:rFonts w:ascii="Arial" w:hAnsi="Arial" w:cs="Arial"/>
          <w:sz w:val="18"/>
          <w:szCs w:val="18"/>
        </w:rPr>
        <w:tab/>
      </w:r>
      <w:r>
        <w:rPr>
          <w:rFonts w:ascii="Arial" w:hAnsi="Arial" w:cs="Arial"/>
          <w:sz w:val="18"/>
          <w:szCs w:val="18"/>
        </w:rPr>
        <w:t xml:space="preserve">d.- </w:t>
      </w:r>
      <w:r w:rsidRPr="00D00634">
        <w:rPr>
          <w:rFonts w:ascii="Arial" w:hAnsi="Arial" w:cs="Arial"/>
          <w:sz w:val="18"/>
          <w:szCs w:val="18"/>
        </w:rPr>
        <w:t>Modo de activación</w:t>
      </w:r>
    </w:p>
    <w:p w:rsidR="00BE5E1E" w:rsidRDefault="00BE5E1E" w:rsidP="00D00634">
      <w:pPr>
        <w:rPr>
          <w:rFonts w:ascii="Arial" w:hAnsi="Arial" w:cs="Arial"/>
          <w:sz w:val="18"/>
          <w:szCs w:val="18"/>
        </w:rPr>
      </w:pPr>
    </w:p>
    <w:p w:rsidR="00BE5E1E" w:rsidRDefault="00BE5E1E" w:rsidP="00D00634">
      <w:pPr>
        <w:rPr>
          <w:rFonts w:ascii="Arial" w:hAnsi="Arial" w:cs="Arial"/>
          <w:sz w:val="18"/>
          <w:szCs w:val="18"/>
        </w:rPr>
      </w:pPr>
    </w:p>
    <w:p w:rsidR="00BE5E1E" w:rsidRPr="00BE5E1E" w:rsidRDefault="00BE5E1E" w:rsidP="00D00634">
      <w:pPr>
        <w:rPr>
          <w:rFonts w:ascii="Arial" w:hAnsi="Arial" w:cs="Arial"/>
          <w:b/>
          <w:sz w:val="18"/>
          <w:szCs w:val="18"/>
        </w:rPr>
      </w:pPr>
      <w:r w:rsidRPr="00BE5E1E">
        <w:rPr>
          <w:rFonts w:ascii="Arial" w:hAnsi="Arial" w:cs="Arial"/>
          <w:b/>
          <w:sz w:val="18"/>
          <w:szCs w:val="18"/>
        </w:rPr>
        <w:t xml:space="preserve">10.- </w:t>
      </w:r>
      <w:r w:rsidR="00F766BB">
        <w:rPr>
          <w:rFonts w:ascii="Arial" w:hAnsi="Arial" w:cs="Arial"/>
          <w:b/>
          <w:sz w:val="18"/>
          <w:szCs w:val="18"/>
        </w:rPr>
        <w:t xml:space="preserve"> </w:t>
      </w:r>
      <w:r w:rsidR="00F32026">
        <w:rPr>
          <w:rFonts w:ascii="Arial" w:hAnsi="Arial" w:cs="Arial"/>
          <w:b/>
          <w:sz w:val="18"/>
          <w:szCs w:val="18"/>
        </w:rPr>
        <w:t>Tema Libre</w:t>
      </w:r>
    </w:p>
    <w:sectPr w:rsidR="00BE5E1E" w:rsidRPr="00BE5E1E" w:rsidSect="00703047">
      <w:pgSz w:w="11909" w:h="16834" w:code="9"/>
      <w:pgMar w:top="965" w:right="1368" w:bottom="1618" w:left="141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043045"/>
    <w:rsid w:val="00031B91"/>
    <w:rsid w:val="00037A06"/>
    <w:rsid w:val="00042555"/>
    <w:rsid w:val="00043045"/>
    <w:rsid w:val="00055A70"/>
    <w:rsid w:val="000933CA"/>
    <w:rsid w:val="000A0379"/>
    <w:rsid w:val="000D4BF5"/>
    <w:rsid w:val="000F0B7F"/>
    <w:rsid w:val="0012344A"/>
    <w:rsid w:val="0013168B"/>
    <w:rsid w:val="00166B5A"/>
    <w:rsid w:val="00167F28"/>
    <w:rsid w:val="001770F9"/>
    <w:rsid w:val="00182EA6"/>
    <w:rsid w:val="001C0E74"/>
    <w:rsid w:val="001C36E9"/>
    <w:rsid w:val="001C71A9"/>
    <w:rsid w:val="001D33C7"/>
    <w:rsid w:val="002116AA"/>
    <w:rsid w:val="00264540"/>
    <w:rsid w:val="002F3CD0"/>
    <w:rsid w:val="003279E3"/>
    <w:rsid w:val="00351A74"/>
    <w:rsid w:val="00366203"/>
    <w:rsid w:val="003C6483"/>
    <w:rsid w:val="003E1C9D"/>
    <w:rsid w:val="00427A08"/>
    <w:rsid w:val="004325D8"/>
    <w:rsid w:val="004340E9"/>
    <w:rsid w:val="0043501F"/>
    <w:rsid w:val="0047134E"/>
    <w:rsid w:val="004E15E8"/>
    <w:rsid w:val="004E4C5D"/>
    <w:rsid w:val="00502B41"/>
    <w:rsid w:val="005152BF"/>
    <w:rsid w:val="00533589"/>
    <w:rsid w:val="005526F8"/>
    <w:rsid w:val="005B061E"/>
    <w:rsid w:val="005B49A6"/>
    <w:rsid w:val="005B73CA"/>
    <w:rsid w:val="005B7900"/>
    <w:rsid w:val="005D254F"/>
    <w:rsid w:val="005E4DE5"/>
    <w:rsid w:val="00651A54"/>
    <w:rsid w:val="00651AF6"/>
    <w:rsid w:val="00663901"/>
    <w:rsid w:val="006977CB"/>
    <w:rsid w:val="006D50FA"/>
    <w:rsid w:val="00703047"/>
    <w:rsid w:val="00742365"/>
    <w:rsid w:val="0074562E"/>
    <w:rsid w:val="00770657"/>
    <w:rsid w:val="0078451E"/>
    <w:rsid w:val="007D0FF4"/>
    <w:rsid w:val="00873488"/>
    <w:rsid w:val="00881D97"/>
    <w:rsid w:val="008862DA"/>
    <w:rsid w:val="00887C04"/>
    <w:rsid w:val="008922B6"/>
    <w:rsid w:val="008A143B"/>
    <w:rsid w:val="008E7C5E"/>
    <w:rsid w:val="00911819"/>
    <w:rsid w:val="00931EC8"/>
    <w:rsid w:val="00940725"/>
    <w:rsid w:val="0099467A"/>
    <w:rsid w:val="009C7818"/>
    <w:rsid w:val="009E4374"/>
    <w:rsid w:val="00A007BE"/>
    <w:rsid w:val="00A1457B"/>
    <w:rsid w:val="00A16822"/>
    <w:rsid w:val="00A20A12"/>
    <w:rsid w:val="00A31685"/>
    <w:rsid w:val="00A31723"/>
    <w:rsid w:val="00A64A83"/>
    <w:rsid w:val="00AA55D6"/>
    <w:rsid w:val="00AF06D9"/>
    <w:rsid w:val="00B03B58"/>
    <w:rsid w:val="00B6568C"/>
    <w:rsid w:val="00B73427"/>
    <w:rsid w:val="00BA39A6"/>
    <w:rsid w:val="00BE5E1E"/>
    <w:rsid w:val="00C51861"/>
    <w:rsid w:val="00C74D29"/>
    <w:rsid w:val="00C95B27"/>
    <w:rsid w:val="00CB4AC1"/>
    <w:rsid w:val="00CC7D56"/>
    <w:rsid w:val="00CE1207"/>
    <w:rsid w:val="00D00634"/>
    <w:rsid w:val="00D2039B"/>
    <w:rsid w:val="00D34485"/>
    <w:rsid w:val="00D3476D"/>
    <w:rsid w:val="00D512BE"/>
    <w:rsid w:val="00D72CA9"/>
    <w:rsid w:val="00DA055E"/>
    <w:rsid w:val="00DC63F9"/>
    <w:rsid w:val="00DD5D06"/>
    <w:rsid w:val="00E05502"/>
    <w:rsid w:val="00E42A02"/>
    <w:rsid w:val="00E63187"/>
    <w:rsid w:val="00E85E54"/>
    <w:rsid w:val="00EF2574"/>
    <w:rsid w:val="00EF5CD7"/>
    <w:rsid w:val="00F025D8"/>
    <w:rsid w:val="00F05D99"/>
    <w:rsid w:val="00F32026"/>
    <w:rsid w:val="00F37187"/>
    <w:rsid w:val="00F4573A"/>
    <w:rsid w:val="00F714DA"/>
    <w:rsid w:val="00F74604"/>
    <w:rsid w:val="00F766BB"/>
    <w:rsid w:val="00F850CB"/>
    <w:rsid w:val="00F865FC"/>
    <w:rsid w:val="00FA3EC4"/>
    <w:rsid w:val="00FC0855"/>
    <w:rsid w:val="00FC4D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04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043045"/>
    <w:pPr>
      <w:spacing w:before="100" w:beforeAutospacing="1" w:after="100" w:afterAutospacing="1"/>
    </w:pPr>
  </w:style>
  <w:style w:type="paragraph" w:styleId="z-Principiodelformulario">
    <w:name w:val="HTML Top of Form"/>
    <w:basedOn w:val="Normal"/>
    <w:next w:val="Normal"/>
    <w:link w:val="z-PrincipiodelformularioCar"/>
    <w:hidden/>
    <w:uiPriority w:val="99"/>
    <w:rsid w:val="003E1C9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3E1C9D"/>
    <w:pPr>
      <w:pBdr>
        <w:top w:val="single" w:sz="6" w:space="1" w:color="auto"/>
      </w:pBdr>
      <w:jc w:val="center"/>
    </w:pPr>
    <w:rPr>
      <w:rFonts w:ascii="Arial" w:hAnsi="Arial" w:cs="Arial"/>
      <w:vanish/>
      <w:sz w:val="16"/>
      <w:szCs w:val="16"/>
    </w:rPr>
  </w:style>
  <w:style w:type="character" w:styleId="Hipervnculo">
    <w:name w:val="Hyperlink"/>
    <w:basedOn w:val="Fuentedeprrafopredeter"/>
    <w:rsid w:val="003E1C9D"/>
    <w:rPr>
      <w:color w:val="0000FF"/>
      <w:u w:val="single"/>
    </w:rPr>
  </w:style>
  <w:style w:type="character" w:customStyle="1" w:styleId="bold1">
    <w:name w:val="bold1"/>
    <w:basedOn w:val="Fuentedeprrafopredeter"/>
    <w:rsid w:val="00EF2574"/>
    <w:rPr>
      <w:b/>
      <w:bCs/>
    </w:rPr>
  </w:style>
  <w:style w:type="character" w:customStyle="1" w:styleId="z-PrincipiodelformularioCar">
    <w:name w:val="z-Principio del formulario Car"/>
    <w:basedOn w:val="Fuentedeprrafopredeter"/>
    <w:link w:val="z-Principiodelformulario"/>
    <w:uiPriority w:val="99"/>
    <w:rsid w:val="009C7818"/>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9C7818"/>
    <w:rPr>
      <w:rFonts w:ascii="Arial" w:hAnsi="Arial" w:cs="Arial"/>
      <w:vanish/>
      <w:sz w:val="16"/>
      <w:szCs w:val="16"/>
    </w:rPr>
  </w:style>
  <w:style w:type="paragraph" w:styleId="Textodeglobo">
    <w:name w:val="Balloon Text"/>
    <w:basedOn w:val="Normal"/>
    <w:link w:val="TextodegloboCar"/>
    <w:rsid w:val="008862DA"/>
    <w:rPr>
      <w:rFonts w:ascii="Tahoma" w:hAnsi="Tahoma" w:cs="Tahoma"/>
      <w:sz w:val="16"/>
      <w:szCs w:val="16"/>
    </w:rPr>
  </w:style>
  <w:style w:type="character" w:customStyle="1" w:styleId="TextodegloboCar">
    <w:name w:val="Texto de globo Car"/>
    <w:basedOn w:val="Fuentedeprrafopredeter"/>
    <w:link w:val="Textodeglobo"/>
    <w:rsid w:val="008862DA"/>
    <w:rPr>
      <w:rFonts w:ascii="Tahoma" w:hAnsi="Tahoma" w:cs="Tahoma"/>
      <w:sz w:val="16"/>
      <w:szCs w:val="16"/>
    </w:rPr>
  </w:style>
  <w:style w:type="table" w:styleId="Tablaconcuadrcula">
    <w:name w:val="Table Grid"/>
    <w:basedOn w:val="Tablanormal"/>
    <w:rsid w:val="008862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9239819">
      <w:bodyDiv w:val="1"/>
      <w:marLeft w:val="0"/>
      <w:marRight w:val="0"/>
      <w:marTop w:val="0"/>
      <w:marBottom w:val="0"/>
      <w:divBdr>
        <w:top w:val="none" w:sz="0" w:space="0" w:color="auto"/>
        <w:left w:val="none" w:sz="0" w:space="0" w:color="auto"/>
        <w:bottom w:val="none" w:sz="0" w:space="0" w:color="auto"/>
        <w:right w:val="none" w:sz="0" w:space="0" w:color="auto"/>
      </w:divBdr>
      <w:divsChild>
        <w:div w:id="33233488">
          <w:marLeft w:val="0"/>
          <w:marRight w:val="0"/>
          <w:marTop w:val="0"/>
          <w:marBottom w:val="0"/>
          <w:divBdr>
            <w:top w:val="none" w:sz="0" w:space="0" w:color="auto"/>
            <w:left w:val="none" w:sz="0" w:space="0" w:color="auto"/>
            <w:bottom w:val="none" w:sz="0" w:space="0" w:color="auto"/>
            <w:right w:val="none" w:sz="0" w:space="0" w:color="auto"/>
          </w:divBdr>
        </w:div>
        <w:div w:id="237177134">
          <w:marLeft w:val="0"/>
          <w:marRight w:val="0"/>
          <w:marTop w:val="0"/>
          <w:marBottom w:val="0"/>
          <w:divBdr>
            <w:top w:val="none" w:sz="0" w:space="0" w:color="auto"/>
            <w:left w:val="none" w:sz="0" w:space="0" w:color="auto"/>
            <w:bottom w:val="none" w:sz="0" w:space="0" w:color="auto"/>
            <w:right w:val="none" w:sz="0" w:space="0" w:color="auto"/>
          </w:divBdr>
        </w:div>
        <w:div w:id="512300983">
          <w:marLeft w:val="0"/>
          <w:marRight w:val="0"/>
          <w:marTop w:val="0"/>
          <w:marBottom w:val="0"/>
          <w:divBdr>
            <w:top w:val="none" w:sz="0" w:space="0" w:color="auto"/>
            <w:left w:val="none" w:sz="0" w:space="0" w:color="auto"/>
            <w:bottom w:val="none" w:sz="0" w:space="0" w:color="auto"/>
            <w:right w:val="none" w:sz="0" w:space="0" w:color="auto"/>
          </w:divBdr>
        </w:div>
        <w:div w:id="1289749972">
          <w:marLeft w:val="0"/>
          <w:marRight w:val="0"/>
          <w:marTop w:val="0"/>
          <w:marBottom w:val="0"/>
          <w:divBdr>
            <w:top w:val="none" w:sz="0" w:space="0" w:color="auto"/>
            <w:left w:val="none" w:sz="0" w:space="0" w:color="auto"/>
            <w:bottom w:val="none" w:sz="0" w:space="0" w:color="auto"/>
            <w:right w:val="none" w:sz="0" w:space="0" w:color="auto"/>
          </w:divBdr>
        </w:div>
        <w:div w:id="1804736063">
          <w:marLeft w:val="0"/>
          <w:marRight w:val="0"/>
          <w:marTop w:val="0"/>
          <w:marBottom w:val="0"/>
          <w:divBdr>
            <w:top w:val="none" w:sz="0" w:space="0" w:color="auto"/>
            <w:left w:val="none" w:sz="0" w:space="0" w:color="auto"/>
            <w:bottom w:val="none" w:sz="0" w:space="0" w:color="auto"/>
            <w:right w:val="none" w:sz="0" w:space="0" w:color="auto"/>
          </w:divBdr>
        </w:div>
      </w:divsChild>
    </w:div>
    <w:div w:id="428700090">
      <w:bodyDiv w:val="1"/>
      <w:marLeft w:val="0"/>
      <w:marRight w:val="0"/>
      <w:marTop w:val="0"/>
      <w:marBottom w:val="0"/>
      <w:divBdr>
        <w:top w:val="none" w:sz="0" w:space="0" w:color="auto"/>
        <w:left w:val="none" w:sz="0" w:space="0" w:color="auto"/>
        <w:bottom w:val="none" w:sz="0" w:space="0" w:color="auto"/>
        <w:right w:val="none" w:sz="0" w:space="0" w:color="auto"/>
      </w:divBdr>
      <w:divsChild>
        <w:div w:id="129645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1048">
      <w:bodyDiv w:val="1"/>
      <w:marLeft w:val="0"/>
      <w:marRight w:val="0"/>
      <w:marTop w:val="0"/>
      <w:marBottom w:val="0"/>
      <w:divBdr>
        <w:top w:val="none" w:sz="0" w:space="0" w:color="auto"/>
        <w:left w:val="none" w:sz="0" w:space="0" w:color="auto"/>
        <w:bottom w:val="none" w:sz="0" w:space="0" w:color="auto"/>
        <w:right w:val="none" w:sz="0" w:space="0" w:color="auto"/>
      </w:divBdr>
      <w:divsChild>
        <w:div w:id="1199397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2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83400">
      <w:bodyDiv w:val="1"/>
      <w:marLeft w:val="0"/>
      <w:marRight w:val="0"/>
      <w:marTop w:val="0"/>
      <w:marBottom w:val="0"/>
      <w:divBdr>
        <w:top w:val="none" w:sz="0" w:space="0" w:color="auto"/>
        <w:left w:val="none" w:sz="0" w:space="0" w:color="auto"/>
        <w:bottom w:val="none" w:sz="0" w:space="0" w:color="auto"/>
        <w:right w:val="none" w:sz="0" w:space="0" w:color="auto"/>
      </w:divBdr>
      <w:divsChild>
        <w:div w:id="339042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3017">
      <w:bodyDiv w:val="1"/>
      <w:marLeft w:val="0"/>
      <w:marRight w:val="0"/>
      <w:marTop w:val="0"/>
      <w:marBottom w:val="0"/>
      <w:divBdr>
        <w:top w:val="none" w:sz="0" w:space="0" w:color="auto"/>
        <w:left w:val="none" w:sz="0" w:space="0" w:color="auto"/>
        <w:bottom w:val="none" w:sz="0" w:space="0" w:color="auto"/>
        <w:right w:val="none" w:sz="0" w:space="0" w:color="auto"/>
      </w:divBdr>
      <w:divsChild>
        <w:div w:id="162885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2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532</Words>
  <Characters>2930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Facultad de Ingeniería en Electricidad de Computación</vt:lpstr>
    </vt:vector>
  </TitlesOfParts>
  <Company>ESPOL</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Ingeniería en Electricidad de Computación</dc:title>
  <dc:subject/>
  <dc:creator>Profesor</dc:creator>
  <cp:keywords/>
  <dc:description/>
  <cp:lastModifiedBy>narreaga</cp:lastModifiedBy>
  <cp:revision>3</cp:revision>
  <cp:lastPrinted>2009-09-18T14:36:00Z</cp:lastPrinted>
  <dcterms:created xsi:type="dcterms:W3CDTF">2010-09-14T14:51:00Z</dcterms:created>
  <dcterms:modified xsi:type="dcterms:W3CDTF">2010-09-14T14:52:00Z</dcterms:modified>
</cp:coreProperties>
</file>