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359"/>
        <w:gridCol w:w="1359"/>
        <w:gridCol w:w="1603"/>
        <w:gridCol w:w="1743"/>
        <w:gridCol w:w="1703"/>
        <w:gridCol w:w="1923"/>
      </w:tblGrid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  <w:bookmarkStart w:id="0" w:name="RANGE!A1:F158"/>
            <w:bookmarkEnd w:id="0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31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ESCUELA SUPERIOR POLITÉCNICA DEL LITORAL ESPOL   </w:t>
            </w:r>
          </w:p>
        </w:tc>
      </w:tr>
      <w:tr w:rsidR="001A777C" w:rsidTr="001A777C">
        <w:trPr>
          <w:trHeight w:val="31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327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04875" cy="504825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4371975</wp:posOffset>
                  </wp:positionH>
                  <wp:positionV relativeFrom="paragraph">
                    <wp:posOffset>9525</wp:posOffset>
                  </wp:positionV>
                  <wp:extent cx="971550" cy="542925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1A777C">
              <w:trPr>
                <w:trHeight w:val="315"/>
                <w:tblCellSpacing w:w="0" w:type="dxa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777C" w:rsidRDefault="001A777C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</w:rPr>
                    <w:t>EXAMEN SEGUNDO PARCIAL</w:t>
                  </w:r>
                </w:p>
              </w:tc>
            </w:tr>
          </w:tbl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31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CONTABILIDAD DE COSTOS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285"/>
        </w:trPr>
        <w:tc>
          <w:tcPr>
            <w:tcW w:w="7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NOMBRE:_______________________________________________________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285"/>
        </w:trPr>
        <w:tc>
          <w:tcPr>
            <w:tcW w:w="7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PARALELO: ___________________          FECHA: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Febrero 3 del 2011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33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TEMA 1.- COSTOS POR PROCESOS  (45 PUNTOS)</w:t>
            </w:r>
          </w:p>
        </w:tc>
      </w:tr>
      <w:tr w:rsidR="001A777C" w:rsidTr="001A777C">
        <w:trPr>
          <w:trHeight w:val="81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Industria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La Industria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 xml:space="preserve"> "Ecuapol S.A." tiene un sistema de fabricación por procesos. La elaboración de su  producto principal lo realiza a través de dos procesos continuos que son: A, y B.</w:t>
            </w:r>
          </w:p>
        </w:tc>
      </w:tr>
      <w:tr w:rsidR="001A777C" w:rsidTr="001A777C">
        <w:trPr>
          <w:trHeight w:val="285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En las transacciones se deberá incluir: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Impuesto al Valor Agregado -IVA con la tarifa que corresponda.</w:t>
            </w:r>
          </w:p>
        </w:tc>
      </w:tr>
      <w:tr w:rsidR="001A777C" w:rsidTr="001A777C">
        <w:trPr>
          <w:trHeight w:val="6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716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Retenciones en </w:t>
            </w:r>
            <w:smartTag w:uri="urn:schemas-microsoft-com:office:smarttags" w:element="PersonName">
              <w:smartTagPr>
                <w:attr w:name="ProductID" w:val="la Fuente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la Fuente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>: del impuesto a la renta y del impuesto al Valor Agregado en el porcentaje respectivo.   Industria Ecuapol S.A.  es  contribuyente especial.</w:t>
            </w:r>
          </w:p>
        </w:tc>
      </w:tr>
      <w:tr w:rsidR="001A777C" w:rsidTr="001A777C">
        <w:trPr>
          <w:trHeight w:val="10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departamento A utiliza el material X y el departamento B utiliza el  material Z.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7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Para iniciar el mes de Enero  tenia los siguientes inventarios: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15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Materia Prima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400 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$30.00 c/u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250 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$50.00 c/u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15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Productos en proceso: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Cantidad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1,000 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1,800 unidades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Costos: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Prima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2,030.00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6,000.00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Obra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1,800.00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4,500.00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G. Generales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940.00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2,150.00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4,770.00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12,650.00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58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unidades terminadas en cada departamento y que no se han transferido al siguiente fueron: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Cantidad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800 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600 unidades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Costos: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Prima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4,000.00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4,400.00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Obra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2,000.00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3,200.00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G. Generales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1,000.00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1,000.00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7,000.00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8,600.00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3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Inv.  Productos terminados 520 unidades a $52.40 c/u al 1 de Enero.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3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Century Gothic" w:hAnsi="Century Gothic" w:cs="Arial"/>
                <w:sz w:val="20"/>
                <w:szCs w:val="20"/>
              </w:rPr>
              <w:t>Durante el mes de Enero del 2011  se realizaron las siguientes operaciones contables:</w:t>
            </w:r>
          </w:p>
        </w:tc>
      </w:tr>
      <w:tr w:rsidR="001A777C" w:rsidTr="001A777C">
        <w:trPr>
          <w:trHeight w:val="91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Compra de materia prima a Industrias ABC del Ecuador. En los precios que se indican no consta el recargo del impuesto IVA, que la empresa vendedora cobra en sus facturas y que para la empresa "Ecuapol" constituye Crédito Fiscal.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X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2,000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      35.00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C/U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Z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      50.00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C/U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 nomina de mano de obra fue: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Dep. 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48,000.00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Dep. B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37,000.00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descuentos en las nominas son: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Aportes personales al IESS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?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Impuesto a la Renta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6,900.00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Por anticipos a  los trabajadores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10,500.00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Las materias primas consumidas en la producción: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Departamento A: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X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1,800.00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Departamento B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Z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650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consumos se valorizan al promedio del último saldo.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d)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Los costos generales se acumularon así: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Concepto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Pago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Energía Eléctrica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 3,000.00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2,300.00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ch/ Bco.Boliv.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Mantenimiento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2,800.00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2,600.00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ch/ Bco. Pacíf.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Lubricantes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1,500.00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ch/ Bco. Pacíf.</w:t>
            </w: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Depreciación de Maquinaria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4,600.00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5,300.00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Deveng. Seguros Prepagados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3,800.00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5,000.00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15,700.00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17,200.00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72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El informe de producción se presenta en hoja aparte.   Realizar los asientos por la distribución de los costos del proceso A al B, y del B a Artículos Terminados.  </w:t>
            </w:r>
          </w:p>
        </w:tc>
      </w:tr>
      <w:tr w:rsidR="001A777C" w:rsidTr="001A777C">
        <w:trPr>
          <w:trHeight w:val="34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 )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Las ventas del mes fueron 3,500 unidades a un precio de $ 90 cada una.  </w:t>
            </w:r>
          </w:p>
        </w:tc>
      </w:tr>
      <w:tr w:rsidR="001A777C" w:rsidTr="001A777C">
        <w:trPr>
          <w:trHeight w:val="36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g)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El informe de cantidad de Producción es la siguiente:</w:t>
            </w:r>
          </w:p>
        </w:tc>
      </w:tr>
    </w:tbl>
    <w:p w:rsidR="001A777C" w:rsidRDefault="001A777C"/>
    <w:p w:rsidR="001A777C" w:rsidRDefault="001A777C"/>
    <w:p w:rsidR="001A777C" w:rsidRDefault="001A777C"/>
    <w:p w:rsidR="001A777C" w:rsidRDefault="001A777C"/>
    <w:p w:rsidR="001A777C" w:rsidRDefault="001A777C"/>
    <w:p w:rsidR="001A777C" w:rsidRDefault="001A777C"/>
    <w:p w:rsidR="001A777C" w:rsidRDefault="001A777C"/>
    <w:tbl>
      <w:tblPr>
        <w:tblW w:w="969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359"/>
        <w:gridCol w:w="1359"/>
        <w:gridCol w:w="1603"/>
        <w:gridCol w:w="1743"/>
        <w:gridCol w:w="1703"/>
        <w:gridCol w:w="1923"/>
      </w:tblGrid>
      <w:tr w:rsidR="001A777C" w:rsidTr="001A777C">
        <w:trPr>
          <w:trHeight w:val="28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COMPAÑÍA INDUSTRIAL ECUAPOL</w:t>
            </w:r>
          </w:p>
        </w:tc>
      </w:tr>
      <w:tr w:rsidR="001A777C" w:rsidTr="001A777C">
        <w:trPr>
          <w:trHeight w:val="28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Informe de Cantidad de Producción</w:t>
            </w:r>
          </w:p>
        </w:tc>
      </w:tr>
      <w:tr w:rsidR="001A777C" w:rsidTr="001A777C">
        <w:trPr>
          <w:trHeight w:val="28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Enero del 2011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Unidades por distribuir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 periodo anterior: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Terminadas y retenidas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800.00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600.00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proceso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1,000.00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1,800.00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 periodo actual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 Prima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3,300.00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950.00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 proceso anterior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3,500.00 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5,100.00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   6,850.00 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Distribución de 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Terminadas y transferidas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3,500.00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5,200.00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Terminadas y retenidas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500.00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proceso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900.00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1,650.00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M. Prima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100%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M. Obra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80%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60%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C. Generales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70%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50%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Perdidas en Producción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200.00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-   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5,100.00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   6,850.00 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 pide elaborar: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asientos contables.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Kárdex de Materiales y Artículos Terminados.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Cuadros de Distribución de Costos.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3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TEMA 2.- DISTRIBUCIÓN DE COSTOS DE COPRODUCTOS  (10 PUNTOS)</w:t>
            </w:r>
          </w:p>
        </w:tc>
      </w:tr>
      <w:tr w:rsidR="001A777C" w:rsidTr="001A777C">
        <w:trPr>
          <w:trHeight w:val="645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Efectúe la distribución de los costos de los coproductos detallados a continuación,  utilizando el método combinado de unidades producidas y precio de venta.</w:t>
            </w:r>
          </w:p>
        </w:tc>
      </w:tr>
      <w:tr w:rsidR="001A777C" w:rsidTr="001A777C">
        <w:trPr>
          <w:trHeight w:val="28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DATOS DE PRODUCCIÓN EN UNIDADES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PRECIOS DE VENTA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Baldosas 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10,000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Baldosas 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3.00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Baldosas B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5,000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Baldosas B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1.00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Baldosas 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10,000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Baldosas C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2.00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DATOS DE COSTOS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Materiales                 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20,000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Mano de Obra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25,000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Costos Generales de Fab.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15,000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A777C" w:rsidRDefault="001A777C"/>
    <w:p w:rsidR="001A777C" w:rsidRDefault="001A777C"/>
    <w:p w:rsidR="001A777C" w:rsidRDefault="001A777C"/>
    <w:tbl>
      <w:tblPr>
        <w:tblW w:w="969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359"/>
        <w:gridCol w:w="1359"/>
        <w:gridCol w:w="1603"/>
        <w:gridCol w:w="1743"/>
        <w:gridCol w:w="1703"/>
        <w:gridCol w:w="1923"/>
      </w:tblGrid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33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TEMA 3.- CÁLCULO DEL PUNTO DE EQUILIBRIO (15 PUNTOS)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Datos: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Ventas netas: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25,000.00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$50,000.00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COSTOS DE VENTAS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FIJOS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 prima directa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$7,000.00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Mano de obra directa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4,000.00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Costos indirectos de fábrica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11,000.00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1,000.00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SUBTOTAL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$11,000.00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$12,000.00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            23,000.00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UTILIDAD BRUTA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            27,000.00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GASTOS DE OPERACIÓN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Gastos de ventas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3,000.00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Gastos de administración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5,000.00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1,000.00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         8,000.00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          3,000.00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11,000.00 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UTILIDAD NETA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$            16,000.00 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FIJOS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TOTAL COSTOS Y GASTOS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</w:tr>
      <w:tr w:rsidR="001A777C" w:rsidTr="001A777C">
        <w:trPr>
          <w:trHeight w:val="300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1A777C" w:rsidTr="001A777C">
        <w:trPr>
          <w:trHeight w:val="285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 requiere: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63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Calcular el punto de equilibrio en unidades  e indicar a cuánto ascenderían las ventas en dólares en equilibrio.</w:t>
            </w:r>
          </w:p>
        </w:tc>
      </w:tr>
      <w:tr w:rsidR="001A777C" w:rsidTr="001A777C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77C" w:rsidRDefault="001A777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ALUMNO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7C" w:rsidTr="001A777C">
        <w:trPr>
          <w:trHeight w:val="25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77C" w:rsidRDefault="001A7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77C" w:rsidRDefault="001A777C"/>
    <w:sectPr w:rsidR="001A777C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59" w:rsidRDefault="00C03459">
      <w:r>
        <w:separator/>
      </w:r>
    </w:p>
  </w:endnote>
  <w:endnote w:type="continuationSeparator" w:id="1">
    <w:p w:rsidR="00C03459" w:rsidRDefault="00C0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5" w:rsidRDefault="00CD26A5" w:rsidP="00C0345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26A5" w:rsidRDefault="00CD26A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5" w:rsidRDefault="00CD26A5" w:rsidP="00C0345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7CD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26A5" w:rsidRDefault="00CD26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59" w:rsidRDefault="00C03459">
      <w:r>
        <w:separator/>
      </w:r>
    </w:p>
  </w:footnote>
  <w:footnote w:type="continuationSeparator" w:id="1">
    <w:p w:rsidR="00C03459" w:rsidRDefault="00C0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77C"/>
    <w:rsid w:val="001A777C"/>
    <w:rsid w:val="00327CDF"/>
    <w:rsid w:val="00B9080D"/>
    <w:rsid w:val="00C03459"/>
    <w:rsid w:val="00C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CD26A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D2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ESCUELA SUPERIOR POLITÉCNICA DEL LITORAL ESPOL   </vt:lpstr>
    </vt:vector>
  </TitlesOfParts>
  <Company>CASJUCA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ESCUELA SUPERIOR POLITÉCNICA DEL LITORAL ESPOL   </dc:title>
  <dc:subject/>
  <dc:creator>ygonzalez</dc:creator>
  <cp:keywords/>
  <dc:description/>
  <cp:lastModifiedBy>silgivar</cp:lastModifiedBy>
  <cp:revision>2</cp:revision>
  <dcterms:created xsi:type="dcterms:W3CDTF">2011-03-24T19:52:00Z</dcterms:created>
  <dcterms:modified xsi:type="dcterms:W3CDTF">2011-03-24T19:52:00Z</dcterms:modified>
</cp:coreProperties>
</file>