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3AAE">
      <w:pPr>
        <w:jc w:val="center"/>
      </w:pPr>
      <w:r>
        <w:t>Primer examen de Semiótica y Comunicación</w:t>
      </w:r>
    </w:p>
    <w:p w:rsidR="00000000" w:rsidRDefault="00133AAE">
      <w:pPr>
        <w:jc w:val="both"/>
      </w:pPr>
      <w:r>
        <w:t>Paralelo:</w:t>
      </w:r>
    </w:p>
    <w:p w:rsidR="00000000" w:rsidRDefault="00133AAE">
      <w:pPr>
        <w:jc w:val="both"/>
      </w:pPr>
      <w:r>
        <w:t>Escuela Superior Politécnica del Litoral</w:t>
      </w:r>
    </w:p>
    <w:p w:rsidR="00000000" w:rsidRDefault="00133AAE">
      <w:pPr>
        <w:jc w:val="both"/>
      </w:pPr>
      <w:r>
        <w:t>Edcom- Escuela de Diseño y Comunicación Visual</w:t>
      </w:r>
    </w:p>
    <w:p w:rsidR="00000000" w:rsidRDefault="00133AAE">
      <w:pPr>
        <w:jc w:val="both"/>
      </w:pPr>
      <w:r>
        <w:t>Nombre del Alumno:</w:t>
      </w:r>
    </w:p>
    <w:p w:rsidR="00000000" w:rsidRDefault="00133AAE">
      <w:pPr>
        <w:jc w:val="both"/>
      </w:pPr>
      <w:r>
        <w:t>Carrera:</w:t>
      </w:r>
    </w:p>
    <w:p w:rsidR="00000000" w:rsidRDefault="00133AAE">
      <w:pPr>
        <w:jc w:val="both"/>
      </w:pPr>
      <w:r>
        <w:t>Fecha:</w:t>
      </w:r>
    </w:p>
    <w:p w:rsidR="00000000" w:rsidRDefault="00133AAE">
      <w:r>
        <w:t>Este examen tiene una duración de  dos horas como máximo. Las respuestas deben se</w:t>
      </w:r>
      <w:r>
        <w:t>r marcadas en este cuestionario. Las preguntas de opción múltiple de la 1 a la 5 tendrán un valor de 2 puntos cada una; la preguntas de completar de la 6 a la 10, 2 puntos cada una, al igual que las de contestar de la 11 a 15 ; lo que representa un total d</w:t>
      </w:r>
      <w:r>
        <w:t>e 30 puntos. No se admiten el uso de lápiz, correcciones o enmiendas de tipo alguno.</w:t>
      </w:r>
    </w:p>
    <w:p w:rsidR="00000000" w:rsidRDefault="00133AAE"/>
    <w:p w:rsidR="00000000" w:rsidRDefault="00133AAE">
      <w:pPr>
        <w:ind w:left="360"/>
      </w:pPr>
      <w:r>
        <w:t>1. Ferdinand de Saussure planteaba las dicotomías</w:t>
      </w:r>
    </w:p>
    <w:p w:rsidR="00000000" w:rsidRDefault="00133AAE">
      <w:pPr>
        <w:numPr>
          <w:ilvl w:val="0"/>
          <w:numId w:val="2"/>
        </w:numPr>
      </w:pPr>
      <w:r>
        <w:t>Contenido y expresión.</w:t>
      </w:r>
    </w:p>
    <w:p w:rsidR="00000000" w:rsidRDefault="00133AAE">
      <w:pPr>
        <w:numPr>
          <w:ilvl w:val="0"/>
          <w:numId w:val="2"/>
        </w:numPr>
      </w:pPr>
      <w:r>
        <w:t>Signo y símbolo.</w:t>
      </w:r>
    </w:p>
    <w:p w:rsidR="00000000" w:rsidRDefault="00133AAE">
      <w:pPr>
        <w:numPr>
          <w:ilvl w:val="0"/>
          <w:numId w:val="2"/>
        </w:numPr>
      </w:pPr>
      <w:r>
        <w:t>Semiótica y semántica.</w:t>
      </w:r>
    </w:p>
    <w:p w:rsidR="00000000" w:rsidRDefault="00133AAE">
      <w:pPr>
        <w:numPr>
          <w:ilvl w:val="0"/>
          <w:numId w:val="2"/>
        </w:numPr>
      </w:pPr>
      <w:r>
        <w:t>Todas las anteriores</w:t>
      </w:r>
    </w:p>
    <w:p w:rsidR="00000000" w:rsidRDefault="00133AAE">
      <w:pPr>
        <w:numPr>
          <w:ilvl w:val="0"/>
          <w:numId w:val="2"/>
        </w:numPr>
      </w:pPr>
      <w:r>
        <w:t>Ninguna de las anteriores.</w:t>
      </w:r>
    </w:p>
    <w:p w:rsidR="00000000" w:rsidRDefault="00133AAE">
      <w:pPr>
        <w:ind w:left="360"/>
      </w:pPr>
    </w:p>
    <w:p w:rsidR="00000000" w:rsidRDefault="00133AAE">
      <w:pPr>
        <w:ind w:left="360"/>
      </w:pPr>
      <w:r>
        <w:t>2. La di</w:t>
      </w:r>
      <w:r>
        <w:t xml:space="preserve">ferencia entre signos naturales y convencionales es que </w:t>
      </w:r>
    </w:p>
    <w:p w:rsidR="00000000" w:rsidRDefault="00133AAE">
      <w:pPr>
        <w:numPr>
          <w:ilvl w:val="0"/>
          <w:numId w:val="4"/>
        </w:numPr>
      </w:pPr>
      <w:r>
        <w:t>Los primeros son diseñados específicamente para la comunicación y los segundos se dan libremente en la naturaleza.</w:t>
      </w:r>
    </w:p>
    <w:p w:rsidR="00000000" w:rsidRDefault="00133AAE">
      <w:pPr>
        <w:numPr>
          <w:ilvl w:val="0"/>
          <w:numId w:val="4"/>
        </w:numPr>
      </w:pPr>
      <w:r>
        <w:t>Los primeros se dan libremente en la naturaleza y los segundos son diseñados específ</w:t>
      </w:r>
      <w:r>
        <w:t>icamente para la comunicación.</w:t>
      </w:r>
    </w:p>
    <w:p w:rsidR="00000000" w:rsidRDefault="00133AAE">
      <w:pPr>
        <w:numPr>
          <w:ilvl w:val="0"/>
          <w:numId w:val="4"/>
        </w:numPr>
      </w:pPr>
      <w:r>
        <w:t>Los primeros son diseñados específicamente para el estudio lingüístico y los segundos se dan con ciertas limitaciones en la naturaleza.</w:t>
      </w:r>
    </w:p>
    <w:p w:rsidR="00000000" w:rsidRDefault="00133AAE">
      <w:pPr>
        <w:numPr>
          <w:ilvl w:val="0"/>
          <w:numId w:val="4"/>
        </w:numPr>
      </w:pPr>
      <w:r>
        <w:t>Todas las anteriores.</w:t>
      </w:r>
    </w:p>
    <w:p w:rsidR="00000000" w:rsidRDefault="00133AAE">
      <w:pPr>
        <w:numPr>
          <w:ilvl w:val="0"/>
          <w:numId w:val="4"/>
        </w:numPr>
      </w:pPr>
      <w:r>
        <w:t>Ninguna de las anteriores</w:t>
      </w:r>
    </w:p>
    <w:p w:rsidR="00000000" w:rsidRDefault="00133AAE">
      <w:pPr>
        <w:ind w:left="360"/>
      </w:pPr>
    </w:p>
    <w:p w:rsidR="00000000" w:rsidRDefault="00133AAE">
      <w:pPr>
        <w:ind w:left="360"/>
      </w:pPr>
      <w:r>
        <w:t xml:space="preserve">3. Para estudiar la imagen, el relato y </w:t>
      </w:r>
      <w:r>
        <w:t xml:space="preserve">la noticia en semiótica, hay que conocer </w:t>
      </w:r>
    </w:p>
    <w:p w:rsidR="00000000" w:rsidRDefault="00133AAE">
      <w:pPr>
        <w:numPr>
          <w:ilvl w:val="0"/>
          <w:numId w:val="5"/>
        </w:numPr>
      </w:pPr>
      <w:r>
        <w:t>las interrelaciones entre realidad, imagen y símbolo; el esquema o modelo actancial y los modelos comunicativos de la teoría de la información y semiótico-informacional; la paratextualidad.</w:t>
      </w:r>
    </w:p>
    <w:p w:rsidR="00000000" w:rsidRDefault="00133AAE">
      <w:pPr>
        <w:numPr>
          <w:ilvl w:val="0"/>
          <w:numId w:val="5"/>
        </w:numPr>
      </w:pPr>
      <w:r>
        <w:t>la denotación y la conno</w:t>
      </w:r>
      <w:r>
        <w:t>tación; las funciones del lenguaje según Jakobson; la hipotextualidad, hipertextualidad y architextualidad.</w:t>
      </w:r>
    </w:p>
    <w:p w:rsidR="00000000" w:rsidRDefault="00133AAE">
      <w:pPr>
        <w:numPr>
          <w:ilvl w:val="0"/>
          <w:numId w:val="5"/>
        </w:numPr>
      </w:pPr>
      <w:r>
        <w:t>Distinguir entre imagen mental e imagen técnica; distinguir entre los índices (índice-huella, índice-rastro e índice-indicación); distinguir entre e</w:t>
      </w:r>
      <w:r>
        <w:t>l símbolo remático y el ícono-diagrama.</w:t>
      </w:r>
    </w:p>
    <w:p w:rsidR="00000000" w:rsidRDefault="00133AAE">
      <w:pPr>
        <w:numPr>
          <w:ilvl w:val="0"/>
          <w:numId w:val="5"/>
        </w:numPr>
      </w:pPr>
      <w:r>
        <w:t>Todas las anteriores.</w:t>
      </w:r>
    </w:p>
    <w:p w:rsidR="00000000" w:rsidRDefault="00133AAE">
      <w:pPr>
        <w:numPr>
          <w:ilvl w:val="0"/>
          <w:numId w:val="5"/>
        </w:numPr>
      </w:pPr>
      <w:r>
        <w:t>Ninguna de las anteriores.</w:t>
      </w:r>
    </w:p>
    <w:p w:rsidR="00000000" w:rsidRDefault="00133AAE">
      <w:pPr>
        <w:ind w:left="360"/>
      </w:pPr>
    </w:p>
    <w:p w:rsidR="00000000" w:rsidRDefault="00133AAE">
      <w:pPr>
        <w:ind w:left="360"/>
      </w:pPr>
      <w:r>
        <w:t>4. Charles Sanders Peirce decía del signo o representamen que</w:t>
      </w:r>
    </w:p>
    <w:p w:rsidR="00000000" w:rsidRDefault="00133AAE">
      <w:pPr>
        <w:numPr>
          <w:ilvl w:val="0"/>
          <w:numId w:val="1"/>
        </w:numPr>
      </w:pPr>
      <w:r>
        <w:t>es algo que reemplaza a alguna otra cosa para cierta persona en todos los aspectos.</w:t>
      </w:r>
    </w:p>
    <w:p w:rsidR="00000000" w:rsidRDefault="00133AAE">
      <w:pPr>
        <w:numPr>
          <w:ilvl w:val="0"/>
          <w:numId w:val="1"/>
        </w:numPr>
      </w:pPr>
      <w:r>
        <w:t>Es algo que signific</w:t>
      </w:r>
      <w:r>
        <w:t>a alguna otra cosa para todos en algunos aspectos</w:t>
      </w:r>
    </w:p>
    <w:p w:rsidR="00000000" w:rsidRDefault="00133AAE">
      <w:pPr>
        <w:numPr>
          <w:ilvl w:val="0"/>
          <w:numId w:val="1"/>
        </w:numPr>
      </w:pPr>
      <w:r>
        <w:t>es algo que está en lugar de alguna otra cosa para alguien en ciertos aspectos</w:t>
      </w:r>
    </w:p>
    <w:p w:rsidR="00000000" w:rsidRDefault="00133AAE">
      <w:pPr>
        <w:numPr>
          <w:ilvl w:val="0"/>
          <w:numId w:val="1"/>
        </w:numPr>
      </w:pPr>
      <w:r>
        <w:t>Todas las anteriores.</w:t>
      </w:r>
    </w:p>
    <w:p w:rsidR="00000000" w:rsidRDefault="00133AAE">
      <w:pPr>
        <w:numPr>
          <w:ilvl w:val="0"/>
          <w:numId w:val="1"/>
        </w:numPr>
      </w:pPr>
      <w:r>
        <w:t>Ninguna de las anteriores.</w:t>
      </w:r>
    </w:p>
    <w:p w:rsidR="00000000" w:rsidRDefault="00133AAE">
      <w:pPr>
        <w:ind w:left="360"/>
      </w:pPr>
    </w:p>
    <w:p w:rsidR="00000000" w:rsidRDefault="00133AAE">
      <w:pPr>
        <w:ind w:left="360"/>
      </w:pPr>
      <w:r>
        <w:lastRenderedPageBreak/>
        <w:t>5. La semántica y la faneroscopía alimentan a la semiótica porque</w:t>
      </w:r>
    </w:p>
    <w:p w:rsidR="00000000" w:rsidRDefault="00133AAE">
      <w:pPr>
        <w:numPr>
          <w:ilvl w:val="0"/>
          <w:numId w:val="3"/>
        </w:numPr>
      </w:pPr>
      <w:r>
        <w:t>respectivam</w:t>
      </w:r>
      <w:r>
        <w:t>ente, estudia los significados, una de las 2 dimensiones esenciales del signo según Saussure y es el estudio de los fenómenos (algo tal como aparece a la mente, es decir, algo en tanto existe como capturado/traducido por los signos en términos de sensacion</w:t>
      </w:r>
      <w:r>
        <w:t xml:space="preserve">es o cualidades vagas, en el aquí y el ahora, lo que se percibe y en el modo de lo que es norma cultural, de lo que es ley). </w:t>
      </w:r>
    </w:p>
    <w:p w:rsidR="00000000" w:rsidRDefault="00133AAE">
      <w:pPr>
        <w:numPr>
          <w:ilvl w:val="0"/>
          <w:numId w:val="3"/>
        </w:numPr>
      </w:pPr>
      <w:r>
        <w:t>Navegan entre el sentido y las redes relacionales de ideas y conceptos que las personas llaman realidad.</w:t>
      </w:r>
    </w:p>
    <w:p w:rsidR="00000000" w:rsidRDefault="00133AAE">
      <w:pPr>
        <w:numPr>
          <w:ilvl w:val="0"/>
          <w:numId w:val="3"/>
        </w:numPr>
      </w:pPr>
      <w:r>
        <w:t>Se centran en la percepci</w:t>
      </w:r>
      <w:r>
        <w:t>ón de síntomas en situaciones comunicativas.</w:t>
      </w:r>
    </w:p>
    <w:p w:rsidR="00000000" w:rsidRDefault="00133AAE">
      <w:pPr>
        <w:numPr>
          <w:ilvl w:val="0"/>
          <w:numId w:val="3"/>
        </w:numPr>
      </w:pPr>
      <w:r>
        <w:t>Todas las anteriores.</w:t>
      </w:r>
    </w:p>
    <w:p w:rsidR="00000000" w:rsidRDefault="00133AAE">
      <w:pPr>
        <w:numPr>
          <w:ilvl w:val="0"/>
          <w:numId w:val="3"/>
        </w:numPr>
      </w:pPr>
      <w:r>
        <w:t>Ninguna de las anteriores.</w:t>
      </w:r>
    </w:p>
    <w:p w:rsidR="00000000" w:rsidRDefault="00133AAE">
      <w:pPr>
        <w:rPr>
          <w:b/>
        </w:rPr>
      </w:pPr>
    </w:p>
    <w:p w:rsidR="00000000" w:rsidRDefault="00133AAE">
      <w:pPr>
        <w:ind w:left="360"/>
      </w:pPr>
      <w:r>
        <w:t xml:space="preserve">6. La </w:t>
      </w:r>
      <w:r>
        <w:rPr>
          <w:rStyle w:val="nfasis"/>
        </w:rPr>
        <w:t>_________________</w:t>
      </w:r>
      <w:r>
        <w:t xml:space="preserve"> es el fenómeno por el cual un signo da nacimiento a otro signo y, especialmente, un pensamiento da nacimiento a otro pensamiento.  </w:t>
      </w:r>
    </w:p>
    <w:p w:rsidR="00000000" w:rsidRDefault="00133AAE">
      <w:pPr>
        <w:ind w:left="360"/>
      </w:pPr>
    </w:p>
    <w:p w:rsidR="00000000" w:rsidRDefault="00133AAE">
      <w:pPr>
        <w:ind w:left="360"/>
      </w:pPr>
      <w:r>
        <w:t>7. L</w:t>
      </w:r>
      <w:r>
        <w:t xml:space="preserve">a palabra “ _______________________ “ viene de la raíz griega </w:t>
      </w:r>
      <w:r>
        <w:rPr>
          <w:i/>
          <w:iCs/>
        </w:rPr>
        <w:t xml:space="preserve">seme, </w:t>
      </w:r>
      <w:r>
        <w:t xml:space="preserve">como en </w:t>
      </w:r>
      <w:r>
        <w:rPr>
          <w:i/>
          <w:iCs/>
        </w:rPr>
        <w:t>semeiotikos</w:t>
      </w:r>
      <w:r>
        <w:t>, intérprete de signos. La ________________ como disciplina es el análisis de los signos o el estudio del funcionamiento de sistemas de signos</w:t>
      </w:r>
      <w:r>
        <w:t>.</w:t>
      </w:r>
    </w:p>
    <w:p w:rsidR="00000000" w:rsidRDefault="00133AAE">
      <w:pPr>
        <w:ind w:left="360"/>
      </w:pPr>
    </w:p>
    <w:p w:rsidR="00000000" w:rsidRDefault="00133AAE">
      <w:pPr>
        <w:ind w:left="360"/>
      </w:pPr>
      <w:r>
        <w:t>8. En cualquier ________</w:t>
      </w:r>
      <w:r>
        <w:t>________, inseparable del _____________ - y, de hecho, engendrado por éste- está lo que Saussure denomina el ____________.</w:t>
      </w:r>
    </w:p>
    <w:p w:rsidR="00000000" w:rsidRDefault="00133AAE">
      <w:pPr>
        <w:ind w:left="360"/>
      </w:pPr>
    </w:p>
    <w:p w:rsidR="00000000" w:rsidRDefault="00133AAE">
      <w:pPr>
        <w:ind w:left="360"/>
      </w:pPr>
      <w:r>
        <w:t>9. El ___________________ es el más engañoso del grupo. NO es el “___________”. Mas bien es un “efecto del _____________ propiamente</w:t>
      </w:r>
      <w:r>
        <w:t xml:space="preserve"> dicho”.</w:t>
      </w:r>
    </w:p>
    <w:p w:rsidR="00000000" w:rsidRDefault="00133AAE">
      <w:pPr>
        <w:ind w:left="360"/>
      </w:pPr>
    </w:p>
    <w:p w:rsidR="00000000" w:rsidRDefault="00133AAE">
      <w:pPr>
        <w:ind w:left="360"/>
      </w:pPr>
      <w:r>
        <w:t>10. ________ = estímulo preparatorio. Es análogo al _________/__________ de Peirce.</w:t>
      </w:r>
    </w:p>
    <w:p w:rsidR="00000000" w:rsidRDefault="00133AAE">
      <w:pPr>
        <w:ind w:left="360"/>
      </w:pPr>
    </w:p>
    <w:p w:rsidR="00000000" w:rsidRDefault="00133AAE">
      <w:pPr>
        <w:ind w:left="360"/>
      </w:pPr>
      <w:r>
        <w:t>11. En la novela El símbolo perdido, de Dan Brown, ¿de qué instituciones es miembro Dean Galloway?</w:t>
      </w:r>
    </w:p>
    <w:p w:rsidR="00000000" w:rsidRDefault="00133AAE">
      <w:pPr>
        <w:ind w:left="360"/>
      </w:pPr>
    </w:p>
    <w:p w:rsidR="00000000" w:rsidRDefault="00133AAE">
      <w:pPr>
        <w:ind w:left="360"/>
      </w:pPr>
      <w:r>
        <w:t>12. ¿Qué siente Robert Langdon, de pie en la cima del Capitol</w:t>
      </w:r>
      <w:r>
        <w:t>io, al final del libro El símbolo perdido?</w:t>
      </w:r>
    </w:p>
    <w:p w:rsidR="00000000" w:rsidRDefault="00133AAE">
      <w:pPr>
        <w:ind w:left="360"/>
      </w:pPr>
    </w:p>
    <w:p w:rsidR="00000000" w:rsidRDefault="00133AAE">
      <w:pPr>
        <w:ind w:left="360"/>
      </w:pPr>
      <w:r>
        <w:t>13. ¿Qué era Dios para todos, según se dio cuenta Robert Langdon, en la conclusión de El Símbolo Perdido?</w:t>
      </w:r>
    </w:p>
    <w:p w:rsidR="00000000" w:rsidRDefault="00133AAE">
      <w:pPr>
        <w:ind w:left="360"/>
      </w:pPr>
    </w:p>
    <w:p w:rsidR="00000000" w:rsidRDefault="00133AAE">
      <w:pPr>
        <w:ind w:left="360"/>
      </w:pPr>
      <w:r>
        <w:t>14. ¿Qué había olvidado Langdon en el penúltimo capítulo de El Símbolo Perdido?</w:t>
      </w:r>
    </w:p>
    <w:p w:rsidR="00000000" w:rsidRDefault="00133AAE">
      <w:pPr>
        <w:ind w:left="360"/>
      </w:pPr>
    </w:p>
    <w:p w:rsidR="00000000" w:rsidRDefault="00133AAE">
      <w:pPr>
        <w:ind w:left="360"/>
      </w:pPr>
      <w:r>
        <w:t>15. Sin contar los Enfan</w:t>
      </w:r>
      <w:r>
        <w:t>ts, ¿cuántos capítulos tiene El Símbolo Perdido?</w:t>
      </w:r>
    </w:p>
    <w:p w:rsidR="00000000" w:rsidRDefault="00133AAE">
      <w:pPr>
        <w:ind w:left="360"/>
      </w:pPr>
    </w:p>
    <w:p w:rsidR="00000000" w:rsidRDefault="00133AAE">
      <w:pPr>
        <w:ind w:left="360"/>
        <w:rPr>
          <w:sz w:val="32"/>
        </w:rPr>
      </w:pPr>
    </w:p>
    <w:sectPr w:rsidR="0000000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33AAE"/>
    <w:rsid w:val="0013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val="es-ES_tradnl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efaultParagraphFont">
    <w:name w:val="Default Paragraph Font"/>
  </w:style>
  <w:style w:type="character" w:styleId="nfasis">
    <w:name w:val="Emphasis"/>
    <w:qFormat/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Sangradetextonormal">
    <w:name w:val="Body Text Indent"/>
    <w:basedOn w:val="Normal"/>
    <w:pPr>
      <w:ind w:left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3509</Characters>
  <Application>Microsoft Office Word</Application>
  <DocSecurity>0</DocSecurity>
  <Lines>29</Lines>
  <Paragraphs>8</Paragraphs>
  <ScaleCrop>false</ScaleCrop>
  <Company>CSI - ESPOL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Preguntas para el examen de Apreciación Cinematográfica</dc:title>
  <dc:subject/>
  <dc:creator>Luis Franco</dc:creator>
  <cp:keywords/>
  <cp:lastModifiedBy>silgivar</cp:lastModifiedBy>
  <cp:revision>2</cp:revision>
  <cp:lastPrinted>1601-01-01T00:00:00Z</cp:lastPrinted>
  <dcterms:created xsi:type="dcterms:W3CDTF">2011-03-24T20:36:00Z</dcterms:created>
  <dcterms:modified xsi:type="dcterms:W3CDTF">2011-03-24T20:36:00Z</dcterms:modified>
</cp:coreProperties>
</file>