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A6" w:rsidRDefault="008D53A6" w:rsidP="008D53A6">
      <w:pPr>
        <w:pStyle w:val="Ttulo3"/>
        <w:rPr>
          <w:rFonts w:ascii="Arial" w:hAnsi="Arial" w:cs="Arial"/>
          <w:szCs w:val="28"/>
          <w:lang w:val="es-ES_tradnl"/>
        </w:rPr>
      </w:pPr>
      <w:r>
        <w:rPr>
          <w:rFonts w:ascii="Arial" w:hAnsi="Arial" w:cs="Arial"/>
          <w:szCs w:val="28"/>
          <w:lang w:val="es-ES_tradnl"/>
        </w:rPr>
        <w:t>“</w:t>
      </w:r>
      <w:r w:rsidRPr="00733EC6">
        <w:rPr>
          <w:rFonts w:ascii="Arial" w:hAnsi="Arial" w:cs="Arial"/>
          <w:szCs w:val="28"/>
          <w:lang w:val="es-ES_tradnl"/>
        </w:rPr>
        <w:t>Completa</w:t>
      </w:r>
      <w:r>
        <w:rPr>
          <w:rFonts w:ascii="Arial" w:hAnsi="Arial" w:cs="Arial"/>
          <w:szCs w:val="28"/>
          <w:lang w:val="es-ES_tradnl"/>
        </w:rPr>
        <w:t>ción Dual Concéntrica con Bomba Electrosumergible y Flujo Natural</w:t>
      </w:r>
      <w:r w:rsidRPr="00733EC6">
        <w:rPr>
          <w:rFonts w:ascii="Arial" w:hAnsi="Arial" w:cs="Arial"/>
          <w:szCs w:val="28"/>
          <w:lang w:val="es-ES_tradnl"/>
        </w:rPr>
        <w:t xml:space="preserve"> de un pozo en el Oriente Ecuatoriano </w:t>
      </w:r>
      <w:r w:rsidR="00504B20">
        <w:rPr>
          <w:rFonts w:ascii="Arial" w:hAnsi="Arial" w:cs="Arial"/>
          <w:szCs w:val="28"/>
          <w:lang w:val="es-ES_tradnl"/>
        </w:rPr>
        <w:t>para</w:t>
      </w:r>
      <w:r w:rsidRPr="00733EC6">
        <w:rPr>
          <w:rFonts w:ascii="Arial" w:hAnsi="Arial" w:cs="Arial"/>
          <w:szCs w:val="28"/>
          <w:lang w:val="es-ES_tradnl"/>
        </w:rPr>
        <w:t xml:space="preserve"> </w:t>
      </w:r>
      <w:r>
        <w:rPr>
          <w:rFonts w:ascii="Arial" w:hAnsi="Arial" w:cs="Arial"/>
          <w:szCs w:val="28"/>
          <w:lang w:val="es-ES_tradnl"/>
        </w:rPr>
        <w:t>revestimiento</w:t>
      </w:r>
      <w:r w:rsidRPr="00733EC6">
        <w:rPr>
          <w:rFonts w:ascii="Arial" w:hAnsi="Arial" w:cs="Arial"/>
          <w:szCs w:val="28"/>
          <w:lang w:val="es-ES_tradnl"/>
        </w:rPr>
        <w:t xml:space="preserve"> de 9-5/8</w:t>
      </w:r>
      <w:r w:rsidR="00504B20">
        <w:rPr>
          <w:rFonts w:ascii="Arial" w:hAnsi="Arial" w:cs="Arial"/>
          <w:szCs w:val="28"/>
          <w:lang w:val="es-ES_tradnl"/>
        </w:rPr>
        <w:t>”</w:t>
      </w:r>
      <w:r>
        <w:rPr>
          <w:rFonts w:ascii="Arial" w:hAnsi="Arial" w:cs="Arial"/>
          <w:szCs w:val="28"/>
          <w:lang w:val="es-ES_tradnl"/>
        </w:rPr>
        <w:t xml:space="preserve"> y liner </w:t>
      </w:r>
      <w:r w:rsidR="00504B20">
        <w:rPr>
          <w:rFonts w:ascii="Arial" w:hAnsi="Arial" w:cs="Arial"/>
          <w:szCs w:val="28"/>
          <w:lang w:val="es-ES_tradnl"/>
        </w:rPr>
        <w:t xml:space="preserve">de </w:t>
      </w:r>
      <w:r>
        <w:rPr>
          <w:rFonts w:ascii="Arial" w:hAnsi="Arial" w:cs="Arial"/>
          <w:szCs w:val="28"/>
          <w:lang w:val="es-ES_tradnl"/>
        </w:rPr>
        <w:t>7”</w:t>
      </w:r>
    </w:p>
    <w:p w:rsidR="008D53A6" w:rsidRPr="00733EC6" w:rsidRDefault="008D53A6" w:rsidP="008D53A6">
      <w:pPr>
        <w:rPr>
          <w:lang w:val="es-ES_tradnl"/>
        </w:rPr>
      </w:pPr>
    </w:p>
    <w:p w:rsidR="008D53A6" w:rsidRDefault="008D53A6" w:rsidP="008D53A6">
      <w:pPr>
        <w:jc w:val="center"/>
        <w:rPr>
          <w:bCs/>
          <w:sz w:val="20"/>
          <w:szCs w:val="18"/>
          <w:vertAlign w:val="superscript"/>
          <w:lang w:val="es-ES"/>
        </w:rPr>
      </w:pPr>
      <w:r>
        <w:rPr>
          <w:bCs/>
          <w:sz w:val="20"/>
          <w:szCs w:val="18"/>
          <w:lang w:val="es-ES"/>
        </w:rPr>
        <w:t xml:space="preserve">Evelyn Cecilia Peralta Jaramillo </w:t>
      </w:r>
      <w:r>
        <w:rPr>
          <w:bCs/>
          <w:sz w:val="20"/>
          <w:szCs w:val="18"/>
          <w:vertAlign w:val="superscript"/>
          <w:lang w:val="es-ES"/>
        </w:rPr>
        <w:t>1</w:t>
      </w:r>
    </w:p>
    <w:p w:rsidR="008D53A6" w:rsidRDefault="008D53A6" w:rsidP="008D53A6">
      <w:pPr>
        <w:jc w:val="center"/>
        <w:rPr>
          <w:bCs/>
          <w:sz w:val="20"/>
          <w:szCs w:val="18"/>
          <w:lang w:val="es-ES"/>
        </w:rPr>
      </w:pPr>
      <w:r>
        <w:rPr>
          <w:bCs/>
          <w:sz w:val="20"/>
          <w:szCs w:val="18"/>
          <w:lang w:val="es-ES"/>
        </w:rPr>
        <w:t xml:space="preserve">Frank Esteban Baquerizo Mite </w:t>
      </w:r>
      <w:r>
        <w:rPr>
          <w:bCs/>
          <w:sz w:val="20"/>
          <w:szCs w:val="18"/>
          <w:vertAlign w:val="superscript"/>
          <w:lang w:val="es-ES"/>
        </w:rPr>
        <w:t xml:space="preserve"> 2</w:t>
      </w:r>
    </w:p>
    <w:p w:rsidR="008D53A6" w:rsidRPr="00BD5632" w:rsidRDefault="008D53A6" w:rsidP="008D53A6">
      <w:pPr>
        <w:jc w:val="center"/>
        <w:rPr>
          <w:bCs/>
          <w:sz w:val="20"/>
          <w:szCs w:val="18"/>
          <w:vertAlign w:val="superscript"/>
          <w:lang w:val="es-ES"/>
        </w:rPr>
      </w:pPr>
      <w:r w:rsidRPr="00BD5632">
        <w:rPr>
          <w:sz w:val="20"/>
          <w:lang w:val="es-ES"/>
        </w:rPr>
        <w:t xml:space="preserve">Ing. Héctor Román </w:t>
      </w:r>
      <w:r w:rsidRPr="00BD5632">
        <w:rPr>
          <w:bCs/>
          <w:sz w:val="20"/>
          <w:szCs w:val="18"/>
          <w:vertAlign w:val="superscript"/>
          <w:lang w:val="es-ES"/>
        </w:rPr>
        <w:t>3</w:t>
      </w:r>
      <w:r w:rsidRPr="00BD5632">
        <w:rPr>
          <w:sz w:val="20"/>
          <w:lang w:val="es-ES"/>
        </w:rPr>
        <w:t xml:space="preserve"> </w:t>
      </w:r>
    </w:p>
    <w:p w:rsidR="008D53A6" w:rsidRPr="00BD5632" w:rsidRDefault="008D53A6" w:rsidP="008D53A6">
      <w:pPr>
        <w:pStyle w:val="Default"/>
        <w:rPr>
          <w:lang w:val="es-ES"/>
        </w:rPr>
      </w:pPr>
    </w:p>
    <w:p w:rsidR="008D53A6" w:rsidRDefault="008D53A6" w:rsidP="008D53A6">
      <w:pPr>
        <w:pStyle w:val="Default"/>
        <w:jc w:val="center"/>
        <w:rPr>
          <w:sz w:val="20"/>
          <w:szCs w:val="20"/>
        </w:rPr>
      </w:pPr>
      <w:r w:rsidRPr="00C10C35">
        <w:rPr>
          <w:lang w:val="es-EC"/>
        </w:rPr>
        <w:t xml:space="preserve"> </w:t>
      </w:r>
      <w:r>
        <w:rPr>
          <w:sz w:val="20"/>
          <w:szCs w:val="20"/>
        </w:rPr>
        <w:t xml:space="preserve">Facultad de Ingeniería en Ciencias de la Tierra (FICT) </w:t>
      </w:r>
    </w:p>
    <w:p w:rsidR="008D53A6" w:rsidRDefault="008D53A6" w:rsidP="008D53A6">
      <w:pPr>
        <w:pStyle w:val="Default"/>
        <w:jc w:val="center"/>
        <w:rPr>
          <w:sz w:val="20"/>
          <w:szCs w:val="20"/>
        </w:rPr>
      </w:pPr>
      <w:r>
        <w:rPr>
          <w:sz w:val="20"/>
          <w:szCs w:val="20"/>
        </w:rPr>
        <w:t xml:space="preserve">Escuela Superior Politécnica del Litoral (ESPOL) </w:t>
      </w:r>
    </w:p>
    <w:p w:rsidR="008D53A6" w:rsidRDefault="008D53A6" w:rsidP="008D53A6">
      <w:pPr>
        <w:pStyle w:val="Default"/>
        <w:jc w:val="center"/>
        <w:rPr>
          <w:sz w:val="20"/>
          <w:szCs w:val="20"/>
        </w:rPr>
      </w:pPr>
      <w:r>
        <w:rPr>
          <w:sz w:val="20"/>
          <w:szCs w:val="20"/>
        </w:rPr>
        <w:t xml:space="preserve">Campus Gustavo Galindo, Km 30.5 Vía Perimetral </w:t>
      </w:r>
    </w:p>
    <w:p w:rsidR="008D53A6" w:rsidRPr="001F77B7" w:rsidRDefault="008D53A6" w:rsidP="008D53A6">
      <w:pPr>
        <w:jc w:val="center"/>
        <w:rPr>
          <w:sz w:val="20"/>
          <w:lang w:val="es-ES"/>
        </w:rPr>
      </w:pPr>
      <w:r w:rsidRPr="001F77B7">
        <w:rPr>
          <w:sz w:val="20"/>
          <w:lang w:val="es-ES"/>
        </w:rPr>
        <w:t>Apartado 09-01-5863. Guayaquil, Ecuador</w:t>
      </w:r>
    </w:p>
    <w:p w:rsidR="008D53A6" w:rsidRPr="00733EC6" w:rsidRDefault="008D53A6" w:rsidP="008D53A6">
      <w:pPr>
        <w:jc w:val="center"/>
        <w:rPr>
          <w:bCs/>
          <w:sz w:val="20"/>
          <w:szCs w:val="18"/>
          <w:vertAlign w:val="superscript"/>
          <w:lang w:val="es-ES_tradnl"/>
        </w:rPr>
      </w:pPr>
    </w:p>
    <w:p w:rsidR="008D53A6" w:rsidRDefault="008D53A6" w:rsidP="008D53A6">
      <w:pPr>
        <w:jc w:val="center"/>
        <w:rPr>
          <w:bCs/>
          <w:sz w:val="20"/>
          <w:szCs w:val="18"/>
          <w:vertAlign w:val="superscript"/>
          <w:lang w:val="es-ES"/>
        </w:rPr>
      </w:pPr>
      <w:r>
        <w:rPr>
          <w:bCs/>
          <w:sz w:val="20"/>
          <w:szCs w:val="18"/>
          <w:vertAlign w:val="superscript"/>
          <w:lang w:val="es-ES"/>
        </w:rPr>
        <w:t xml:space="preserve">1 </w:t>
      </w:r>
      <w:r w:rsidRPr="008431C1">
        <w:rPr>
          <w:color w:val="000000"/>
          <w:sz w:val="20"/>
          <w:lang w:val="es-CO" w:eastAsia="es-CO"/>
        </w:rPr>
        <w:t>I</w:t>
      </w:r>
      <w:r>
        <w:rPr>
          <w:color w:val="000000"/>
          <w:sz w:val="20"/>
          <w:lang w:val="es-CO" w:eastAsia="es-CO"/>
        </w:rPr>
        <w:t>ngeniero de Petróleos</w:t>
      </w:r>
      <w:r w:rsidRPr="008431C1">
        <w:rPr>
          <w:color w:val="000000"/>
          <w:sz w:val="20"/>
          <w:lang w:val="es-CO" w:eastAsia="es-CO"/>
        </w:rPr>
        <w:t>, e-mail:</w:t>
      </w:r>
      <w:r w:rsidRPr="001F77B7">
        <w:rPr>
          <w:lang w:val="es-ES"/>
        </w:rPr>
        <w:t xml:space="preserve"> </w:t>
      </w:r>
      <w:r w:rsidRPr="00636945">
        <w:rPr>
          <w:sz w:val="20"/>
          <w:u w:val="single"/>
          <w:lang w:val="es-ES"/>
        </w:rPr>
        <w:t>evy_nyleve</w:t>
      </w:r>
      <w:r w:rsidRPr="008431C1">
        <w:rPr>
          <w:color w:val="000000"/>
          <w:sz w:val="20"/>
          <w:u w:val="single"/>
          <w:lang w:val="es-CO" w:eastAsia="es-CO"/>
        </w:rPr>
        <w:t>@hotmail.com</w:t>
      </w:r>
      <w:r>
        <w:rPr>
          <w:bCs/>
          <w:sz w:val="20"/>
          <w:szCs w:val="18"/>
          <w:vertAlign w:val="superscript"/>
          <w:lang w:val="es-ES"/>
        </w:rPr>
        <w:t xml:space="preserve"> </w:t>
      </w:r>
    </w:p>
    <w:p w:rsidR="008D53A6" w:rsidRDefault="008D53A6" w:rsidP="008D53A6">
      <w:pPr>
        <w:jc w:val="center"/>
        <w:rPr>
          <w:bCs/>
          <w:sz w:val="20"/>
          <w:szCs w:val="18"/>
          <w:vertAlign w:val="superscript"/>
          <w:lang w:val="es-ES"/>
        </w:rPr>
      </w:pPr>
      <w:r>
        <w:rPr>
          <w:bCs/>
          <w:sz w:val="20"/>
          <w:szCs w:val="18"/>
          <w:vertAlign w:val="superscript"/>
          <w:lang w:val="es-ES"/>
        </w:rPr>
        <w:t xml:space="preserve">2 </w:t>
      </w:r>
      <w:r w:rsidRPr="008431C1">
        <w:rPr>
          <w:color w:val="000000"/>
          <w:sz w:val="20"/>
          <w:lang w:val="es-CO" w:eastAsia="es-CO"/>
        </w:rPr>
        <w:t>I</w:t>
      </w:r>
      <w:r>
        <w:rPr>
          <w:color w:val="000000"/>
          <w:sz w:val="20"/>
          <w:lang w:val="es-CO" w:eastAsia="es-CO"/>
        </w:rPr>
        <w:t>n</w:t>
      </w:r>
      <w:r w:rsidRPr="008431C1">
        <w:rPr>
          <w:color w:val="000000"/>
          <w:sz w:val="20"/>
          <w:lang w:val="es-CO" w:eastAsia="es-CO"/>
        </w:rPr>
        <w:t xml:space="preserve">geniero de Petróleos, e-mail: </w:t>
      </w:r>
      <w:r w:rsidRPr="004949CD">
        <w:rPr>
          <w:color w:val="000000"/>
          <w:sz w:val="20"/>
          <w:u w:val="single"/>
          <w:lang w:val="es-CO" w:eastAsia="es-CO"/>
        </w:rPr>
        <w:t>fbaquer85@hotmail.com</w:t>
      </w:r>
      <w:r w:rsidRPr="008431C1">
        <w:rPr>
          <w:color w:val="000000"/>
          <w:sz w:val="20"/>
          <w:u w:val="single"/>
          <w:lang w:val="es-CO" w:eastAsia="es-CO"/>
        </w:rPr>
        <w:t xml:space="preserve"> </w:t>
      </w:r>
    </w:p>
    <w:p w:rsidR="008D53A6" w:rsidRDefault="008D53A6" w:rsidP="008D53A6">
      <w:pPr>
        <w:jc w:val="center"/>
        <w:rPr>
          <w:bCs/>
          <w:sz w:val="20"/>
          <w:szCs w:val="18"/>
          <w:vertAlign w:val="superscript"/>
          <w:lang w:val="es-ES"/>
        </w:rPr>
      </w:pPr>
      <w:r w:rsidRPr="008431C1">
        <w:rPr>
          <w:rFonts w:ascii="Cambria" w:hAnsi="Cambria" w:cs="Cambria"/>
          <w:color w:val="000000"/>
          <w:sz w:val="14"/>
          <w:szCs w:val="14"/>
          <w:lang w:val="es-CO" w:eastAsia="es-CO"/>
        </w:rPr>
        <w:t xml:space="preserve"> </w:t>
      </w:r>
      <w:r>
        <w:rPr>
          <w:bCs/>
          <w:sz w:val="20"/>
          <w:szCs w:val="18"/>
          <w:vertAlign w:val="superscript"/>
          <w:lang w:val="es-ES"/>
        </w:rPr>
        <w:t xml:space="preserve">3 </w:t>
      </w:r>
      <w:r w:rsidRPr="008431C1">
        <w:rPr>
          <w:color w:val="000000"/>
          <w:sz w:val="20"/>
          <w:lang w:val="es-CO" w:eastAsia="es-CO"/>
        </w:rPr>
        <w:t>Profesor de Materia de Graduación, Ingeniero de Petróleo, e-mail:</w:t>
      </w:r>
      <w:r w:rsidRPr="001A53DE">
        <w:rPr>
          <w:sz w:val="20"/>
          <w:lang w:val="es-CO" w:eastAsia="es-CO"/>
        </w:rPr>
        <w:t xml:space="preserve"> </w:t>
      </w:r>
      <w:r w:rsidRPr="001A53DE">
        <w:rPr>
          <w:sz w:val="20"/>
          <w:u w:val="single"/>
          <w:lang w:val="es-CO" w:eastAsia="es-CO"/>
        </w:rPr>
        <w:t>hroman@espol.edu.ec</w:t>
      </w:r>
    </w:p>
    <w:p w:rsidR="008D53A6" w:rsidRPr="00B105AF" w:rsidRDefault="00E636A6" w:rsidP="008D53A6">
      <w:pPr>
        <w:jc w:val="center"/>
        <w:rPr>
          <w:sz w:val="20"/>
          <w:lang w:val="es-ES"/>
        </w:rPr>
      </w:pPr>
      <w:r w:rsidRPr="00E636A6">
        <w:rPr>
          <w:noProof/>
          <w:sz w:val="20"/>
          <w:szCs w:val="28"/>
          <w:lang w:val="es-ES" w:eastAsia="es-ES"/>
        </w:rPr>
        <w:pict>
          <v:shapetype id="_x0000_t202" coordsize="21600,21600" o:spt="202" path="m,l,21600r21600,l21600,xe">
            <v:stroke joinstyle="miter"/>
            <v:path gradientshapeok="t" o:connecttype="rect"/>
          </v:shapetype>
          <v:shape id="_x0000_s1026" type="#_x0000_t202" style="position:absolute;left:0;text-align:left;margin-left:10.9pt;margin-top:2.35pt;width:464.9pt;height:27pt;z-index:1" filled="f" stroked="f">
            <v:textbox style="mso-next-textbox:#_x0000_s1026">
              <w:txbxContent>
                <w:p w:rsidR="008D53A6" w:rsidRDefault="008D53A6" w:rsidP="008D53A6">
                  <w:pPr>
                    <w:pStyle w:val="Encabezado"/>
                    <w:rPr>
                      <w:sz w:val="16"/>
                      <w:szCs w:val="16"/>
                      <w:lang w:val="en-GB"/>
                    </w:rPr>
                  </w:pPr>
                </w:p>
              </w:txbxContent>
            </v:textbox>
          </v:shape>
        </w:pict>
      </w:r>
    </w:p>
    <w:p w:rsidR="008D53A6" w:rsidRPr="00B105AF" w:rsidRDefault="008D53A6" w:rsidP="008D53A6">
      <w:pPr>
        <w:jc w:val="both"/>
        <w:rPr>
          <w:sz w:val="20"/>
          <w:lang w:val="es-ES"/>
        </w:rPr>
        <w:sectPr w:rsidR="008D53A6" w:rsidRPr="00B105AF" w:rsidSect="009B0034">
          <w:headerReference w:type="even" r:id="rId7"/>
          <w:headerReference w:type="default" r:id="rId8"/>
          <w:pgSz w:w="11907" w:h="16840" w:code="9"/>
          <w:pgMar w:top="2232" w:right="1304" w:bottom="1622" w:left="1304" w:header="426" w:footer="0" w:gutter="0"/>
          <w:cols w:space="720"/>
        </w:sectPr>
      </w:pPr>
    </w:p>
    <w:p w:rsidR="008D53A6" w:rsidRPr="00CA62A3" w:rsidRDefault="008D53A6" w:rsidP="008D53A6">
      <w:pPr>
        <w:jc w:val="center"/>
        <w:rPr>
          <w:b/>
          <w:lang w:val="es-ES"/>
        </w:rPr>
      </w:pPr>
      <w:r w:rsidRPr="00CA62A3">
        <w:rPr>
          <w:b/>
          <w:lang w:val="es-ES"/>
        </w:rPr>
        <w:lastRenderedPageBreak/>
        <w:t>Resumen</w:t>
      </w:r>
    </w:p>
    <w:p w:rsidR="008D53A6" w:rsidRPr="001F77B7" w:rsidRDefault="008D53A6" w:rsidP="008D53A6">
      <w:pPr>
        <w:jc w:val="both"/>
        <w:outlineLvl w:val="0"/>
        <w:rPr>
          <w:sz w:val="20"/>
          <w:lang w:val="es-ES"/>
        </w:rPr>
      </w:pPr>
    </w:p>
    <w:p w:rsidR="00BD5632" w:rsidRDefault="008D53A6" w:rsidP="008D53A6">
      <w:pPr>
        <w:jc w:val="both"/>
        <w:rPr>
          <w:i/>
          <w:sz w:val="20"/>
          <w:lang w:val="es-ES"/>
        </w:rPr>
      </w:pPr>
      <w:r w:rsidRPr="00415A37">
        <w:rPr>
          <w:i/>
          <w:sz w:val="20"/>
          <w:lang w:val="es-ES"/>
        </w:rPr>
        <w:t xml:space="preserve">Este </w:t>
      </w:r>
      <w:r>
        <w:rPr>
          <w:i/>
          <w:sz w:val="20"/>
          <w:lang w:val="es-ES"/>
        </w:rPr>
        <w:t>proyecto</w:t>
      </w:r>
      <w:r w:rsidRPr="00415A37">
        <w:rPr>
          <w:i/>
          <w:sz w:val="20"/>
          <w:lang w:val="es-ES"/>
        </w:rPr>
        <w:t xml:space="preserve"> tiene como finalidad mostrar una alternativa para el diseño de una Completación Dual </w:t>
      </w:r>
      <w:r>
        <w:rPr>
          <w:i/>
          <w:sz w:val="20"/>
          <w:lang w:val="es-ES"/>
        </w:rPr>
        <w:t xml:space="preserve">Concéntrica </w:t>
      </w:r>
      <w:r w:rsidRPr="00415A37">
        <w:rPr>
          <w:i/>
          <w:sz w:val="20"/>
          <w:lang w:val="es-ES"/>
        </w:rPr>
        <w:t xml:space="preserve">con Bomba Electrosumergible y Flujo Natural </w:t>
      </w:r>
      <w:r w:rsidR="00BD5632">
        <w:rPr>
          <w:i/>
          <w:sz w:val="20"/>
          <w:lang w:val="es-ES"/>
        </w:rPr>
        <w:t>para</w:t>
      </w:r>
      <w:r w:rsidRPr="00415A37">
        <w:rPr>
          <w:i/>
          <w:sz w:val="20"/>
          <w:lang w:val="es-ES"/>
        </w:rPr>
        <w:t xml:space="preserve"> revest</w:t>
      </w:r>
      <w:r w:rsidR="00BD5632">
        <w:rPr>
          <w:i/>
          <w:sz w:val="20"/>
          <w:lang w:val="es-ES"/>
        </w:rPr>
        <w:t>imiento de 9 5/8” y liner de 7”.  S</w:t>
      </w:r>
      <w:r w:rsidRPr="00415A37">
        <w:rPr>
          <w:i/>
          <w:sz w:val="20"/>
          <w:lang w:val="es-ES"/>
        </w:rPr>
        <w:t xml:space="preserve">e procede a estudiar las propiedades de las rocas y fluidos del campo, se explica los </w:t>
      </w:r>
      <w:r w:rsidR="00BD5632">
        <w:rPr>
          <w:i/>
          <w:sz w:val="20"/>
          <w:lang w:val="es-ES"/>
        </w:rPr>
        <w:t xml:space="preserve">tipos de </w:t>
      </w:r>
      <w:r w:rsidRPr="00415A37">
        <w:rPr>
          <w:i/>
          <w:sz w:val="20"/>
          <w:lang w:val="es-ES"/>
        </w:rPr>
        <w:t>yacimientos y se estudia brevemente los tipos de empuje presentes.</w:t>
      </w:r>
      <w:r w:rsidR="00BD5632">
        <w:rPr>
          <w:i/>
          <w:sz w:val="20"/>
          <w:lang w:val="es-ES"/>
        </w:rPr>
        <w:t xml:space="preserve"> </w:t>
      </w:r>
    </w:p>
    <w:p w:rsidR="008D53A6" w:rsidRDefault="008D53A6" w:rsidP="008D53A6">
      <w:pPr>
        <w:jc w:val="both"/>
        <w:rPr>
          <w:i/>
          <w:sz w:val="20"/>
          <w:lang w:val="es-ES"/>
        </w:rPr>
      </w:pPr>
      <w:r w:rsidRPr="00415A37">
        <w:rPr>
          <w:i/>
          <w:sz w:val="20"/>
          <w:lang w:val="es-ES"/>
        </w:rPr>
        <w:t xml:space="preserve">Se realiza una explicación sobre </w:t>
      </w:r>
      <w:r w:rsidR="00BD5632">
        <w:rPr>
          <w:i/>
          <w:sz w:val="20"/>
          <w:lang w:val="es-ES"/>
        </w:rPr>
        <w:t>las Completaciones Duales y s</w:t>
      </w:r>
      <w:r w:rsidRPr="00415A37">
        <w:rPr>
          <w:i/>
          <w:sz w:val="20"/>
          <w:lang w:val="es-ES"/>
        </w:rPr>
        <w:t>e describe las herramientas usadas en nuestra completación</w:t>
      </w:r>
      <w:r w:rsidR="00BD5632">
        <w:rPr>
          <w:i/>
          <w:sz w:val="20"/>
          <w:lang w:val="es-ES"/>
        </w:rPr>
        <w:t>,</w:t>
      </w:r>
      <w:r w:rsidRPr="00415A37">
        <w:rPr>
          <w:i/>
          <w:sz w:val="20"/>
          <w:lang w:val="es-ES"/>
        </w:rPr>
        <w:t xml:space="preserve"> así como el equipo electrosumergible y el ensamblaje para producir por flujo natural.</w:t>
      </w:r>
    </w:p>
    <w:p w:rsidR="008D53A6" w:rsidRDefault="008D53A6" w:rsidP="008D53A6">
      <w:pPr>
        <w:jc w:val="both"/>
        <w:rPr>
          <w:i/>
          <w:sz w:val="20"/>
          <w:lang w:val="es-ES"/>
        </w:rPr>
      </w:pPr>
      <w:r w:rsidRPr="00415A37">
        <w:rPr>
          <w:i/>
          <w:sz w:val="20"/>
          <w:lang w:val="es-ES"/>
        </w:rPr>
        <w:t>Se muestra el diseño de nuestra Co</w:t>
      </w:r>
      <w:r w:rsidR="00BD5632">
        <w:rPr>
          <w:i/>
          <w:sz w:val="20"/>
          <w:lang w:val="es-ES"/>
        </w:rPr>
        <w:t>mpletación Dual  Concéntrica para</w:t>
      </w:r>
      <w:r w:rsidRPr="00415A37">
        <w:rPr>
          <w:i/>
          <w:sz w:val="20"/>
          <w:lang w:val="es-ES"/>
        </w:rPr>
        <w:t xml:space="preserve"> revestimiento de 9 5/8” y Liner 7” con el respectivo análisis técnico y procedimiento operacional, además detallamos los cálculos de las profundidades de la completación dual de nuestro pozo ESPOL FEV-01.</w:t>
      </w:r>
    </w:p>
    <w:p w:rsidR="008D53A6" w:rsidRPr="00415A37" w:rsidRDefault="008D53A6" w:rsidP="008D53A6">
      <w:pPr>
        <w:jc w:val="both"/>
        <w:rPr>
          <w:i/>
          <w:sz w:val="20"/>
          <w:lang w:val="es-EC"/>
        </w:rPr>
      </w:pPr>
      <w:r w:rsidRPr="00415A37">
        <w:rPr>
          <w:i/>
          <w:sz w:val="20"/>
          <w:lang w:val="es-ES"/>
        </w:rPr>
        <w:t xml:space="preserve">Se explica el estudio económico de la Completación Dual llegando a evaluar la rentabilidad de nuestro diseño, </w:t>
      </w:r>
      <w:r w:rsidRPr="00415A37">
        <w:rPr>
          <w:i/>
          <w:sz w:val="20"/>
          <w:lang w:val="es-EC"/>
        </w:rPr>
        <w:t>presentando las respectivas conclusiones y recomendaciones de una alternativa eficaz en la Completación de pozos en el Oriente Ecuatoriano.</w:t>
      </w:r>
    </w:p>
    <w:p w:rsidR="008D53A6" w:rsidRPr="00C748B6" w:rsidRDefault="008D53A6" w:rsidP="008D53A6">
      <w:pPr>
        <w:jc w:val="both"/>
        <w:outlineLvl w:val="0"/>
        <w:rPr>
          <w:sz w:val="20"/>
          <w:lang w:val="es-EC"/>
        </w:rPr>
      </w:pPr>
    </w:p>
    <w:p w:rsidR="008D53A6" w:rsidRPr="00711748" w:rsidRDefault="008D53A6" w:rsidP="008D53A6">
      <w:pPr>
        <w:pStyle w:val="Textoindependiente"/>
        <w:jc w:val="both"/>
        <w:rPr>
          <w:lang w:val="es-ES"/>
        </w:rPr>
      </w:pPr>
      <w:r w:rsidRPr="00223A01">
        <w:rPr>
          <w:b/>
          <w:kern w:val="28"/>
          <w:lang w:val="es-ES"/>
        </w:rPr>
        <w:t>Palabras Claves:</w:t>
      </w:r>
      <w:r w:rsidRPr="00711748">
        <w:rPr>
          <w:b/>
          <w:bCs/>
          <w:i/>
          <w:lang w:val="es-ES"/>
        </w:rPr>
        <w:t xml:space="preserve"> </w:t>
      </w:r>
      <w:r w:rsidRPr="00711748">
        <w:rPr>
          <w:bCs/>
          <w:i/>
          <w:lang w:val="es-ES"/>
        </w:rPr>
        <w:t>Completación dual concéntric</w:t>
      </w:r>
      <w:r>
        <w:rPr>
          <w:bCs/>
          <w:i/>
          <w:lang w:val="es-ES"/>
        </w:rPr>
        <w:t>a, Bomba electrosumergible, Flujo natural</w:t>
      </w:r>
      <w:r w:rsidRPr="00711748">
        <w:rPr>
          <w:i/>
          <w:szCs w:val="20"/>
          <w:lang w:val="es-ES"/>
        </w:rPr>
        <w:t>.</w:t>
      </w:r>
    </w:p>
    <w:p w:rsidR="008D53A6" w:rsidRDefault="008D53A6" w:rsidP="008D53A6">
      <w:pPr>
        <w:jc w:val="both"/>
        <w:rPr>
          <w:i/>
          <w:sz w:val="20"/>
          <w:lang w:val="es-ES"/>
        </w:rPr>
      </w:pPr>
    </w:p>
    <w:p w:rsidR="008D53A6" w:rsidRDefault="008D53A6" w:rsidP="008D53A6">
      <w:pPr>
        <w:jc w:val="both"/>
        <w:rPr>
          <w:i/>
          <w:sz w:val="20"/>
          <w:lang w:val="es-ES"/>
        </w:rPr>
      </w:pPr>
    </w:p>
    <w:p w:rsidR="008D53A6" w:rsidRPr="00E6477F" w:rsidRDefault="008D53A6" w:rsidP="008D53A6">
      <w:pPr>
        <w:jc w:val="both"/>
        <w:rPr>
          <w:i/>
          <w:sz w:val="20"/>
          <w:lang w:val="es-EC"/>
        </w:rPr>
      </w:pPr>
    </w:p>
    <w:p w:rsidR="008D53A6" w:rsidRPr="001F77B7" w:rsidRDefault="008D53A6" w:rsidP="008D53A6">
      <w:pPr>
        <w:jc w:val="center"/>
        <w:rPr>
          <w:b/>
        </w:rPr>
      </w:pPr>
      <w:r w:rsidRPr="001F77B7">
        <w:rPr>
          <w:b/>
        </w:rPr>
        <w:t>Abstract</w:t>
      </w:r>
    </w:p>
    <w:p w:rsidR="008D53A6" w:rsidRPr="001F77B7" w:rsidRDefault="008D53A6" w:rsidP="008D53A6">
      <w:pPr>
        <w:jc w:val="both"/>
        <w:rPr>
          <w:i/>
          <w:sz w:val="20"/>
        </w:rPr>
      </w:pPr>
    </w:p>
    <w:p w:rsidR="008D53A6" w:rsidRDefault="008D53A6" w:rsidP="008D53A6">
      <w:pPr>
        <w:pStyle w:val="Sangradetextonormal"/>
        <w:ind w:firstLine="0"/>
      </w:pPr>
      <w:r>
        <w:t>This project aims to show an alternative to the design of a Dual Concentric Completion with electric submersible pumps and lined Nat</w:t>
      </w:r>
      <w:r w:rsidR="00BD5632">
        <w:t xml:space="preserve">ural Flow </w:t>
      </w:r>
      <w:r w:rsidR="00F71EE2">
        <w:t xml:space="preserve">for casing </w:t>
      </w:r>
      <w:r w:rsidR="00BD5632">
        <w:t>9 5 / 8" and liner 7". I</w:t>
      </w:r>
      <w:r>
        <w:t>t proceeds to study the properties of rocks and fluids from the field explains the sites and briefly examines the types of push present.</w:t>
      </w:r>
    </w:p>
    <w:p w:rsidR="008D53A6" w:rsidRDefault="008D53A6" w:rsidP="008D53A6">
      <w:pPr>
        <w:pStyle w:val="Sangradetextonormal"/>
        <w:ind w:firstLine="0"/>
      </w:pPr>
      <w:r>
        <w:t>It pr</w:t>
      </w:r>
      <w:r w:rsidR="00F71EE2">
        <w:t>esents a fully dual explanation and</w:t>
      </w:r>
      <w:r>
        <w:t xml:space="preserve"> </w:t>
      </w:r>
      <w:r w:rsidR="00F71EE2">
        <w:t>i</w:t>
      </w:r>
      <w:r>
        <w:t>t describes the tools used in our completion and electric submersible equipment and assembly to produce by natural flow.</w:t>
      </w:r>
    </w:p>
    <w:p w:rsidR="008D53A6" w:rsidRDefault="008D53A6" w:rsidP="008D53A6">
      <w:pPr>
        <w:pStyle w:val="Sangradetextonormal"/>
        <w:ind w:firstLine="0"/>
      </w:pPr>
      <w:r>
        <w:t xml:space="preserve">It shows the design of our Dual Concentric Completion Clad </w:t>
      </w:r>
      <w:r w:rsidR="00F71EE2">
        <w:t xml:space="preserve">for casing </w:t>
      </w:r>
      <w:r>
        <w:t>9 5 / 8" and Liner 7"  with the appropriate technical analysis and operational procedure, also detailed estimates of the depths of the dual completion of our well ESPOL FEV-01.</w:t>
      </w:r>
    </w:p>
    <w:p w:rsidR="008D53A6" w:rsidRDefault="008D53A6" w:rsidP="008D53A6">
      <w:pPr>
        <w:pStyle w:val="Sangradetextonormal"/>
        <w:ind w:firstLine="0"/>
      </w:pPr>
      <w:r>
        <w:t xml:space="preserve">Also explains the economic survey of the Dual Completion reaching assess the profitability of our design, presenting the respective conclusions and recommendations of an effective alternative in the completion of wells in the </w:t>
      </w:r>
      <w:r w:rsidRPr="003433FA">
        <w:t>eastern Ecuador</w:t>
      </w:r>
      <w:r>
        <w:t>.</w:t>
      </w:r>
    </w:p>
    <w:p w:rsidR="008D53A6" w:rsidRDefault="008D53A6" w:rsidP="008D53A6">
      <w:pPr>
        <w:pStyle w:val="Sangradetextonormal"/>
      </w:pPr>
    </w:p>
    <w:p w:rsidR="008D53A6" w:rsidRDefault="008D53A6" w:rsidP="008D53A6">
      <w:pPr>
        <w:pStyle w:val="Sangradetextonormal"/>
        <w:ind w:firstLine="0"/>
      </w:pPr>
      <w:r w:rsidRPr="00BF665C">
        <w:rPr>
          <w:b/>
        </w:rPr>
        <w:t>Keywords:</w:t>
      </w:r>
      <w:r>
        <w:t xml:space="preserve"> Completion dual concentric, Electric submersible pumps, Flow natural.</w:t>
      </w:r>
    </w:p>
    <w:p w:rsidR="008D53A6" w:rsidRPr="00BF665C" w:rsidRDefault="008D53A6" w:rsidP="008D53A6">
      <w:pPr>
        <w:pStyle w:val="Sangradetextonormal"/>
        <w:ind w:firstLine="0"/>
        <w:rPr>
          <w:shd w:val="clear" w:color="auto" w:fill="FFFFFF"/>
        </w:rPr>
        <w:sectPr w:rsidR="008D53A6" w:rsidRPr="00BF665C" w:rsidSect="009B0034">
          <w:type w:val="continuous"/>
          <w:pgSz w:w="11907" w:h="16840" w:code="9"/>
          <w:pgMar w:top="2232" w:right="1304" w:bottom="1622" w:left="1304" w:header="426" w:footer="0" w:gutter="0"/>
          <w:cols w:space="461"/>
        </w:sectPr>
      </w:pPr>
    </w:p>
    <w:p w:rsidR="008D53A6" w:rsidRPr="003C35EC" w:rsidRDefault="008D53A6" w:rsidP="008D53A6">
      <w:pPr>
        <w:jc w:val="both"/>
        <w:rPr>
          <w:b/>
          <w:szCs w:val="24"/>
          <w:lang w:val="es-ES"/>
        </w:rPr>
      </w:pPr>
      <w:r w:rsidRPr="003C35EC">
        <w:rPr>
          <w:b/>
          <w:lang w:val="es-ES"/>
        </w:rPr>
        <w:lastRenderedPageBreak/>
        <w:t>1</w:t>
      </w:r>
      <w:r w:rsidRPr="003C35EC">
        <w:rPr>
          <w:sz w:val="20"/>
          <w:lang w:val="es-ES"/>
        </w:rPr>
        <w:t xml:space="preserve">. </w:t>
      </w:r>
      <w:r w:rsidRPr="003C35EC">
        <w:rPr>
          <w:b/>
          <w:szCs w:val="24"/>
          <w:lang w:val="es-ES"/>
        </w:rPr>
        <w:t>Introducción</w:t>
      </w:r>
    </w:p>
    <w:p w:rsidR="008D53A6" w:rsidRPr="003C35EC" w:rsidRDefault="008D53A6" w:rsidP="008D53A6">
      <w:pPr>
        <w:rPr>
          <w:sz w:val="20"/>
          <w:lang w:val="es-ES"/>
        </w:rPr>
      </w:pPr>
    </w:p>
    <w:p w:rsidR="008D53A6" w:rsidRPr="0004315D" w:rsidRDefault="008D53A6" w:rsidP="008D53A6">
      <w:pPr>
        <w:autoSpaceDE w:val="0"/>
        <w:autoSpaceDN w:val="0"/>
        <w:adjustRightInd w:val="0"/>
        <w:jc w:val="both"/>
        <w:rPr>
          <w:sz w:val="20"/>
          <w:lang w:val="es-ES"/>
        </w:rPr>
      </w:pPr>
      <w:r w:rsidRPr="0004315D">
        <w:rPr>
          <w:sz w:val="20"/>
          <w:lang w:val="es-ES"/>
        </w:rPr>
        <w:t>Los años 70 marcan el inicio del boom petrolero en  nuestro país, en esta época el Estado Ecuatoriano concesionó áreas para desarrollar el potencial hidrocarburífero del Oriente, se perforaron y evaluaron reservas de estos campos muchos de los cuales fueron abandonados debido a que su explotación no era rentable.</w:t>
      </w:r>
    </w:p>
    <w:p w:rsidR="008D53A6" w:rsidRPr="0004315D" w:rsidRDefault="008D53A6" w:rsidP="008D53A6">
      <w:pPr>
        <w:autoSpaceDE w:val="0"/>
        <w:autoSpaceDN w:val="0"/>
        <w:adjustRightInd w:val="0"/>
        <w:jc w:val="both"/>
        <w:rPr>
          <w:sz w:val="20"/>
          <w:lang w:val="es-ES"/>
        </w:rPr>
      </w:pPr>
    </w:p>
    <w:p w:rsidR="008D53A6" w:rsidRDefault="008D53A6" w:rsidP="008D53A6">
      <w:pPr>
        <w:autoSpaceDE w:val="0"/>
        <w:autoSpaceDN w:val="0"/>
        <w:adjustRightInd w:val="0"/>
        <w:jc w:val="both"/>
        <w:rPr>
          <w:sz w:val="20"/>
          <w:lang w:val="es-ES"/>
        </w:rPr>
      </w:pPr>
      <w:r>
        <w:rPr>
          <w:sz w:val="20"/>
          <w:lang w:val="es-ES"/>
        </w:rPr>
        <w:t xml:space="preserve">Nuestro proyecto “Diseño de una Completación Dual Concéntrica BES – FN </w:t>
      </w:r>
      <w:r w:rsidR="004C124B">
        <w:rPr>
          <w:sz w:val="20"/>
          <w:lang w:val="es-ES"/>
        </w:rPr>
        <w:t>para</w:t>
      </w:r>
      <w:r>
        <w:rPr>
          <w:sz w:val="20"/>
          <w:lang w:val="es-ES"/>
        </w:rPr>
        <w:t xml:space="preserve"> revestimiento de 9 5/8</w:t>
      </w:r>
      <w:r w:rsidR="004C124B">
        <w:rPr>
          <w:sz w:val="20"/>
          <w:lang w:val="es-ES"/>
        </w:rPr>
        <w:t>”</w:t>
      </w:r>
      <w:r>
        <w:rPr>
          <w:sz w:val="20"/>
          <w:lang w:val="es-ES"/>
        </w:rPr>
        <w:t xml:space="preserve"> y liner de 7”</w:t>
      </w:r>
      <w:r w:rsidR="008A79A0">
        <w:rPr>
          <w:sz w:val="20"/>
          <w:lang w:val="es-ES"/>
        </w:rPr>
        <w:t>,</w:t>
      </w:r>
      <w:r w:rsidRPr="00077267">
        <w:rPr>
          <w:sz w:val="20"/>
          <w:lang w:val="es-ES"/>
        </w:rPr>
        <w:t xml:space="preserve"> </w:t>
      </w:r>
      <w:r>
        <w:rPr>
          <w:sz w:val="20"/>
          <w:lang w:val="es-ES"/>
        </w:rPr>
        <w:t xml:space="preserve">tiene como objetivo obtener un método eficaz y seguro para incrementar la producción de dos zonas productivas </w:t>
      </w:r>
      <w:r w:rsidRPr="0004315D">
        <w:rPr>
          <w:sz w:val="20"/>
          <w:lang w:val="es-ES"/>
        </w:rPr>
        <w:t>de un mismo pozo</w:t>
      </w:r>
      <w:r w:rsidR="008A79A0">
        <w:rPr>
          <w:sz w:val="20"/>
          <w:lang w:val="es-ES"/>
        </w:rPr>
        <w:t>,</w:t>
      </w:r>
      <w:r w:rsidRPr="0004315D">
        <w:rPr>
          <w:sz w:val="20"/>
          <w:lang w:val="es-ES"/>
        </w:rPr>
        <w:t xml:space="preserve"> de manera simultánea</w:t>
      </w:r>
      <w:r w:rsidR="008A79A0">
        <w:rPr>
          <w:sz w:val="20"/>
          <w:lang w:val="es-ES"/>
        </w:rPr>
        <w:t>,</w:t>
      </w:r>
      <w:r w:rsidRPr="0004315D">
        <w:rPr>
          <w:sz w:val="20"/>
          <w:lang w:val="es-ES"/>
        </w:rPr>
        <w:t xml:space="preserve"> a través de tuberías </w:t>
      </w:r>
      <w:r>
        <w:rPr>
          <w:sz w:val="20"/>
          <w:lang w:val="es-ES"/>
        </w:rPr>
        <w:t>concéntricas,</w:t>
      </w:r>
      <w:r w:rsidR="00BA4718">
        <w:rPr>
          <w:sz w:val="20"/>
          <w:lang w:val="es-ES"/>
        </w:rPr>
        <w:t xml:space="preserve"> lo cual </w:t>
      </w:r>
      <w:r w:rsidRPr="0004315D">
        <w:rPr>
          <w:sz w:val="20"/>
          <w:lang w:val="es-ES"/>
        </w:rPr>
        <w:t xml:space="preserve"> </w:t>
      </w:r>
      <w:r w:rsidR="008A79A0">
        <w:rPr>
          <w:sz w:val="20"/>
          <w:lang w:val="es-ES"/>
        </w:rPr>
        <w:t>permitirá q</w:t>
      </w:r>
      <w:r w:rsidRPr="0004315D">
        <w:rPr>
          <w:sz w:val="20"/>
          <w:lang w:val="es-ES"/>
        </w:rPr>
        <w:t>u</w:t>
      </w:r>
      <w:r w:rsidR="008A79A0">
        <w:rPr>
          <w:sz w:val="20"/>
          <w:lang w:val="es-ES"/>
        </w:rPr>
        <w:t>e su</w:t>
      </w:r>
      <w:r w:rsidRPr="0004315D">
        <w:rPr>
          <w:sz w:val="20"/>
          <w:lang w:val="es-ES"/>
        </w:rPr>
        <w:t xml:space="preserve"> </w:t>
      </w:r>
      <w:r>
        <w:rPr>
          <w:sz w:val="20"/>
          <w:lang w:val="es-ES"/>
        </w:rPr>
        <w:t xml:space="preserve">producción </w:t>
      </w:r>
      <w:r w:rsidR="008A79A0">
        <w:rPr>
          <w:sz w:val="20"/>
          <w:lang w:val="es-ES"/>
        </w:rPr>
        <w:t>sea independiente, evitando el flujo cruzado y</w:t>
      </w:r>
      <w:r>
        <w:rPr>
          <w:sz w:val="20"/>
          <w:lang w:val="es-ES"/>
        </w:rPr>
        <w:t xml:space="preserve"> permitiendo cuantificar su producción y  </w:t>
      </w:r>
      <w:r w:rsidR="008A79A0">
        <w:rPr>
          <w:sz w:val="20"/>
          <w:lang w:val="es-ES"/>
        </w:rPr>
        <w:t xml:space="preserve">pueda ser </w:t>
      </w:r>
      <w:r w:rsidRPr="0004315D">
        <w:rPr>
          <w:sz w:val="20"/>
          <w:lang w:val="es-ES"/>
        </w:rPr>
        <w:t>fiscaliza</w:t>
      </w:r>
      <w:r w:rsidR="008A79A0">
        <w:rPr>
          <w:sz w:val="20"/>
          <w:lang w:val="es-ES"/>
        </w:rPr>
        <w:t>da</w:t>
      </w:r>
      <w:r w:rsidRPr="0004315D">
        <w:rPr>
          <w:sz w:val="20"/>
          <w:lang w:val="es-ES"/>
        </w:rPr>
        <w:t>.</w:t>
      </w:r>
    </w:p>
    <w:p w:rsidR="008D53A6" w:rsidRDefault="008D53A6" w:rsidP="008D53A6">
      <w:pPr>
        <w:autoSpaceDE w:val="0"/>
        <w:autoSpaceDN w:val="0"/>
        <w:adjustRightInd w:val="0"/>
        <w:jc w:val="both"/>
        <w:rPr>
          <w:sz w:val="20"/>
          <w:lang w:val="es-ES"/>
        </w:rPr>
      </w:pPr>
    </w:p>
    <w:p w:rsidR="008D53A6" w:rsidRPr="00CA62A3" w:rsidRDefault="008D53A6" w:rsidP="008D53A6">
      <w:pPr>
        <w:jc w:val="both"/>
        <w:rPr>
          <w:color w:val="0000FF"/>
          <w:sz w:val="20"/>
          <w:lang w:val="es-ES"/>
        </w:rPr>
      </w:pPr>
      <w:r>
        <w:rPr>
          <w:sz w:val="20"/>
          <w:lang w:val="es-ES"/>
        </w:rPr>
        <w:t xml:space="preserve">A partir del diseño del pozo ESPOL FEV-01 realizamos un </w:t>
      </w:r>
      <w:r w:rsidRPr="00672A3D">
        <w:rPr>
          <w:sz w:val="20"/>
          <w:lang w:val="es-ES"/>
        </w:rPr>
        <w:t>estudio económico de la Completación Dual</w:t>
      </w:r>
      <w:r>
        <w:rPr>
          <w:sz w:val="20"/>
          <w:lang w:val="es-ES"/>
        </w:rPr>
        <w:t xml:space="preserve"> Concéntrica</w:t>
      </w:r>
      <w:r w:rsidRPr="00672A3D">
        <w:rPr>
          <w:sz w:val="20"/>
          <w:lang w:val="es-ES"/>
        </w:rPr>
        <w:t xml:space="preserve"> </w:t>
      </w:r>
      <w:r>
        <w:rPr>
          <w:sz w:val="20"/>
          <w:lang w:val="es-ES"/>
        </w:rPr>
        <w:t>y</w:t>
      </w:r>
      <w:r w:rsidRPr="00672A3D">
        <w:rPr>
          <w:sz w:val="20"/>
          <w:lang w:val="es-ES"/>
        </w:rPr>
        <w:t xml:space="preserve"> evalua</w:t>
      </w:r>
      <w:r>
        <w:rPr>
          <w:sz w:val="20"/>
          <w:lang w:val="es-ES"/>
        </w:rPr>
        <w:t>mos</w:t>
      </w:r>
      <w:r w:rsidRPr="00672A3D">
        <w:rPr>
          <w:sz w:val="20"/>
          <w:lang w:val="es-ES"/>
        </w:rPr>
        <w:t xml:space="preserve"> </w:t>
      </w:r>
      <w:r>
        <w:rPr>
          <w:sz w:val="20"/>
          <w:lang w:val="es-ES"/>
        </w:rPr>
        <w:t>la</w:t>
      </w:r>
      <w:r w:rsidRPr="00672A3D">
        <w:rPr>
          <w:sz w:val="20"/>
          <w:lang w:val="es-ES"/>
        </w:rPr>
        <w:t xml:space="preserve"> </w:t>
      </w:r>
      <w:r>
        <w:rPr>
          <w:sz w:val="20"/>
          <w:lang w:val="es-ES"/>
        </w:rPr>
        <w:t>factibilidad  de nuestro diseño.</w:t>
      </w:r>
      <w:r w:rsidRPr="00CA62A3">
        <w:rPr>
          <w:color w:val="0000FF"/>
          <w:sz w:val="20"/>
          <w:lang w:val="es-ES"/>
        </w:rPr>
        <w:t xml:space="preserve"> </w:t>
      </w:r>
    </w:p>
    <w:p w:rsidR="008D53A6" w:rsidRDefault="008D53A6" w:rsidP="008D53A6">
      <w:pPr>
        <w:jc w:val="both"/>
        <w:rPr>
          <w:sz w:val="20"/>
          <w:lang w:val="es-ES"/>
        </w:rPr>
      </w:pPr>
    </w:p>
    <w:p w:rsidR="008D53A6" w:rsidRDefault="008D53A6" w:rsidP="008D53A6">
      <w:pPr>
        <w:jc w:val="both"/>
        <w:rPr>
          <w:b/>
          <w:lang w:val="es-ES"/>
        </w:rPr>
      </w:pPr>
      <w:r>
        <w:rPr>
          <w:b/>
          <w:lang w:val="es-ES"/>
        </w:rPr>
        <w:t xml:space="preserve">2.  </w:t>
      </w:r>
      <w:r w:rsidRPr="00F80E36">
        <w:rPr>
          <w:b/>
          <w:lang w:val="es-ES"/>
        </w:rPr>
        <w:t xml:space="preserve">Completación </w:t>
      </w:r>
      <w:r>
        <w:rPr>
          <w:b/>
          <w:lang w:val="es-ES"/>
        </w:rPr>
        <w:t>D</w:t>
      </w:r>
      <w:r w:rsidRPr="00F80E36">
        <w:rPr>
          <w:b/>
          <w:lang w:val="es-ES"/>
        </w:rPr>
        <w:t xml:space="preserve">ual </w:t>
      </w:r>
    </w:p>
    <w:p w:rsidR="008D53A6" w:rsidRPr="00F80E36" w:rsidRDefault="008D53A6" w:rsidP="008D53A6">
      <w:pPr>
        <w:jc w:val="both"/>
        <w:rPr>
          <w:b/>
          <w:lang w:val="es-ES"/>
        </w:rPr>
      </w:pPr>
    </w:p>
    <w:p w:rsidR="008D53A6" w:rsidRDefault="008D53A6" w:rsidP="008D53A6">
      <w:pPr>
        <w:shd w:val="clear" w:color="auto" w:fill="FFFFFF"/>
        <w:jc w:val="both"/>
        <w:rPr>
          <w:sz w:val="20"/>
          <w:lang w:val="es-ES"/>
        </w:rPr>
      </w:pPr>
      <w:r w:rsidRPr="00F13A76">
        <w:rPr>
          <w:sz w:val="20"/>
          <w:lang w:val="es-ES"/>
        </w:rPr>
        <w:t xml:space="preserve">Se entiende por completación </w:t>
      </w:r>
      <w:r w:rsidR="008A79A0">
        <w:rPr>
          <w:sz w:val="20"/>
          <w:lang w:val="es-ES"/>
        </w:rPr>
        <w:t>la operación de bajar</w:t>
      </w:r>
      <w:r>
        <w:rPr>
          <w:sz w:val="20"/>
          <w:lang w:val="es-ES"/>
        </w:rPr>
        <w:t xml:space="preserve"> la sarta de producción, que se realiza</w:t>
      </w:r>
      <w:r w:rsidRPr="00F13A76">
        <w:rPr>
          <w:sz w:val="20"/>
          <w:lang w:val="es-ES"/>
        </w:rPr>
        <w:t xml:space="preserve"> en un pozo después de la perforación</w:t>
      </w:r>
      <w:r w:rsidR="008A79A0">
        <w:rPr>
          <w:sz w:val="20"/>
          <w:lang w:val="es-ES"/>
        </w:rPr>
        <w:t xml:space="preserve"> y evaluación de las posibles zonas productoras,</w:t>
      </w:r>
      <w:r w:rsidRPr="00F13A76">
        <w:rPr>
          <w:sz w:val="20"/>
          <w:lang w:val="es-ES"/>
        </w:rPr>
        <w:t xml:space="preserve">  o </w:t>
      </w:r>
      <w:r>
        <w:rPr>
          <w:sz w:val="20"/>
          <w:lang w:val="es-ES"/>
        </w:rPr>
        <w:t>en</w:t>
      </w:r>
      <w:r w:rsidRPr="00F13A76">
        <w:rPr>
          <w:sz w:val="20"/>
          <w:lang w:val="es-ES"/>
        </w:rPr>
        <w:t xml:space="preserve"> la reparación</w:t>
      </w:r>
      <w:r>
        <w:rPr>
          <w:sz w:val="20"/>
          <w:lang w:val="es-ES"/>
        </w:rPr>
        <w:t xml:space="preserve"> mecánica,</w:t>
      </w:r>
      <w:r w:rsidRPr="00F13A76">
        <w:rPr>
          <w:sz w:val="20"/>
          <w:lang w:val="es-ES"/>
        </w:rPr>
        <w:t xml:space="preserve"> para dejarlos en condiciones de producir  eficientemente los fluidos de la formación o destinarlos a otros usos, como inyección de agua o gas.</w:t>
      </w:r>
    </w:p>
    <w:p w:rsidR="008D53A6" w:rsidRPr="00F13A76" w:rsidRDefault="008D53A6" w:rsidP="008D53A6">
      <w:pPr>
        <w:shd w:val="clear" w:color="auto" w:fill="FFFFFF"/>
        <w:jc w:val="both"/>
        <w:rPr>
          <w:sz w:val="20"/>
          <w:lang w:val="es-ES"/>
        </w:rPr>
      </w:pPr>
    </w:p>
    <w:p w:rsidR="008D53A6" w:rsidRDefault="008D53A6" w:rsidP="008D53A6">
      <w:pPr>
        <w:ind w:right="-15"/>
        <w:jc w:val="both"/>
        <w:rPr>
          <w:bCs/>
          <w:sz w:val="20"/>
          <w:lang w:val="es-EC"/>
        </w:rPr>
      </w:pPr>
      <w:r w:rsidRPr="00C24E8A">
        <w:rPr>
          <w:sz w:val="20"/>
          <w:lang w:val="es-EC"/>
        </w:rPr>
        <w:t xml:space="preserve">Una Completación Dual </w:t>
      </w:r>
      <w:r>
        <w:rPr>
          <w:sz w:val="20"/>
          <w:lang w:val="es-EC"/>
        </w:rPr>
        <w:t xml:space="preserve">con bomba electrosumergible </w:t>
      </w:r>
      <w:r w:rsidRPr="00C24E8A">
        <w:rPr>
          <w:sz w:val="20"/>
          <w:lang w:val="es-EC"/>
        </w:rPr>
        <w:t xml:space="preserve">es un diseño </w:t>
      </w:r>
      <w:r w:rsidRPr="00C24E8A">
        <w:rPr>
          <w:sz w:val="20"/>
          <w:szCs w:val="24"/>
          <w:lang w:val="es-EC"/>
        </w:rPr>
        <w:t xml:space="preserve">de </w:t>
      </w:r>
      <w:r>
        <w:rPr>
          <w:sz w:val="20"/>
          <w:szCs w:val="24"/>
          <w:lang w:val="es-EC"/>
        </w:rPr>
        <w:t xml:space="preserve">doble sarta de </w:t>
      </w:r>
      <w:r w:rsidRPr="00C24E8A">
        <w:rPr>
          <w:sz w:val="20"/>
          <w:szCs w:val="24"/>
          <w:lang w:val="es-EC"/>
        </w:rPr>
        <w:t>tuberías</w:t>
      </w:r>
      <w:r>
        <w:rPr>
          <w:sz w:val="20"/>
          <w:szCs w:val="24"/>
          <w:lang w:val="es-EC"/>
        </w:rPr>
        <w:t>, acoples, accesorios</w:t>
      </w:r>
      <w:r w:rsidRPr="00C24E8A">
        <w:rPr>
          <w:sz w:val="20"/>
          <w:szCs w:val="24"/>
          <w:lang w:val="es-EC"/>
        </w:rPr>
        <w:t xml:space="preserve"> y herramientas </w:t>
      </w:r>
      <w:r w:rsidRPr="00C24E8A">
        <w:rPr>
          <w:sz w:val="20"/>
          <w:lang w:val="es-EC"/>
        </w:rPr>
        <w:t>que permite</w:t>
      </w:r>
      <w:r w:rsidRPr="00C24E8A">
        <w:rPr>
          <w:bCs/>
          <w:sz w:val="20"/>
          <w:lang w:val="es-EC"/>
        </w:rPr>
        <w:t xml:space="preserve"> producir de dos zonas, individualmente </w:t>
      </w:r>
      <w:r>
        <w:rPr>
          <w:bCs/>
          <w:sz w:val="20"/>
          <w:lang w:val="es-EC"/>
        </w:rPr>
        <w:t xml:space="preserve">en forma independiente </w:t>
      </w:r>
      <w:r w:rsidRPr="00C24E8A">
        <w:rPr>
          <w:bCs/>
          <w:sz w:val="20"/>
          <w:lang w:val="es-EC"/>
        </w:rPr>
        <w:t xml:space="preserve">y al mismo tiempo. </w:t>
      </w:r>
    </w:p>
    <w:p w:rsidR="008D53A6" w:rsidRPr="00C24E8A" w:rsidRDefault="008D53A6" w:rsidP="008D53A6">
      <w:pPr>
        <w:ind w:right="-15"/>
        <w:jc w:val="both"/>
        <w:rPr>
          <w:bCs/>
          <w:sz w:val="20"/>
          <w:lang w:val="es-EC"/>
        </w:rPr>
      </w:pPr>
    </w:p>
    <w:p w:rsidR="008D53A6" w:rsidRDefault="008D53A6" w:rsidP="008D53A6">
      <w:pPr>
        <w:ind w:right="-15"/>
        <w:jc w:val="both"/>
        <w:rPr>
          <w:bCs/>
          <w:sz w:val="20"/>
          <w:lang w:val="es-EC"/>
        </w:rPr>
      </w:pPr>
      <w:r w:rsidRPr="00C24E8A">
        <w:rPr>
          <w:bCs/>
          <w:sz w:val="20"/>
          <w:lang w:val="es-EC"/>
        </w:rPr>
        <w:t>Pueden ser:</w:t>
      </w:r>
    </w:p>
    <w:p w:rsidR="008D53A6" w:rsidRPr="00C24E8A" w:rsidRDefault="008D53A6" w:rsidP="008D53A6">
      <w:pPr>
        <w:ind w:right="-15"/>
        <w:jc w:val="both"/>
        <w:rPr>
          <w:bCs/>
          <w:sz w:val="20"/>
          <w:lang w:val="es-EC"/>
        </w:rPr>
      </w:pPr>
    </w:p>
    <w:p w:rsidR="008D53A6" w:rsidRPr="00C24E8A" w:rsidRDefault="008D53A6" w:rsidP="008D53A6">
      <w:pPr>
        <w:pStyle w:val="Prrafodelista"/>
        <w:numPr>
          <w:ilvl w:val="0"/>
          <w:numId w:val="3"/>
        </w:numPr>
        <w:spacing w:line="240" w:lineRule="auto"/>
        <w:ind w:right="-15"/>
        <w:jc w:val="both"/>
        <w:rPr>
          <w:rFonts w:ascii="Times New Roman" w:hAnsi="Times New Roman"/>
          <w:bCs/>
          <w:sz w:val="20"/>
          <w:lang w:val="es-EC"/>
        </w:rPr>
      </w:pPr>
      <w:r w:rsidRPr="00C24E8A">
        <w:rPr>
          <w:rFonts w:ascii="Times New Roman" w:hAnsi="Times New Roman"/>
          <w:bCs/>
          <w:sz w:val="20"/>
          <w:lang w:val="es-EC"/>
        </w:rPr>
        <w:t xml:space="preserve">Duales </w:t>
      </w:r>
      <w:r>
        <w:rPr>
          <w:rFonts w:ascii="Times New Roman" w:hAnsi="Times New Roman"/>
          <w:bCs/>
          <w:sz w:val="20"/>
          <w:lang w:val="es-EC"/>
        </w:rPr>
        <w:t>Paralelas.</w:t>
      </w:r>
      <w:r w:rsidRPr="00C24E8A">
        <w:rPr>
          <w:rFonts w:ascii="Times New Roman" w:hAnsi="Times New Roman"/>
          <w:bCs/>
          <w:sz w:val="20"/>
          <w:lang w:val="es-EC"/>
        </w:rPr>
        <w:t xml:space="preserve"> </w:t>
      </w:r>
    </w:p>
    <w:p w:rsidR="008D53A6" w:rsidRPr="00C24E8A" w:rsidRDefault="008D53A6" w:rsidP="008D53A6">
      <w:pPr>
        <w:pStyle w:val="Prrafodelista"/>
        <w:numPr>
          <w:ilvl w:val="0"/>
          <w:numId w:val="3"/>
        </w:numPr>
        <w:spacing w:line="240" w:lineRule="auto"/>
        <w:ind w:right="-15"/>
        <w:jc w:val="both"/>
        <w:rPr>
          <w:rFonts w:ascii="Times New Roman" w:hAnsi="Times New Roman"/>
          <w:bCs/>
          <w:sz w:val="20"/>
          <w:lang w:val="es-EC"/>
        </w:rPr>
      </w:pPr>
      <w:r w:rsidRPr="00C24E8A">
        <w:rPr>
          <w:rFonts w:ascii="Times New Roman" w:hAnsi="Times New Roman"/>
          <w:bCs/>
          <w:sz w:val="20"/>
          <w:lang w:val="es-EC"/>
        </w:rPr>
        <w:t>Duales Concéntricas.</w:t>
      </w:r>
    </w:p>
    <w:p w:rsidR="008D53A6" w:rsidRPr="00C24E8A" w:rsidRDefault="008D53A6" w:rsidP="008D53A6">
      <w:pPr>
        <w:jc w:val="both"/>
        <w:rPr>
          <w:sz w:val="20"/>
          <w:lang w:val="es-ES"/>
        </w:rPr>
      </w:pPr>
      <w:r w:rsidRPr="00C24E8A">
        <w:rPr>
          <w:sz w:val="20"/>
          <w:lang w:val="es-ES"/>
        </w:rPr>
        <w:t xml:space="preserve">La completación dual concéntrica de nuestro estudio consta de una bomba electrosumergible para producir de </w:t>
      </w:r>
      <w:r>
        <w:rPr>
          <w:sz w:val="20"/>
          <w:lang w:val="es-ES"/>
        </w:rPr>
        <w:t xml:space="preserve">una zona, mientras que la otra </w:t>
      </w:r>
      <w:r w:rsidRPr="00C24E8A">
        <w:rPr>
          <w:sz w:val="20"/>
          <w:lang w:val="es-ES"/>
        </w:rPr>
        <w:t>produc</w:t>
      </w:r>
      <w:r>
        <w:rPr>
          <w:sz w:val="20"/>
          <w:lang w:val="es-ES"/>
        </w:rPr>
        <w:t>irá</w:t>
      </w:r>
      <w:r w:rsidRPr="00C24E8A">
        <w:rPr>
          <w:sz w:val="20"/>
          <w:lang w:val="es-ES"/>
        </w:rPr>
        <w:t xml:space="preserve"> a flujo natural. </w:t>
      </w:r>
    </w:p>
    <w:p w:rsidR="008D53A6" w:rsidRDefault="008D53A6" w:rsidP="008D53A6">
      <w:pPr>
        <w:jc w:val="both"/>
        <w:rPr>
          <w:sz w:val="20"/>
          <w:lang w:val="es-ES"/>
        </w:rPr>
      </w:pPr>
    </w:p>
    <w:p w:rsidR="008D53A6" w:rsidRPr="00AF390E" w:rsidRDefault="008D53A6" w:rsidP="008D53A6">
      <w:pPr>
        <w:autoSpaceDE w:val="0"/>
        <w:autoSpaceDN w:val="0"/>
        <w:adjustRightInd w:val="0"/>
        <w:jc w:val="both"/>
        <w:rPr>
          <w:b/>
          <w:bCs/>
          <w:szCs w:val="24"/>
          <w:lang w:val="es-ES_tradnl"/>
        </w:rPr>
      </w:pPr>
      <w:r>
        <w:rPr>
          <w:b/>
          <w:lang w:val="es-ES"/>
        </w:rPr>
        <w:t xml:space="preserve">3. </w:t>
      </w:r>
      <w:r w:rsidRPr="00AF390E">
        <w:rPr>
          <w:b/>
          <w:bCs/>
          <w:szCs w:val="24"/>
          <w:lang w:val="es-ES_tradnl"/>
        </w:rPr>
        <w:t>D</w:t>
      </w:r>
      <w:r>
        <w:rPr>
          <w:b/>
          <w:bCs/>
          <w:szCs w:val="24"/>
          <w:lang w:val="es-ES_tradnl"/>
        </w:rPr>
        <w:t>iseño de una Completación Dual Concéntrica</w:t>
      </w:r>
    </w:p>
    <w:p w:rsidR="008D53A6" w:rsidRDefault="008D53A6" w:rsidP="008D53A6">
      <w:pPr>
        <w:jc w:val="both"/>
        <w:rPr>
          <w:b/>
          <w:sz w:val="20"/>
          <w:lang w:val="es-ES"/>
        </w:rPr>
      </w:pPr>
    </w:p>
    <w:p w:rsidR="008D53A6" w:rsidRDefault="008D53A6" w:rsidP="008D53A6">
      <w:pPr>
        <w:jc w:val="both"/>
        <w:rPr>
          <w:sz w:val="20"/>
          <w:lang w:val="es-ES"/>
        </w:rPr>
      </w:pPr>
      <w:r>
        <w:rPr>
          <w:sz w:val="20"/>
          <w:lang w:val="es-ES"/>
        </w:rPr>
        <w:lastRenderedPageBreak/>
        <w:t xml:space="preserve">Según lo estipulado en los </w:t>
      </w:r>
      <w:r w:rsidRPr="00785BA6">
        <w:rPr>
          <w:sz w:val="20"/>
          <w:lang w:val="es-ES"/>
        </w:rPr>
        <w:t>artículo</w:t>
      </w:r>
      <w:r>
        <w:rPr>
          <w:sz w:val="20"/>
          <w:lang w:val="es-ES"/>
        </w:rPr>
        <w:t>s</w:t>
      </w:r>
      <w:r w:rsidRPr="00785BA6">
        <w:rPr>
          <w:sz w:val="20"/>
          <w:lang w:val="es-ES"/>
        </w:rPr>
        <w:t xml:space="preserve"> 30 </w:t>
      </w:r>
      <w:r w:rsidR="00855EE8">
        <w:rPr>
          <w:sz w:val="20"/>
          <w:lang w:val="es-ES"/>
        </w:rPr>
        <w:t>y 32 del Reglamento S</w:t>
      </w:r>
      <w:r>
        <w:rPr>
          <w:sz w:val="20"/>
          <w:lang w:val="es-ES"/>
        </w:rPr>
        <w:t>ustitutivo del Reglamento de Operaciones H</w:t>
      </w:r>
      <w:r w:rsidRPr="00785BA6">
        <w:rPr>
          <w:sz w:val="20"/>
          <w:lang w:val="es-ES"/>
        </w:rPr>
        <w:t>idrocarburíferas</w:t>
      </w:r>
      <w:r>
        <w:rPr>
          <w:sz w:val="20"/>
          <w:lang w:val="es-ES"/>
        </w:rPr>
        <w:t xml:space="preserve">, se permite </w:t>
      </w:r>
      <w:r w:rsidRPr="00221E26">
        <w:rPr>
          <w:sz w:val="20"/>
          <w:lang w:val="es-ES"/>
        </w:rPr>
        <w:t>la producción separada e independiente de los yacimientos, y la realización de los trabajos de mantenimiento.</w:t>
      </w:r>
      <w:r>
        <w:rPr>
          <w:sz w:val="20"/>
          <w:lang w:val="es-ES"/>
        </w:rPr>
        <w:t xml:space="preserve"> Es decir, permite producir de varios horizontes productores, sin la mezcla de producciones con diferentes características y compatibilidades.</w:t>
      </w:r>
    </w:p>
    <w:p w:rsidR="008D53A6" w:rsidRPr="00221E26" w:rsidRDefault="008D53A6" w:rsidP="008D53A6">
      <w:pPr>
        <w:jc w:val="both"/>
        <w:rPr>
          <w:sz w:val="20"/>
          <w:lang w:val="es-ES"/>
        </w:rPr>
      </w:pPr>
    </w:p>
    <w:p w:rsidR="008D53A6" w:rsidRPr="00F13A76" w:rsidRDefault="008D53A6" w:rsidP="008D53A6">
      <w:pPr>
        <w:jc w:val="both"/>
        <w:rPr>
          <w:sz w:val="20"/>
          <w:lang w:val="es-ES"/>
        </w:rPr>
      </w:pPr>
      <w:r w:rsidRPr="00785BA6">
        <w:rPr>
          <w:sz w:val="20"/>
          <w:lang w:val="es-ES"/>
        </w:rPr>
        <w:t xml:space="preserve">Nuestro pozo permitirá producir de las arenas U </w:t>
      </w:r>
      <w:r w:rsidRPr="00F13A76">
        <w:rPr>
          <w:sz w:val="20"/>
          <w:lang w:val="es-ES"/>
        </w:rPr>
        <w:t>inferior y Hollín superior de manera simultánea y separada.</w:t>
      </w:r>
    </w:p>
    <w:p w:rsidR="008D53A6" w:rsidRPr="00F13A76" w:rsidRDefault="008D53A6" w:rsidP="008D53A6">
      <w:pPr>
        <w:jc w:val="both"/>
        <w:rPr>
          <w:sz w:val="20"/>
          <w:lang w:val="es-ES"/>
        </w:rPr>
      </w:pPr>
    </w:p>
    <w:p w:rsidR="00BA4718" w:rsidRPr="0020184C" w:rsidRDefault="00BA4718" w:rsidP="00BA4718">
      <w:pPr>
        <w:ind w:firstLine="11"/>
        <w:jc w:val="both"/>
        <w:rPr>
          <w:sz w:val="20"/>
          <w:lang w:val="es-EC"/>
        </w:rPr>
      </w:pPr>
      <w:r w:rsidRPr="0020184C">
        <w:rPr>
          <w:sz w:val="20"/>
          <w:lang w:val="es-EC"/>
        </w:rPr>
        <w:t xml:space="preserve">Un sistema de completación debe facilitar métodos de inyección o producción </w:t>
      </w:r>
      <w:r>
        <w:rPr>
          <w:sz w:val="20"/>
          <w:lang w:val="es-EC"/>
        </w:rPr>
        <w:t>seguro</w:t>
      </w:r>
      <w:r w:rsidRPr="0020184C">
        <w:rPr>
          <w:sz w:val="20"/>
          <w:lang w:val="es-EC"/>
        </w:rPr>
        <w:t>s, ef</w:t>
      </w:r>
      <w:r>
        <w:rPr>
          <w:sz w:val="20"/>
          <w:lang w:val="es-EC"/>
        </w:rPr>
        <w:t>icientes, confiables y económico</w:t>
      </w:r>
      <w:r w:rsidRPr="0020184C">
        <w:rPr>
          <w:sz w:val="20"/>
          <w:lang w:val="es-EC"/>
        </w:rPr>
        <w:t>s.</w:t>
      </w:r>
      <w:r>
        <w:rPr>
          <w:sz w:val="20"/>
          <w:lang w:val="es-EC"/>
        </w:rPr>
        <w:t xml:space="preserve"> </w:t>
      </w:r>
      <w:r w:rsidRPr="0020184C">
        <w:rPr>
          <w:sz w:val="20"/>
          <w:lang w:val="es-EC"/>
        </w:rPr>
        <w:t>Los criterios de selección y diseño de una completación se basan en los siguientes factores:</w:t>
      </w:r>
    </w:p>
    <w:p w:rsidR="008D53A6" w:rsidRPr="00BA4718" w:rsidRDefault="008D53A6" w:rsidP="008D53A6">
      <w:pPr>
        <w:jc w:val="both"/>
        <w:rPr>
          <w:sz w:val="20"/>
          <w:lang w:val="es-EC"/>
        </w:rPr>
      </w:pPr>
    </w:p>
    <w:p w:rsidR="008D53A6" w:rsidRPr="00F13A76" w:rsidRDefault="008D53A6" w:rsidP="008D53A6">
      <w:pPr>
        <w:pStyle w:val="Prrafodelista"/>
        <w:numPr>
          <w:ilvl w:val="0"/>
          <w:numId w:val="5"/>
        </w:numPr>
        <w:spacing w:line="240" w:lineRule="auto"/>
        <w:ind w:left="709" w:hanging="425"/>
        <w:jc w:val="both"/>
        <w:rPr>
          <w:rFonts w:ascii="Times New Roman" w:hAnsi="Times New Roman"/>
          <w:sz w:val="20"/>
        </w:rPr>
      </w:pPr>
      <w:r w:rsidRPr="00F13A76">
        <w:rPr>
          <w:rFonts w:ascii="Times New Roman" w:hAnsi="Times New Roman"/>
          <w:sz w:val="20"/>
        </w:rPr>
        <w:t>Consideraciones Mecánicas</w:t>
      </w:r>
    </w:p>
    <w:p w:rsidR="008D53A6" w:rsidRPr="00F13A76" w:rsidRDefault="008D53A6" w:rsidP="008D53A6">
      <w:pPr>
        <w:pStyle w:val="Prrafodelista"/>
        <w:numPr>
          <w:ilvl w:val="0"/>
          <w:numId w:val="5"/>
        </w:numPr>
        <w:spacing w:line="240" w:lineRule="auto"/>
        <w:ind w:left="709" w:hanging="425"/>
        <w:jc w:val="both"/>
        <w:rPr>
          <w:rFonts w:ascii="Times New Roman" w:hAnsi="Times New Roman"/>
          <w:sz w:val="20"/>
        </w:rPr>
      </w:pPr>
      <w:r w:rsidRPr="00F13A76">
        <w:rPr>
          <w:rFonts w:ascii="Times New Roman" w:hAnsi="Times New Roman"/>
          <w:sz w:val="20"/>
        </w:rPr>
        <w:t>Ubicación Geográfica</w:t>
      </w:r>
    </w:p>
    <w:p w:rsidR="008D53A6" w:rsidRPr="00F13A76" w:rsidRDefault="008D53A6" w:rsidP="008D53A6">
      <w:pPr>
        <w:pStyle w:val="Prrafodelista"/>
        <w:numPr>
          <w:ilvl w:val="0"/>
          <w:numId w:val="5"/>
        </w:numPr>
        <w:spacing w:line="240" w:lineRule="auto"/>
        <w:ind w:left="709" w:hanging="425"/>
        <w:jc w:val="both"/>
        <w:rPr>
          <w:rFonts w:ascii="Times New Roman" w:hAnsi="Times New Roman"/>
          <w:sz w:val="20"/>
        </w:rPr>
      </w:pPr>
      <w:r w:rsidRPr="00F13A76">
        <w:rPr>
          <w:rFonts w:ascii="Times New Roman" w:hAnsi="Times New Roman"/>
          <w:sz w:val="20"/>
        </w:rPr>
        <w:t>Fluidos del Yacimiento</w:t>
      </w:r>
    </w:p>
    <w:p w:rsidR="008D53A6" w:rsidRPr="00F13A76" w:rsidRDefault="008D53A6" w:rsidP="008D53A6">
      <w:pPr>
        <w:pStyle w:val="Prrafodelista"/>
        <w:numPr>
          <w:ilvl w:val="0"/>
          <w:numId w:val="5"/>
        </w:numPr>
        <w:spacing w:line="240" w:lineRule="auto"/>
        <w:ind w:left="709" w:hanging="425"/>
        <w:jc w:val="both"/>
        <w:rPr>
          <w:rFonts w:ascii="Times New Roman" w:hAnsi="Times New Roman"/>
          <w:sz w:val="20"/>
        </w:rPr>
      </w:pPr>
      <w:r w:rsidRPr="00F13A76">
        <w:rPr>
          <w:rFonts w:ascii="Times New Roman" w:hAnsi="Times New Roman"/>
          <w:sz w:val="20"/>
        </w:rPr>
        <w:t>Información del Yacimiento</w:t>
      </w:r>
    </w:p>
    <w:p w:rsidR="008D53A6" w:rsidRPr="00F13A76" w:rsidRDefault="008D53A6" w:rsidP="008D53A6">
      <w:pPr>
        <w:pStyle w:val="Prrafodelista"/>
        <w:numPr>
          <w:ilvl w:val="0"/>
          <w:numId w:val="5"/>
        </w:numPr>
        <w:spacing w:line="240" w:lineRule="auto"/>
        <w:ind w:left="709" w:hanging="425"/>
        <w:jc w:val="both"/>
        <w:rPr>
          <w:rFonts w:ascii="Times New Roman" w:hAnsi="Times New Roman"/>
          <w:sz w:val="20"/>
        </w:rPr>
      </w:pPr>
      <w:r w:rsidRPr="00F13A76">
        <w:rPr>
          <w:rFonts w:ascii="Times New Roman" w:hAnsi="Times New Roman"/>
          <w:sz w:val="20"/>
        </w:rPr>
        <w:t>Escenarios Operativos</w:t>
      </w:r>
    </w:p>
    <w:p w:rsidR="008D53A6" w:rsidRDefault="008D53A6" w:rsidP="008D53A6">
      <w:pPr>
        <w:autoSpaceDE w:val="0"/>
        <w:autoSpaceDN w:val="0"/>
        <w:adjustRightInd w:val="0"/>
        <w:jc w:val="both"/>
        <w:rPr>
          <w:b/>
          <w:bCs/>
          <w:sz w:val="20"/>
          <w:lang w:val="es-ES"/>
        </w:rPr>
      </w:pPr>
      <w:r>
        <w:rPr>
          <w:b/>
          <w:bCs/>
          <w:sz w:val="20"/>
          <w:lang w:val="es-ES"/>
        </w:rPr>
        <w:t>3.1 Diseño del Sistema de Bombeo Electrosumergible</w:t>
      </w:r>
    </w:p>
    <w:p w:rsidR="008D53A6" w:rsidRDefault="008D53A6" w:rsidP="008D53A6">
      <w:pPr>
        <w:autoSpaceDE w:val="0"/>
        <w:autoSpaceDN w:val="0"/>
        <w:adjustRightInd w:val="0"/>
        <w:jc w:val="both"/>
        <w:rPr>
          <w:b/>
          <w:bCs/>
          <w:sz w:val="20"/>
          <w:lang w:val="es-ES"/>
        </w:rPr>
      </w:pPr>
    </w:p>
    <w:p w:rsidR="008D53A6" w:rsidRDefault="008D53A6" w:rsidP="008D53A6">
      <w:pPr>
        <w:autoSpaceDE w:val="0"/>
        <w:autoSpaceDN w:val="0"/>
        <w:adjustRightInd w:val="0"/>
        <w:jc w:val="both"/>
        <w:rPr>
          <w:bCs/>
          <w:sz w:val="20"/>
          <w:lang w:val="es-ES"/>
        </w:rPr>
      </w:pPr>
      <w:r>
        <w:rPr>
          <w:bCs/>
          <w:sz w:val="20"/>
          <w:lang w:val="es-ES"/>
        </w:rPr>
        <w:t>Para diseñar un sistema de bombe</w:t>
      </w:r>
      <w:r w:rsidRPr="00DF444E">
        <w:rPr>
          <w:bCs/>
          <w:sz w:val="20"/>
          <w:lang w:val="es-ES"/>
        </w:rPr>
        <w:t>o electrosumergible</w:t>
      </w:r>
      <w:r>
        <w:rPr>
          <w:bCs/>
          <w:sz w:val="20"/>
          <w:lang w:val="es-ES"/>
        </w:rPr>
        <w:t>, debe de seguirse el siguiente procedimiento</w:t>
      </w:r>
      <w:r w:rsidRPr="00DF444E">
        <w:rPr>
          <w:bCs/>
          <w:sz w:val="20"/>
          <w:lang w:val="es-ES"/>
        </w:rPr>
        <w:t>:</w:t>
      </w:r>
    </w:p>
    <w:p w:rsidR="008D53A6" w:rsidRPr="00DF444E" w:rsidRDefault="008D53A6" w:rsidP="008D53A6">
      <w:pPr>
        <w:autoSpaceDE w:val="0"/>
        <w:autoSpaceDN w:val="0"/>
        <w:adjustRightInd w:val="0"/>
        <w:jc w:val="both"/>
        <w:rPr>
          <w:bCs/>
          <w:sz w:val="20"/>
          <w:lang w:val="es-ES"/>
        </w:rPr>
      </w:pPr>
    </w:p>
    <w:p w:rsidR="008D53A6" w:rsidRDefault="008D53A6" w:rsidP="008D53A6">
      <w:pPr>
        <w:pStyle w:val="Prrafodelista"/>
        <w:numPr>
          <w:ilvl w:val="0"/>
          <w:numId w:val="4"/>
        </w:numPr>
        <w:autoSpaceDE w:val="0"/>
        <w:autoSpaceDN w:val="0"/>
        <w:adjustRightInd w:val="0"/>
        <w:spacing w:line="240" w:lineRule="auto"/>
        <w:jc w:val="both"/>
        <w:rPr>
          <w:rFonts w:ascii="Times New Roman" w:hAnsi="Times New Roman"/>
          <w:bCs/>
          <w:sz w:val="20"/>
        </w:rPr>
      </w:pPr>
      <w:r>
        <w:rPr>
          <w:rFonts w:ascii="Times New Roman" w:hAnsi="Times New Roman"/>
          <w:bCs/>
          <w:sz w:val="20"/>
        </w:rPr>
        <w:t>Recopilación de</w:t>
      </w:r>
      <w:r w:rsidRPr="00DF444E">
        <w:rPr>
          <w:rFonts w:ascii="Times New Roman" w:hAnsi="Times New Roman"/>
          <w:bCs/>
          <w:sz w:val="20"/>
        </w:rPr>
        <w:t xml:space="preserve"> dat</w:t>
      </w:r>
      <w:r>
        <w:rPr>
          <w:rFonts w:ascii="Times New Roman" w:hAnsi="Times New Roman"/>
          <w:bCs/>
          <w:sz w:val="20"/>
        </w:rPr>
        <w:t>os (estado mecánico, producción por estrato productor,  presiones estáticas y fluyentes, características de los fluidos a producir y petrofísicos, mecanismos de empuje del yacimiento, etc.).</w:t>
      </w:r>
    </w:p>
    <w:p w:rsidR="008D53A6" w:rsidRDefault="008D53A6" w:rsidP="008D53A6">
      <w:pPr>
        <w:pStyle w:val="Prrafodelista"/>
        <w:numPr>
          <w:ilvl w:val="0"/>
          <w:numId w:val="4"/>
        </w:numPr>
        <w:autoSpaceDE w:val="0"/>
        <w:autoSpaceDN w:val="0"/>
        <w:adjustRightInd w:val="0"/>
        <w:spacing w:line="240" w:lineRule="auto"/>
        <w:jc w:val="both"/>
        <w:rPr>
          <w:rFonts w:ascii="Times New Roman" w:hAnsi="Times New Roman"/>
          <w:bCs/>
          <w:sz w:val="20"/>
        </w:rPr>
      </w:pPr>
      <w:r>
        <w:rPr>
          <w:rFonts w:ascii="Times New Roman" w:hAnsi="Times New Roman"/>
          <w:bCs/>
          <w:sz w:val="20"/>
        </w:rPr>
        <w:t>Determinar la productividad del pozo a la profundidad de la bomba o determinar la profundidad de asentamiento de la bomba a una rata de producción deseada.</w:t>
      </w:r>
    </w:p>
    <w:p w:rsidR="008D53A6" w:rsidRDefault="008D53A6" w:rsidP="008D53A6">
      <w:pPr>
        <w:pStyle w:val="Prrafodelista"/>
        <w:numPr>
          <w:ilvl w:val="0"/>
          <w:numId w:val="4"/>
        </w:numPr>
        <w:autoSpaceDE w:val="0"/>
        <w:autoSpaceDN w:val="0"/>
        <w:adjustRightInd w:val="0"/>
        <w:spacing w:line="240" w:lineRule="auto"/>
        <w:jc w:val="both"/>
        <w:rPr>
          <w:rFonts w:ascii="Times New Roman" w:hAnsi="Times New Roman"/>
          <w:bCs/>
          <w:sz w:val="20"/>
        </w:rPr>
      </w:pPr>
      <w:r>
        <w:rPr>
          <w:rFonts w:ascii="Times New Roman" w:hAnsi="Times New Roman"/>
          <w:bCs/>
          <w:sz w:val="20"/>
        </w:rPr>
        <w:t>Calcular la cantidad de gas presente en la entrada de la bomba.</w:t>
      </w:r>
    </w:p>
    <w:p w:rsidR="008D53A6" w:rsidRDefault="008D53A6" w:rsidP="008D53A6">
      <w:pPr>
        <w:pStyle w:val="Prrafodelista"/>
        <w:numPr>
          <w:ilvl w:val="0"/>
          <w:numId w:val="4"/>
        </w:numPr>
        <w:autoSpaceDE w:val="0"/>
        <w:autoSpaceDN w:val="0"/>
        <w:adjustRightInd w:val="0"/>
        <w:spacing w:line="240" w:lineRule="auto"/>
        <w:jc w:val="both"/>
        <w:rPr>
          <w:rFonts w:ascii="Times New Roman" w:hAnsi="Times New Roman"/>
          <w:bCs/>
          <w:sz w:val="20"/>
        </w:rPr>
      </w:pPr>
      <w:r>
        <w:rPr>
          <w:rFonts w:ascii="Times New Roman" w:hAnsi="Times New Roman"/>
          <w:bCs/>
          <w:sz w:val="20"/>
        </w:rPr>
        <w:t>Relación gas-petróleo.</w:t>
      </w:r>
    </w:p>
    <w:p w:rsidR="008D53A6" w:rsidRDefault="008D53A6" w:rsidP="008D53A6">
      <w:pPr>
        <w:pStyle w:val="Prrafodelista"/>
        <w:numPr>
          <w:ilvl w:val="0"/>
          <w:numId w:val="4"/>
        </w:numPr>
        <w:autoSpaceDE w:val="0"/>
        <w:autoSpaceDN w:val="0"/>
        <w:adjustRightInd w:val="0"/>
        <w:spacing w:line="240" w:lineRule="auto"/>
        <w:jc w:val="both"/>
        <w:rPr>
          <w:rFonts w:ascii="Times New Roman" w:hAnsi="Times New Roman"/>
          <w:bCs/>
          <w:sz w:val="20"/>
        </w:rPr>
      </w:pPr>
      <w:r>
        <w:rPr>
          <w:rFonts w:ascii="Times New Roman" w:hAnsi="Times New Roman"/>
          <w:bCs/>
          <w:sz w:val="20"/>
        </w:rPr>
        <w:t>Calcular el volumen de los fluidos a partir de datos de producción.</w:t>
      </w:r>
    </w:p>
    <w:p w:rsidR="008D53A6" w:rsidRDefault="008D53A6" w:rsidP="008D53A6">
      <w:pPr>
        <w:pStyle w:val="Prrafodelista"/>
        <w:numPr>
          <w:ilvl w:val="0"/>
          <w:numId w:val="4"/>
        </w:numPr>
        <w:autoSpaceDE w:val="0"/>
        <w:autoSpaceDN w:val="0"/>
        <w:adjustRightInd w:val="0"/>
        <w:spacing w:line="240" w:lineRule="auto"/>
        <w:jc w:val="both"/>
        <w:rPr>
          <w:rFonts w:ascii="Times New Roman" w:hAnsi="Times New Roman"/>
          <w:bCs/>
          <w:sz w:val="20"/>
        </w:rPr>
      </w:pPr>
      <w:r>
        <w:rPr>
          <w:rFonts w:ascii="Times New Roman" w:hAnsi="Times New Roman"/>
          <w:bCs/>
          <w:sz w:val="20"/>
        </w:rPr>
        <w:t>Seleccionar el tipo de bomba a ser implementada.</w:t>
      </w:r>
    </w:p>
    <w:p w:rsidR="008D53A6" w:rsidRDefault="008D53A6" w:rsidP="008D53A6">
      <w:pPr>
        <w:pStyle w:val="Prrafodelista"/>
        <w:numPr>
          <w:ilvl w:val="0"/>
          <w:numId w:val="4"/>
        </w:numPr>
        <w:autoSpaceDE w:val="0"/>
        <w:autoSpaceDN w:val="0"/>
        <w:adjustRightInd w:val="0"/>
        <w:spacing w:line="240" w:lineRule="auto"/>
        <w:jc w:val="both"/>
        <w:rPr>
          <w:rFonts w:ascii="Times New Roman" w:hAnsi="Times New Roman"/>
          <w:bCs/>
          <w:sz w:val="20"/>
        </w:rPr>
      </w:pPr>
      <w:r>
        <w:rPr>
          <w:rFonts w:ascii="Times New Roman" w:hAnsi="Times New Roman"/>
          <w:bCs/>
          <w:sz w:val="20"/>
        </w:rPr>
        <w:t>Determinar el tamaño óptimo de componentes.</w:t>
      </w:r>
    </w:p>
    <w:p w:rsidR="008D53A6" w:rsidRDefault="008D53A6" w:rsidP="008D53A6">
      <w:pPr>
        <w:pStyle w:val="Prrafodelista"/>
        <w:numPr>
          <w:ilvl w:val="0"/>
          <w:numId w:val="4"/>
        </w:numPr>
        <w:autoSpaceDE w:val="0"/>
        <w:autoSpaceDN w:val="0"/>
        <w:adjustRightInd w:val="0"/>
        <w:spacing w:line="240" w:lineRule="auto"/>
        <w:jc w:val="both"/>
        <w:rPr>
          <w:rFonts w:ascii="Times New Roman" w:hAnsi="Times New Roman"/>
          <w:bCs/>
          <w:sz w:val="20"/>
        </w:rPr>
      </w:pPr>
      <w:r>
        <w:rPr>
          <w:rFonts w:ascii="Times New Roman" w:hAnsi="Times New Roman"/>
          <w:bCs/>
          <w:sz w:val="20"/>
        </w:rPr>
        <w:t>Seleccionar el cable (tamaño, tipo y longitud).</w:t>
      </w:r>
    </w:p>
    <w:p w:rsidR="008D53A6" w:rsidRPr="00DF444E" w:rsidRDefault="008D53A6" w:rsidP="008D53A6">
      <w:pPr>
        <w:pStyle w:val="Prrafodelista"/>
        <w:numPr>
          <w:ilvl w:val="0"/>
          <w:numId w:val="4"/>
        </w:numPr>
        <w:autoSpaceDE w:val="0"/>
        <w:autoSpaceDN w:val="0"/>
        <w:adjustRightInd w:val="0"/>
        <w:spacing w:line="240" w:lineRule="auto"/>
        <w:jc w:val="both"/>
        <w:rPr>
          <w:rFonts w:ascii="Times New Roman" w:hAnsi="Times New Roman"/>
          <w:bCs/>
          <w:sz w:val="20"/>
        </w:rPr>
      </w:pPr>
      <w:r>
        <w:rPr>
          <w:rFonts w:ascii="Times New Roman" w:hAnsi="Times New Roman"/>
          <w:bCs/>
          <w:sz w:val="20"/>
        </w:rPr>
        <w:t>Determinar la capacidad del equipo eléctrico.</w:t>
      </w:r>
    </w:p>
    <w:p w:rsidR="008D53A6" w:rsidRDefault="008D53A6" w:rsidP="008D53A6">
      <w:pPr>
        <w:jc w:val="both"/>
        <w:rPr>
          <w:b/>
          <w:bCs/>
          <w:sz w:val="20"/>
          <w:lang w:val="es-ES_tradnl"/>
        </w:rPr>
      </w:pPr>
      <w:r>
        <w:rPr>
          <w:b/>
          <w:bCs/>
          <w:sz w:val="20"/>
          <w:lang w:val="es-ES_tradnl"/>
        </w:rPr>
        <w:t>3.1.2 Diseño del Bombeo con Flujo Natural</w:t>
      </w:r>
    </w:p>
    <w:p w:rsidR="008D53A6" w:rsidRPr="008557BA" w:rsidRDefault="008D53A6" w:rsidP="008D53A6">
      <w:pPr>
        <w:jc w:val="both"/>
        <w:rPr>
          <w:bCs/>
          <w:sz w:val="20"/>
          <w:lang w:val="es-ES_tradnl"/>
        </w:rPr>
      </w:pPr>
    </w:p>
    <w:p w:rsidR="008D53A6" w:rsidRPr="00F73D4E" w:rsidRDefault="008D53A6" w:rsidP="008D53A6">
      <w:pPr>
        <w:shd w:val="clear" w:color="auto" w:fill="FFFFFF"/>
        <w:jc w:val="both"/>
        <w:outlineLvl w:val="2"/>
        <w:rPr>
          <w:color w:val="000000"/>
          <w:sz w:val="20"/>
          <w:lang w:val="es-ES" w:eastAsia="es-ES"/>
        </w:rPr>
      </w:pPr>
      <w:r w:rsidRPr="006844BF">
        <w:rPr>
          <w:sz w:val="20"/>
          <w:lang w:val="es-ES"/>
        </w:rPr>
        <w:t xml:space="preserve">Un pozo produce </w:t>
      </w:r>
      <w:r>
        <w:rPr>
          <w:sz w:val="20"/>
          <w:lang w:val="es-ES"/>
        </w:rPr>
        <w:t>a</w:t>
      </w:r>
      <w:r w:rsidRPr="006844BF">
        <w:rPr>
          <w:sz w:val="20"/>
          <w:lang w:val="es-ES"/>
        </w:rPr>
        <w:t xml:space="preserve"> flujo natural cuando </w:t>
      </w:r>
      <w:r>
        <w:rPr>
          <w:sz w:val="20"/>
          <w:lang w:val="es-ES"/>
        </w:rPr>
        <w:t>la zona a</w:t>
      </w:r>
      <w:r w:rsidRPr="006844BF">
        <w:rPr>
          <w:sz w:val="20"/>
          <w:lang w:val="es-ES"/>
        </w:rPr>
        <w:t xml:space="preserve"> </w:t>
      </w:r>
      <w:r>
        <w:rPr>
          <w:sz w:val="20"/>
          <w:lang w:val="es-ES"/>
        </w:rPr>
        <w:t xml:space="preserve">producir </w:t>
      </w:r>
      <w:r w:rsidRPr="006844BF">
        <w:rPr>
          <w:sz w:val="20"/>
          <w:lang w:val="es-ES"/>
        </w:rPr>
        <w:t xml:space="preserve">tiene la suficiente energía como para llevar el </w:t>
      </w:r>
      <w:r w:rsidRPr="006844BF">
        <w:rPr>
          <w:sz w:val="20"/>
          <w:lang w:val="es-ES"/>
        </w:rPr>
        <w:lastRenderedPageBreak/>
        <w:t xml:space="preserve">fluido desde </w:t>
      </w:r>
      <w:r>
        <w:rPr>
          <w:sz w:val="20"/>
          <w:lang w:val="es-ES"/>
        </w:rPr>
        <w:t xml:space="preserve">el yacimiento </w:t>
      </w:r>
      <w:r w:rsidRPr="006844BF">
        <w:rPr>
          <w:sz w:val="20"/>
          <w:lang w:val="es-ES"/>
        </w:rPr>
        <w:t xml:space="preserve"> hasta el cabezal de pozo</w:t>
      </w:r>
      <w:r>
        <w:rPr>
          <w:sz w:val="20"/>
          <w:lang w:val="es-ES"/>
        </w:rPr>
        <w:t xml:space="preserve"> y las facilidades de producción</w:t>
      </w:r>
      <w:r w:rsidRPr="006844BF">
        <w:rPr>
          <w:sz w:val="20"/>
          <w:lang w:val="es-ES"/>
        </w:rPr>
        <w:t xml:space="preserve">, </w:t>
      </w:r>
      <w:r>
        <w:rPr>
          <w:sz w:val="20"/>
          <w:lang w:val="es-ES"/>
        </w:rPr>
        <w:t>debido a su alto índice de productividad y capacidad de flujo</w:t>
      </w:r>
      <w:r w:rsidRPr="006844BF">
        <w:rPr>
          <w:sz w:val="20"/>
          <w:lang w:val="es-ES"/>
        </w:rPr>
        <w:t>.</w:t>
      </w:r>
    </w:p>
    <w:p w:rsidR="00BA4718" w:rsidRDefault="00BA4718" w:rsidP="008D53A6">
      <w:pPr>
        <w:pStyle w:val="pj"/>
        <w:spacing w:before="0" w:beforeAutospacing="0" w:after="0" w:afterAutospacing="0"/>
        <w:jc w:val="both"/>
        <w:rPr>
          <w:rStyle w:val="nw"/>
          <w:sz w:val="20"/>
          <w:szCs w:val="20"/>
          <w:lang w:val="es-ES"/>
        </w:rPr>
      </w:pPr>
    </w:p>
    <w:p w:rsidR="008D53A6" w:rsidRDefault="008D53A6" w:rsidP="008D53A6">
      <w:pPr>
        <w:pStyle w:val="pj"/>
        <w:spacing w:before="0" w:beforeAutospacing="0" w:after="0" w:afterAutospacing="0"/>
        <w:jc w:val="both"/>
        <w:rPr>
          <w:sz w:val="20"/>
          <w:szCs w:val="20"/>
          <w:lang w:val="es-VE"/>
        </w:rPr>
      </w:pPr>
      <w:r>
        <w:rPr>
          <w:rStyle w:val="nw"/>
          <w:sz w:val="20"/>
          <w:szCs w:val="20"/>
          <w:lang w:val="es-ES"/>
        </w:rPr>
        <w:t>El</w:t>
      </w:r>
      <w:r w:rsidRPr="002A3E2B">
        <w:rPr>
          <w:rStyle w:val="nw"/>
          <w:sz w:val="20"/>
          <w:szCs w:val="20"/>
        </w:rPr>
        <w:t xml:space="preserve"> mecanismo de </w:t>
      </w:r>
      <w:r w:rsidRPr="00853BBC">
        <w:rPr>
          <w:rStyle w:val="nw"/>
          <w:sz w:val="20"/>
          <w:szCs w:val="20"/>
        </w:rPr>
        <w:t xml:space="preserve">empuje </w:t>
      </w:r>
      <w:r>
        <w:rPr>
          <w:rStyle w:val="nw"/>
          <w:sz w:val="20"/>
          <w:szCs w:val="20"/>
        </w:rPr>
        <w:t xml:space="preserve">es un </w:t>
      </w:r>
      <w:r w:rsidRPr="00853BBC">
        <w:rPr>
          <w:sz w:val="20"/>
          <w:szCs w:val="20"/>
          <w:lang w:val="es-VE"/>
        </w:rPr>
        <w:t>factor importante</w:t>
      </w:r>
      <w:r>
        <w:rPr>
          <w:sz w:val="20"/>
          <w:szCs w:val="20"/>
          <w:lang w:val="es-VE"/>
        </w:rPr>
        <w:t>,</w:t>
      </w:r>
      <w:r w:rsidRPr="00853BBC">
        <w:rPr>
          <w:sz w:val="20"/>
          <w:szCs w:val="20"/>
          <w:lang w:val="es-VE"/>
        </w:rPr>
        <w:t xml:space="preserve"> pues es la fuente de la energía de presión que causa el flujo de petróleo o gas  hacia el pozo</w:t>
      </w:r>
      <w:r>
        <w:rPr>
          <w:sz w:val="20"/>
          <w:szCs w:val="20"/>
          <w:lang w:val="es-VE"/>
        </w:rPr>
        <w:t>, t</w:t>
      </w:r>
      <w:r w:rsidRPr="00853BBC">
        <w:rPr>
          <w:sz w:val="20"/>
          <w:szCs w:val="20"/>
          <w:lang w:val="es-VE"/>
        </w:rPr>
        <w:t>en</w:t>
      </w:r>
      <w:r>
        <w:rPr>
          <w:sz w:val="20"/>
          <w:szCs w:val="20"/>
          <w:lang w:val="es-VE"/>
        </w:rPr>
        <w:t>i</w:t>
      </w:r>
      <w:r w:rsidRPr="00853BBC">
        <w:rPr>
          <w:sz w:val="20"/>
          <w:szCs w:val="20"/>
          <w:lang w:val="es-VE"/>
        </w:rPr>
        <w:t>e</w:t>
      </w:r>
      <w:r>
        <w:rPr>
          <w:sz w:val="20"/>
          <w:szCs w:val="20"/>
          <w:lang w:val="es-VE"/>
        </w:rPr>
        <w:t>ndo</w:t>
      </w:r>
      <w:r w:rsidRPr="00853BBC">
        <w:rPr>
          <w:sz w:val="20"/>
          <w:szCs w:val="20"/>
          <w:lang w:val="es-VE"/>
        </w:rPr>
        <w:t xml:space="preserve"> un sustancial efecto en el rendimiento del reservorio y del sistema de producción a utilizar</w:t>
      </w:r>
      <w:r>
        <w:rPr>
          <w:sz w:val="20"/>
          <w:szCs w:val="20"/>
          <w:lang w:val="es-VE"/>
        </w:rPr>
        <w:t>se.</w:t>
      </w:r>
    </w:p>
    <w:p w:rsidR="008D53A6" w:rsidRDefault="008D53A6" w:rsidP="008D53A6">
      <w:pPr>
        <w:pStyle w:val="pj"/>
        <w:spacing w:before="0" w:beforeAutospacing="0" w:after="0" w:afterAutospacing="0"/>
        <w:jc w:val="both"/>
        <w:rPr>
          <w:sz w:val="20"/>
          <w:szCs w:val="20"/>
          <w:lang w:val="es-VE"/>
        </w:rPr>
      </w:pPr>
    </w:p>
    <w:p w:rsidR="008D53A6" w:rsidRDefault="008D53A6" w:rsidP="008D53A6">
      <w:pPr>
        <w:pStyle w:val="pj"/>
        <w:spacing w:before="0" w:beforeAutospacing="0" w:after="0" w:afterAutospacing="0"/>
        <w:jc w:val="both"/>
        <w:rPr>
          <w:rStyle w:val="nw"/>
          <w:sz w:val="20"/>
          <w:szCs w:val="20"/>
        </w:rPr>
      </w:pPr>
      <w:r>
        <w:rPr>
          <w:sz w:val="20"/>
          <w:szCs w:val="20"/>
          <w:lang w:val="es-VE"/>
        </w:rPr>
        <w:t>Los principales tip</w:t>
      </w:r>
      <w:r w:rsidRPr="002A3E2B">
        <w:rPr>
          <w:rStyle w:val="nw"/>
          <w:sz w:val="20"/>
          <w:szCs w:val="20"/>
        </w:rPr>
        <w:t>os de empuje existente</w:t>
      </w:r>
      <w:r>
        <w:rPr>
          <w:rStyle w:val="nw"/>
          <w:sz w:val="20"/>
          <w:szCs w:val="20"/>
        </w:rPr>
        <w:t>s</w:t>
      </w:r>
      <w:r w:rsidRPr="002A3E2B">
        <w:rPr>
          <w:rStyle w:val="nw"/>
          <w:sz w:val="20"/>
          <w:szCs w:val="20"/>
        </w:rPr>
        <w:t xml:space="preserve"> </w:t>
      </w:r>
      <w:r>
        <w:rPr>
          <w:rStyle w:val="nw"/>
          <w:sz w:val="20"/>
          <w:szCs w:val="20"/>
        </w:rPr>
        <w:t>son</w:t>
      </w:r>
      <w:r w:rsidRPr="002A3E2B">
        <w:rPr>
          <w:rStyle w:val="nw"/>
          <w:sz w:val="20"/>
          <w:szCs w:val="20"/>
        </w:rPr>
        <w:t>:</w:t>
      </w:r>
    </w:p>
    <w:p w:rsidR="008D53A6" w:rsidRDefault="008D53A6" w:rsidP="008D53A6">
      <w:pPr>
        <w:pStyle w:val="pj"/>
        <w:spacing w:before="0" w:beforeAutospacing="0" w:after="0" w:afterAutospacing="0"/>
        <w:jc w:val="both"/>
        <w:rPr>
          <w:rStyle w:val="nw"/>
          <w:sz w:val="20"/>
          <w:szCs w:val="20"/>
        </w:rPr>
      </w:pPr>
    </w:p>
    <w:p w:rsidR="008D53A6" w:rsidRPr="002A3E2B" w:rsidRDefault="008D53A6" w:rsidP="008D53A6">
      <w:pPr>
        <w:pStyle w:val="pj"/>
        <w:numPr>
          <w:ilvl w:val="0"/>
          <w:numId w:val="6"/>
        </w:numPr>
        <w:spacing w:before="0" w:beforeAutospacing="0" w:after="0" w:afterAutospacing="0"/>
        <w:jc w:val="both"/>
        <w:rPr>
          <w:sz w:val="20"/>
          <w:szCs w:val="20"/>
        </w:rPr>
      </w:pPr>
      <w:r w:rsidRPr="002A3E2B">
        <w:rPr>
          <w:rStyle w:val="ff4"/>
          <w:sz w:val="20"/>
          <w:szCs w:val="20"/>
        </w:rPr>
        <w:t xml:space="preserve">Una capa de gas libre que yace encima del </w:t>
      </w:r>
      <w:r>
        <w:rPr>
          <w:rStyle w:val="ff4"/>
          <w:sz w:val="20"/>
          <w:szCs w:val="20"/>
        </w:rPr>
        <w:t xml:space="preserve">yacimiento de </w:t>
      </w:r>
      <w:r w:rsidRPr="002A3E2B">
        <w:rPr>
          <w:rStyle w:val="ff4"/>
          <w:sz w:val="20"/>
          <w:szCs w:val="20"/>
        </w:rPr>
        <w:t>petróleo</w:t>
      </w:r>
      <w:r>
        <w:rPr>
          <w:rStyle w:val="ff4"/>
          <w:sz w:val="20"/>
          <w:szCs w:val="20"/>
        </w:rPr>
        <w:t>.</w:t>
      </w:r>
    </w:p>
    <w:p w:rsidR="008D53A6" w:rsidRPr="002A3E2B" w:rsidRDefault="008D53A6" w:rsidP="008D53A6">
      <w:pPr>
        <w:pStyle w:val="pj"/>
        <w:numPr>
          <w:ilvl w:val="0"/>
          <w:numId w:val="6"/>
        </w:numPr>
        <w:spacing w:before="0" w:beforeAutospacing="0" w:after="0" w:afterAutospacing="0"/>
        <w:jc w:val="both"/>
        <w:rPr>
          <w:rStyle w:val="ff4"/>
          <w:sz w:val="20"/>
          <w:szCs w:val="20"/>
        </w:rPr>
      </w:pPr>
      <w:r w:rsidRPr="002A3E2B">
        <w:rPr>
          <w:rStyle w:val="ff4"/>
          <w:spacing w:val="-2"/>
          <w:sz w:val="20"/>
          <w:szCs w:val="20"/>
        </w:rPr>
        <w:t>Un volumen de gas disuelto en el petróleo</w:t>
      </w:r>
      <w:r>
        <w:rPr>
          <w:rStyle w:val="ff4"/>
          <w:spacing w:val="-2"/>
          <w:sz w:val="20"/>
          <w:szCs w:val="20"/>
        </w:rPr>
        <w:t>.</w:t>
      </w:r>
    </w:p>
    <w:p w:rsidR="008D53A6" w:rsidRDefault="008D53A6" w:rsidP="008D53A6">
      <w:pPr>
        <w:pStyle w:val="pj"/>
        <w:numPr>
          <w:ilvl w:val="0"/>
          <w:numId w:val="6"/>
        </w:numPr>
        <w:spacing w:before="0" w:beforeAutospacing="0" w:after="0" w:afterAutospacing="0"/>
        <w:jc w:val="both"/>
        <w:rPr>
          <w:rStyle w:val="ff4"/>
          <w:sz w:val="20"/>
          <w:szCs w:val="20"/>
        </w:rPr>
      </w:pPr>
      <w:r w:rsidRPr="002A3E2B">
        <w:rPr>
          <w:rStyle w:val="ff4"/>
          <w:sz w:val="20"/>
          <w:szCs w:val="20"/>
        </w:rPr>
        <w:t xml:space="preserve">Un volumen de agua dinámica subyacente o </w:t>
      </w:r>
      <w:r>
        <w:rPr>
          <w:rStyle w:val="ff4"/>
          <w:sz w:val="20"/>
          <w:szCs w:val="20"/>
        </w:rPr>
        <w:t>empuje hidráulico.</w:t>
      </w:r>
    </w:p>
    <w:p w:rsidR="008D53A6" w:rsidRPr="002A3E2B" w:rsidRDefault="008D53A6" w:rsidP="008D53A6">
      <w:pPr>
        <w:pStyle w:val="pj"/>
        <w:numPr>
          <w:ilvl w:val="0"/>
          <w:numId w:val="6"/>
        </w:numPr>
        <w:spacing w:before="0" w:beforeAutospacing="0" w:after="0" w:afterAutospacing="0"/>
        <w:jc w:val="both"/>
        <w:rPr>
          <w:sz w:val="20"/>
          <w:szCs w:val="20"/>
        </w:rPr>
      </w:pPr>
      <w:r>
        <w:rPr>
          <w:rStyle w:val="ff4"/>
          <w:sz w:val="20"/>
          <w:szCs w:val="20"/>
        </w:rPr>
        <w:t>E</w:t>
      </w:r>
      <w:r w:rsidRPr="002A3E2B">
        <w:rPr>
          <w:rStyle w:val="ff4"/>
          <w:sz w:val="20"/>
          <w:szCs w:val="20"/>
        </w:rPr>
        <w:t>mpuje por gravedad</w:t>
      </w:r>
      <w:r>
        <w:rPr>
          <w:rStyle w:val="ff4"/>
          <w:sz w:val="20"/>
          <w:szCs w:val="20"/>
        </w:rPr>
        <w:t>.</w:t>
      </w:r>
    </w:p>
    <w:p w:rsidR="008D53A6" w:rsidRPr="002750FB" w:rsidRDefault="008D53A6" w:rsidP="008D53A6">
      <w:pPr>
        <w:jc w:val="both"/>
        <w:rPr>
          <w:bCs/>
          <w:sz w:val="20"/>
          <w:lang w:val="es-EC"/>
        </w:rPr>
      </w:pPr>
    </w:p>
    <w:p w:rsidR="008D53A6" w:rsidRPr="00AF69CC" w:rsidRDefault="008D53A6" w:rsidP="008D53A6">
      <w:pPr>
        <w:ind w:left="66"/>
        <w:jc w:val="both"/>
        <w:rPr>
          <w:b/>
          <w:bCs/>
          <w:sz w:val="20"/>
          <w:lang w:val="es-EC"/>
        </w:rPr>
      </w:pPr>
      <w:r>
        <w:rPr>
          <w:b/>
          <w:bCs/>
          <w:sz w:val="20"/>
          <w:lang w:val="es-ES"/>
        </w:rPr>
        <w:t xml:space="preserve">3.2 </w:t>
      </w:r>
      <w:r w:rsidRPr="00AF69CC">
        <w:rPr>
          <w:b/>
          <w:bCs/>
          <w:sz w:val="20"/>
          <w:lang w:val="es-ES"/>
        </w:rPr>
        <w:t>Completac</w:t>
      </w:r>
      <w:r w:rsidRPr="00AF69CC">
        <w:rPr>
          <w:b/>
          <w:bCs/>
          <w:sz w:val="20"/>
          <w:lang w:val="es-EC"/>
        </w:rPr>
        <w:t>ión Dual Concéntrica BES FN con revestimiento de 9 5/8” y liner de 7”</w:t>
      </w:r>
    </w:p>
    <w:p w:rsidR="008D53A6" w:rsidRDefault="008D53A6" w:rsidP="008D53A6">
      <w:pPr>
        <w:jc w:val="both"/>
        <w:rPr>
          <w:b/>
          <w:bCs/>
          <w:sz w:val="20"/>
          <w:szCs w:val="22"/>
          <w:lang w:val="es-EC"/>
        </w:rPr>
      </w:pPr>
    </w:p>
    <w:p w:rsidR="008D53A6" w:rsidRDefault="008D53A6" w:rsidP="008D53A6">
      <w:pPr>
        <w:jc w:val="both"/>
        <w:rPr>
          <w:bCs/>
          <w:sz w:val="20"/>
          <w:szCs w:val="22"/>
          <w:lang w:val="es-EC"/>
        </w:rPr>
      </w:pPr>
      <w:r>
        <w:rPr>
          <w:bCs/>
          <w:sz w:val="20"/>
          <w:szCs w:val="22"/>
          <w:lang w:val="es-EC"/>
        </w:rPr>
        <w:t>En la tabla 1, presentamos la descripción general de los datos del revestimiento y zonas de interés.</w:t>
      </w:r>
    </w:p>
    <w:p w:rsidR="008D53A6" w:rsidRPr="00AF69CC" w:rsidRDefault="008D53A6" w:rsidP="008D53A6">
      <w:pPr>
        <w:spacing w:before="120" w:after="120"/>
        <w:jc w:val="center"/>
        <w:rPr>
          <w:bCs/>
          <w:sz w:val="20"/>
          <w:szCs w:val="22"/>
          <w:lang w:val="es-EC"/>
        </w:rPr>
      </w:pPr>
      <w:r>
        <w:rPr>
          <w:bCs/>
          <w:sz w:val="20"/>
          <w:szCs w:val="22"/>
          <w:lang w:val="es-EC"/>
        </w:rPr>
        <w:t xml:space="preserve"> </w:t>
      </w:r>
    </w:p>
    <w:tbl>
      <w:tblPr>
        <w:tblW w:w="4397" w:type="dxa"/>
        <w:tblInd w:w="55" w:type="dxa"/>
        <w:tblCellMar>
          <w:left w:w="70" w:type="dxa"/>
          <w:right w:w="70" w:type="dxa"/>
        </w:tblCellMar>
        <w:tblLook w:val="04A0"/>
      </w:tblPr>
      <w:tblGrid>
        <w:gridCol w:w="1600"/>
        <w:gridCol w:w="539"/>
        <w:gridCol w:w="887"/>
        <w:gridCol w:w="192"/>
        <w:gridCol w:w="1204"/>
      </w:tblGrid>
      <w:tr w:rsidR="008D53A6" w:rsidRPr="008D53A6" w:rsidTr="00DC2E80">
        <w:trPr>
          <w:trHeight w:val="189"/>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CAMPO</w:t>
            </w:r>
          </w:p>
        </w:tc>
        <w:tc>
          <w:tcPr>
            <w:tcW w:w="2822" w:type="dxa"/>
            <w:gridSpan w:val="4"/>
            <w:tcBorders>
              <w:top w:val="single" w:sz="4" w:space="0" w:color="auto"/>
              <w:left w:val="nil"/>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ESPOL</w:t>
            </w:r>
          </w:p>
        </w:tc>
      </w:tr>
      <w:tr w:rsidR="008D53A6" w:rsidRPr="008D53A6" w:rsidTr="00DC2E80">
        <w:trPr>
          <w:trHeight w:val="189"/>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POZO</w:t>
            </w:r>
          </w:p>
        </w:tc>
        <w:tc>
          <w:tcPr>
            <w:tcW w:w="2822" w:type="dxa"/>
            <w:gridSpan w:val="4"/>
            <w:tcBorders>
              <w:top w:val="single" w:sz="4" w:space="0" w:color="auto"/>
              <w:left w:val="nil"/>
              <w:bottom w:val="nil"/>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ESPOL FEV-01</w:t>
            </w:r>
          </w:p>
        </w:tc>
      </w:tr>
      <w:tr w:rsidR="008D53A6" w:rsidRPr="008D53A6" w:rsidTr="00DC2E80">
        <w:trPr>
          <w:trHeight w:val="189"/>
        </w:trPr>
        <w:tc>
          <w:tcPr>
            <w:tcW w:w="1575" w:type="dxa"/>
            <w:tcBorders>
              <w:top w:val="nil"/>
              <w:left w:val="single" w:sz="4" w:space="0" w:color="auto"/>
              <w:bottom w:val="single" w:sz="4" w:space="0" w:color="auto"/>
              <w:right w:val="nil"/>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COMPLETACION</w:t>
            </w:r>
          </w:p>
        </w:tc>
        <w:tc>
          <w:tcPr>
            <w:tcW w:w="2822" w:type="dxa"/>
            <w:gridSpan w:val="4"/>
            <w:tcBorders>
              <w:top w:val="single" w:sz="4" w:space="0" w:color="auto"/>
              <w:left w:val="single" w:sz="4" w:space="0" w:color="auto"/>
              <w:bottom w:val="single" w:sz="4" w:space="0" w:color="auto"/>
              <w:right w:val="single" w:sz="4" w:space="0" w:color="000000"/>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BES-FEN 9 5/8" Y LINER 7"</w:t>
            </w:r>
          </w:p>
        </w:tc>
      </w:tr>
      <w:tr w:rsidR="008D53A6" w:rsidRPr="008D53A6" w:rsidTr="00DC2E80">
        <w:trPr>
          <w:trHeight w:val="123"/>
        </w:trPr>
        <w:tc>
          <w:tcPr>
            <w:tcW w:w="1575" w:type="dxa"/>
            <w:tcBorders>
              <w:top w:val="nil"/>
              <w:left w:val="single" w:sz="4" w:space="0" w:color="auto"/>
              <w:bottom w:val="nil"/>
              <w:right w:val="nil"/>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 </w:t>
            </w:r>
          </w:p>
        </w:tc>
        <w:tc>
          <w:tcPr>
            <w:tcW w:w="1618" w:type="dxa"/>
            <w:gridSpan w:val="3"/>
            <w:tcBorders>
              <w:top w:val="nil"/>
              <w:left w:val="nil"/>
              <w:bottom w:val="nil"/>
              <w:right w:val="nil"/>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p>
        </w:tc>
        <w:tc>
          <w:tcPr>
            <w:tcW w:w="1204" w:type="dxa"/>
            <w:tcBorders>
              <w:top w:val="nil"/>
              <w:left w:val="nil"/>
              <w:bottom w:val="nil"/>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 </w:t>
            </w:r>
          </w:p>
        </w:tc>
      </w:tr>
      <w:tr w:rsidR="008D53A6" w:rsidRPr="008D53A6" w:rsidTr="00DC2E80">
        <w:trPr>
          <w:trHeight w:val="189"/>
        </w:trPr>
        <w:tc>
          <w:tcPr>
            <w:tcW w:w="4397" w:type="dxa"/>
            <w:gridSpan w:val="5"/>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DATOS DEL REVESTIEMIENTO</w:t>
            </w:r>
          </w:p>
        </w:tc>
      </w:tr>
      <w:tr w:rsidR="008D53A6" w:rsidRPr="008D53A6" w:rsidTr="00DC2E80">
        <w:trPr>
          <w:trHeight w:val="189"/>
        </w:trPr>
        <w:tc>
          <w:tcPr>
            <w:tcW w:w="2114" w:type="dxa"/>
            <w:gridSpan w:val="2"/>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CASING</w:t>
            </w:r>
          </w:p>
        </w:tc>
        <w:tc>
          <w:tcPr>
            <w:tcW w:w="1079" w:type="dxa"/>
            <w:gridSpan w:val="2"/>
            <w:tcBorders>
              <w:top w:val="nil"/>
              <w:left w:val="nil"/>
              <w:bottom w:val="single" w:sz="4" w:space="0" w:color="auto"/>
              <w:right w:val="single" w:sz="4" w:space="0" w:color="auto"/>
            </w:tcBorders>
            <w:shd w:val="clear" w:color="auto" w:fill="C2D69B"/>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9 5/8"</w:t>
            </w:r>
          </w:p>
        </w:tc>
        <w:tc>
          <w:tcPr>
            <w:tcW w:w="1204" w:type="dxa"/>
            <w:tcBorders>
              <w:top w:val="nil"/>
              <w:left w:val="nil"/>
              <w:bottom w:val="single" w:sz="4" w:space="0" w:color="auto"/>
              <w:right w:val="single" w:sz="4" w:space="0" w:color="auto"/>
            </w:tcBorders>
            <w:shd w:val="clear" w:color="auto" w:fill="C2D69B"/>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7"</w:t>
            </w:r>
          </w:p>
        </w:tc>
      </w:tr>
      <w:tr w:rsidR="008D53A6" w:rsidRPr="008D53A6" w:rsidTr="00DC2E80">
        <w:trPr>
          <w:trHeight w:val="189"/>
        </w:trPr>
        <w:tc>
          <w:tcPr>
            <w:tcW w:w="2114" w:type="dxa"/>
            <w:gridSpan w:val="2"/>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DIAMETRO INTERNO</w:t>
            </w:r>
          </w:p>
        </w:tc>
        <w:tc>
          <w:tcPr>
            <w:tcW w:w="1079"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8,681</w:t>
            </w:r>
          </w:p>
        </w:tc>
        <w:tc>
          <w:tcPr>
            <w:tcW w:w="1204" w:type="dxa"/>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6,276</w:t>
            </w:r>
          </w:p>
        </w:tc>
      </w:tr>
      <w:tr w:rsidR="008D53A6" w:rsidRPr="008D53A6" w:rsidTr="00DC2E80">
        <w:trPr>
          <w:trHeight w:val="189"/>
        </w:trPr>
        <w:tc>
          <w:tcPr>
            <w:tcW w:w="2114" w:type="dxa"/>
            <w:gridSpan w:val="2"/>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DIAMETRO EXTERNO</w:t>
            </w:r>
          </w:p>
        </w:tc>
        <w:tc>
          <w:tcPr>
            <w:tcW w:w="1079"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9,625</w:t>
            </w:r>
          </w:p>
        </w:tc>
        <w:tc>
          <w:tcPr>
            <w:tcW w:w="1204" w:type="dxa"/>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7</w:t>
            </w:r>
          </w:p>
        </w:tc>
      </w:tr>
      <w:tr w:rsidR="008D53A6" w:rsidRPr="008D53A6" w:rsidTr="00DC2E80">
        <w:trPr>
          <w:trHeight w:val="189"/>
        </w:trPr>
        <w:tc>
          <w:tcPr>
            <w:tcW w:w="2114" w:type="dxa"/>
            <w:gridSpan w:val="2"/>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PESO</w:t>
            </w:r>
          </w:p>
        </w:tc>
        <w:tc>
          <w:tcPr>
            <w:tcW w:w="1079"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47</w:t>
            </w:r>
          </w:p>
        </w:tc>
        <w:tc>
          <w:tcPr>
            <w:tcW w:w="1204" w:type="dxa"/>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26</w:t>
            </w:r>
          </w:p>
        </w:tc>
      </w:tr>
      <w:tr w:rsidR="008D53A6" w:rsidRPr="008D53A6" w:rsidTr="00DC2E80">
        <w:trPr>
          <w:trHeight w:val="189"/>
        </w:trPr>
        <w:tc>
          <w:tcPr>
            <w:tcW w:w="2114" w:type="dxa"/>
            <w:gridSpan w:val="2"/>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RUGOSIDAD</w:t>
            </w:r>
          </w:p>
        </w:tc>
        <w:tc>
          <w:tcPr>
            <w:tcW w:w="1079"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0,00065</w:t>
            </w:r>
          </w:p>
        </w:tc>
        <w:tc>
          <w:tcPr>
            <w:tcW w:w="1204" w:type="dxa"/>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0,00065</w:t>
            </w:r>
          </w:p>
        </w:tc>
      </w:tr>
      <w:tr w:rsidR="008D53A6" w:rsidRPr="008D53A6" w:rsidTr="00DC2E80">
        <w:trPr>
          <w:trHeight w:val="189"/>
        </w:trPr>
        <w:tc>
          <w:tcPr>
            <w:tcW w:w="2114" w:type="dxa"/>
            <w:gridSpan w:val="2"/>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TOPE</w:t>
            </w:r>
          </w:p>
        </w:tc>
        <w:tc>
          <w:tcPr>
            <w:tcW w:w="1079"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0</w:t>
            </w:r>
          </w:p>
        </w:tc>
        <w:tc>
          <w:tcPr>
            <w:tcW w:w="1204" w:type="dxa"/>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9208</w:t>
            </w:r>
          </w:p>
        </w:tc>
      </w:tr>
      <w:tr w:rsidR="008D53A6" w:rsidRPr="008D53A6" w:rsidTr="00DC2E80">
        <w:trPr>
          <w:trHeight w:val="189"/>
        </w:trPr>
        <w:tc>
          <w:tcPr>
            <w:tcW w:w="2114" w:type="dxa"/>
            <w:gridSpan w:val="2"/>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FONDO</w:t>
            </w:r>
          </w:p>
        </w:tc>
        <w:tc>
          <w:tcPr>
            <w:tcW w:w="1079"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9225</w:t>
            </w:r>
          </w:p>
        </w:tc>
        <w:tc>
          <w:tcPr>
            <w:tcW w:w="1204" w:type="dxa"/>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10560</w:t>
            </w:r>
          </w:p>
        </w:tc>
      </w:tr>
      <w:tr w:rsidR="008D53A6" w:rsidRPr="008D53A6" w:rsidTr="00DC2E80">
        <w:trPr>
          <w:trHeight w:val="123"/>
        </w:trPr>
        <w:tc>
          <w:tcPr>
            <w:tcW w:w="2114" w:type="dxa"/>
            <w:gridSpan w:val="2"/>
            <w:tcBorders>
              <w:top w:val="nil"/>
              <w:left w:val="single" w:sz="4" w:space="0" w:color="auto"/>
              <w:bottom w:val="nil"/>
              <w:right w:val="nil"/>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 </w:t>
            </w:r>
          </w:p>
        </w:tc>
        <w:tc>
          <w:tcPr>
            <w:tcW w:w="1079" w:type="dxa"/>
            <w:gridSpan w:val="2"/>
            <w:tcBorders>
              <w:top w:val="nil"/>
              <w:left w:val="nil"/>
              <w:bottom w:val="nil"/>
              <w:right w:val="nil"/>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p>
        </w:tc>
        <w:tc>
          <w:tcPr>
            <w:tcW w:w="1204" w:type="dxa"/>
            <w:tcBorders>
              <w:top w:val="nil"/>
              <w:left w:val="nil"/>
              <w:bottom w:val="nil"/>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 </w:t>
            </w:r>
          </w:p>
        </w:tc>
      </w:tr>
      <w:tr w:rsidR="008D53A6" w:rsidRPr="008D53A6" w:rsidTr="00DC2E80">
        <w:trPr>
          <w:trHeight w:val="189"/>
        </w:trPr>
        <w:tc>
          <w:tcPr>
            <w:tcW w:w="4397" w:type="dxa"/>
            <w:gridSpan w:val="5"/>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ZONAS DE INTERES</w:t>
            </w:r>
          </w:p>
        </w:tc>
      </w:tr>
      <w:tr w:rsidR="00DC2E80" w:rsidRPr="008D53A6" w:rsidTr="00DC2E80">
        <w:trPr>
          <w:trHeight w:val="189"/>
        </w:trPr>
        <w:tc>
          <w:tcPr>
            <w:tcW w:w="1575" w:type="dxa"/>
            <w:tcBorders>
              <w:top w:val="nil"/>
              <w:left w:val="single" w:sz="4" w:space="0" w:color="auto"/>
              <w:bottom w:val="nil"/>
              <w:right w:val="nil"/>
            </w:tcBorders>
            <w:shd w:val="clear" w:color="auto" w:fill="D9D9D9"/>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 </w:t>
            </w:r>
          </w:p>
        </w:tc>
        <w:tc>
          <w:tcPr>
            <w:tcW w:w="1426" w:type="dxa"/>
            <w:gridSpan w:val="2"/>
            <w:tcBorders>
              <w:top w:val="nil"/>
              <w:left w:val="single" w:sz="4" w:space="0" w:color="auto"/>
              <w:bottom w:val="single" w:sz="4" w:space="0" w:color="auto"/>
              <w:right w:val="single" w:sz="4" w:space="0" w:color="auto"/>
            </w:tcBorders>
            <w:shd w:val="clear" w:color="auto" w:fill="C2D69B"/>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ARENA 1</w:t>
            </w:r>
          </w:p>
        </w:tc>
        <w:tc>
          <w:tcPr>
            <w:tcW w:w="1396" w:type="dxa"/>
            <w:gridSpan w:val="2"/>
            <w:tcBorders>
              <w:top w:val="nil"/>
              <w:left w:val="nil"/>
              <w:bottom w:val="single" w:sz="4" w:space="0" w:color="auto"/>
              <w:right w:val="single" w:sz="4" w:space="0" w:color="auto"/>
            </w:tcBorders>
            <w:shd w:val="clear" w:color="auto" w:fill="C2D69B"/>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ARENA 2</w:t>
            </w:r>
          </w:p>
        </w:tc>
      </w:tr>
      <w:tr w:rsidR="008D53A6" w:rsidRPr="008D53A6" w:rsidTr="00DC2E80">
        <w:trPr>
          <w:trHeight w:val="189"/>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 </w:t>
            </w:r>
          </w:p>
        </w:tc>
        <w:tc>
          <w:tcPr>
            <w:tcW w:w="1426" w:type="dxa"/>
            <w:gridSpan w:val="2"/>
            <w:tcBorders>
              <w:top w:val="nil"/>
              <w:left w:val="nil"/>
              <w:bottom w:val="single" w:sz="4" w:space="0" w:color="auto"/>
              <w:right w:val="single" w:sz="4" w:space="0" w:color="auto"/>
            </w:tcBorders>
            <w:shd w:val="clear" w:color="auto" w:fill="C2D69B"/>
            <w:noWrap/>
            <w:vAlign w:val="center"/>
            <w:hideMark/>
          </w:tcPr>
          <w:p w:rsidR="008D53A6" w:rsidRPr="008D53A6" w:rsidRDefault="008D53A6" w:rsidP="00DC2E80">
            <w:pPr>
              <w:rPr>
                <w:rFonts w:ascii="Arial" w:hAnsi="Arial" w:cs="Arial"/>
                <w:color w:val="000000"/>
                <w:sz w:val="18"/>
                <w:szCs w:val="18"/>
                <w:lang w:val="es-EC" w:eastAsia="es-EC"/>
              </w:rPr>
            </w:pPr>
            <w:r w:rsidRPr="008D53A6">
              <w:rPr>
                <w:rFonts w:ascii="Arial" w:hAnsi="Arial" w:cs="Arial"/>
                <w:color w:val="000000"/>
                <w:sz w:val="18"/>
                <w:szCs w:val="18"/>
                <w:lang w:val="es-EC" w:eastAsia="es-EC"/>
              </w:rPr>
              <w:t>ARENA U INFERIOR</w:t>
            </w:r>
          </w:p>
        </w:tc>
        <w:tc>
          <w:tcPr>
            <w:tcW w:w="1396" w:type="dxa"/>
            <w:gridSpan w:val="2"/>
            <w:tcBorders>
              <w:top w:val="nil"/>
              <w:left w:val="nil"/>
              <w:bottom w:val="single" w:sz="4" w:space="0" w:color="auto"/>
              <w:right w:val="single" w:sz="4" w:space="0" w:color="auto"/>
            </w:tcBorders>
            <w:shd w:val="clear" w:color="auto" w:fill="C2D69B"/>
            <w:noWrap/>
            <w:vAlign w:val="center"/>
            <w:hideMark/>
          </w:tcPr>
          <w:p w:rsidR="008D53A6" w:rsidRPr="008D53A6" w:rsidRDefault="008D53A6" w:rsidP="00DC2E80">
            <w:pPr>
              <w:rPr>
                <w:rFonts w:ascii="Arial" w:hAnsi="Arial" w:cs="Arial"/>
                <w:color w:val="000000"/>
                <w:sz w:val="18"/>
                <w:szCs w:val="18"/>
                <w:lang w:val="es-EC" w:eastAsia="es-EC"/>
              </w:rPr>
            </w:pPr>
            <w:r w:rsidRPr="008D53A6">
              <w:rPr>
                <w:rFonts w:ascii="Arial" w:hAnsi="Arial" w:cs="Arial"/>
                <w:color w:val="000000"/>
                <w:sz w:val="18"/>
                <w:szCs w:val="18"/>
                <w:lang w:val="es-EC" w:eastAsia="es-EC"/>
              </w:rPr>
              <w:t>ARENA HOLLIN SUPERIOR</w:t>
            </w:r>
          </w:p>
        </w:tc>
      </w:tr>
      <w:tr w:rsidR="008D53A6" w:rsidRPr="008D53A6" w:rsidTr="00DC2E80">
        <w:trPr>
          <w:trHeight w:val="189"/>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INTERVALO</w:t>
            </w:r>
          </w:p>
        </w:tc>
        <w:tc>
          <w:tcPr>
            <w:tcW w:w="142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10120' - 10138'</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10500' - 10528'</w:t>
            </w:r>
          </w:p>
        </w:tc>
      </w:tr>
      <w:tr w:rsidR="008D53A6" w:rsidRPr="008D53A6" w:rsidTr="00DC2E80">
        <w:trPr>
          <w:trHeight w:val="189"/>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Pws</w:t>
            </w:r>
          </w:p>
        </w:tc>
        <w:tc>
          <w:tcPr>
            <w:tcW w:w="142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2710 LPCA</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4253 LPC</w:t>
            </w:r>
          </w:p>
        </w:tc>
      </w:tr>
      <w:tr w:rsidR="008D53A6" w:rsidRPr="008D53A6" w:rsidTr="00DC2E80">
        <w:trPr>
          <w:trHeight w:val="189"/>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Pwf</w:t>
            </w:r>
          </w:p>
        </w:tc>
        <w:tc>
          <w:tcPr>
            <w:tcW w:w="142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2279 LPCA</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2380 LPC</w:t>
            </w:r>
          </w:p>
        </w:tc>
      </w:tr>
      <w:tr w:rsidR="008D53A6" w:rsidRPr="008D53A6" w:rsidTr="00DC2E80">
        <w:trPr>
          <w:trHeight w:val="189"/>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Pb</w:t>
            </w:r>
          </w:p>
        </w:tc>
        <w:tc>
          <w:tcPr>
            <w:tcW w:w="142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812 LPCA</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435 LPC</w:t>
            </w:r>
          </w:p>
        </w:tc>
      </w:tr>
      <w:tr w:rsidR="008D53A6" w:rsidRPr="008D53A6" w:rsidTr="00DC2E80">
        <w:trPr>
          <w:trHeight w:val="189"/>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BFPD</w:t>
            </w:r>
          </w:p>
        </w:tc>
        <w:tc>
          <w:tcPr>
            <w:tcW w:w="142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1400</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800</w:t>
            </w:r>
          </w:p>
        </w:tc>
      </w:tr>
      <w:tr w:rsidR="008D53A6" w:rsidRPr="008D53A6" w:rsidTr="00DC2E80">
        <w:trPr>
          <w:trHeight w:val="189"/>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BSW</w:t>
            </w:r>
          </w:p>
        </w:tc>
        <w:tc>
          <w:tcPr>
            <w:tcW w:w="142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30%</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55%</w:t>
            </w:r>
          </w:p>
        </w:tc>
      </w:tr>
      <w:tr w:rsidR="008D53A6" w:rsidRPr="008D53A6" w:rsidTr="00DC2E80">
        <w:trPr>
          <w:trHeight w:val="189"/>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IP</w:t>
            </w:r>
          </w:p>
        </w:tc>
        <w:tc>
          <w:tcPr>
            <w:tcW w:w="142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1,89</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0,43</w:t>
            </w:r>
          </w:p>
        </w:tc>
      </w:tr>
      <w:tr w:rsidR="008D53A6" w:rsidRPr="008D53A6" w:rsidTr="00DC2E80">
        <w:trPr>
          <w:trHeight w:val="189"/>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API</w:t>
            </w:r>
          </w:p>
        </w:tc>
        <w:tc>
          <w:tcPr>
            <w:tcW w:w="142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21,6</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22</w:t>
            </w:r>
          </w:p>
        </w:tc>
      </w:tr>
      <w:tr w:rsidR="008D53A6" w:rsidRPr="008D53A6" w:rsidTr="00DC2E80">
        <w:trPr>
          <w:trHeight w:val="189"/>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Pcab</w:t>
            </w:r>
          </w:p>
        </w:tc>
        <w:tc>
          <w:tcPr>
            <w:tcW w:w="142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150 LPCA</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150 LPC</w:t>
            </w:r>
          </w:p>
        </w:tc>
      </w:tr>
      <w:tr w:rsidR="008D53A6" w:rsidRPr="008D53A6" w:rsidTr="00DC2E80">
        <w:trPr>
          <w:trHeight w:val="189"/>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BPPD</w:t>
            </w:r>
          </w:p>
        </w:tc>
        <w:tc>
          <w:tcPr>
            <w:tcW w:w="142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980</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360</w:t>
            </w:r>
          </w:p>
        </w:tc>
      </w:tr>
      <w:tr w:rsidR="008D53A6" w:rsidRPr="008D53A6" w:rsidTr="00DC2E80">
        <w:trPr>
          <w:trHeight w:val="189"/>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rsidR="008D53A6" w:rsidRPr="008D53A6" w:rsidRDefault="008D53A6" w:rsidP="008D53A6">
            <w:pPr>
              <w:rPr>
                <w:rFonts w:ascii="Arial" w:hAnsi="Arial" w:cs="Arial"/>
                <w:b/>
                <w:bCs/>
                <w:color w:val="000000"/>
                <w:sz w:val="18"/>
                <w:szCs w:val="18"/>
                <w:lang w:val="es-EC" w:eastAsia="es-EC"/>
              </w:rPr>
            </w:pPr>
            <w:r w:rsidRPr="008D53A6">
              <w:rPr>
                <w:rFonts w:ascii="Arial" w:hAnsi="Arial" w:cs="Arial"/>
                <w:b/>
                <w:bCs/>
                <w:color w:val="000000"/>
                <w:sz w:val="18"/>
                <w:szCs w:val="18"/>
                <w:lang w:val="es-EC" w:eastAsia="es-EC"/>
              </w:rPr>
              <w:t>BAPD</w:t>
            </w:r>
          </w:p>
        </w:tc>
        <w:tc>
          <w:tcPr>
            <w:tcW w:w="142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420</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8D53A6" w:rsidRPr="008D53A6" w:rsidRDefault="008D53A6" w:rsidP="008D53A6">
            <w:pPr>
              <w:rPr>
                <w:rFonts w:ascii="Arial" w:hAnsi="Arial" w:cs="Arial"/>
                <w:color w:val="000000"/>
                <w:sz w:val="18"/>
                <w:szCs w:val="18"/>
                <w:lang w:val="es-EC" w:eastAsia="es-EC"/>
              </w:rPr>
            </w:pPr>
            <w:r w:rsidRPr="008D53A6">
              <w:rPr>
                <w:rFonts w:ascii="Arial" w:hAnsi="Arial" w:cs="Arial"/>
                <w:color w:val="000000"/>
                <w:sz w:val="18"/>
                <w:szCs w:val="18"/>
                <w:lang w:val="es-EC" w:eastAsia="es-EC"/>
              </w:rPr>
              <w:t>440</w:t>
            </w:r>
          </w:p>
        </w:tc>
      </w:tr>
    </w:tbl>
    <w:p w:rsidR="008D53A6" w:rsidRPr="00C10C35" w:rsidRDefault="008D53A6" w:rsidP="00C10C35">
      <w:pPr>
        <w:jc w:val="both"/>
        <w:rPr>
          <w:bCs/>
          <w:sz w:val="22"/>
          <w:szCs w:val="22"/>
          <w:lang w:val="es-EC"/>
        </w:rPr>
      </w:pPr>
      <w:r w:rsidRPr="00175087">
        <w:rPr>
          <w:b/>
          <w:bCs/>
          <w:sz w:val="20"/>
          <w:lang w:val="es-ES"/>
        </w:rPr>
        <w:t xml:space="preserve">Tabla </w:t>
      </w:r>
      <w:r>
        <w:rPr>
          <w:b/>
          <w:bCs/>
          <w:sz w:val="20"/>
          <w:lang w:val="es-ES"/>
        </w:rPr>
        <w:t>1.</w:t>
      </w:r>
      <w:r w:rsidRPr="00175087">
        <w:rPr>
          <w:b/>
          <w:bCs/>
          <w:sz w:val="20"/>
          <w:lang w:val="es-ES"/>
        </w:rPr>
        <w:t xml:space="preserve"> Datos del pozo.</w:t>
      </w:r>
      <w:r w:rsidR="00C10C35">
        <w:rPr>
          <w:b/>
          <w:bCs/>
          <w:sz w:val="20"/>
          <w:lang w:val="es-ES"/>
        </w:rPr>
        <w:t xml:space="preserve"> </w:t>
      </w:r>
      <w:r w:rsidR="00C10C35">
        <w:rPr>
          <w:bCs/>
          <w:sz w:val="20"/>
          <w:lang w:val="es-ES"/>
        </w:rPr>
        <w:t>Evelyn Peralta y Frank Baquerizo.</w:t>
      </w:r>
    </w:p>
    <w:p w:rsidR="008D53A6" w:rsidRDefault="008D53A6" w:rsidP="008D53A6">
      <w:pPr>
        <w:jc w:val="both"/>
        <w:rPr>
          <w:b/>
          <w:sz w:val="20"/>
          <w:lang w:val="es-ES"/>
        </w:rPr>
      </w:pPr>
    </w:p>
    <w:p w:rsidR="008D53A6" w:rsidRPr="008A5A85" w:rsidRDefault="008D53A6" w:rsidP="008D53A6">
      <w:pPr>
        <w:jc w:val="both"/>
        <w:rPr>
          <w:b/>
          <w:sz w:val="20"/>
          <w:lang w:val="es-ES_tradnl"/>
        </w:rPr>
      </w:pPr>
      <w:r>
        <w:rPr>
          <w:b/>
          <w:bCs/>
          <w:sz w:val="20"/>
          <w:lang w:val="es-ES"/>
        </w:rPr>
        <w:lastRenderedPageBreak/>
        <w:t>3.3 P</w:t>
      </w:r>
      <w:r w:rsidR="00DC2E80" w:rsidRPr="008A5A85">
        <w:rPr>
          <w:b/>
          <w:sz w:val="20"/>
          <w:lang w:val="es-ES_tradnl"/>
        </w:rPr>
        <w:t>rocedimiento</w:t>
      </w:r>
      <w:r w:rsidRPr="008A5A85">
        <w:rPr>
          <w:b/>
          <w:sz w:val="20"/>
          <w:lang w:val="es-ES_tradnl"/>
        </w:rPr>
        <w:t xml:space="preserve"> </w:t>
      </w:r>
      <w:r>
        <w:rPr>
          <w:b/>
          <w:sz w:val="20"/>
          <w:lang w:val="es-ES_tradnl"/>
        </w:rPr>
        <w:t>Operacional</w:t>
      </w:r>
      <w:r w:rsidRPr="008A5A85">
        <w:rPr>
          <w:b/>
          <w:sz w:val="20"/>
          <w:lang w:val="es-ES_tradnl"/>
        </w:rPr>
        <w:t>.</w:t>
      </w:r>
    </w:p>
    <w:p w:rsidR="008D53A6" w:rsidRDefault="008D53A6" w:rsidP="008D53A6">
      <w:pPr>
        <w:jc w:val="both"/>
        <w:rPr>
          <w:bCs/>
          <w:sz w:val="20"/>
          <w:lang w:val="es-ES_tradnl"/>
        </w:rPr>
      </w:pPr>
    </w:p>
    <w:p w:rsidR="008D53A6" w:rsidRPr="00FD752B" w:rsidRDefault="008D53A6" w:rsidP="008D53A6">
      <w:pPr>
        <w:jc w:val="both"/>
        <w:rPr>
          <w:sz w:val="20"/>
          <w:lang w:val="es-ES_tradnl"/>
        </w:rPr>
      </w:pPr>
      <w:r w:rsidRPr="00FD752B">
        <w:rPr>
          <w:sz w:val="20"/>
          <w:lang w:val="es-ES_tradnl"/>
        </w:rPr>
        <w:t xml:space="preserve">A continuación se </w:t>
      </w:r>
      <w:r>
        <w:rPr>
          <w:sz w:val="20"/>
          <w:lang w:val="es-ES_tradnl"/>
        </w:rPr>
        <w:t xml:space="preserve">describe detalladamente el </w:t>
      </w:r>
      <w:r w:rsidRPr="00FD752B">
        <w:rPr>
          <w:sz w:val="20"/>
          <w:lang w:val="es-ES_tradnl"/>
        </w:rPr>
        <w:t>procedimiento de bajada para una completación dual concéntrica BES-</w:t>
      </w:r>
      <w:r>
        <w:rPr>
          <w:sz w:val="20"/>
          <w:lang w:val="es-ES_tradnl"/>
        </w:rPr>
        <w:t>FN</w:t>
      </w:r>
      <w:r w:rsidRPr="00FD752B">
        <w:rPr>
          <w:sz w:val="20"/>
          <w:lang w:val="es-ES_tradnl"/>
        </w:rPr>
        <w:t xml:space="preserve"> </w:t>
      </w:r>
      <w:r w:rsidR="00733D68">
        <w:rPr>
          <w:sz w:val="20"/>
          <w:lang w:val="es-ES_tradnl"/>
        </w:rPr>
        <w:t xml:space="preserve">para </w:t>
      </w:r>
      <w:r w:rsidRPr="00FD752B">
        <w:rPr>
          <w:sz w:val="20"/>
          <w:lang w:val="es-ES_tradnl"/>
        </w:rPr>
        <w:t>tu</w:t>
      </w:r>
      <w:r>
        <w:rPr>
          <w:sz w:val="20"/>
          <w:lang w:val="es-ES_tradnl"/>
        </w:rPr>
        <w:t xml:space="preserve">bería de revestimiento </w:t>
      </w:r>
      <w:r w:rsidRPr="00FD752B">
        <w:rPr>
          <w:sz w:val="20"/>
          <w:lang w:val="es-ES_tradnl"/>
        </w:rPr>
        <w:t xml:space="preserve">de 9 5/8” </w:t>
      </w:r>
      <w:r>
        <w:rPr>
          <w:sz w:val="20"/>
          <w:lang w:val="es-ES_tradnl"/>
        </w:rPr>
        <w:t xml:space="preserve">y liner de 7”: </w:t>
      </w:r>
    </w:p>
    <w:p w:rsidR="008D53A6" w:rsidRPr="00622715" w:rsidRDefault="008D53A6" w:rsidP="008D53A6">
      <w:pPr>
        <w:autoSpaceDE w:val="0"/>
        <w:autoSpaceDN w:val="0"/>
        <w:adjustRightInd w:val="0"/>
        <w:jc w:val="both"/>
        <w:rPr>
          <w:sz w:val="20"/>
          <w:szCs w:val="24"/>
          <w:lang w:val="es-ES_tradnl"/>
        </w:rPr>
      </w:pPr>
    </w:p>
    <w:p w:rsidR="008D53A6" w:rsidRDefault="008D53A6" w:rsidP="008D53A6">
      <w:pPr>
        <w:pStyle w:val="Prrafodelista"/>
        <w:numPr>
          <w:ilvl w:val="0"/>
          <w:numId w:val="7"/>
        </w:numPr>
        <w:spacing w:after="0" w:line="240" w:lineRule="auto"/>
        <w:ind w:hanging="294"/>
        <w:jc w:val="both"/>
        <w:rPr>
          <w:rFonts w:ascii="Times New Roman" w:hAnsi="Times New Roman"/>
          <w:sz w:val="20"/>
          <w:szCs w:val="20"/>
        </w:rPr>
      </w:pPr>
      <w:r w:rsidRPr="008A5A85">
        <w:rPr>
          <w:rFonts w:ascii="Times New Roman" w:hAnsi="Times New Roman"/>
          <w:sz w:val="20"/>
          <w:szCs w:val="20"/>
        </w:rPr>
        <w:t>Armar la empacadura recuperable con tapón expulsable y niple de asiento.</w:t>
      </w:r>
    </w:p>
    <w:p w:rsidR="008D53A6" w:rsidRPr="008A5A85" w:rsidRDefault="008D53A6" w:rsidP="008D53A6">
      <w:pPr>
        <w:pStyle w:val="Prrafodelista"/>
        <w:spacing w:after="0" w:line="240" w:lineRule="auto"/>
        <w:jc w:val="both"/>
        <w:rPr>
          <w:rFonts w:ascii="Times New Roman" w:hAnsi="Times New Roman"/>
          <w:sz w:val="20"/>
          <w:szCs w:val="20"/>
        </w:rPr>
      </w:pPr>
    </w:p>
    <w:p w:rsidR="008D53A6" w:rsidRDefault="008D53A6" w:rsidP="008D53A6">
      <w:pPr>
        <w:pStyle w:val="Prrafodelista"/>
        <w:numPr>
          <w:ilvl w:val="0"/>
          <w:numId w:val="7"/>
        </w:numPr>
        <w:spacing w:after="0" w:line="240" w:lineRule="auto"/>
        <w:ind w:hanging="294"/>
        <w:jc w:val="both"/>
        <w:rPr>
          <w:rFonts w:ascii="Times New Roman" w:hAnsi="Times New Roman"/>
          <w:sz w:val="20"/>
          <w:szCs w:val="20"/>
        </w:rPr>
      </w:pPr>
      <w:r w:rsidRPr="008A5A85">
        <w:rPr>
          <w:rFonts w:ascii="Times New Roman" w:hAnsi="Times New Roman"/>
          <w:sz w:val="20"/>
          <w:szCs w:val="20"/>
        </w:rPr>
        <w:t>Armar el BHA sobre la empacadura recuperable. El BHA consta de los siguientes elementos:</w:t>
      </w:r>
    </w:p>
    <w:p w:rsidR="008D53A6" w:rsidRPr="008D53A6" w:rsidRDefault="008D53A6" w:rsidP="008D53A6">
      <w:pPr>
        <w:jc w:val="both"/>
        <w:rPr>
          <w:sz w:val="20"/>
          <w:lang w:val="es-EC"/>
        </w:rPr>
      </w:pPr>
    </w:p>
    <w:p w:rsidR="008D53A6" w:rsidRPr="008A5A85" w:rsidRDefault="008D53A6" w:rsidP="008D53A6">
      <w:pPr>
        <w:pStyle w:val="Prrafodelista"/>
        <w:numPr>
          <w:ilvl w:val="0"/>
          <w:numId w:val="8"/>
        </w:numPr>
        <w:spacing w:after="0" w:line="240" w:lineRule="auto"/>
        <w:ind w:left="1276" w:hanging="480"/>
        <w:jc w:val="both"/>
        <w:rPr>
          <w:rFonts w:ascii="Times New Roman" w:hAnsi="Times New Roman"/>
          <w:sz w:val="20"/>
          <w:szCs w:val="20"/>
        </w:rPr>
      </w:pPr>
      <w:r w:rsidRPr="008A5A85">
        <w:rPr>
          <w:rFonts w:ascii="Times New Roman" w:hAnsi="Times New Roman"/>
          <w:sz w:val="20"/>
          <w:szCs w:val="20"/>
        </w:rPr>
        <w:t>Tubo corto de 2 7/8” 6.5 # N80 EUE Box x Pin</w:t>
      </w:r>
    </w:p>
    <w:p w:rsidR="008D53A6" w:rsidRPr="008A5A85" w:rsidRDefault="008D53A6" w:rsidP="008D53A6">
      <w:pPr>
        <w:pStyle w:val="Prrafodelista"/>
        <w:numPr>
          <w:ilvl w:val="0"/>
          <w:numId w:val="8"/>
        </w:numPr>
        <w:spacing w:after="0" w:line="240" w:lineRule="auto"/>
        <w:ind w:left="1276" w:hanging="480"/>
        <w:jc w:val="both"/>
        <w:rPr>
          <w:rFonts w:ascii="Times New Roman" w:hAnsi="Times New Roman"/>
          <w:sz w:val="20"/>
          <w:szCs w:val="20"/>
        </w:rPr>
      </w:pPr>
      <w:r w:rsidRPr="008A5A85">
        <w:rPr>
          <w:rFonts w:ascii="Times New Roman" w:hAnsi="Times New Roman"/>
          <w:sz w:val="20"/>
          <w:szCs w:val="20"/>
        </w:rPr>
        <w:t>Camisa de circulación 2 7/8”, 6,5# N</w:t>
      </w:r>
      <w:r>
        <w:rPr>
          <w:rFonts w:ascii="Times New Roman" w:hAnsi="Times New Roman"/>
          <w:sz w:val="20"/>
          <w:szCs w:val="20"/>
        </w:rPr>
        <w:t>80 EUE Box x Pin 2,313”</w:t>
      </w:r>
    </w:p>
    <w:p w:rsidR="008D53A6" w:rsidRPr="008A5A85" w:rsidRDefault="008D53A6" w:rsidP="008D53A6">
      <w:pPr>
        <w:pStyle w:val="Prrafodelista"/>
        <w:numPr>
          <w:ilvl w:val="0"/>
          <w:numId w:val="8"/>
        </w:numPr>
        <w:spacing w:after="0" w:line="240" w:lineRule="auto"/>
        <w:ind w:left="1276" w:hanging="480"/>
        <w:jc w:val="both"/>
        <w:rPr>
          <w:rFonts w:ascii="Times New Roman" w:hAnsi="Times New Roman"/>
          <w:sz w:val="20"/>
          <w:szCs w:val="20"/>
        </w:rPr>
      </w:pPr>
      <w:r w:rsidRPr="008A5A85">
        <w:rPr>
          <w:rFonts w:ascii="Times New Roman" w:hAnsi="Times New Roman"/>
          <w:sz w:val="20"/>
          <w:szCs w:val="20"/>
        </w:rPr>
        <w:t>Tubo corto de 2 7/8” 6.5 # N80 EUE Box x Pin</w:t>
      </w:r>
    </w:p>
    <w:p w:rsidR="008D53A6" w:rsidRPr="008A5A85" w:rsidRDefault="008D53A6" w:rsidP="008D53A6">
      <w:pPr>
        <w:pStyle w:val="Prrafodelista"/>
        <w:numPr>
          <w:ilvl w:val="0"/>
          <w:numId w:val="8"/>
        </w:numPr>
        <w:spacing w:after="0" w:line="240" w:lineRule="auto"/>
        <w:ind w:left="1276" w:hanging="480"/>
        <w:jc w:val="both"/>
        <w:rPr>
          <w:rFonts w:ascii="Times New Roman" w:hAnsi="Times New Roman"/>
          <w:sz w:val="20"/>
          <w:szCs w:val="20"/>
        </w:rPr>
      </w:pPr>
      <w:r w:rsidRPr="008A5A85">
        <w:rPr>
          <w:rFonts w:ascii="Times New Roman" w:hAnsi="Times New Roman"/>
          <w:sz w:val="20"/>
          <w:szCs w:val="20"/>
        </w:rPr>
        <w:t>Tubería de producción 2 7/8” 6.5 # N80 EUE Box x Pin</w:t>
      </w:r>
    </w:p>
    <w:p w:rsidR="008D53A6" w:rsidRPr="008A5A85" w:rsidRDefault="008D53A6" w:rsidP="008D53A6">
      <w:pPr>
        <w:pStyle w:val="Prrafodelista"/>
        <w:numPr>
          <w:ilvl w:val="0"/>
          <w:numId w:val="8"/>
        </w:numPr>
        <w:spacing w:after="0" w:line="240" w:lineRule="auto"/>
        <w:ind w:left="1276" w:hanging="480"/>
        <w:jc w:val="both"/>
        <w:rPr>
          <w:rFonts w:ascii="Times New Roman" w:hAnsi="Times New Roman"/>
          <w:sz w:val="20"/>
          <w:szCs w:val="20"/>
          <w:lang w:val="en-US"/>
        </w:rPr>
      </w:pPr>
      <w:r w:rsidRPr="008A5A85">
        <w:rPr>
          <w:rFonts w:ascii="Times New Roman" w:hAnsi="Times New Roman"/>
          <w:sz w:val="20"/>
          <w:szCs w:val="20"/>
          <w:lang w:val="en-US"/>
        </w:rPr>
        <w:t>Blast joint 2 7/8” 6.5 # N80 EUE Box x Pin</w:t>
      </w:r>
    </w:p>
    <w:p w:rsidR="008D53A6" w:rsidRPr="008A5A85" w:rsidRDefault="008D53A6" w:rsidP="008D53A6">
      <w:pPr>
        <w:pStyle w:val="Prrafodelista"/>
        <w:numPr>
          <w:ilvl w:val="0"/>
          <w:numId w:val="8"/>
        </w:numPr>
        <w:spacing w:after="0" w:line="240" w:lineRule="auto"/>
        <w:ind w:left="1276" w:hanging="480"/>
        <w:jc w:val="both"/>
        <w:rPr>
          <w:rFonts w:ascii="Times New Roman" w:hAnsi="Times New Roman"/>
          <w:sz w:val="20"/>
          <w:szCs w:val="20"/>
        </w:rPr>
      </w:pPr>
      <w:r w:rsidRPr="008A5A85">
        <w:rPr>
          <w:rFonts w:ascii="Times New Roman" w:hAnsi="Times New Roman"/>
          <w:sz w:val="20"/>
          <w:szCs w:val="20"/>
        </w:rPr>
        <w:t>Tubería de producción 2 7/8” 6.5 # N80 EUE Box x Pin</w:t>
      </w:r>
    </w:p>
    <w:p w:rsidR="008D53A6" w:rsidRPr="008A5A85" w:rsidRDefault="008D53A6" w:rsidP="008D53A6">
      <w:pPr>
        <w:pStyle w:val="Prrafodelista"/>
        <w:numPr>
          <w:ilvl w:val="0"/>
          <w:numId w:val="8"/>
        </w:numPr>
        <w:spacing w:after="0" w:line="240" w:lineRule="auto"/>
        <w:ind w:left="1276" w:hanging="480"/>
        <w:jc w:val="both"/>
        <w:rPr>
          <w:rFonts w:ascii="Times New Roman" w:hAnsi="Times New Roman"/>
          <w:sz w:val="20"/>
          <w:szCs w:val="20"/>
        </w:rPr>
      </w:pPr>
      <w:r w:rsidRPr="008A5A85">
        <w:rPr>
          <w:rFonts w:ascii="Times New Roman" w:hAnsi="Times New Roman"/>
          <w:sz w:val="20"/>
          <w:szCs w:val="20"/>
        </w:rPr>
        <w:t>Junta de seguridad</w:t>
      </w:r>
    </w:p>
    <w:p w:rsidR="008D53A6" w:rsidRPr="008A5A85" w:rsidRDefault="008D53A6" w:rsidP="008D53A6">
      <w:pPr>
        <w:pStyle w:val="Prrafodelista"/>
        <w:numPr>
          <w:ilvl w:val="0"/>
          <w:numId w:val="8"/>
        </w:numPr>
        <w:spacing w:after="0" w:line="240" w:lineRule="auto"/>
        <w:ind w:left="1276" w:hanging="480"/>
        <w:jc w:val="both"/>
        <w:rPr>
          <w:rFonts w:ascii="Times New Roman" w:hAnsi="Times New Roman"/>
          <w:sz w:val="20"/>
          <w:szCs w:val="20"/>
        </w:rPr>
      </w:pPr>
      <w:r w:rsidRPr="008A5A85">
        <w:rPr>
          <w:rFonts w:ascii="Times New Roman" w:hAnsi="Times New Roman"/>
          <w:sz w:val="20"/>
          <w:szCs w:val="20"/>
        </w:rPr>
        <w:t>Tubería de producción 2 7/8” 6.5 # N80 EUE Box x Pin</w:t>
      </w:r>
    </w:p>
    <w:p w:rsidR="008D53A6" w:rsidRPr="008A5A85" w:rsidRDefault="008D53A6" w:rsidP="008D53A6">
      <w:pPr>
        <w:pStyle w:val="Prrafodelista"/>
        <w:numPr>
          <w:ilvl w:val="0"/>
          <w:numId w:val="8"/>
        </w:numPr>
        <w:spacing w:after="0" w:line="240" w:lineRule="auto"/>
        <w:ind w:left="1276" w:hanging="480"/>
        <w:jc w:val="both"/>
        <w:rPr>
          <w:rFonts w:ascii="Times New Roman" w:hAnsi="Times New Roman"/>
          <w:sz w:val="20"/>
          <w:szCs w:val="20"/>
        </w:rPr>
      </w:pPr>
      <w:r w:rsidRPr="008A5A85">
        <w:rPr>
          <w:rFonts w:ascii="Times New Roman" w:hAnsi="Times New Roman"/>
          <w:sz w:val="20"/>
          <w:szCs w:val="20"/>
        </w:rPr>
        <w:t>Tubo corto combinado 2 7/8” 6.5 # N80 EUE Box x Pin</w:t>
      </w:r>
    </w:p>
    <w:p w:rsidR="008D53A6" w:rsidRPr="008A5A85" w:rsidRDefault="008D53A6" w:rsidP="008D53A6">
      <w:pPr>
        <w:pStyle w:val="Prrafodelista"/>
        <w:numPr>
          <w:ilvl w:val="0"/>
          <w:numId w:val="8"/>
        </w:numPr>
        <w:spacing w:after="0" w:line="240" w:lineRule="auto"/>
        <w:ind w:left="1276" w:hanging="480"/>
        <w:jc w:val="both"/>
        <w:rPr>
          <w:rFonts w:ascii="Times New Roman" w:hAnsi="Times New Roman"/>
          <w:sz w:val="20"/>
          <w:szCs w:val="20"/>
        </w:rPr>
      </w:pPr>
      <w:r w:rsidRPr="008A5A85">
        <w:rPr>
          <w:rFonts w:ascii="Times New Roman" w:hAnsi="Times New Roman"/>
          <w:sz w:val="20"/>
          <w:szCs w:val="20"/>
        </w:rPr>
        <w:t>Adaptador de 2 3/8” x 2 7/8”</w:t>
      </w:r>
    </w:p>
    <w:p w:rsidR="008D53A6" w:rsidRPr="008A5A85" w:rsidRDefault="008D53A6" w:rsidP="008D53A6">
      <w:pPr>
        <w:pStyle w:val="Prrafodelista"/>
        <w:numPr>
          <w:ilvl w:val="0"/>
          <w:numId w:val="8"/>
        </w:numPr>
        <w:spacing w:after="0" w:line="240" w:lineRule="auto"/>
        <w:ind w:left="1276" w:hanging="480"/>
        <w:jc w:val="both"/>
        <w:rPr>
          <w:rFonts w:ascii="Times New Roman" w:hAnsi="Times New Roman"/>
          <w:sz w:val="20"/>
          <w:szCs w:val="20"/>
        </w:rPr>
      </w:pPr>
      <w:r w:rsidRPr="008A5A85">
        <w:rPr>
          <w:rFonts w:ascii="Times New Roman" w:hAnsi="Times New Roman"/>
          <w:sz w:val="20"/>
          <w:szCs w:val="20"/>
        </w:rPr>
        <w:t>Soporte de 2 3/8”  4.6 # N80 EUE Box x Pin</w:t>
      </w:r>
    </w:p>
    <w:p w:rsidR="008D53A6" w:rsidRDefault="008D53A6" w:rsidP="008D53A6">
      <w:pPr>
        <w:pStyle w:val="Prrafodelista"/>
        <w:numPr>
          <w:ilvl w:val="0"/>
          <w:numId w:val="8"/>
        </w:numPr>
        <w:spacing w:after="0" w:line="240" w:lineRule="auto"/>
        <w:ind w:left="1276" w:hanging="480"/>
        <w:jc w:val="both"/>
        <w:rPr>
          <w:rFonts w:ascii="Times New Roman" w:hAnsi="Times New Roman"/>
          <w:sz w:val="20"/>
          <w:szCs w:val="20"/>
        </w:rPr>
      </w:pPr>
      <w:r w:rsidRPr="008A5A85">
        <w:rPr>
          <w:rFonts w:ascii="Times New Roman" w:hAnsi="Times New Roman"/>
          <w:sz w:val="20"/>
          <w:szCs w:val="20"/>
        </w:rPr>
        <w:t>Tubo corto 2 3/8” 4,6 # N80 EUE Box x Pin</w:t>
      </w:r>
    </w:p>
    <w:p w:rsidR="008D53A6" w:rsidRPr="008A5A85" w:rsidRDefault="008D53A6" w:rsidP="008D53A6">
      <w:pPr>
        <w:pStyle w:val="Prrafodelista"/>
        <w:spacing w:after="0" w:line="240" w:lineRule="auto"/>
        <w:ind w:left="1276"/>
        <w:jc w:val="both"/>
        <w:rPr>
          <w:rFonts w:ascii="Times New Roman" w:hAnsi="Times New Roman"/>
          <w:sz w:val="20"/>
          <w:szCs w:val="20"/>
        </w:rPr>
      </w:pPr>
    </w:p>
    <w:p w:rsidR="008D53A6" w:rsidRDefault="008D53A6" w:rsidP="008D53A6">
      <w:pPr>
        <w:pStyle w:val="Prrafodelista"/>
        <w:numPr>
          <w:ilvl w:val="0"/>
          <w:numId w:val="7"/>
        </w:numPr>
        <w:spacing w:after="0" w:line="240" w:lineRule="auto"/>
        <w:ind w:hanging="294"/>
        <w:jc w:val="both"/>
        <w:rPr>
          <w:rFonts w:ascii="Times New Roman" w:hAnsi="Times New Roman"/>
          <w:sz w:val="20"/>
          <w:szCs w:val="20"/>
        </w:rPr>
      </w:pPr>
      <w:r w:rsidRPr="008A5A85">
        <w:rPr>
          <w:rFonts w:ascii="Times New Roman" w:hAnsi="Times New Roman"/>
          <w:sz w:val="20"/>
          <w:szCs w:val="20"/>
        </w:rPr>
        <w:t>Instalar el By pass tubing,</w:t>
      </w:r>
      <w:r>
        <w:rPr>
          <w:rFonts w:ascii="Times New Roman" w:hAnsi="Times New Roman"/>
          <w:sz w:val="20"/>
          <w:szCs w:val="20"/>
        </w:rPr>
        <w:t xml:space="preserve"> ajustándolo con grapas</w:t>
      </w:r>
      <w:r w:rsidRPr="008A5A85">
        <w:rPr>
          <w:rFonts w:ascii="Times New Roman" w:hAnsi="Times New Roman"/>
          <w:sz w:val="20"/>
          <w:szCs w:val="20"/>
        </w:rPr>
        <w:t>.</w:t>
      </w:r>
    </w:p>
    <w:p w:rsidR="008D53A6" w:rsidRPr="008A5A85" w:rsidRDefault="008D53A6" w:rsidP="008D53A6">
      <w:pPr>
        <w:pStyle w:val="Prrafodelista"/>
        <w:spacing w:after="0" w:line="240" w:lineRule="auto"/>
        <w:jc w:val="both"/>
        <w:rPr>
          <w:rFonts w:ascii="Times New Roman" w:hAnsi="Times New Roman"/>
          <w:sz w:val="20"/>
          <w:szCs w:val="20"/>
        </w:rPr>
      </w:pPr>
    </w:p>
    <w:p w:rsidR="008D53A6" w:rsidRDefault="008D53A6" w:rsidP="008D53A6">
      <w:pPr>
        <w:pStyle w:val="Prrafodelista"/>
        <w:numPr>
          <w:ilvl w:val="0"/>
          <w:numId w:val="7"/>
        </w:numPr>
        <w:spacing w:after="0" w:line="240" w:lineRule="auto"/>
        <w:ind w:hanging="294"/>
        <w:jc w:val="both"/>
        <w:rPr>
          <w:rFonts w:ascii="Times New Roman" w:hAnsi="Times New Roman"/>
          <w:sz w:val="20"/>
          <w:szCs w:val="20"/>
        </w:rPr>
      </w:pPr>
      <w:r w:rsidRPr="008A5A85">
        <w:rPr>
          <w:rFonts w:ascii="Times New Roman" w:hAnsi="Times New Roman"/>
          <w:sz w:val="20"/>
          <w:szCs w:val="20"/>
        </w:rPr>
        <w:t>Iniciar el armado y cor</w:t>
      </w:r>
      <w:r>
        <w:rPr>
          <w:rFonts w:ascii="Times New Roman" w:hAnsi="Times New Roman"/>
          <w:sz w:val="20"/>
          <w:szCs w:val="20"/>
        </w:rPr>
        <w:t>rida del equipo de BES superior</w:t>
      </w:r>
      <w:r w:rsidRPr="008A5A85">
        <w:rPr>
          <w:rFonts w:ascii="Times New Roman" w:hAnsi="Times New Roman"/>
          <w:sz w:val="20"/>
          <w:szCs w:val="20"/>
        </w:rPr>
        <w:t>, de acuerdo a la siguiente secuencia:</w:t>
      </w:r>
    </w:p>
    <w:p w:rsidR="008D53A6" w:rsidRPr="008D53A6" w:rsidRDefault="008D53A6" w:rsidP="008D53A6">
      <w:pPr>
        <w:jc w:val="both"/>
        <w:rPr>
          <w:sz w:val="20"/>
          <w:lang w:val="es-EC"/>
        </w:rPr>
      </w:pPr>
    </w:p>
    <w:p w:rsidR="008D53A6" w:rsidRPr="00622715" w:rsidRDefault="008D53A6" w:rsidP="008D53A6">
      <w:pPr>
        <w:pStyle w:val="Prrafodelista"/>
        <w:numPr>
          <w:ilvl w:val="0"/>
          <w:numId w:val="9"/>
        </w:numPr>
        <w:spacing w:after="0" w:line="240" w:lineRule="auto"/>
        <w:ind w:left="1276" w:hanging="491"/>
        <w:jc w:val="both"/>
        <w:rPr>
          <w:rFonts w:ascii="Times New Roman" w:hAnsi="Times New Roman"/>
          <w:sz w:val="20"/>
          <w:szCs w:val="20"/>
          <w:lang w:val="en-US"/>
        </w:rPr>
      </w:pPr>
      <w:r w:rsidRPr="00622715">
        <w:rPr>
          <w:rFonts w:ascii="Times New Roman" w:hAnsi="Times New Roman"/>
          <w:sz w:val="20"/>
          <w:szCs w:val="20"/>
          <w:lang w:val="en-US"/>
        </w:rPr>
        <w:t>Prong 2 3/8”, 4,7# N80 EUE Pin x 2 ½” ACME</w:t>
      </w:r>
    </w:p>
    <w:p w:rsidR="008D53A6" w:rsidRPr="00622715" w:rsidRDefault="008D53A6" w:rsidP="008D53A6">
      <w:pPr>
        <w:pStyle w:val="Prrafodelista"/>
        <w:numPr>
          <w:ilvl w:val="0"/>
          <w:numId w:val="9"/>
        </w:numPr>
        <w:spacing w:after="0" w:line="240" w:lineRule="auto"/>
        <w:ind w:left="1276" w:hanging="491"/>
        <w:jc w:val="both"/>
        <w:rPr>
          <w:rFonts w:ascii="Times New Roman" w:hAnsi="Times New Roman"/>
          <w:sz w:val="20"/>
          <w:szCs w:val="20"/>
        </w:rPr>
      </w:pPr>
      <w:r w:rsidRPr="00622715">
        <w:rPr>
          <w:rFonts w:ascii="Times New Roman" w:hAnsi="Times New Roman"/>
          <w:sz w:val="20"/>
          <w:szCs w:val="20"/>
        </w:rPr>
        <w:t>Sensor de fondo</w:t>
      </w:r>
    </w:p>
    <w:p w:rsidR="008D53A6" w:rsidRPr="00622715" w:rsidRDefault="008D53A6" w:rsidP="008D53A6">
      <w:pPr>
        <w:pStyle w:val="Prrafodelista"/>
        <w:numPr>
          <w:ilvl w:val="0"/>
          <w:numId w:val="9"/>
        </w:numPr>
        <w:spacing w:after="0" w:line="240" w:lineRule="auto"/>
        <w:ind w:left="1276" w:hanging="491"/>
        <w:jc w:val="both"/>
        <w:rPr>
          <w:rFonts w:ascii="Times New Roman" w:hAnsi="Times New Roman"/>
          <w:sz w:val="20"/>
          <w:szCs w:val="20"/>
        </w:rPr>
      </w:pPr>
      <w:r w:rsidRPr="00622715">
        <w:rPr>
          <w:rFonts w:ascii="Times New Roman" w:hAnsi="Times New Roman"/>
          <w:sz w:val="20"/>
          <w:szCs w:val="20"/>
        </w:rPr>
        <w:t>Adaptador</w:t>
      </w:r>
    </w:p>
    <w:p w:rsidR="008D53A6" w:rsidRDefault="008D53A6" w:rsidP="008D53A6">
      <w:pPr>
        <w:pStyle w:val="Prrafodelista"/>
        <w:numPr>
          <w:ilvl w:val="0"/>
          <w:numId w:val="9"/>
        </w:numPr>
        <w:spacing w:after="0" w:line="240" w:lineRule="auto"/>
        <w:ind w:left="1276" w:hanging="491"/>
        <w:jc w:val="both"/>
        <w:rPr>
          <w:rFonts w:ascii="Times New Roman" w:hAnsi="Times New Roman"/>
          <w:sz w:val="20"/>
          <w:szCs w:val="20"/>
        </w:rPr>
      </w:pPr>
      <w:r>
        <w:rPr>
          <w:rFonts w:ascii="Times New Roman" w:hAnsi="Times New Roman"/>
          <w:sz w:val="20"/>
          <w:szCs w:val="20"/>
        </w:rPr>
        <w:t>Equipo de BES (dejar la descarga sin conectar)</w:t>
      </w:r>
    </w:p>
    <w:p w:rsidR="008D53A6" w:rsidRPr="00622715" w:rsidRDefault="008D53A6" w:rsidP="008D53A6">
      <w:pPr>
        <w:pStyle w:val="Prrafodelista"/>
        <w:spacing w:after="0" w:line="240" w:lineRule="auto"/>
        <w:ind w:left="1276"/>
        <w:jc w:val="both"/>
        <w:rPr>
          <w:rFonts w:ascii="Times New Roman" w:hAnsi="Times New Roman"/>
          <w:sz w:val="20"/>
          <w:szCs w:val="20"/>
        </w:rPr>
      </w:pPr>
    </w:p>
    <w:p w:rsidR="008D53A6" w:rsidRDefault="008D53A6" w:rsidP="008D53A6">
      <w:pPr>
        <w:pStyle w:val="Prrafodelista"/>
        <w:numPr>
          <w:ilvl w:val="0"/>
          <w:numId w:val="7"/>
        </w:numPr>
        <w:spacing w:after="0" w:line="240" w:lineRule="auto"/>
        <w:ind w:hanging="294"/>
        <w:jc w:val="both"/>
        <w:rPr>
          <w:rFonts w:ascii="Times New Roman" w:hAnsi="Times New Roman"/>
          <w:sz w:val="20"/>
          <w:szCs w:val="20"/>
        </w:rPr>
      </w:pPr>
      <w:r w:rsidRPr="008A5A85">
        <w:rPr>
          <w:rFonts w:ascii="Times New Roman" w:hAnsi="Times New Roman"/>
          <w:sz w:val="20"/>
          <w:szCs w:val="20"/>
        </w:rPr>
        <w:t>Conectar la Y-tool, con la junta receptora de sellos y swivel (conexión de 2 3/8 EUE) y tubo corto de 2</w:t>
      </w:r>
      <w:r>
        <w:rPr>
          <w:rFonts w:ascii="Times New Roman" w:hAnsi="Times New Roman"/>
          <w:sz w:val="20"/>
          <w:szCs w:val="20"/>
        </w:rPr>
        <w:t xml:space="preserve"> 3/8” EUE N80 y conexión rápida.</w:t>
      </w:r>
    </w:p>
    <w:p w:rsidR="008D53A6" w:rsidRPr="008A5A85" w:rsidRDefault="008D53A6" w:rsidP="008D53A6">
      <w:pPr>
        <w:pStyle w:val="Prrafodelista"/>
        <w:spacing w:after="0" w:line="240" w:lineRule="auto"/>
        <w:jc w:val="both"/>
        <w:rPr>
          <w:rFonts w:ascii="Times New Roman" w:hAnsi="Times New Roman"/>
          <w:sz w:val="20"/>
          <w:szCs w:val="20"/>
        </w:rPr>
      </w:pPr>
    </w:p>
    <w:p w:rsidR="008D53A6" w:rsidRDefault="008D53A6" w:rsidP="008D53A6">
      <w:pPr>
        <w:pStyle w:val="Prrafodelista"/>
        <w:numPr>
          <w:ilvl w:val="0"/>
          <w:numId w:val="7"/>
        </w:numPr>
        <w:spacing w:after="0" w:line="240" w:lineRule="auto"/>
        <w:ind w:hanging="294"/>
        <w:jc w:val="both"/>
        <w:rPr>
          <w:rFonts w:ascii="Times New Roman" w:hAnsi="Times New Roman"/>
          <w:sz w:val="20"/>
          <w:szCs w:val="20"/>
        </w:rPr>
      </w:pPr>
      <w:r w:rsidRPr="008A5A85">
        <w:rPr>
          <w:rFonts w:ascii="Times New Roman" w:hAnsi="Times New Roman"/>
          <w:sz w:val="20"/>
          <w:szCs w:val="20"/>
        </w:rPr>
        <w:lastRenderedPageBreak/>
        <w:t>Posteriormente</w:t>
      </w:r>
      <w:r>
        <w:rPr>
          <w:rFonts w:ascii="Times New Roman" w:hAnsi="Times New Roman"/>
          <w:sz w:val="20"/>
          <w:szCs w:val="20"/>
        </w:rPr>
        <w:t xml:space="preserve">, </w:t>
      </w:r>
      <w:r w:rsidRPr="008A5A85">
        <w:rPr>
          <w:rFonts w:ascii="Times New Roman" w:hAnsi="Times New Roman"/>
          <w:sz w:val="20"/>
          <w:szCs w:val="20"/>
        </w:rPr>
        <w:t>en la conexión rápida, conectar la Junta telescópica con swivel, válvul</w:t>
      </w:r>
      <w:r>
        <w:rPr>
          <w:rFonts w:ascii="Times New Roman" w:hAnsi="Times New Roman"/>
          <w:sz w:val="20"/>
          <w:szCs w:val="20"/>
        </w:rPr>
        <w:t xml:space="preserve">a de un solo sentido (Check) de </w:t>
      </w:r>
      <w:r w:rsidRPr="008A5A85">
        <w:rPr>
          <w:rFonts w:ascii="Times New Roman" w:hAnsi="Times New Roman"/>
          <w:sz w:val="20"/>
          <w:szCs w:val="20"/>
        </w:rPr>
        <w:t xml:space="preserve">2 7/8”, adaptador de 2 7/8” x 2 3/8” y descarga de la bomba de 2 3/8”. Realizar el recorrido del telescópico, espaciar y alinear las dos sartas. </w:t>
      </w:r>
    </w:p>
    <w:p w:rsidR="008D53A6" w:rsidRPr="008C39F6" w:rsidRDefault="008D53A6" w:rsidP="008D53A6">
      <w:pPr>
        <w:jc w:val="both"/>
        <w:rPr>
          <w:sz w:val="20"/>
          <w:lang w:val="es-ES"/>
        </w:rPr>
      </w:pPr>
    </w:p>
    <w:p w:rsidR="008D53A6" w:rsidRDefault="008D53A6" w:rsidP="008D53A6">
      <w:pPr>
        <w:pStyle w:val="Prrafodelista"/>
        <w:numPr>
          <w:ilvl w:val="0"/>
          <w:numId w:val="7"/>
        </w:numPr>
        <w:spacing w:after="0" w:line="240" w:lineRule="auto"/>
        <w:ind w:hanging="294"/>
        <w:jc w:val="both"/>
        <w:rPr>
          <w:rFonts w:ascii="Times New Roman" w:hAnsi="Times New Roman"/>
          <w:sz w:val="20"/>
          <w:szCs w:val="20"/>
        </w:rPr>
      </w:pPr>
      <w:r w:rsidRPr="008A5A85">
        <w:rPr>
          <w:rFonts w:ascii="Times New Roman" w:hAnsi="Times New Roman"/>
          <w:sz w:val="20"/>
          <w:szCs w:val="20"/>
        </w:rPr>
        <w:t>Probar todo el ensamblaje con 500 psi por 5 minutos contra la válvula check del equipo BES y el tapón expulsable de la punta del ensamblaje. Dejar registro de la presión de prueba.</w:t>
      </w:r>
    </w:p>
    <w:p w:rsidR="008D53A6" w:rsidRPr="00622715" w:rsidRDefault="008D53A6" w:rsidP="008D53A6">
      <w:pPr>
        <w:jc w:val="both"/>
        <w:rPr>
          <w:sz w:val="20"/>
        </w:rPr>
      </w:pPr>
    </w:p>
    <w:p w:rsidR="008D53A6" w:rsidRPr="008A5A85" w:rsidRDefault="008D53A6" w:rsidP="008D53A6">
      <w:pPr>
        <w:pStyle w:val="Prrafodelista"/>
        <w:numPr>
          <w:ilvl w:val="0"/>
          <w:numId w:val="7"/>
        </w:numPr>
        <w:spacing w:after="0" w:line="240" w:lineRule="auto"/>
        <w:ind w:hanging="294"/>
        <w:jc w:val="both"/>
        <w:rPr>
          <w:rFonts w:ascii="Times New Roman" w:hAnsi="Times New Roman"/>
          <w:sz w:val="20"/>
          <w:szCs w:val="20"/>
        </w:rPr>
      </w:pPr>
      <w:r w:rsidRPr="008A5A85">
        <w:rPr>
          <w:rFonts w:ascii="Times New Roman" w:hAnsi="Times New Roman"/>
          <w:sz w:val="20"/>
          <w:szCs w:val="20"/>
        </w:rPr>
        <w:t>Continuar bajando el ensamblaje con tubería de producción 5 ½” 17# N-80 EUE, probar y</w:t>
      </w:r>
      <w:r>
        <w:rPr>
          <w:rFonts w:ascii="Times New Roman" w:hAnsi="Times New Roman"/>
          <w:sz w:val="20"/>
          <w:szCs w:val="20"/>
        </w:rPr>
        <w:t xml:space="preserve"> megar el cable cada 2000 pies,</w:t>
      </w:r>
      <w:r w:rsidRPr="008A5A85">
        <w:rPr>
          <w:rFonts w:ascii="Times New Roman" w:hAnsi="Times New Roman"/>
          <w:sz w:val="20"/>
          <w:szCs w:val="20"/>
        </w:rPr>
        <w:t xml:space="preserve"> proba</w:t>
      </w:r>
      <w:r>
        <w:rPr>
          <w:rFonts w:ascii="Times New Roman" w:hAnsi="Times New Roman"/>
          <w:sz w:val="20"/>
          <w:szCs w:val="20"/>
        </w:rPr>
        <w:t>ndo</w:t>
      </w:r>
      <w:r w:rsidRPr="008A5A85">
        <w:rPr>
          <w:rFonts w:ascii="Times New Roman" w:hAnsi="Times New Roman"/>
          <w:sz w:val="20"/>
          <w:szCs w:val="20"/>
        </w:rPr>
        <w:t xml:space="preserve"> la sarta cada 2000’ con 500 psi de presión cada 5 minutos.</w:t>
      </w:r>
    </w:p>
    <w:p w:rsidR="008D53A6" w:rsidRPr="00996752" w:rsidRDefault="008D53A6" w:rsidP="008D53A6">
      <w:pPr>
        <w:pStyle w:val="Prrafodelista"/>
        <w:spacing w:after="0" w:line="240" w:lineRule="auto"/>
        <w:rPr>
          <w:rFonts w:ascii="Arial" w:hAnsi="Arial" w:cs="Arial"/>
          <w:sz w:val="20"/>
          <w:szCs w:val="24"/>
        </w:rPr>
      </w:pPr>
    </w:p>
    <w:p w:rsidR="008D53A6" w:rsidRPr="007D18F3" w:rsidRDefault="008D53A6" w:rsidP="008D53A6">
      <w:pPr>
        <w:jc w:val="both"/>
        <w:rPr>
          <w:sz w:val="16"/>
          <w:lang w:val="es-ES_tradnl"/>
        </w:rPr>
      </w:pPr>
      <w:r>
        <w:rPr>
          <w:b/>
          <w:sz w:val="20"/>
          <w:lang w:val="es-ES"/>
        </w:rPr>
        <w:t xml:space="preserve">3.4 </w:t>
      </w:r>
      <w:r w:rsidRPr="007D18F3">
        <w:rPr>
          <w:b/>
          <w:sz w:val="20"/>
          <w:lang w:val="es-ES"/>
        </w:rPr>
        <w:t xml:space="preserve">Descripción por secciones de los equipos y </w:t>
      </w:r>
      <w:r>
        <w:rPr>
          <w:b/>
          <w:sz w:val="20"/>
          <w:lang w:val="es-ES"/>
        </w:rPr>
        <w:t>herramientas necesarios en una Completación Dual C</w:t>
      </w:r>
      <w:r w:rsidRPr="007D18F3">
        <w:rPr>
          <w:b/>
          <w:sz w:val="20"/>
          <w:lang w:val="es-ES"/>
        </w:rPr>
        <w:t xml:space="preserve">oncéntrica </w:t>
      </w:r>
      <w:r>
        <w:rPr>
          <w:b/>
          <w:sz w:val="20"/>
          <w:lang w:val="es-ES"/>
        </w:rPr>
        <w:t>BES-FN</w:t>
      </w:r>
    </w:p>
    <w:p w:rsidR="008D53A6" w:rsidRPr="00514ABB" w:rsidRDefault="008D53A6" w:rsidP="008D53A6">
      <w:pPr>
        <w:rPr>
          <w:sz w:val="20"/>
          <w:lang w:val="es-EC"/>
        </w:rPr>
      </w:pPr>
    </w:p>
    <w:p w:rsidR="008D53A6" w:rsidRDefault="00DC2E80" w:rsidP="008D53A6">
      <w:pPr>
        <w:jc w:val="both"/>
        <w:rPr>
          <w:sz w:val="20"/>
          <w:lang w:val="es-ES_tradnl"/>
        </w:rPr>
      </w:pPr>
      <w:r>
        <w:rPr>
          <w:sz w:val="20"/>
          <w:lang w:val="es-ES_tradnl"/>
        </w:rPr>
        <w:t>Cuarta</w:t>
      </w:r>
      <w:r w:rsidR="008D53A6">
        <w:rPr>
          <w:sz w:val="20"/>
          <w:lang w:val="es-ES_tradnl"/>
        </w:rPr>
        <w:t xml:space="preserve"> Sección de Completación Dual (</w:t>
      </w:r>
      <w:r w:rsidR="008D53A6" w:rsidRPr="009F6354">
        <w:rPr>
          <w:sz w:val="20"/>
          <w:lang w:val="es-ES_tradnl"/>
        </w:rPr>
        <w:t>Tubería Concéntrica</w:t>
      </w:r>
      <w:r w:rsidR="008D53A6">
        <w:rPr>
          <w:sz w:val="20"/>
          <w:lang w:val="es-ES_tradnl"/>
        </w:rPr>
        <w:t xml:space="preserve"> </w:t>
      </w:r>
      <w:r>
        <w:rPr>
          <w:sz w:val="20"/>
          <w:lang w:val="es-ES_tradnl"/>
        </w:rPr>
        <w:t xml:space="preserve">Combinada  2 7/8” y 2 3/8”. </w:t>
      </w:r>
      <w:r w:rsidR="008D53A6" w:rsidRPr="009F6354">
        <w:rPr>
          <w:sz w:val="20"/>
          <w:lang w:val="es-ES_tradnl"/>
        </w:rPr>
        <w:t>Sarta Corta)</w:t>
      </w:r>
    </w:p>
    <w:p w:rsidR="008D53A6" w:rsidRDefault="008D53A6" w:rsidP="008D53A6">
      <w:pPr>
        <w:jc w:val="both"/>
        <w:rPr>
          <w:sz w:val="20"/>
          <w:lang w:val="es-ES_tradnl"/>
        </w:rPr>
      </w:pPr>
    </w:p>
    <w:p w:rsidR="008D53A6" w:rsidRPr="009F6354" w:rsidRDefault="008D53A6" w:rsidP="008D53A6">
      <w:pPr>
        <w:pStyle w:val="Prrafodelista"/>
        <w:numPr>
          <w:ilvl w:val="0"/>
          <w:numId w:val="14"/>
        </w:numPr>
        <w:spacing w:after="0" w:line="240" w:lineRule="auto"/>
        <w:jc w:val="both"/>
        <w:rPr>
          <w:rFonts w:ascii="Times New Roman" w:hAnsi="Times New Roman"/>
          <w:color w:val="000000"/>
          <w:sz w:val="20"/>
          <w:szCs w:val="18"/>
          <w:lang w:eastAsia="es-EC"/>
        </w:rPr>
      </w:pPr>
      <w:r w:rsidRPr="009F6354">
        <w:rPr>
          <w:rFonts w:ascii="Times New Roman" w:hAnsi="Times New Roman"/>
          <w:color w:val="000000"/>
          <w:sz w:val="20"/>
          <w:szCs w:val="18"/>
          <w:lang w:eastAsia="es-EC"/>
        </w:rPr>
        <w:t>Elevación de la mesa rotaria a la sección superior</w:t>
      </w:r>
    </w:p>
    <w:p w:rsidR="008D53A6" w:rsidRPr="009F6354" w:rsidRDefault="008D53A6" w:rsidP="008D53A6">
      <w:pPr>
        <w:pStyle w:val="Prrafodelista"/>
        <w:numPr>
          <w:ilvl w:val="0"/>
          <w:numId w:val="14"/>
        </w:numPr>
        <w:spacing w:after="0" w:line="240" w:lineRule="auto"/>
        <w:jc w:val="both"/>
        <w:rPr>
          <w:rFonts w:ascii="Times New Roman" w:hAnsi="Times New Roman"/>
          <w:color w:val="000000"/>
          <w:sz w:val="20"/>
          <w:szCs w:val="18"/>
          <w:lang w:eastAsia="es-EC"/>
        </w:rPr>
      </w:pPr>
      <w:r w:rsidRPr="009F6354">
        <w:rPr>
          <w:rFonts w:ascii="Times New Roman" w:hAnsi="Times New Roman"/>
          <w:color w:val="000000"/>
          <w:sz w:val="20"/>
          <w:szCs w:val="18"/>
          <w:lang w:eastAsia="es-EC"/>
        </w:rPr>
        <w:t>Colgador 11" 5000 psi x 2 7/8" -6.5 # N80EUE Box x Box</w:t>
      </w:r>
    </w:p>
    <w:p w:rsidR="008D53A6" w:rsidRPr="009F6354" w:rsidRDefault="008D53A6" w:rsidP="008D53A6">
      <w:pPr>
        <w:pStyle w:val="Prrafodelista"/>
        <w:numPr>
          <w:ilvl w:val="0"/>
          <w:numId w:val="14"/>
        </w:numPr>
        <w:spacing w:after="0" w:line="240" w:lineRule="auto"/>
        <w:jc w:val="both"/>
        <w:rPr>
          <w:rFonts w:ascii="Times New Roman" w:hAnsi="Times New Roman"/>
          <w:color w:val="000000"/>
          <w:sz w:val="20"/>
          <w:szCs w:val="18"/>
          <w:lang w:eastAsia="es-EC"/>
        </w:rPr>
      </w:pPr>
      <w:r w:rsidRPr="009F6354">
        <w:rPr>
          <w:rFonts w:ascii="Times New Roman" w:hAnsi="Times New Roman"/>
          <w:color w:val="000000"/>
          <w:sz w:val="20"/>
          <w:szCs w:val="18"/>
          <w:lang w:eastAsia="es-EC"/>
        </w:rPr>
        <w:t>Tubo Corto 2 7/8" 6.5 # N80EUE Pin x Pin</w:t>
      </w:r>
    </w:p>
    <w:p w:rsidR="008D53A6" w:rsidRPr="009F6354" w:rsidRDefault="008D53A6" w:rsidP="008D53A6">
      <w:pPr>
        <w:pStyle w:val="Prrafodelista"/>
        <w:numPr>
          <w:ilvl w:val="0"/>
          <w:numId w:val="14"/>
        </w:numPr>
        <w:spacing w:after="0" w:line="240" w:lineRule="auto"/>
        <w:jc w:val="both"/>
        <w:rPr>
          <w:rFonts w:ascii="Times New Roman" w:hAnsi="Times New Roman"/>
          <w:color w:val="000000"/>
          <w:sz w:val="20"/>
          <w:szCs w:val="18"/>
          <w:lang w:eastAsia="es-EC"/>
        </w:rPr>
      </w:pPr>
      <w:r w:rsidRPr="009F6354">
        <w:rPr>
          <w:rFonts w:ascii="Times New Roman" w:hAnsi="Times New Roman"/>
          <w:color w:val="000000"/>
          <w:sz w:val="20"/>
          <w:szCs w:val="18"/>
          <w:lang w:eastAsia="es-EC"/>
        </w:rPr>
        <w:t>Tubería de Producción 2 7/8" 6,5# N-80 EUE Box x Box</w:t>
      </w:r>
    </w:p>
    <w:p w:rsidR="008D53A6" w:rsidRPr="009F6354" w:rsidRDefault="008D53A6" w:rsidP="008D53A6">
      <w:pPr>
        <w:pStyle w:val="Prrafodelista"/>
        <w:numPr>
          <w:ilvl w:val="0"/>
          <w:numId w:val="14"/>
        </w:numPr>
        <w:spacing w:after="0" w:line="240" w:lineRule="auto"/>
        <w:jc w:val="both"/>
        <w:rPr>
          <w:rFonts w:ascii="Times New Roman" w:hAnsi="Times New Roman"/>
          <w:color w:val="000000"/>
          <w:sz w:val="20"/>
          <w:szCs w:val="18"/>
          <w:lang w:eastAsia="es-EC"/>
        </w:rPr>
      </w:pPr>
      <w:r w:rsidRPr="009F6354">
        <w:rPr>
          <w:rFonts w:ascii="Times New Roman" w:hAnsi="Times New Roman"/>
          <w:color w:val="000000"/>
          <w:sz w:val="20"/>
          <w:szCs w:val="18"/>
          <w:lang w:eastAsia="es-EC"/>
        </w:rPr>
        <w:t>Tubo Corto Combinado 2 3/8" 4,6# N-80 EUE Box x Pin</w:t>
      </w:r>
    </w:p>
    <w:p w:rsidR="008D53A6" w:rsidRPr="009F6354" w:rsidRDefault="008D53A6" w:rsidP="008D53A6">
      <w:pPr>
        <w:pStyle w:val="Prrafodelista"/>
        <w:numPr>
          <w:ilvl w:val="0"/>
          <w:numId w:val="14"/>
        </w:numPr>
        <w:spacing w:after="0" w:line="240" w:lineRule="auto"/>
        <w:jc w:val="both"/>
        <w:rPr>
          <w:rFonts w:ascii="Times New Roman" w:hAnsi="Times New Roman"/>
          <w:color w:val="000000"/>
          <w:sz w:val="20"/>
          <w:szCs w:val="18"/>
          <w:lang w:eastAsia="es-EC"/>
        </w:rPr>
      </w:pPr>
      <w:r w:rsidRPr="009F6354">
        <w:rPr>
          <w:rFonts w:ascii="Times New Roman" w:hAnsi="Times New Roman"/>
          <w:color w:val="000000"/>
          <w:sz w:val="20"/>
          <w:szCs w:val="18"/>
          <w:lang w:eastAsia="es-EC"/>
        </w:rPr>
        <w:t>Adaptador 2 7/8"  6,5# N-80 NU Box x 2 3/8 12 UNS Pin</w:t>
      </w:r>
    </w:p>
    <w:p w:rsidR="008D53A6" w:rsidRPr="009F6354" w:rsidRDefault="008D53A6" w:rsidP="008D53A6">
      <w:pPr>
        <w:pStyle w:val="Prrafodelista"/>
        <w:numPr>
          <w:ilvl w:val="0"/>
          <w:numId w:val="14"/>
        </w:numPr>
        <w:spacing w:after="0" w:line="240" w:lineRule="auto"/>
        <w:jc w:val="both"/>
        <w:rPr>
          <w:rFonts w:ascii="Times New Roman" w:hAnsi="Times New Roman"/>
          <w:color w:val="000000"/>
          <w:sz w:val="20"/>
          <w:szCs w:val="18"/>
          <w:lang w:eastAsia="es-EC"/>
        </w:rPr>
      </w:pPr>
      <w:r w:rsidRPr="009F6354">
        <w:rPr>
          <w:rFonts w:ascii="Times New Roman" w:hAnsi="Times New Roman"/>
          <w:color w:val="000000"/>
          <w:sz w:val="20"/>
          <w:szCs w:val="18"/>
          <w:lang w:eastAsia="es-EC"/>
        </w:rPr>
        <w:t>Espaciador 2 3/8" 12 UNS Box x Pin</w:t>
      </w:r>
    </w:p>
    <w:p w:rsidR="008D53A6" w:rsidRPr="009F6354" w:rsidRDefault="008D53A6" w:rsidP="008D53A6">
      <w:pPr>
        <w:pStyle w:val="Prrafodelista"/>
        <w:numPr>
          <w:ilvl w:val="0"/>
          <w:numId w:val="14"/>
        </w:numPr>
        <w:spacing w:after="0" w:line="240" w:lineRule="auto"/>
        <w:jc w:val="both"/>
        <w:rPr>
          <w:rFonts w:ascii="Times New Roman" w:hAnsi="Times New Roman"/>
          <w:color w:val="000000"/>
          <w:sz w:val="20"/>
          <w:szCs w:val="18"/>
          <w:lang w:eastAsia="es-EC"/>
        </w:rPr>
      </w:pPr>
      <w:r w:rsidRPr="009F6354">
        <w:rPr>
          <w:rFonts w:ascii="Times New Roman" w:hAnsi="Times New Roman"/>
          <w:color w:val="000000"/>
          <w:sz w:val="20"/>
          <w:szCs w:val="18"/>
          <w:lang w:eastAsia="es-EC"/>
        </w:rPr>
        <w:t>Unidad de Sellos  2,75" Seal Bore 2 3/8"-12 UNS Box x Pin</w:t>
      </w:r>
    </w:p>
    <w:p w:rsidR="008D53A6" w:rsidRPr="009F6354" w:rsidRDefault="008D53A6" w:rsidP="008D53A6">
      <w:pPr>
        <w:pStyle w:val="Prrafodelista"/>
        <w:numPr>
          <w:ilvl w:val="0"/>
          <w:numId w:val="14"/>
        </w:numPr>
        <w:spacing w:after="0" w:line="240" w:lineRule="auto"/>
        <w:jc w:val="both"/>
        <w:rPr>
          <w:rFonts w:ascii="Times New Roman" w:hAnsi="Times New Roman"/>
          <w:lang w:val="es-ES_tradnl"/>
        </w:rPr>
      </w:pPr>
      <w:r w:rsidRPr="009F6354">
        <w:rPr>
          <w:rFonts w:ascii="Times New Roman" w:hAnsi="Times New Roman"/>
          <w:color w:val="000000"/>
          <w:sz w:val="20"/>
          <w:szCs w:val="18"/>
          <w:lang w:eastAsia="es-EC"/>
        </w:rPr>
        <w:t>Pata de Mula 2 3/8" 12 UNS Box</w:t>
      </w:r>
    </w:p>
    <w:p w:rsidR="008D53A6" w:rsidRDefault="008D53A6" w:rsidP="008D53A6">
      <w:pPr>
        <w:jc w:val="both"/>
        <w:rPr>
          <w:sz w:val="20"/>
          <w:lang w:val="es-ES_tradnl"/>
        </w:rPr>
      </w:pPr>
    </w:p>
    <w:p w:rsidR="008D53A6" w:rsidRDefault="00DC2E80" w:rsidP="008D53A6">
      <w:pPr>
        <w:jc w:val="both"/>
        <w:rPr>
          <w:sz w:val="20"/>
          <w:lang w:val="es-ES_tradnl"/>
        </w:rPr>
      </w:pPr>
      <w:r>
        <w:rPr>
          <w:sz w:val="20"/>
          <w:lang w:val="es-ES_tradnl"/>
        </w:rPr>
        <w:t>Tercer</w:t>
      </w:r>
      <w:r w:rsidR="008D53A6">
        <w:rPr>
          <w:sz w:val="20"/>
          <w:lang w:val="es-ES_tradnl"/>
        </w:rPr>
        <w:t>a Sección de Completación Dual (Tubería Externa “Sarta Larga Superior”)</w:t>
      </w:r>
    </w:p>
    <w:p w:rsidR="008D53A6" w:rsidRDefault="008D53A6" w:rsidP="008D53A6">
      <w:pPr>
        <w:jc w:val="both"/>
        <w:rPr>
          <w:sz w:val="20"/>
          <w:lang w:val="es-ES_tradnl"/>
        </w:rPr>
      </w:pPr>
    </w:p>
    <w:p w:rsidR="008D53A6" w:rsidRPr="00F624DE" w:rsidRDefault="008D53A6" w:rsidP="008D53A6">
      <w:pPr>
        <w:pStyle w:val="Prrafodelista"/>
        <w:numPr>
          <w:ilvl w:val="0"/>
          <w:numId w:val="13"/>
        </w:numPr>
        <w:spacing w:line="240" w:lineRule="auto"/>
        <w:jc w:val="both"/>
        <w:rPr>
          <w:rFonts w:ascii="Times New Roman" w:hAnsi="Times New Roman"/>
          <w:color w:val="000000"/>
          <w:sz w:val="20"/>
          <w:szCs w:val="18"/>
          <w:lang w:eastAsia="es-EC"/>
        </w:rPr>
      </w:pPr>
      <w:r w:rsidRPr="00F624DE">
        <w:rPr>
          <w:rFonts w:ascii="Times New Roman" w:hAnsi="Times New Roman"/>
          <w:color w:val="000000"/>
          <w:sz w:val="20"/>
          <w:szCs w:val="18"/>
          <w:lang w:eastAsia="es-EC"/>
        </w:rPr>
        <w:t>Elevación de la mesa rotaria a la sección inferior</w:t>
      </w:r>
    </w:p>
    <w:p w:rsidR="008D53A6" w:rsidRPr="00F624DE" w:rsidRDefault="008D53A6" w:rsidP="008D53A6">
      <w:pPr>
        <w:pStyle w:val="Prrafodelista"/>
        <w:numPr>
          <w:ilvl w:val="0"/>
          <w:numId w:val="13"/>
        </w:numPr>
        <w:spacing w:line="240" w:lineRule="auto"/>
        <w:jc w:val="both"/>
        <w:rPr>
          <w:rFonts w:ascii="Times New Roman" w:hAnsi="Times New Roman"/>
          <w:color w:val="000000"/>
          <w:sz w:val="20"/>
          <w:szCs w:val="18"/>
          <w:lang w:eastAsia="es-EC"/>
        </w:rPr>
      </w:pPr>
      <w:r w:rsidRPr="00F624DE">
        <w:rPr>
          <w:rFonts w:ascii="Times New Roman" w:hAnsi="Times New Roman"/>
          <w:color w:val="000000"/>
          <w:sz w:val="20"/>
          <w:szCs w:val="18"/>
          <w:lang w:eastAsia="es-EC"/>
        </w:rPr>
        <w:t>Colgador 11" 5000 psi x 5 1/2" -17 # N80 BTC Box x Box</w:t>
      </w:r>
    </w:p>
    <w:p w:rsidR="008D53A6" w:rsidRPr="00F624DE" w:rsidRDefault="008D53A6" w:rsidP="008D53A6">
      <w:pPr>
        <w:pStyle w:val="Prrafodelista"/>
        <w:numPr>
          <w:ilvl w:val="0"/>
          <w:numId w:val="13"/>
        </w:numPr>
        <w:spacing w:line="240" w:lineRule="auto"/>
        <w:jc w:val="both"/>
        <w:rPr>
          <w:rFonts w:ascii="Times New Roman" w:hAnsi="Times New Roman"/>
          <w:color w:val="000000"/>
          <w:sz w:val="20"/>
          <w:szCs w:val="18"/>
          <w:lang w:eastAsia="es-EC"/>
        </w:rPr>
      </w:pPr>
      <w:r w:rsidRPr="00F624DE">
        <w:rPr>
          <w:rFonts w:ascii="Times New Roman" w:hAnsi="Times New Roman"/>
          <w:color w:val="000000"/>
          <w:sz w:val="20"/>
          <w:szCs w:val="18"/>
          <w:lang w:eastAsia="es-EC"/>
        </w:rPr>
        <w:t>Tubo Corto 5 1/2 17" # N80 BTC Pin x Pin</w:t>
      </w:r>
    </w:p>
    <w:p w:rsidR="008D53A6" w:rsidRPr="00F624DE" w:rsidRDefault="008D53A6" w:rsidP="008D53A6">
      <w:pPr>
        <w:pStyle w:val="Prrafodelista"/>
        <w:numPr>
          <w:ilvl w:val="0"/>
          <w:numId w:val="13"/>
        </w:numPr>
        <w:spacing w:line="240" w:lineRule="auto"/>
        <w:jc w:val="both"/>
        <w:rPr>
          <w:rFonts w:ascii="Times New Roman" w:hAnsi="Times New Roman"/>
          <w:color w:val="000000"/>
          <w:sz w:val="20"/>
          <w:szCs w:val="18"/>
          <w:lang w:eastAsia="es-EC"/>
        </w:rPr>
      </w:pPr>
      <w:r w:rsidRPr="00F624DE">
        <w:rPr>
          <w:rFonts w:ascii="Times New Roman" w:hAnsi="Times New Roman"/>
          <w:color w:val="000000"/>
          <w:sz w:val="20"/>
          <w:szCs w:val="18"/>
          <w:lang w:eastAsia="es-EC"/>
        </w:rPr>
        <w:t>Tubería de Producción</w:t>
      </w:r>
    </w:p>
    <w:p w:rsidR="008D53A6" w:rsidRPr="00F624DE" w:rsidRDefault="008D53A6" w:rsidP="008D53A6">
      <w:pPr>
        <w:pStyle w:val="Prrafodelista"/>
        <w:numPr>
          <w:ilvl w:val="0"/>
          <w:numId w:val="13"/>
        </w:numPr>
        <w:spacing w:line="240" w:lineRule="auto"/>
        <w:jc w:val="both"/>
        <w:rPr>
          <w:rFonts w:ascii="Times New Roman" w:hAnsi="Times New Roman"/>
          <w:color w:val="000000"/>
          <w:sz w:val="20"/>
          <w:szCs w:val="18"/>
          <w:lang w:eastAsia="es-EC"/>
        </w:rPr>
      </w:pPr>
      <w:r>
        <w:rPr>
          <w:rFonts w:ascii="Times New Roman" w:hAnsi="Times New Roman"/>
          <w:color w:val="000000"/>
          <w:sz w:val="20"/>
          <w:szCs w:val="18"/>
          <w:lang w:eastAsia="es-EC"/>
        </w:rPr>
        <w:t>Tubo Corto 5 1/2 17" #</w:t>
      </w:r>
      <w:r w:rsidRPr="00F624DE">
        <w:rPr>
          <w:rFonts w:ascii="Times New Roman" w:hAnsi="Times New Roman"/>
          <w:color w:val="000000"/>
          <w:sz w:val="20"/>
          <w:szCs w:val="18"/>
          <w:lang w:eastAsia="es-EC"/>
        </w:rPr>
        <w:t>N80 BTC Box x  Box</w:t>
      </w:r>
    </w:p>
    <w:p w:rsidR="008D53A6" w:rsidRPr="00F624DE" w:rsidRDefault="008D53A6" w:rsidP="008D53A6">
      <w:pPr>
        <w:pStyle w:val="Prrafodelista"/>
        <w:numPr>
          <w:ilvl w:val="0"/>
          <w:numId w:val="13"/>
        </w:numPr>
        <w:spacing w:line="240" w:lineRule="auto"/>
        <w:rPr>
          <w:rFonts w:ascii="Times New Roman" w:hAnsi="Times New Roman"/>
          <w:lang w:val="es-ES_tradnl"/>
        </w:rPr>
      </w:pPr>
      <w:r w:rsidRPr="00F624DE">
        <w:rPr>
          <w:rFonts w:ascii="Times New Roman" w:hAnsi="Times New Roman"/>
          <w:color w:val="000000"/>
          <w:sz w:val="20"/>
          <w:szCs w:val="18"/>
          <w:lang w:eastAsia="es-EC"/>
        </w:rPr>
        <w:t>Y - tool 5 1/2"17 # N80 BTC Box x Box</w:t>
      </w:r>
    </w:p>
    <w:p w:rsidR="008D53A6" w:rsidRDefault="00C20ED4" w:rsidP="008D53A6">
      <w:pPr>
        <w:jc w:val="center"/>
        <w:rPr>
          <w:sz w:val="20"/>
          <w:lang w:val="es-ES_tradnl"/>
        </w:rPr>
      </w:pPr>
      <w:r w:rsidRPr="00C20ED4">
        <w:rPr>
          <w:noProof/>
          <w:sz w:val="20"/>
          <w:lang w:val="es-EC" w:eastAsia="es-EC"/>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7" o:spid="_x0000_i1025" type="#_x0000_t75" style="width:163pt;height:308.4pt;visibility:visible">
            <v:imagedata r:id="rId9" o:title=""/>
          </v:shape>
        </w:pict>
      </w:r>
    </w:p>
    <w:p w:rsidR="008D53A6" w:rsidRDefault="008D53A6" w:rsidP="008D53A6">
      <w:pPr>
        <w:jc w:val="both"/>
        <w:rPr>
          <w:rFonts w:ascii="Helvetica" w:hAnsi="Helvetica"/>
          <w:b/>
          <w:bCs/>
          <w:sz w:val="18"/>
          <w:lang w:val="es-EC"/>
        </w:rPr>
      </w:pPr>
    </w:p>
    <w:p w:rsidR="008D53A6" w:rsidRPr="00175087" w:rsidRDefault="008D53A6" w:rsidP="008D53A6">
      <w:pPr>
        <w:jc w:val="both"/>
        <w:rPr>
          <w:b/>
          <w:bCs/>
          <w:sz w:val="16"/>
          <w:lang w:val="es-EC"/>
        </w:rPr>
      </w:pPr>
      <w:r w:rsidRPr="00175087">
        <w:rPr>
          <w:rFonts w:ascii="Helvetica" w:hAnsi="Helvetica"/>
          <w:b/>
          <w:bCs/>
          <w:sz w:val="18"/>
          <w:lang w:val="es-EC"/>
        </w:rPr>
        <w:t>Figura 1</w:t>
      </w:r>
      <w:r>
        <w:rPr>
          <w:rFonts w:ascii="Helvetica" w:hAnsi="Helvetica"/>
          <w:b/>
          <w:bCs/>
          <w:sz w:val="18"/>
          <w:lang w:val="es-EC"/>
        </w:rPr>
        <w:t>.</w:t>
      </w:r>
      <w:r w:rsidRPr="00175087">
        <w:rPr>
          <w:rFonts w:ascii="Helvetica" w:hAnsi="Helvetica"/>
          <w:b/>
          <w:bCs/>
          <w:sz w:val="18"/>
          <w:lang w:val="es-EC"/>
        </w:rPr>
        <w:t xml:space="preserve"> </w:t>
      </w:r>
      <w:r w:rsidR="00A83930">
        <w:rPr>
          <w:b/>
          <w:sz w:val="20"/>
          <w:lang w:val="es-EC"/>
        </w:rPr>
        <w:t>Tercera y Cuarta</w:t>
      </w:r>
      <w:r w:rsidR="004E5B7A">
        <w:rPr>
          <w:b/>
          <w:sz w:val="20"/>
          <w:lang w:val="es-EC"/>
        </w:rPr>
        <w:t xml:space="preserve"> </w:t>
      </w:r>
      <w:r w:rsidRPr="00175087">
        <w:rPr>
          <w:b/>
          <w:sz w:val="20"/>
          <w:lang w:val="es-EC"/>
        </w:rPr>
        <w:t xml:space="preserve">Sección de </w:t>
      </w:r>
      <w:r>
        <w:rPr>
          <w:b/>
          <w:sz w:val="20"/>
          <w:lang w:val="es-EC"/>
        </w:rPr>
        <w:t xml:space="preserve">la </w:t>
      </w:r>
      <w:r w:rsidRPr="00175087">
        <w:rPr>
          <w:b/>
          <w:sz w:val="20"/>
          <w:lang w:val="es-EC"/>
        </w:rPr>
        <w:t>Completación Dual Concéntrica</w:t>
      </w:r>
      <w:r w:rsidR="004E5B7A">
        <w:rPr>
          <w:b/>
          <w:sz w:val="20"/>
          <w:lang w:val="es-EC"/>
        </w:rPr>
        <w:t>.</w:t>
      </w:r>
      <w:r>
        <w:rPr>
          <w:b/>
          <w:sz w:val="20"/>
          <w:lang w:val="es-EC"/>
        </w:rPr>
        <w:t xml:space="preserve"> </w:t>
      </w:r>
      <w:r w:rsidRPr="00C10C35">
        <w:rPr>
          <w:sz w:val="20"/>
          <w:lang w:val="es-ES_tradnl"/>
        </w:rPr>
        <w:t>E</w:t>
      </w:r>
      <w:r w:rsidR="00C10C35" w:rsidRPr="00C10C35">
        <w:rPr>
          <w:sz w:val="20"/>
          <w:lang w:val="es-ES_tradnl"/>
        </w:rPr>
        <w:t>velyn Peralta y Frank Baquerizo</w:t>
      </w:r>
      <w:r w:rsidRPr="00C10C35">
        <w:rPr>
          <w:sz w:val="20"/>
          <w:lang w:val="es-EC"/>
        </w:rPr>
        <w:t>.</w:t>
      </w:r>
    </w:p>
    <w:p w:rsidR="008D53A6" w:rsidRDefault="008D53A6" w:rsidP="008D53A6">
      <w:pPr>
        <w:jc w:val="both"/>
        <w:rPr>
          <w:sz w:val="20"/>
          <w:lang w:val="es-ES_tradnl"/>
        </w:rPr>
      </w:pPr>
    </w:p>
    <w:p w:rsidR="00733D68" w:rsidRDefault="00733D68" w:rsidP="008D53A6">
      <w:pPr>
        <w:jc w:val="both"/>
        <w:rPr>
          <w:sz w:val="20"/>
          <w:lang w:val="es-ES_tradnl"/>
        </w:rPr>
      </w:pPr>
    </w:p>
    <w:p w:rsidR="008D53A6" w:rsidRDefault="004E5B7A" w:rsidP="008D53A6">
      <w:pPr>
        <w:jc w:val="both"/>
        <w:rPr>
          <w:sz w:val="20"/>
          <w:lang w:val="es-ES_tradnl"/>
        </w:rPr>
      </w:pPr>
      <w:r>
        <w:rPr>
          <w:sz w:val="20"/>
          <w:lang w:val="es-ES_tradnl"/>
        </w:rPr>
        <w:t>Bomba Electrosumergible Superior (Sarta Superior)</w:t>
      </w:r>
    </w:p>
    <w:p w:rsidR="008D53A6" w:rsidRDefault="008D53A6" w:rsidP="008D53A6">
      <w:pPr>
        <w:jc w:val="both"/>
        <w:rPr>
          <w:sz w:val="20"/>
          <w:lang w:val="es-ES_tradnl"/>
        </w:rPr>
      </w:pPr>
    </w:p>
    <w:p w:rsidR="008D53A6" w:rsidRPr="00F624DE" w:rsidRDefault="008D53A6" w:rsidP="008D53A6">
      <w:pPr>
        <w:pStyle w:val="Prrafodelista"/>
        <w:numPr>
          <w:ilvl w:val="0"/>
          <w:numId w:val="12"/>
        </w:numPr>
        <w:spacing w:after="0" w:line="240" w:lineRule="auto"/>
        <w:jc w:val="both"/>
        <w:rPr>
          <w:rFonts w:ascii="Times New Roman" w:hAnsi="Times New Roman"/>
          <w:color w:val="000000"/>
          <w:sz w:val="20"/>
          <w:szCs w:val="18"/>
          <w:lang w:eastAsia="es-EC"/>
        </w:rPr>
      </w:pPr>
      <w:r w:rsidRPr="00F624DE">
        <w:rPr>
          <w:rFonts w:ascii="Times New Roman" w:hAnsi="Times New Roman"/>
          <w:color w:val="000000"/>
          <w:sz w:val="20"/>
          <w:szCs w:val="18"/>
          <w:lang w:eastAsia="es-EC"/>
        </w:rPr>
        <w:t>Tubo  2 7/8” 6,5# N80 NU Pin x EUE Pin</w:t>
      </w:r>
    </w:p>
    <w:p w:rsidR="008D53A6" w:rsidRPr="00F624DE" w:rsidRDefault="008D53A6" w:rsidP="008D53A6">
      <w:pPr>
        <w:pStyle w:val="Prrafodelista"/>
        <w:numPr>
          <w:ilvl w:val="0"/>
          <w:numId w:val="12"/>
        </w:numPr>
        <w:spacing w:after="0" w:line="240" w:lineRule="auto"/>
        <w:jc w:val="both"/>
        <w:rPr>
          <w:rFonts w:ascii="Times New Roman" w:hAnsi="Times New Roman"/>
          <w:color w:val="000000"/>
          <w:sz w:val="20"/>
          <w:szCs w:val="18"/>
          <w:lang w:eastAsia="es-EC"/>
        </w:rPr>
      </w:pPr>
      <w:r w:rsidRPr="00F624DE">
        <w:rPr>
          <w:rFonts w:ascii="Times New Roman" w:hAnsi="Times New Roman"/>
          <w:color w:val="000000"/>
          <w:sz w:val="20"/>
          <w:szCs w:val="18"/>
          <w:lang w:eastAsia="es-EC"/>
        </w:rPr>
        <w:t>Junta Telescópica con Swivel 2 7/8” 6,5 N80 EUE Box x Pin</w:t>
      </w:r>
    </w:p>
    <w:p w:rsidR="008D53A6" w:rsidRPr="00F624DE" w:rsidRDefault="008D53A6" w:rsidP="008D53A6">
      <w:pPr>
        <w:pStyle w:val="Prrafodelista"/>
        <w:numPr>
          <w:ilvl w:val="0"/>
          <w:numId w:val="12"/>
        </w:numPr>
        <w:spacing w:after="0" w:line="240" w:lineRule="auto"/>
        <w:jc w:val="both"/>
        <w:rPr>
          <w:rFonts w:ascii="Times New Roman" w:hAnsi="Times New Roman"/>
          <w:color w:val="000000"/>
          <w:sz w:val="20"/>
          <w:szCs w:val="18"/>
          <w:lang w:eastAsia="es-EC"/>
        </w:rPr>
      </w:pPr>
      <w:r w:rsidRPr="00F624DE">
        <w:rPr>
          <w:rFonts w:ascii="Times New Roman" w:hAnsi="Times New Roman"/>
          <w:color w:val="000000"/>
          <w:sz w:val="20"/>
          <w:szCs w:val="18"/>
          <w:lang w:eastAsia="es-EC"/>
        </w:rPr>
        <w:t>Válvula de un solo sentido 2 7/8” 6,5 N80 EUE Box x Pin</w:t>
      </w:r>
    </w:p>
    <w:p w:rsidR="008D53A6" w:rsidRPr="00F624DE" w:rsidRDefault="008D53A6" w:rsidP="008D53A6">
      <w:pPr>
        <w:pStyle w:val="Prrafodelista"/>
        <w:numPr>
          <w:ilvl w:val="0"/>
          <w:numId w:val="12"/>
        </w:numPr>
        <w:spacing w:after="0" w:line="240" w:lineRule="auto"/>
        <w:jc w:val="both"/>
        <w:rPr>
          <w:rFonts w:ascii="Times New Roman" w:hAnsi="Times New Roman"/>
          <w:color w:val="000000"/>
          <w:sz w:val="20"/>
          <w:szCs w:val="18"/>
          <w:lang w:eastAsia="es-EC"/>
        </w:rPr>
      </w:pPr>
      <w:r w:rsidRPr="00F624DE">
        <w:rPr>
          <w:rFonts w:ascii="Times New Roman" w:hAnsi="Times New Roman"/>
          <w:color w:val="000000"/>
          <w:sz w:val="20"/>
          <w:szCs w:val="18"/>
          <w:lang w:eastAsia="es-EC"/>
        </w:rPr>
        <w:t>Adaptador 2 7/8” X 2 3/8” 6,5# N-80 NU Box x 2 3/8 12 UNS Pin</w:t>
      </w:r>
    </w:p>
    <w:p w:rsidR="008D53A6" w:rsidRPr="00F624DE" w:rsidRDefault="008D53A6" w:rsidP="008D53A6">
      <w:pPr>
        <w:pStyle w:val="Prrafodelista"/>
        <w:numPr>
          <w:ilvl w:val="0"/>
          <w:numId w:val="12"/>
        </w:numPr>
        <w:spacing w:after="0" w:line="240" w:lineRule="auto"/>
        <w:jc w:val="both"/>
        <w:rPr>
          <w:rFonts w:ascii="Times New Roman" w:hAnsi="Times New Roman"/>
          <w:color w:val="000000"/>
          <w:sz w:val="20"/>
          <w:szCs w:val="18"/>
          <w:lang w:eastAsia="es-EC"/>
        </w:rPr>
      </w:pPr>
      <w:r w:rsidRPr="00F624DE">
        <w:rPr>
          <w:rFonts w:ascii="Times New Roman" w:hAnsi="Times New Roman"/>
          <w:color w:val="000000"/>
          <w:sz w:val="20"/>
          <w:szCs w:val="18"/>
          <w:lang w:eastAsia="es-EC"/>
        </w:rPr>
        <w:t>Descarga 2 3/8” 4,6# N-80 EUE Box</w:t>
      </w:r>
    </w:p>
    <w:p w:rsidR="008D53A6" w:rsidRPr="008C39F6" w:rsidRDefault="008D53A6" w:rsidP="008D53A6">
      <w:pPr>
        <w:pStyle w:val="Prrafodelista"/>
        <w:numPr>
          <w:ilvl w:val="0"/>
          <w:numId w:val="12"/>
        </w:numPr>
        <w:spacing w:after="0" w:line="240" w:lineRule="auto"/>
        <w:jc w:val="both"/>
        <w:rPr>
          <w:rFonts w:ascii="Times New Roman" w:hAnsi="Times New Roman"/>
          <w:color w:val="000000"/>
          <w:sz w:val="20"/>
          <w:szCs w:val="18"/>
          <w:lang w:val="en-US" w:eastAsia="es-EC"/>
        </w:rPr>
      </w:pPr>
      <w:r w:rsidRPr="008C39F6">
        <w:rPr>
          <w:rFonts w:ascii="Times New Roman" w:hAnsi="Times New Roman"/>
          <w:color w:val="000000"/>
          <w:sz w:val="20"/>
          <w:szCs w:val="18"/>
          <w:lang w:val="en-US" w:eastAsia="es-EC"/>
        </w:rPr>
        <w:t>Bomba Superior B 1200 S/400 STG SSD XH6</w:t>
      </w:r>
    </w:p>
    <w:p w:rsidR="008D53A6" w:rsidRPr="008C39F6" w:rsidRDefault="008D53A6" w:rsidP="008D53A6">
      <w:pPr>
        <w:pStyle w:val="Prrafodelista"/>
        <w:numPr>
          <w:ilvl w:val="0"/>
          <w:numId w:val="12"/>
        </w:numPr>
        <w:spacing w:after="0" w:line="240" w:lineRule="auto"/>
        <w:jc w:val="both"/>
        <w:rPr>
          <w:rFonts w:ascii="Times New Roman" w:hAnsi="Times New Roman"/>
          <w:color w:val="000000"/>
          <w:sz w:val="20"/>
          <w:szCs w:val="18"/>
          <w:lang w:val="en-US" w:eastAsia="es-EC"/>
        </w:rPr>
      </w:pPr>
      <w:r w:rsidRPr="008C39F6">
        <w:rPr>
          <w:rFonts w:ascii="Times New Roman" w:hAnsi="Times New Roman"/>
          <w:color w:val="000000"/>
          <w:sz w:val="20"/>
          <w:szCs w:val="18"/>
          <w:lang w:val="en-US" w:eastAsia="es-EC"/>
        </w:rPr>
        <w:t>Intake B 1200 S/400 STG SSD XH6</w:t>
      </w:r>
    </w:p>
    <w:p w:rsidR="008D53A6" w:rsidRPr="00F624DE" w:rsidRDefault="008D53A6" w:rsidP="008D53A6">
      <w:pPr>
        <w:pStyle w:val="Prrafodelista"/>
        <w:numPr>
          <w:ilvl w:val="0"/>
          <w:numId w:val="12"/>
        </w:numPr>
        <w:spacing w:after="0" w:line="240" w:lineRule="auto"/>
        <w:jc w:val="both"/>
        <w:rPr>
          <w:rFonts w:ascii="Times New Roman" w:hAnsi="Times New Roman"/>
          <w:color w:val="000000"/>
          <w:sz w:val="20"/>
          <w:szCs w:val="18"/>
          <w:lang w:eastAsia="es-EC"/>
        </w:rPr>
      </w:pPr>
      <w:r w:rsidRPr="00F624DE">
        <w:rPr>
          <w:rFonts w:ascii="Times New Roman" w:hAnsi="Times New Roman"/>
          <w:color w:val="000000"/>
          <w:sz w:val="20"/>
          <w:szCs w:val="18"/>
          <w:lang w:eastAsia="es-EC"/>
        </w:rPr>
        <w:t>Protector Superior Sello 400</w:t>
      </w:r>
    </w:p>
    <w:p w:rsidR="008D53A6" w:rsidRPr="00F624DE" w:rsidRDefault="008D53A6" w:rsidP="008D53A6">
      <w:pPr>
        <w:pStyle w:val="Prrafodelista"/>
        <w:numPr>
          <w:ilvl w:val="0"/>
          <w:numId w:val="12"/>
        </w:numPr>
        <w:spacing w:after="0" w:line="240" w:lineRule="auto"/>
        <w:jc w:val="both"/>
        <w:rPr>
          <w:rFonts w:ascii="Times New Roman" w:hAnsi="Times New Roman"/>
          <w:color w:val="000000"/>
          <w:sz w:val="20"/>
          <w:szCs w:val="18"/>
          <w:lang w:eastAsia="es-EC"/>
        </w:rPr>
      </w:pPr>
      <w:r w:rsidRPr="00F624DE">
        <w:rPr>
          <w:rFonts w:ascii="Times New Roman" w:hAnsi="Times New Roman"/>
          <w:color w:val="000000"/>
          <w:sz w:val="20"/>
          <w:szCs w:val="18"/>
          <w:lang w:eastAsia="es-EC"/>
        </w:rPr>
        <w:t>Motor 150 HP 2325 V 40 A</w:t>
      </w:r>
    </w:p>
    <w:p w:rsidR="008D53A6" w:rsidRPr="00F624DE" w:rsidRDefault="008D53A6" w:rsidP="008D53A6">
      <w:pPr>
        <w:pStyle w:val="Prrafodelista"/>
        <w:numPr>
          <w:ilvl w:val="0"/>
          <w:numId w:val="12"/>
        </w:numPr>
        <w:spacing w:after="0" w:line="240" w:lineRule="auto"/>
        <w:jc w:val="both"/>
        <w:rPr>
          <w:rFonts w:ascii="Times New Roman" w:hAnsi="Times New Roman"/>
          <w:lang w:val="en-US"/>
        </w:rPr>
      </w:pPr>
      <w:r w:rsidRPr="00F624DE">
        <w:rPr>
          <w:rFonts w:ascii="Times New Roman" w:hAnsi="Times New Roman"/>
          <w:color w:val="000000"/>
          <w:sz w:val="20"/>
          <w:szCs w:val="18"/>
          <w:lang w:eastAsia="es-EC"/>
        </w:rPr>
        <w:t>Sensor de fondo</w:t>
      </w:r>
    </w:p>
    <w:p w:rsidR="008D53A6" w:rsidRPr="00733D68" w:rsidRDefault="008D53A6" w:rsidP="008D53A6">
      <w:pPr>
        <w:pStyle w:val="Prrafodelista"/>
        <w:numPr>
          <w:ilvl w:val="0"/>
          <w:numId w:val="12"/>
        </w:numPr>
        <w:spacing w:after="0" w:line="240" w:lineRule="auto"/>
        <w:jc w:val="both"/>
        <w:rPr>
          <w:rFonts w:ascii="Times New Roman" w:hAnsi="Times New Roman"/>
          <w:sz w:val="24"/>
          <w:lang w:val="en-US"/>
        </w:rPr>
      </w:pPr>
      <w:r w:rsidRPr="00F624DE">
        <w:rPr>
          <w:rFonts w:ascii="Times New Roman" w:hAnsi="Times New Roman"/>
          <w:color w:val="000000"/>
          <w:sz w:val="20"/>
          <w:szCs w:val="18"/>
          <w:lang w:val="en-US" w:eastAsia="es-EC"/>
        </w:rPr>
        <w:t>Prong 2 3/8” – 4,7 # N80 EUE Pin x 2 1/2 “ ACME</w:t>
      </w:r>
    </w:p>
    <w:p w:rsidR="00733D68" w:rsidRDefault="00733D68" w:rsidP="00733D68">
      <w:pPr>
        <w:pStyle w:val="Prrafodelista"/>
        <w:spacing w:after="0" w:line="240" w:lineRule="auto"/>
        <w:jc w:val="both"/>
        <w:rPr>
          <w:rFonts w:ascii="Times New Roman" w:hAnsi="Times New Roman"/>
          <w:color w:val="000000"/>
          <w:sz w:val="20"/>
          <w:szCs w:val="18"/>
          <w:lang w:val="en-US" w:eastAsia="es-EC"/>
        </w:rPr>
      </w:pPr>
    </w:p>
    <w:p w:rsidR="00733D68" w:rsidRDefault="00733D68" w:rsidP="00733D68">
      <w:pPr>
        <w:jc w:val="both"/>
        <w:rPr>
          <w:sz w:val="20"/>
          <w:lang w:val="es-ES_tradnl"/>
        </w:rPr>
      </w:pPr>
      <w:r>
        <w:rPr>
          <w:sz w:val="20"/>
          <w:lang w:val="es-EC"/>
        </w:rPr>
        <w:t>Segund</w:t>
      </w:r>
      <w:r>
        <w:rPr>
          <w:sz w:val="20"/>
          <w:lang w:val="es-ES_tradnl"/>
        </w:rPr>
        <w:t>a Sección de Completación Dual (Tubería BY-PASS “Sarta Corta”)</w:t>
      </w:r>
    </w:p>
    <w:p w:rsidR="00733D68" w:rsidRDefault="00733D68" w:rsidP="00733D68">
      <w:pPr>
        <w:jc w:val="both"/>
        <w:rPr>
          <w:sz w:val="20"/>
          <w:lang w:val="es-ES_tradnl"/>
        </w:rPr>
      </w:pPr>
    </w:p>
    <w:p w:rsidR="00733D68" w:rsidRPr="00FF2E07" w:rsidRDefault="00733D68" w:rsidP="00733D68">
      <w:pPr>
        <w:pStyle w:val="Prrafodelista"/>
        <w:numPr>
          <w:ilvl w:val="0"/>
          <w:numId w:val="11"/>
        </w:numPr>
        <w:spacing w:line="240" w:lineRule="auto"/>
        <w:jc w:val="both"/>
        <w:rPr>
          <w:rFonts w:ascii="Times New Roman" w:hAnsi="Times New Roman"/>
          <w:color w:val="000000"/>
          <w:sz w:val="20"/>
          <w:szCs w:val="14"/>
          <w:lang w:eastAsia="es-EC"/>
        </w:rPr>
      </w:pPr>
      <w:r w:rsidRPr="00FF2E07">
        <w:rPr>
          <w:rFonts w:ascii="Times New Roman" w:hAnsi="Times New Roman"/>
          <w:color w:val="000000"/>
          <w:sz w:val="20"/>
          <w:szCs w:val="14"/>
          <w:lang w:eastAsia="es-EC"/>
        </w:rPr>
        <w:lastRenderedPageBreak/>
        <w:t>Junta receptora de sellos 3 7/16" 10 UNS Pin x Pin</w:t>
      </w:r>
    </w:p>
    <w:p w:rsidR="00733D68" w:rsidRPr="00FF2E07" w:rsidRDefault="00733D68" w:rsidP="00733D68">
      <w:pPr>
        <w:pStyle w:val="Prrafodelista"/>
        <w:numPr>
          <w:ilvl w:val="0"/>
          <w:numId w:val="11"/>
        </w:numPr>
        <w:spacing w:line="240" w:lineRule="auto"/>
        <w:jc w:val="both"/>
        <w:rPr>
          <w:rFonts w:ascii="Times New Roman" w:hAnsi="Times New Roman"/>
          <w:color w:val="000000"/>
          <w:sz w:val="20"/>
          <w:szCs w:val="14"/>
          <w:lang w:eastAsia="es-EC"/>
        </w:rPr>
      </w:pPr>
      <w:r w:rsidRPr="00FF2E07">
        <w:rPr>
          <w:rFonts w:ascii="Times New Roman" w:hAnsi="Times New Roman"/>
          <w:color w:val="000000"/>
          <w:sz w:val="20"/>
          <w:szCs w:val="14"/>
          <w:lang w:eastAsia="es-EC"/>
        </w:rPr>
        <w:t>Adaptador de 3 7/16" x 2 3/8" N 80 EUE Pin</w:t>
      </w:r>
    </w:p>
    <w:p w:rsidR="00733D68" w:rsidRPr="00FF2E07" w:rsidRDefault="00733D68" w:rsidP="00733D68">
      <w:pPr>
        <w:pStyle w:val="Prrafodelista"/>
        <w:numPr>
          <w:ilvl w:val="0"/>
          <w:numId w:val="11"/>
        </w:numPr>
        <w:spacing w:line="240" w:lineRule="auto"/>
        <w:jc w:val="both"/>
        <w:rPr>
          <w:rFonts w:ascii="Times New Roman" w:hAnsi="Times New Roman"/>
          <w:color w:val="000000"/>
          <w:sz w:val="20"/>
          <w:szCs w:val="14"/>
          <w:lang w:eastAsia="es-EC"/>
        </w:rPr>
      </w:pPr>
      <w:r w:rsidRPr="00FF2E07">
        <w:rPr>
          <w:rFonts w:ascii="Times New Roman" w:hAnsi="Times New Roman"/>
          <w:color w:val="000000"/>
          <w:sz w:val="20"/>
          <w:szCs w:val="14"/>
          <w:lang w:eastAsia="es-EC"/>
        </w:rPr>
        <w:t>Swivel 2 3/8" 4,6 N80 EUE Box x Pin</w:t>
      </w:r>
    </w:p>
    <w:p w:rsidR="00733D68" w:rsidRPr="00FF2E07" w:rsidRDefault="00733D68" w:rsidP="00733D68">
      <w:pPr>
        <w:pStyle w:val="Prrafodelista"/>
        <w:numPr>
          <w:ilvl w:val="0"/>
          <w:numId w:val="11"/>
        </w:numPr>
        <w:spacing w:line="240" w:lineRule="auto"/>
        <w:jc w:val="both"/>
        <w:rPr>
          <w:rFonts w:ascii="Times New Roman" w:hAnsi="Times New Roman"/>
          <w:color w:val="000000"/>
          <w:sz w:val="20"/>
          <w:szCs w:val="14"/>
          <w:lang w:eastAsia="es-EC"/>
        </w:rPr>
      </w:pPr>
      <w:r w:rsidRPr="00FF2E07">
        <w:rPr>
          <w:rFonts w:ascii="Times New Roman" w:hAnsi="Times New Roman"/>
          <w:color w:val="000000"/>
          <w:sz w:val="20"/>
          <w:szCs w:val="14"/>
          <w:lang w:eastAsia="es-EC"/>
        </w:rPr>
        <w:t>Tubo corto combinado de 2 3/8" 4,6# P 110 EUE Box x S TL Pin</w:t>
      </w:r>
    </w:p>
    <w:p w:rsidR="00733D68" w:rsidRPr="00FF2E07" w:rsidRDefault="00733D68" w:rsidP="00733D68">
      <w:pPr>
        <w:pStyle w:val="Prrafodelista"/>
        <w:numPr>
          <w:ilvl w:val="0"/>
          <w:numId w:val="11"/>
        </w:numPr>
        <w:spacing w:line="240" w:lineRule="auto"/>
        <w:jc w:val="both"/>
        <w:rPr>
          <w:rFonts w:ascii="Times New Roman" w:hAnsi="Times New Roman"/>
          <w:color w:val="000000"/>
          <w:sz w:val="20"/>
          <w:szCs w:val="14"/>
          <w:lang w:eastAsia="es-EC"/>
        </w:rPr>
      </w:pPr>
      <w:r w:rsidRPr="00FF2E07">
        <w:rPr>
          <w:rFonts w:ascii="Times New Roman" w:hAnsi="Times New Roman"/>
          <w:color w:val="000000"/>
          <w:sz w:val="20"/>
          <w:szCs w:val="14"/>
          <w:lang w:eastAsia="es-EC"/>
        </w:rPr>
        <w:t>Tubo corto 2 7/8" 6.5# N80 Box x Pin</w:t>
      </w:r>
    </w:p>
    <w:p w:rsidR="00733D68" w:rsidRPr="008C39F6" w:rsidRDefault="00733D68" w:rsidP="00733D68">
      <w:pPr>
        <w:pStyle w:val="Prrafodelista"/>
        <w:numPr>
          <w:ilvl w:val="0"/>
          <w:numId w:val="11"/>
        </w:numPr>
        <w:spacing w:line="240" w:lineRule="auto"/>
        <w:jc w:val="both"/>
        <w:rPr>
          <w:rFonts w:ascii="Times New Roman" w:hAnsi="Times New Roman"/>
          <w:color w:val="000000"/>
          <w:sz w:val="20"/>
          <w:szCs w:val="14"/>
          <w:lang w:val="en-US" w:eastAsia="es-EC"/>
        </w:rPr>
      </w:pPr>
      <w:r w:rsidRPr="008C39F6">
        <w:rPr>
          <w:rFonts w:ascii="Times New Roman" w:hAnsi="Times New Roman"/>
          <w:color w:val="000000"/>
          <w:sz w:val="20"/>
          <w:szCs w:val="14"/>
          <w:lang w:val="en-US" w:eastAsia="es-EC"/>
        </w:rPr>
        <w:t>Tubería By Pass 2 3/8" 4,6 N80 S TL Box x Pin</w:t>
      </w:r>
    </w:p>
    <w:p w:rsidR="00733D68" w:rsidRPr="00FF2E07" w:rsidRDefault="00733D68" w:rsidP="00733D68">
      <w:pPr>
        <w:pStyle w:val="Prrafodelista"/>
        <w:numPr>
          <w:ilvl w:val="0"/>
          <w:numId w:val="11"/>
        </w:numPr>
        <w:spacing w:line="240" w:lineRule="auto"/>
        <w:jc w:val="both"/>
        <w:rPr>
          <w:rFonts w:ascii="Times New Roman" w:hAnsi="Times New Roman"/>
          <w:color w:val="000000"/>
          <w:sz w:val="20"/>
          <w:szCs w:val="14"/>
          <w:lang w:eastAsia="es-EC"/>
        </w:rPr>
      </w:pPr>
      <w:r w:rsidRPr="00FF2E07">
        <w:rPr>
          <w:rFonts w:ascii="Times New Roman" w:hAnsi="Times New Roman"/>
          <w:color w:val="000000"/>
          <w:sz w:val="20"/>
          <w:szCs w:val="14"/>
          <w:lang w:eastAsia="es-EC"/>
        </w:rPr>
        <w:t>Tubo corto combinado de 2 3/8" 4,6 # P 110 S TL Box x NU Pin</w:t>
      </w:r>
    </w:p>
    <w:p w:rsidR="00733D68" w:rsidRPr="00FF2E07" w:rsidRDefault="00733D68" w:rsidP="00733D68">
      <w:pPr>
        <w:pStyle w:val="Prrafodelista"/>
        <w:numPr>
          <w:ilvl w:val="0"/>
          <w:numId w:val="11"/>
        </w:numPr>
        <w:spacing w:line="240" w:lineRule="auto"/>
        <w:jc w:val="both"/>
        <w:rPr>
          <w:rFonts w:ascii="Times New Roman" w:hAnsi="Times New Roman"/>
          <w:color w:val="000000"/>
          <w:sz w:val="20"/>
          <w:szCs w:val="14"/>
          <w:lang w:eastAsia="es-EC"/>
        </w:rPr>
      </w:pPr>
      <w:r w:rsidRPr="00FF2E07">
        <w:rPr>
          <w:rFonts w:ascii="Times New Roman" w:hAnsi="Times New Roman"/>
          <w:color w:val="000000"/>
          <w:sz w:val="20"/>
          <w:szCs w:val="14"/>
          <w:lang w:eastAsia="es-EC"/>
        </w:rPr>
        <w:t>Soporte 2 3/8" 4,6 # N 80 NU Box x Box 1,99" ACME Pasante</w:t>
      </w:r>
    </w:p>
    <w:p w:rsidR="00733D68" w:rsidRPr="00FF2E07" w:rsidRDefault="00733D68" w:rsidP="00733D68">
      <w:pPr>
        <w:pStyle w:val="Prrafodelista"/>
        <w:numPr>
          <w:ilvl w:val="0"/>
          <w:numId w:val="11"/>
        </w:numPr>
        <w:spacing w:line="240" w:lineRule="auto"/>
        <w:jc w:val="both"/>
        <w:rPr>
          <w:rFonts w:ascii="Times New Roman" w:hAnsi="Times New Roman"/>
          <w:color w:val="000000"/>
          <w:sz w:val="20"/>
          <w:szCs w:val="14"/>
          <w:lang w:eastAsia="es-EC"/>
        </w:rPr>
      </w:pPr>
      <w:r w:rsidRPr="00FF2E07">
        <w:rPr>
          <w:rFonts w:ascii="Times New Roman" w:hAnsi="Times New Roman"/>
          <w:color w:val="000000"/>
          <w:sz w:val="20"/>
          <w:szCs w:val="14"/>
          <w:lang w:eastAsia="es-EC"/>
        </w:rPr>
        <w:t>Adaptador 2 3/8" X 2 7/8"</w:t>
      </w:r>
    </w:p>
    <w:p w:rsidR="00733D68" w:rsidRPr="00FF2E07" w:rsidRDefault="00733D68" w:rsidP="00733D68">
      <w:pPr>
        <w:pStyle w:val="Prrafodelista"/>
        <w:numPr>
          <w:ilvl w:val="0"/>
          <w:numId w:val="11"/>
        </w:numPr>
        <w:spacing w:line="240" w:lineRule="auto"/>
        <w:jc w:val="both"/>
        <w:rPr>
          <w:rFonts w:ascii="Times New Roman" w:hAnsi="Times New Roman"/>
          <w:color w:val="000000"/>
          <w:sz w:val="20"/>
          <w:szCs w:val="14"/>
          <w:lang w:eastAsia="es-EC"/>
        </w:rPr>
      </w:pPr>
      <w:r w:rsidRPr="00FF2E07">
        <w:rPr>
          <w:rFonts w:ascii="Times New Roman" w:hAnsi="Times New Roman"/>
          <w:color w:val="000000"/>
          <w:sz w:val="20"/>
          <w:szCs w:val="14"/>
          <w:lang w:eastAsia="es-EC"/>
        </w:rPr>
        <w:t>Tubo corto combinado de 2 7/8" 6,5 # N 80 NU Pin x EUE Pin</w:t>
      </w:r>
    </w:p>
    <w:p w:rsidR="00733D68" w:rsidRPr="00FF2E07" w:rsidRDefault="00733D68" w:rsidP="00733D68">
      <w:pPr>
        <w:pStyle w:val="Prrafodelista"/>
        <w:numPr>
          <w:ilvl w:val="0"/>
          <w:numId w:val="11"/>
        </w:numPr>
        <w:spacing w:line="240" w:lineRule="auto"/>
        <w:jc w:val="both"/>
        <w:rPr>
          <w:rFonts w:ascii="Times New Roman" w:hAnsi="Times New Roman"/>
          <w:color w:val="000000"/>
          <w:sz w:val="20"/>
          <w:szCs w:val="14"/>
          <w:lang w:eastAsia="es-EC"/>
        </w:rPr>
      </w:pPr>
      <w:r w:rsidRPr="00FF2E07">
        <w:rPr>
          <w:rFonts w:ascii="Times New Roman" w:hAnsi="Times New Roman"/>
          <w:color w:val="000000"/>
          <w:sz w:val="20"/>
          <w:szCs w:val="14"/>
          <w:lang w:eastAsia="es-EC"/>
        </w:rPr>
        <w:t>Tubería de producción de 2 7/8" 6,5 # N 80 EUE Box x Pin</w:t>
      </w:r>
    </w:p>
    <w:p w:rsidR="00733D68" w:rsidRPr="00FF2E07" w:rsidRDefault="00733D68" w:rsidP="00733D68">
      <w:pPr>
        <w:pStyle w:val="Prrafodelista"/>
        <w:numPr>
          <w:ilvl w:val="0"/>
          <w:numId w:val="11"/>
        </w:numPr>
        <w:spacing w:line="240" w:lineRule="auto"/>
        <w:jc w:val="both"/>
        <w:rPr>
          <w:rFonts w:ascii="Times New Roman" w:hAnsi="Times New Roman"/>
          <w:color w:val="000000"/>
          <w:sz w:val="20"/>
          <w:szCs w:val="14"/>
          <w:lang w:eastAsia="es-EC"/>
        </w:rPr>
      </w:pPr>
      <w:r w:rsidRPr="00FF2E07">
        <w:rPr>
          <w:rFonts w:ascii="Times New Roman" w:hAnsi="Times New Roman"/>
          <w:color w:val="000000"/>
          <w:sz w:val="20"/>
          <w:szCs w:val="14"/>
          <w:lang w:eastAsia="es-EC"/>
        </w:rPr>
        <w:t>Junta de seguridad 2 7/8" 6,5 # N 80 EUE Box x Pin (50000 lbs)</w:t>
      </w:r>
    </w:p>
    <w:p w:rsidR="00733D68" w:rsidRPr="00FF2E07" w:rsidRDefault="00733D68" w:rsidP="00733D68">
      <w:pPr>
        <w:pStyle w:val="Prrafodelista"/>
        <w:numPr>
          <w:ilvl w:val="0"/>
          <w:numId w:val="11"/>
        </w:numPr>
        <w:spacing w:line="240" w:lineRule="auto"/>
        <w:jc w:val="both"/>
        <w:rPr>
          <w:rFonts w:ascii="Times New Roman" w:hAnsi="Times New Roman"/>
          <w:color w:val="000000"/>
          <w:sz w:val="20"/>
          <w:szCs w:val="14"/>
          <w:lang w:eastAsia="es-EC"/>
        </w:rPr>
      </w:pPr>
      <w:r w:rsidRPr="00FF2E07">
        <w:rPr>
          <w:rFonts w:ascii="Times New Roman" w:hAnsi="Times New Roman"/>
          <w:color w:val="000000"/>
          <w:sz w:val="20"/>
          <w:szCs w:val="14"/>
          <w:lang w:eastAsia="es-EC"/>
        </w:rPr>
        <w:t>Tubería de producción de 2 7/8" 6,5 # N 80 NU Pin x EUE Pin</w:t>
      </w:r>
    </w:p>
    <w:p w:rsidR="00733D68" w:rsidRPr="008C39F6" w:rsidRDefault="00733D68" w:rsidP="00733D68">
      <w:pPr>
        <w:pStyle w:val="Prrafodelista"/>
        <w:numPr>
          <w:ilvl w:val="0"/>
          <w:numId w:val="11"/>
        </w:numPr>
        <w:spacing w:line="240" w:lineRule="auto"/>
        <w:jc w:val="both"/>
        <w:rPr>
          <w:rFonts w:ascii="Times New Roman" w:hAnsi="Times New Roman"/>
          <w:color w:val="000000"/>
          <w:sz w:val="20"/>
          <w:szCs w:val="14"/>
          <w:lang w:val="en-US" w:eastAsia="es-EC"/>
        </w:rPr>
      </w:pPr>
      <w:r w:rsidRPr="008C39F6">
        <w:rPr>
          <w:rFonts w:ascii="Times New Roman" w:hAnsi="Times New Roman"/>
          <w:color w:val="000000"/>
          <w:sz w:val="20"/>
          <w:szCs w:val="14"/>
          <w:lang w:val="en-US" w:eastAsia="es-EC"/>
        </w:rPr>
        <w:t>Blast Joint 2 7/8" 6,5 # N 80 EUE Box x Pin</w:t>
      </w:r>
    </w:p>
    <w:p w:rsidR="00733D68" w:rsidRPr="00FF2E07" w:rsidRDefault="00733D68" w:rsidP="00733D68">
      <w:pPr>
        <w:pStyle w:val="Prrafodelista"/>
        <w:numPr>
          <w:ilvl w:val="0"/>
          <w:numId w:val="11"/>
        </w:numPr>
        <w:spacing w:line="240" w:lineRule="auto"/>
        <w:jc w:val="both"/>
        <w:rPr>
          <w:rFonts w:ascii="Times New Roman" w:hAnsi="Times New Roman"/>
          <w:color w:val="000000"/>
          <w:sz w:val="20"/>
          <w:szCs w:val="14"/>
          <w:lang w:eastAsia="es-EC"/>
        </w:rPr>
      </w:pPr>
      <w:r w:rsidRPr="00FF2E07">
        <w:rPr>
          <w:rFonts w:ascii="Times New Roman" w:hAnsi="Times New Roman"/>
          <w:color w:val="000000"/>
          <w:sz w:val="20"/>
          <w:szCs w:val="14"/>
          <w:lang w:eastAsia="es-EC"/>
        </w:rPr>
        <w:t>Tubería de producción de 2 7/8" 6,5 # N 80 EUE Box x Pin</w:t>
      </w:r>
    </w:p>
    <w:p w:rsidR="00733D68" w:rsidRDefault="00733D68" w:rsidP="00733D68">
      <w:pPr>
        <w:pStyle w:val="Prrafodelista"/>
        <w:numPr>
          <w:ilvl w:val="0"/>
          <w:numId w:val="11"/>
        </w:numPr>
        <w:spacing w:line="240" w:lineRule="auto"/>
        <w:jc w:val="both"/>
        <w:rPr>
          <w:rFonts w:ascii="Times New Roman" w:hAnsi="Times New Roman"/>
          <w:color w:val="000000"/>
          <w:sz w:val="20"/>
          <w:szCs w:val="14"/>
          <w:lang w:eastAsia="es-EC"/>
        </w:rPr>
      </w:pPr>
      <w:r w:rsidRPr="00FF2E07">
        <w:rPr>
          <w:rFonts w:ascii="Times New Roman" w:hAnsi="Times New Roman"/>
          <w:color w:val="000000"/>
          <w:sz w:val="20"/>
          <w:szCs w:val="14"/>
          <w:lang w:eastAsia="es-EC"/>
        </w:rPr>
        <w:t>Tubo Corto 2 7/8" 6,5# N80 Box x Pin</w:t>
      </w:r>
    </w:p>
    <w:p w:rsidR="00733D68" w:rsidRPr="00FF2E07" w:rsidRDefault="00733D68" w:rsidP="00733D68">
      <w:pPr>
        <w:pStyle w:val="Prrafodelista"/>
        <w:spacing w:line="240" w:lineRule="auto"/>
        <w:jc w:val="both"/>
        <w:rPr>
          <w:rFonts w:ascii="Times New Roman" w:hAnsi="Times New Roman"/>
          <w:color w:val="000000"/>
          <w:sz w:val="20"/>
          <w:szCs w:val="14"/>
          <w:lang w:eastAsia="es-EC"/>
        </w:rPr>
      </w:pPr>
    </w:p>
    <w:p w:rsidR="00733D68" w:rsidRPr="00733D68" w:rsidRDefault="00733D68" w:rsidP="00733D68">
      <w:pPr>
        <w:pStyle w:val="Prrafodelista"/>
        <w:spacing w:after="0" w:line="240" w:lineRule="auto"/>
        <w:jc w:val="both"/>
        <w:rPr>
          <w:rFonts w:ascii="Times New Roman" w:hAnsi="Times New Roman"/>
          <w:sz w:val="24"/>
        </w:rPr>
      </w:pPr>
    </w:p>
    <w:p w:rsidR="008D53A6" w:rsidRPr="00F624DE" w:rsidRDefault="00C20ED4" w:rsidP="008D53A6">
      <w:pPr>
        <w:jc w:val="center"/>
        <w:rPr>
          <w:sz w:val="20"/>
        </w:rPr>
      </w:pPr>
      <w:r w:rsidRPr="00C20ED4">
        <w:rPr>
          <w:noProof/>
          <w:lang w:val="es-EC" w:eastAsia="es-EC"/>
        </w:rPr>
        <w:pict>
          <v:shape id="Imagen 25" o:spid="_x0000_i1026" type="#_x0000_t75" style="width:216.7pt;height:265.6pt;visibility:visible">
            <v:imagedata r:id="rId10" o:title=""/>
          </v:shape>
        </w:pict>
      </w:r>
    </w:p>
    <w:p w:rsidR="008D53A6" w:rsidRDefault="008D53A6" w:rsidP="008D53A6">
      <w:pPr>
        <w:jc w:val="both"/>
        <w:rPr>
          <w:rFonts w:ascii="Helvetica" w:hAnsi="Helvetica"/>
          <w:b/>
          <w:bCs/>
          <w:sz w:val="18"/>
          <w:lang w:val="es-EC"/>
        </w:rPr>
      </w:pPr>
    </w:p>
    <w:p w:rsidR="008D53A6" w:rsidRPr="00175087" w:rsidRDefault="008D53A6" w:rsidP="008D53A6">
      <w:pPr>
        <w:jc w:val="both"/>
        <w:rPr>
          <w:b/>
          <w:bCs/>
          <w:sz w:val="16"/>
          <w:lang w:val="es-EC"/>
        </w:rPr>
      </w:pPr>
      <w:r w:rsidRPr="00175087">
        <w:rPr>
          <w:rFonts w:ascii="Helvetica" w:hAnsi="Helvetica"/>
          <w:b/>
          <w:bCs/>
          <w:sz w:val="18"/>
          <w:lang w:val="es-EC"/>
        </w:rPr>
        <w:t>Figura 2</w:t>
      </w:r>
      <w:r>
        <w:rPr>
          <w:rFonts w:ascii="Helvetica" w:hAnsi="Helvetica"/>
          <w:b/>
          <w:bCs/>
          <w:sz w:val="18"/>
          <w:lang w:val="es-EC"/>
        </w:rPr>
        <w:t>.</w:t>
      </w:r>
      <w:r w:rsidRPr="00175087">
        <w:rPr>
          <w:rFonts w:ascii="Helvetica" w:hAnsi="Helvetica"/>
          <w:b/>
          <w:bCs/>
          <w:sz w:val="18"/>
          <w:lang w:val="es-EC"/>
        </w:rPr>
        <w:t xml:space="preserve"> </w:t>
      </w:r>
      <w:r w:rsidRPr="00175087">
        <w:rPr>
          <w:b/>
          <w:sz w:val="20"/>
          <w:lang w:val="es-EC"/>
        </w:rPr>
        <w:t>Procedimiento operacional para armar el equipo BES</w:t>
      </w:r>
      <w:r w:rsidR="00C10C35">
        <w:rPr>
          <w:b/>
          <w:sz w:val="20"/>
          <w:lang w:val="es-EC"/>
        </w:rPr>
        <w:t xml:space="preserve">. </w:t>
      </w:r>
      <w:r w:rsidR="004E5B7A" w:rsidRPr="00C10C35">
        <w:rPr>
          <w:sz w:val="20"/>
          <w:lang w:val="es-EC"/>
        </w:rPr>
        <w:t>Presentación Completaciones D</w:t>
      </w:r>
      <w:r w:rsidR="00C10C35">
        <w:rPr>
          <w:sz w:val="20"/>
          <w:lang w:val="es-EC"/>
        </w:rPr>
        <w:t>uales. Schlumberger, 2008</w:t>
      </w:r>
      <w:r w:rsidRPr="00C10C35">
        <w:rPr>
          <w:sz w:val="20"/>
          <w:lang w:val="es-EC"/>
        </w:rPr>
        <w:t>.</w:t>
      </w:r>
    </w:p>
    <w:p w:rsidR="008D53A6" w:rsidRDefault="00C10C35" w:rsidP="008D53A6">
      <w:pPr>
        <w:jc w:val="both"/>
        <w:rPr>
          <w:sz w:val="20"/>
          <w:lang w:val="es-ES_tradnl"/>
        </w:rPr>
      </w:pPr>
      <w:r>
        <w:rPr>
          <w:sz w:val="20"/>
          <w:lang w:val="es-ES_tradnl"/>
        </w:rPr>
        <w:lastRenderedPageBreak/>
        <w:t>Primera</w:t>
      </w:r>
      <w:r w:rsidR="008D53A6">
        <w:rPr>
          <w:sz w:val="20"/>
          <w:lang w:val="es-ES_tradnl"/>
        </w:rPr>
        <w:t xml:space="preserve"> Sección de Completación Dual (Empacadura Permanente):</w:t>
      </w:r>
    </w:p>
    <w:p w:rsidR="008D53A6" w:rsidRDefault="008D53A6" w:rsidP="008D53A6">
      <w:pPr>
        <w:jc w:val="both"/>
        <w:rPr>
          <w:sz w:val="20"/>
          <w:lang w:val="es-ES_tradnl"/>
        </w:rPr>
      </w:pPr>
    </w:p>
    <w:p w:rsidR="008D53A6" w:rsidRPr="00996752" w:rsidRDefault="008D53A6" w:rsidP="008D53A6">
      <w:pPr>
        <w:pStyle w:val="Prrafodelista"/>
        <w:numPr>
          <w:ilvl w:val="0"/>
          <w:numId w:val="10"/>
        </w:numPr>
        <w:spacing w:line="240" w:lineRule="auto"/>
        <w:jc w:val="both"/>
        <w:rPr>
          <w:rFonts w:ascii="Times New Roman" w:hAnsi="Times New Roman"/>
          <w:color w:val="000000"/>
          <w:sz w:val="20"/>
          <w:lang w:val="es-EC" w:eastAsia="es-EC"/>
        </w:rPr>
      </w:pPr>
      <w:r w:rsidRPr="00996752">
        <w:rPr>
          <w:rFonts w:ascii="Times New Roman" w:hAnsi="Times New Roman"/>
          <w:color w:val="000000"/>
          <w:sz w:val="20"/>
          <w:lang w:val="es-EC" w:eastAsia="es-EC"/>
        </w:rPr>
        <w:t>Empacadura perman</w:t>
      </w:r>
      <w:r>
        <w:rPr>
          <w:rFonts w:ascii="Times New Roman" w:hAnsi="Times New Roman"/>
          <w:color w:val="000000"/>
          <w:sz w:val="20"/>
          <w:lang w:val="es-EC" w:eastAsia="es-EC"/>
        </w:rPr>
        <w:t>en</w:t>
      </w:r>
      <w:r w:rsidRPr="00996752">
        <w:rPr>
          <w:rFonts w:ascii="Times New Roman" w:hAnsi="Times New Roman"/>
          <w:color w:val="000000"/>
          <w:sz w:val="20"/>
          <w:lang w:val="es-EC" w:eastAsia="es-EC"/>
        </w:rPr>
        <w:t>te  BWB 7 " x 4 " 23-32#</w:t>
      </w:r>
    </w:p>
    <w:p w:rsidR="008D53A6" w:rsidRPr="00996752" w:rsidRDefault="008D53A6" w:rsidP="008D53A6">
      <w:pPr>
        <w:pStyle w:val="Prrafodelista"/>
        <w:numPr>
          <w:ilvl w:val="0"/>
          <w:numId w:val="10"/>
        </w:numPr>
        <w:spacing w:line="240" w:lineRule="auto"/>
        <w:jc w:val="both"/>
        <w:rPr>
          <w:rFonts w:ascii="Times New Roman" w:hAnsi="Times New Roman"/>
          <w:sz w:val="20"/>
          <w:lang w:val="es-ES_tradnl"/>
        </w:rPr>
      </w:pPr>
      <w:r w:rsidRPr="00996752">
        <w:rPr>
          <w:rFonts w:ascii="Times New Roman" w:hAnsi="Times New Roman"/>
          <w:color w:val="000000"/>
          <w:sz w:val="20"/>
          <w:lang w:val="es-EC" w:eastAsia="es-EC"/>
        </w:rPr>
        <w:t>Coupling junta de sellos 4 ¾”</w:t>
      </w:r>
    </w:p>
    <w:p w:rsidR="008D53A6" w:rsidRPr="00996752" w:rsidRDefault="008D53A6" w:rsidP="008D53A6">
      <w:pPr>
        <w:pStyle w:val="Prrafodelista"/>
        <w:numPr>
          <w:ilvl w:val="0"/>
          <w:numId w:val="10"/>
        </w:numPr>
        <w:spacing w:line="240" w:lineRule="auto"/>
        <w:jc w:val="both"/>
        <w:rPr>
          <w:rFonts w:ascii="Times New Roman" w:hAnsi="Times New Roman"/>
          <w:sz w:val="20"/>
          <w:lang w:val="es-ES_tradnl"/>
        </w:rPr>
      </w:pPr>
      <w:r w:rsidRPr="00996752">
        <w:rPr>
          <w:rFonts w:ascii="Times New Roman" w:hAnsi="Times New Roman"/>
          <w:color w:val="000000"/>
          <w:sz w:val="20"/>
          <w:lang w:val="es-EC" w:eastAsia="es-EC"/>
        </w:rPr>
        <w:t>Junta receptora de sellos, Seal Bore ID=4", 4 ¾” – 8 UNS Pin x Pin</w:t>
      </w:r>
    </w:p>
    <w:p w:rsidR="008D53A6" w:rsidRPr="00996752" w:rsidRDefault="008D53A6" w:rsidP="008D53A6">
      <w:pPr>
        <w:pStyle w:val="Prrafodelista"/>
        <w:numPr>
          <w:ilvl w:val="0"/>
          <w:numId w:val="10"/>
        </w:numPr>
        <w:spacing w:line="240" w:lineRule="auto"/>
        <w:jc w:val="both"/>
        <w:rPr>
          <w:rFonts w:ascii="Times New Roman" w:hAnsi="Times New Roman"/>
          <w:sz w:val="20"/>
          <w:lang w:val="es-ES_tradnl"/>
        </w:rPr>
      </w:pPr>
      <w:r w:rsidRPr="00996752">
        <w:rPr>
          <w:rFonts w:ascii="Times New Roman" w:hAnsi="Times New Roman"/>
          <w:color w:val="000000"/>
          <w:sz w:val="20"/>
          <w:lang w:val="es-EC" w:eastAsia="es-EC"/>
        </w:rPr>
        <w:t>Adaptador de 3 ½” 9,3 # N 80 EUE Pin</w:t>
      </w:r>
    </w:p>
    <w:p w:rsidR="008D53A6" w:rsidRPr="00996752" w:rsidRDefault="008D53A6" w:rsidP="008D53A6">
      <w:pPr>
        <w:pStyle w:val="Prrafodelista"/>
        <w:numPr>
          <w:ilvl w:val="0"/>
          <w:numId w:val="10"/>
        </w:numPr>
        <w:spacing w:line="240" w:lineRule="auto"/>
        <w:jc w:val="both"/>
        <w:rPr>
          <w:rFonts w:ascii="Times New Roman" w:hAnsi="Times New Roman"/>
          <w:sz w:val="20"/>
          <w:lang w:val="es-ES_tradnl"/>
        </w:rPr>
      </w:pPr>
      <w:r w:rsidRPr="00996752">
        <w:rPr>
          <w:rFonts w:ascii="Times New Roman" w:hAnsi="Times New Roman"/>
          <w:color w:val="000000"/>
          <w:sz w:val="20"/>
          <w:lang w:val="es-EC" w:eastAsia="es-EC"/>
        </w:rPr>
        <w:t>Tubo corto de 3 ½” 9,3 # N 80 EUE Box x Pin</w:t>
      </w:r>
    </w:p>
    <w:p w:rsidR="008D53A6" w:rsidRPr="00996752" w:rsidRDefault="008D53A6" w:rsidP="008D53A6">
      <w:pPr>
        <w:pStyle w:val="Prrafodelista"/>
        <w:numPr>
          <w:ilvl w:val="0"/>
          <w:numId w:val="10"/>
        </w:numPr>
        <w:spacing w:line="240" w:lineRule="auto"/>
        <w:jc w:val="both"/>
        <w:rPr>
          <w:rFonts w:ascii="Times New Roman" w:hAnsi="Times New Roman"/>
          <w:color w:val="000000"/>
          <w:sz w:val="20"/>
          <w:lang w:val="es-EC" w:eastAsia="es-EC"/>
        </w:rPr>
      </w:pPr>
      <w:r w:rsidRPr="00996752">
        <w:rPr>
          <w:rFonts w:ascii="Times New Roman" w:hAnsi="Times New Roman"/>
          <w:color w:val="000000"/>
          <w:sz w:val="20"/>
          <w:lang w:val="es-EC" w:eastAsia="es-EC"/>
        </w:rPr>
        <w:t>Niple de asiento de XN 3 ½” 9,3 # N 80 EUE Box</w:t>
      </w:r>
    </w:p>
    <w:p w:rsidR="008D53A6" w:rsidRDefault="008D53A6" w:rsidP="008D53A6">
      <w:pPr>
        <w:pStyle w:val="Prrafodelista"/>
        <w:numPr>
          <w:ilvl w:val="0"/>
          <w:numId w:val="10"/>
        </w:numPr>
        <w:spacing w:after="0" w:line="240" w:lineRule="auto"/>
        <w:jc w:val="both"/>
        <w:rPr>
          <w:rFonts w:ascii="Times New Roman" w:hAnsi="Times New Roman"/>
          <w:color w:val="000000"/>
          <w:sz w:val="20"/>
          <w:lang w:val="es-EC" w:eastAsia="es-EC"/>
        </w:rPr>
      </w:pPr>
      <w:r w:rsidRPr="00996752">
        <w:rPr>
          <w:rFonts w:ascii="Times New Roman" w:hAnsi="Times New Roman"/>
          <w:color w:val="000000"/>
          <w:sz w:val="20"/>
          <w:lang w:val="es-EC" w:eastAsia="es-EC"/>
        </w:rPr>
        <w:t>Tapón expulsable de 3 ½” 9,3 # N 80 EUE Box (1800 psi)</w:t>
      </w:r>
      <w:r>
        <w:rPr>
          <w:rFonts w:ascii="Times New Roman" w:hAnsi="Times New Roman"/>
          <w:color w:val="000000"/>
          <w:sz w:val="20"/>
          <w:lang w:val="es-EC" w:eastAsia="es-EC"/>
        </w:rPr>
        <w:t>.</w:t>
      </w:r>
    </w:p>
    <w:p w:rsidR="00733D68" w:rsidRDefault="00733D68" w:rsidP="00733D68">
      <w:pPr>
        <w:pStyle w:val="Prrafodelista"/>
        <w:spacing w:after="0" w:line="240" w:lineRule="auto"/>
        <w:jc w:val="both"/>
        <w:rPr>
          <w:rFonts w:ascii="Times New Roman" w:hAnsi="Times New Roman"/>
          <w:color w:val="000000"/>
          <w:sz w:val="20"/>
          <w:lang w:val="es-EC" w:eastAsia="es-EC"/>
        </w:rPr>
      </w:pPr>
    </w:p>
    <w:p w:rsidR="008D53A6" w:rsidRPr="00D45EE5" w:rsidRDefault="008D53A6" w:rsidP="008D53A6">
      <w:pPr>
        <w:pStyle w:val="Prrafodelista"/>
        <w:spacing w:after="0" w:line="240" w:lineRule="auto"/>
        <w:jc w:val="both"/>
        <w:rPr>
          <w:rFonts w:ascii="Times New Roman" w:hAnsi="Times New Roman"/>
          <w:color w:val="000000"/>
          <w:sz w:val="20"/>
          <w:lang w:val="es-EC" w:eastAsia="es-EC"/>
        </w:rPr>
      </w:pPr>
    </w:p>
    <w:p w:rsidR="008D53A6" w:rsidRDefault="00C20ED4" w:rsidP="008D53A6">
      <w:pPr>
        <w:jc w:val="center"/>
        <w:rPr>
          <w:sz w:val="20"/>
          <w:lang w:val="es-EC"/>
        </w:rPr>
      </w:pPr>
      <w:r w:rsidRPr="00C20ED4">
        <w:rPr>
          <w:noProof/>
          <w:sz w:val="20"/>
          <w:lang w:val="es-EC" w:eastAsia="es-EC"/>
        </w:rPr>
        <w:pict>
          <v:shape id="Imagen 26" o:spid="_x0000_i1027" type="#_x0000_t75" style="width:222.1pt;height:383.75pt;visibility:visible">
            <v:imagedata r:id="rId11" o:title=""/>
          </v:shape>
        </w:pict>
      </w:r>
    </w:p>
    <w:p w:rsidR="008D53A6" w:rsidRDefault="008D53A6" w:rsidP="008D53A6">
      <w:pPr>
        <w:jc w:val="both"/>
        <w:rPr>
          <w:rFonts w:ascii="Helvetica" w:hAnsi="Helvetica"/>
          <w:b/>
          <w:bCs/>
          <w:sz w:val="18"/>
          <w:lang w:val="es-EC"/>
        </w:rPr>
      </w:pPr>
    </w:p>
    <w:p w:rsidR="007D4D40" w:rsidRDefault="007D4D40" w:rsidP="008D53A6">
      <w:pPr>
        <w:jc w:val="both"/>
        <w:rPr>
          <w:rFonts w:ascii="Helvetica" w:hAnsi="Helvetica"/>
          <w:b/>
          <w:bCs/>
          <w:sz w:val="18"/>
          <w:lang w:val="es-EC"/>
        </w:rPr>
      </w:pPr>
    </w:p>
    <w:p w:rsidR="008D53A6" w:rsidRPr="00A83930" w:rsidRDefault="008D53A6" w:rsidP="008D53A6">
      <w:pPr>
        <w:jc w:val="both"/>
        <w:rPr>
          <w:sz w:val="20"/>
          <w:lang w:val="es-EC"/>
        </w:rPr>
      </w:pPr>
      <w:r w:rsidRPr="00175087">
        <w:rPr>
          <w:rFonts w:ascii="Helvetica" w:hAnsi="Helvetica"/>
          <w:b/>
          <w:bCs/>
          <w:sz w:val="18"/>
          <w:lang w:val="es-EC"/>
        </w:rPr>
        <w:t>Figura 3</w:t>
      </w:r>
      <w:r>
        <w:rPr>
          <w:rFonts w:ascii="Helvetica" w:hAnsi="Helvetica"/>
          <w:b/>
          <w:bCs/>
          <w:sz w:val="18"/>
          <w:lang w:val="es-EC"/>
        </w:rPr>
        <w:t>.</w:t>
      </w:r>
      <w:r w:rsidRPr="00175087">
        <w:rPr>
          <w:rFonts w:ascii="Helvetica" w:hAnsi="Helvetica"/>
          <w:b/>
          <w:bCs/>
          <w:sz w:val="18"/>
          <w:lang w:val="es-EC"/>
        </w:rPr>
        <w:t xml:space="preserve"> </w:t>
      </w:r>
      <w:r w:rsidR="00A83930">
        <w:rPr>
          <w:b/>
          <w:sz w:val="20"/>
          <w:lang w:val="es-ES_tradnl"/>
        </w:rPr>
        <w:t>Primera y Segunda</w:t>
      </w:r>
      <w:r w:rsidRPr="00175087">
        <w:rPr>
          <w:b/>
          <w:sz w:val="20"/>
          <w:lang w:val="es-ES_tradnl"/>
        </w:rPr>
        <w:t xml:space="preserve"> Sección de </w:t>
      </w:r>
      <w:r>
        <w:rPr>
          <w:b/>
          <w:sz w:val="20"/>
          <w:lang w:val="es-ES_tradnl"/>
        </w:rPr>
        <w:t xml:space="preserve">la </w:t>
      </w:r>
      <w:r w:rsidRPr="00175087">
        <w:rPr>
          <w:b/>
          <w:sz w:val="20"/>
          <w:lang w:val="es-ES_tradnl"/>
        </w:rPr>
        <w:t>Completación Dual Concéntrica</w:t>
      </w:r>
      <w:r w:rsidR="00A83930">
        <w:rPr>
          <w:b/>
          <w:sz w:val="20"/>
          <w:lang w:val="es-ES_tradnl"/>
        </w:rPr>
        <w:t xml:space="preserve">. </w:t>
      </w:r>
      <w:r w:rsidRPr="00A83930">
        <w:rPr>
          <w:sz w:val="20"/>
          <w:lang w:val="es-ES_tradnl"/>
        </w:rPr>
        <w:t>E</w:t>
      </w:r>
      <w:r w:rsidR="00A83930">
        <w:rPr>
          <w:sz w:val="20"/>
          <w:lang w:val="es-ES_tradnl"/>
        </w:rPr>
        <w:t>velyn Peralta y Frank Baquerizo.</w:t>
      </w:r>
    </w:p>
    <w:p w:rsidR="008D53A6" w:rsidRPr="00D45EE5" w:rsidRDefault="008D53A6" w:rsidP="008D53A6">
      <w:pPr>
        <w:jc w:val="both"/>
        <w:rPr>
          <w:b/>
          <w:bCs/>
          <w:sz w:val="16"/>
          <w:lang w:val="es-EC"/>
        </w:rPr>
      </w:pPr>
      <w:r>
        <w:rPr>
          <w:b/>
          <w:sz w:val="20"/>
          <w:lang w:val="es-EC"/>
        </w:rPr>
        <w:lastRenderedPageBreak/>
        <w:t>3.5 Diagrama de la Completación Dual Concéntrica BES-FN con Revestimiento</w:t>
      </w:r>
      <w:r w:rsidRPr="00D45EE5">
        <w:rPr>
          <w:b/>
          <w:sz w:val="20"/>
          <w:lang w:val="es-EC"/>
        </w:rPr>
        <w:t xml:space="preserve"> de 9 5/8”</w:t>
      </w:r>
      <w:r>
        <w:rPr>
          <w:b/>
          <w:sz w:val="20"/>
          <w:lang w:val="es-EC"/>
        </w:rPr>
        <w:t xml:space="preserve"> y Liner de 7”</w:t>
      </w:r>
    </w:p>
    <w:p w:rsidR="008D53A6" w:rsidRPr="00FF2E07" w:rsidRDefault="00C20ED4" w:rsidP="008D53A6">
      <w:pPr>
        <w:jc w:val="center"/>
        <w:rPr>
          <w:sz w:val="20"/>
          <w:lang w:val="es-EC"/>
        </w:rPr>
      </w:pPr>
      <w:r w:rsidRPr="00C20ED4">
        <w:rPr>
          <w:noProof/>
          <w:sz w:val="20"/>
          <w:lang w:val="es-EC" w:eastAsia="es-EC"/>
        </w:rPr>
        <w:pict>
          <v:shape id="Imagen 28" o:spid="_x0000_i1028" type="#_x0000_t75" style="width:203.1pt;height:444.9pt;visibility:visible">
            <v:imagedata r:id="rId12" o:title=""/>
          </v:shape>
        </w:pict>
      </w:r>
    </w:p>
    <w:p w:rsidR="008D53A6" w:rsidRDefault="008D53A6" w:rsidP="008D53A6">
      <w:pPr>
        <w:jc w:val="both"/>
        <w:rPr>
          <w:b/>
          <w:sz w:val="20"/>
          <w:lang w:val="es-EC"/>
        </w:rPr>
      </w:pPr>
    </w:p>
    <w:p w:rsidR="00A83930" w:rsidRDefault="008D53A6" w:rsidP="008D53A6">
      <w:pPr>
        <w:jc w:val="both"/>
        <w:rPr>
          <w:b/>
          <w:sz w:val="20"/>
          <w:lang w:val="es-EC"/>
        </w:rPr>
      </w:pPr>
      <w:r w:rsidRPr="00175087">
        <w:rPr>
          <w:b/>
          <w:sz w:val="20"/>
          <w:lang w:val="es-EC"/>
        </w:rPr>
        <w:t>Figura 4</w:t>
      </w:r>
      <w:r>
        <w:rPr>
          <w:b/>
          <w:sz w:val="20"/>
          <w:lang w:val="es-EC"/>
        </w:rPr>
        <w:t>.</w:t>
      </w:r>
      <w:r w:rsidRPr="00175087">
        <w:rPr>
          <w:b/>
          <w:sz w:val="20"/>
          <w:lang w:val="es-EC"/>
        </w:rPr>
        <w:t xml:space="preserve"> Completación Dual Concéntrica BES-FN </w:t>
      </w:r>
      <w:r w:rsidR="007D4D40">
        <w:rPr>
          <w:b/>
          <w:sz w:val="20"/>
          <w:lang w:val="es-EC"/>
        </w:rPr>
        <w:t>para</w:t>
      </w:r>
      <w:r w:rsidRPr="00175087">
        <w:rPr>
          <w:b/>
          <w:sz w:val="20"/>
          <w:lang w:val="es-EC"/>
        </w:rPr>
        <w:t xml:space="preserve"> Revestimiento de 9 5/8” y Liner de 7”. </w:t>
      </w:r>
    </w:p>
    <w:p w:rsidR="008D53A6" w:rsidRPr="00175087" w:rsidRDefault="008D53A6" w:rsidP="008D53A6">
      <w:pPr>
        <w:jc w:val="both"/>
        <w:rPr>
          <w:bCs/>
          <w:sz w:val="16"/>
          <w:lang w:val="es-EC"/>
        </w:rPr>
      </w:pPr>
      <w:r w:rsidRPr="00175087">
        <w:rPr>
          <w:sz w:val="20"/>
          <w:lang w:val="es-EC"/>
        </w:rPr>
        <w:t>Evelyn Peralta y Frank Baquerizo.</w:t>
      </w:r>
    </w:p>
    <w:p w:rsidR="00A83930" w:rsidRDefault="00A83930" w:rsidP="008D53A6">
      <w:pPr>
        <w:jc w:val="both"/>
        <w:rPr>
          <w:b/>
          <w:lang w:val="es-ES"/>
        </w:rPr>
      </w:pPr>
    </w:p>
    <w:p w:rsidR="008D53A6" w:rsidRDefault="008D53A6" w:rsidP="008D53A6">
      <w:pPr>
        <w:jc w:val="both"/>
        <w:rPr>
          <w:b/>
          <w:szCs w:val="24"/>
          <w:lang w:val="es-ES"/>
        </w:rPr>
      </w:pPr>
      <w:r>
        <w:rPr>
          <w:b/>
          <w:lang w:val="es-ES"/>
        </w:rPr>
        <w:t>4.</w:t>
      </w:r>
      <w:r w:rsidRPr="00B014A2">
        <w:rPr>
          <w:b/>
          <w:lang w:val="es-ES"/>
        </w:rPr>
        <w:t xml:space="preserve"> </w:t>
      </w:r>
      <w:r w:rsidR="00A83930">
        <w:rPr>
          <w:b/>
          <w:szCs w:val="24"/>
          <w:lang w:val="es-ES"/>
        </w:rPr>
        <w:t>Análisis E</w:t>
      </w:r>
      <w:r w:rsidRPr="00B014A2">
        <w:rPr>
          <w:b/>
          <w:szCs w:val="24"/>
          <w:lang w:val="es-ES"/>
        </w:rPr>
        <w:t>conómico</w:t>
      </w:r>
    </w:p>
    <w:p w:rsidR="008D53A6" w:rsidRDefault="008D53A6" w:rsidP="008D53A6">
      <w:pPr>
        <w:jc w:val="both"/>
        <w:rPr>
          <w:sz w:val="20"/>
          <w:lang w:val="es-ES"/>
        </w:rPr>
      </w:pPr>
    </w:p>
    <w:p w:rsidR="008D53A6" w:rsidRDefault="008D53A6" w:rsidP="008D53A6">
      <w:pPr>
        <w:jc w:val="both"/>
        <w:rPr>
          <w:sz w:val="20"/>
          <w:lang w:val="es-EC"/>
        </w:rPr>
      </w:pPr>
      <w:r w:rsidRPr="00112027">
        <w:rPr>
          <w:sz w:val="20"/>
          <w:lang w:val="es-EC"/>
        </w:rPr>
        <w:t>El análisis económico se realiza partiendo de una producción de 980 BPPD de la arena U inferior y de 360 BPPD de hollín superior.</w:t>
      </w:r>
      <w:r>
        <w:rPr>
          <w:sz w:val="20"/>
          <w:lang w:val="es-EC"/>
        </w:rPr>
        <w:t xml:space="preserve"> </w:t>
      </w:r>
      <w:r w:rsidRPr="00112027">
        <w:rPr>
          <w:sz w:val="20"/>
          <w:lang w:val="es-EC"/>
        </w:rPr>
        <w:t>Se considera una tasa de Inflación 3,33%.</w:t>
      </w:r>
    </w:p>
    <w:p w:rsidR="00B7126F" w:rsidRPr="00112027" w:rsidRDefault="00B7126F" w:rsidP="008D53A6">
      <w:pPr>
        <w:jc w:val="both"/>
        <w:rPr>
          <w:sz w:val="20"/>
          <w:lang w:val="es-EC"/>
        </w:rPr>
      </w:pPr>
    </w:p>
    <w:p w:rsidR="008D53A6" w:rsidRDefault="008D53A6" w:rsidP="008D53A6">
      <w:pPr>
        <w:jc w:val="both"/>
        <w:rPr>
          <w:sz w:val="20"/>
          <w:lang w:val="es-EC"/>
        </w:rPr>
      </w:pPr>
      <w:r w:rsidRPr="00112027">
        <w:rPr>
          <w:sz w:val="20"/>
          <w:lang w:val="es-EC"/>
        </w:rPr>
        <w:t xml:space="preserve">Dentro del costo operativo no está incluido el costo operacional del pozo en el evento que se pare la </w:t>
      </w:r>
      <w:r w:rsidRPr="00112027">
        <w:rPr>
          <w:sz w:val="20"/>
          <w:lang w:val="es-EC"/>
        </w:rPr>
        <w:lastRenderedPageBreak/>
        <w:t>producción por cualquier tipo de trabajo. La estimación del costo operativo es de 7,5 USD/ BBL.</w:t>
      </w:r>
    </w:p>
    <w:p w:rsidR="008D53A6" w:rsidRDefault="008D53A6" w:rsidP="008D53A6">
      <w:pPr>
        <w:jc w:val="both"/>
        <w:rPr>
          <w:sz w:val="20"/>
          <w:lang w:val="es-EC"/>
        </w:rPr>
      </w:pPr>
      <w:r w:rsidRPr="00112027">
        <w:rPr>
          <w:sz w:val="20"/>
          <w:lang w:val="es-EC"/>
        </w:rPr>
        <w:t>Se considera una declinación an</w:t>
      </w:r>
      <w:r>
        <w:rPr>
          <w:sz w:val="20"/>
          <w:lang w:val="es-EC"/>
        </w:rPr>
        <w:t>ual de producción de 7,5%</w:t>
      </w:r>
      <w:r w:rsidRPr="00112027">
        <w:rPr>
          <w:sz w:val="20"/>
          <w:lang w:val="es-EC"/>
        </w:rPr>
        <w:t>, e</w:t>
      </w:r>
      <w:r>
        <w:rPr>
          <w:sz w:val="20"/>
          <w:lang w:val="es-EC"/>
        </w:rPr>
        <w:t>s decir del 0,633% mensual</w:t>
      </w:r>
      <w:r w:rsidRPr="00112027">
        <w:rPr>
          <w:sz w:val="20"/>
          <w:lang w:val="es-EC"/>
        </w:rPr>
        <w:t>.</w:t>
      </w:r>
      <w:r>
        <w:rPr>
          <w:sz w:val="20"/>
          <w:lang w:val="es-EC"/>
        </w:rPr>
        <w:t xml:space="preserve"> </w:t>
      </w:r>
      <w:r w:rsidRPr="00112027">
        <w:rPr>
          <w:sz w:val="20"/>
          <w:lang w:val="es-EC"/>
        </w:rPr>
        <w:t>No se considera la devaluación monetaria durante los años de duración del proyecto.</w:t>
      </w:r>
    </w:p>
    <w:p w:rsidR="00B7126F" w:rsidRDefault="00B7126F" w:rsidP="008D53A6">
      <w:pPr>
        <w:jc w:val="both"/>
        <w:rPr>
          <w:sz w:val="20"/>
          <w:lang w:val="es-EC"/>
        </w:rPr>
      </w:pPr>
    </w:p>
    <w:p w:rsidR="007D4D40" w:rsidRPr="00112027" w:rsidRDefault="007D4D40" w:rsidP="008D53A6">
      <w:pPr>
        <w:jc w:val="both"/>
        <w:rPr>
          <w:sz w:val="20"/>
          <w:lang w:val="es-EC"/>
        </w:rPr>
      </w:pPr>
    </w:p>
    <w:tbl>
      <w:tblPr>
        <w:tblW w:w="4472" w:type="dxa"/>
        <w:tblInd w:w="55" w:type="dxa"/>
        <w:tblCellMar>
          <w:left w:w="70" w:type="dxa"/>
          <w:right w:w="70" w:type="dxa"/>
        </w:tblCellMar>
        <w:tblLook w:val="04A0"/>
      </w:tblPr>
      <w:tblGrid>
        <w:gridCol w:w="999"/>
        <w:gridCol w:w="1576"/>
        <w:gridCol w:w="911"/>
        <w:gridCol w:w="796"/>
        <w:gridCol w:w="190"/>
      </w:tblGrid>
      <w:tr w:rsidR="009B65A5" w:rsidRPr="009B65A5" w:rsidTr="00B7126F">
        <w:trPr>
          <w:trHeight w:val="266"/>
        </w:trPr>
        <w:tc>
          <w:tcPr>
            <w:tcW w:w="999" w:type="dxa"/>
            <w:tcBorders>
              <w:top w:val="single" w:sz="4" w:space="0" w:color="auto"/>
              <w:left w:val="single" w:sz="4" w:space="0" w:color="auto"/>
              <w:bottom w:val="single" w:sz="4" w:space="0" w:color="auto"/>
            </w:tcBorders>
            <w:shd w:val="clear" w:color="auto" w:fill="D9D9D9"/>
            <w:noWrap/>
            <w:vAlign w:val="bottom"/>
            <w:hideMark/>
          </w:tcPr>
          <w:p w:rsidR="009B65A5" w:rsidRPr="00BD5632" w:rsidRDefault="009B65A5" w:rsidP="009B0034">
            <w:pPr>
              <w:rPr>
                <w:rFonts w:ascii="Arial" w:hAnsi="Arial" w:cs="Arial"/>
                <w:sz w:val="12"/>
                <w:lang w:val="es-ES" w:eastAsia="es-EC"/>
              </w:rPr>
            </w:pPr>
          </w:p>
        </w:tc>
        <w:tc>
          <w:tcPr>
            <w:tcW w:w="1576" w:type="dxa"/>
            <w:tcBorders>
              <w:top w:val="single" w:sz="4" w:space="0" w:color="auto"/>
              <w:bottom w:val="single" w:sz="4" w:space="0" w:color="auto"/>
            </w:tcBorders>
            <w:shd w:val="clear" w:color="auto" w:fill="D9D9D9"/>
            <w:noWrap/>
            <w:vAlign w:val="bottom"/>
            <w:hideMark/>
          </w:tcPr>
          <w:p w:rsidR="009B65A5" w:rsidRPr="007D4D40" w:rsidRDefault="009B65A5" w:rsidP="009B0034">
            <w:pPr>
              <w:rPr>
                <w:rFonts w:ascii="Arial" w:hAnsi="Arial" w:cs="Arial"/>
                <w:sz w:val="18"/>
                <w:szCs w:val="18"/>
                <w:lang w:eastAsia="es-EC"/>
              </w:rPr>
            </w:pPr>
            <w:r w:rsidRPr="007D4D40">
              <w:rPr>
                <w:rFonts w:ascii="Arial" w:hAnsi="Arial" w:cs="Arial"/>
                <w:b/>
                <w:sz w:val="18"/>
                <w:szCs w:val="18"/>
              </w:rPr>
              <w:t>FLUJO DE CAJA</w:t>
            </w:r>
          </w:p>
        </w:tc>
        <w:tc>
          <w:tcPr>
            <w:tcW w:w="911" w:type="dxa"/>
            <w:tcBorders>
              <w:top w:val="single" w:sz="4" w:space="0" w:color="auto"/>
              <w:bottom w:val="single" w:sz="4" w:space="0" w:color="auto"/>
            </w:tcBorders>
            <w:shd w:val="clear" w:color="auto" w:fill="D9D9D9"/>
            <w:noWrap/>
            <w:vAlign w:val="bottom"/>
            <w:hideMark/>
          </w:tcPr>
          <w:p w:rsidR="009B65A5" w:rsidRPr="009B65A5" w:rsidRDefault="009B65A5" w:rsidP="009B0034">
            <w:pPr>
              <w:rPr>
                <w:rFonts w:ascii="Arial" w:hAnsi="Arial" w:cs="Arial"/>
                <w:sz w:val="12"/>
                <w:lang w:eastAsia="es-EC"/>
              </w:rPr>
            </w:pPr>
          </w:p>
        </w:tc>
        <w:tc>
          <w:tcPr>
            <w:tcW w:w="986" w:type="dxa"/>
            <w:gridSpan w:val="2"/>
            <w:tcBorders>
              <w:top w:val="single" w:sz="4" w:space="0" w:color="auto"/>
              <w:bottom w:val="single" w:sz="4" w:space="0" w:color="auto"/>
              <w:right w:val="single" w:sz="4" w:space="0" w:color="auto"/>
            </w:tcBorders>
            <w:shd w:val="clear" w:color="auto" w:fill="D9D9D9"/>
            <w:noWrap/>
            <w:vAlign w:val="bottom"/>
            <w:hideMark/>
          </w:tcPr>
          <w:p w:rsidR="009B65A5" w:rsidRPr="009B65A5" w:rsidRDefault="009B65A5" w:rsidP="009B0034">
            <w:pPr>
              <w:rPr>
                <w:rFonts w:ascii="Arial" w:hAnsi="Arial" w:cs="Arial"/>
                <w:sz w:val="12"/>
                <w:lang w:eastAsia="es-EC"/>
              </w:rPr>
            </w:pPr>
          </w:p>
        </w:tc>
      </w:tr>
      <w:tr w:rsidR="009B65A5" w:rsidRPr="009B65A5" w:rsidTr="00B7126F">
        <w:trPr>
          <w:trHeight w:val="266"/>
        </w:trPr>
        <w:tc>
          <w:tcPr>
            <w:tcW w:w="999" w:type="dxa"/>
            <w:tcBorders>
              <w:top w:val="single" w:sz="4" w:space="0" w:color="auto"/>
              <w:left w:val="single" w:sz="4" w:space="0" w:color="auto"/>
              <w:bottom w:val="single" w:sz="4" w:space="0" w:color="auto"/>
              <w:right w:val="nil"/>
            </w:tcBorders>
            <w:shd w:val="clear" w:color="auto" w:fill="FFFFFF"/>
            <w:noWrap/>
            <w:vAlign w:val="bottom"/>
            <w:hideMark/>
          </w:tcPr>
          <w:p w:rsidR="009B65A5" w:rsidRPr="009B65A5" w:rsidRDefault="009B65A5" w:rsidP="009B0034">
            <w:pPr>
              <w:rPr>
                <w:rFonts w:ascii="Arial" w:hAnsi="Arial" w:cs="Arial"/>
                <w:sz w:val="12"/>
                <w:lang w:eastAsia="es-EC"/>
              </w:rPr>
            </w:pPr>
          </w:p>
        </w:tc>
        <w:tc>
          <w:tcPr>
            <w:tcW w:w="1576" w:type="dxa"/>
            <w:tcBorders>
              <w:top w:val="nil"/>
              <w:left w:val="nil"/>
              <w:bottom w:val="single" w:sz="4" w:space="0" w:color="auto"/>
              <w:right w:val="single" w:sz="4" w:space="0" w:color="auto"/>
            </w:tcBorders>
            <w:shd w:val="clear" w:color="auto" w:fill="FFFFFF"/>
            <w:noWrap/>
            <w:vAlign w:val="bottom"/>
            <w:hideMark/>
          </w:tcPr>
          <w:p w:rsidR="009B65A5" w:rsidRPr="009B65A5" w:rsidRDefault="009B65A5" w:rsidP="009B0034">
            <w:pPr>
              <w:rPr>
                <w:rFonts w:ascii="Arial" w:hAnsi="Arial" w:cs="Arial"/>
                <w:sz w:val="12"/>
                <w:lang w:eastAsia="es-EC"/>
              </w:rPr>
            </w:pPr>
          </w:p>
        </w:tc>
        <w:tc>
          <w:tcPr>
            <w:tcW w:w="91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B65A5" w:rsidRPr="007D4D40" w:rsidRDefault="009B65A5" w:rsidP="009B0034">
            <w:pPr>
              <w:rPr>
                <w:rFonts w:ascii="Arial" w:hAnsi="Arial" w:cs="Arial"/>
                <w:b/>
                <w:sz w:val="16"/>
                <w:szCs w:val="16"/>
                <w:lang w:eastAsia="es-EC"/>
              </w:rPr>
            </w:pPr>
            <w:r w:rsidRPr="007D4D40">
              <w:rPr>
                <w:rFonts w:ascii="Arial" w:hAnsi="Arial" w:cs="Arial"/>
                <w:b/>
                <w:sz w:val="16"/>
                <w:szCs w:val="16"/>
                <w:lang w:eastAsia="es-EC"/>
              </w:rPr>
              <w:t>Año 1</w:t>
            </w:r>
          </w:p>
        </w:tc>
        <w:tc>
          <w:tcPr>
            <w:tcW w:w="986"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B65A5" w:rsidRPr="007D4D40" w:rsidRDefault="009B65A5" w:rsidP="009B0034">
            <w:pPr>
              <w:rPr>
                <w:rFonts w:ascii="Arial" w:hAnsi="Arial" w:cs="Arial"/>
                <w:b/>
                <w:sz w:val="16"/>
                <w:szCs w:val="16"/>
                <w:lang w:eastAsia="es-EC"/>
              </w:rPr>
            </w:pPr>
            <w:r w:rsidRPr="007D4D40">
              <w:rPr>
                <w:rFonts w:ascii="Arial" w:hAnsi="Arial" w:cs="Arial"/>
                <w:b/>
                <w:sz w:val="16"/>
                <w:szCs w:val="16"/>
                <w:lang w:eastAsia="es-EC"/>
              </w:rPr>
              <w:t>Año 2</w:t>
            </w:r>
          </w:p>
        </w:tc>
      </w:tr>
      <w:tr w:rsidR="009B65A5" w:rsidRPr="009B65A5" w:rsidTr="00B7126F">
        <w:trPr>
          <w:trHeight w:val="266"/>
        </w:trPr>
        <w:tc>
          <w:tcPr>
            <w:tcW w:w="999"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B65A5" w:rsidRPr="009B65A5" w:rsidRDefault="009B65A5" w:rsidP="009B0034">
            <w:pPr>
              <w:rPr>
                <w:rFonts w:ascii="Arial" w:hAnsi="Arial" w:cs="Arial"/>
                <w:b/>
                <w:bCs/>
                <w:sz w:val="12"/>
                <w:lang w:eastAsia="es-EC"/>
              </w:rPr>
            </w:pPr>
            <w:r w:rsidRPr="009B65A5">
              <w:rPr>
                <w:rFonts w:ascii="Arial" w:hAnsi="Arial" w:cs="Arial"/>
                <w:b/>
                <w:bCs/>
                <w:sz w:val="12"/>
                <w:lang w:eastAsia="es-EC"/>
              </w:rPr>
              <w:t>INGRESOS</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r>
      <w:tr w:rsidR="009B65A5" w:rsidRPr="009B65A5" w:rsidTr="00B7126F">
        <w:trPr>
          <w:trHeight w:val="266"/>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b/>
                <w:sz w:val="12"/>
                <w:lang w:eastAsia="es-EC"/>
              </w:rPr>
            </w:pPr>
            <w:r w:rsidRPr="009B65A5">
              <w:rPr>
                <w:rFonts w:ascii="Arial" w:hAnsi="Arial" w:cs="Arial"/>
                <w:b/>
                <w:sz w:val="12"/>
                <w:lang w:eastAsia="es-EC"/>
              </w:rPr>
              <w:t>VENTA DEL CRUDO</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21.903.453,83</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20.303.741,68</w:t>
            </w:r>
          </w:p>
        </w:tc>
      </w:tr>
      <w:tr w:rsidR="009B65A5" w:rsidRPr="009B65A5" w:rsidTr="00B7126F">
        <w:trPr>
          <w:trHeight w:val="266"/>
        </w:trPr>
        <w:tc>
          <w:tcPr>
            <w:tcW w:w="999"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B65A5" w:rsidRPr="009B65A5" w:rsidRDefault="009B65A5" w:rsidP="009B0034">
            <w:pPr>
              <w:rPr>
                <w:rFonts w:ascii="Arial" w:hAnsi="Arial" w:cs="Arial"/>
                <w:b/>
                <w:bCs/>
                <w:sz w:val="12"/>
                <w:lang w:eastAsia="es-EC"/>
              </w:rPr>
            </w:pPr>
            <w:r w:rsidRPr="009B65A5">
              <w:rPr>
                <w:rFonts w:ascii="Arial" w:hAnsi="Arial" w:cs="Arial"/>
                <w:b/>
                <w:bCs/>
                <w:sz w:val="12"/>
                <w:lang w:eastAsia="es-EC"/>
              </w:rPr>
              <w:t>EGRESOS</w:t>
            </w:r>
          </w:p>
        </w:tc>
        <w:tc>
          <w:tcPr>
            <w:tcW w:w="1576" w:type="dxa"/>
            <w:tcBorders>
              <w:top w:val="single" w:sz="4" w:space="0" w:color="auto"/>
              <w:left w:val="single" w:sz="4" w:space="0" w:color="auto"/>
              <w:bottom w:val="single" w:sz="4" w:space="0" w:color="auto"/>
            </w:tcBorders>
            <w:shd w:val="clear" w:color="auto" w:fill="auto"/>
            <w:noWrap/>
            <w:vAlign w:val="bottom"/>
            <w:hideMark/>
          </w:tcPr>
          <w:p w:rsidR="009B65A5" w:rsidRPr="009B65A5" w:rsidRDefault="009B65A5" w:rsidP="009B0034">
            <w:pPr>
              <w:rPr>
                <w:rFonts w:ascii="Arial" w:hAnsi="Arial" w:cs="Arial"/>
                <w:b/>
                <w:sz w:val="12"/>
                <w:lang w:eastAsia="es-EC"/>
              </w:rPr>
            </w:pPr>
          </w:p>
        </w:tc>
        <w:tc>
          <w:tcPr>
            <w:tcW w:w="911" w:type="dxa"/>
            <w:tcBorders>
              <w:top w:val="single" w:sz="4" w:space="0" w:color="auto"/>
              <w:bottom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986" w:type="dxa"/>
            <w:gridSpan w:val="2"/>
            <w:tcBorders>
              <w:top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r>
      <w:tr w:rsidR="009B65A5" w:rsidRPr="009B65A5" w:rsidTr="00B7126F">
        <w:trPr>
          <w:trHeight w:val="266"/>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VARIABLES</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16.885,42</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17.277,72</w:t>
            </w:r>
          </w:p>
        </w:tc>
      </w:tr>
      <w:tr w:rsidR="009B65A5" w:rsidRPr="009B65A5" w:rsidTr="00B7126F">
        <w:trPr>
          <w:trHeight w:val="266"/>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FIJOS</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2.716.759,01</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2.779.878,29</w:t>
            </w:r>
          </w:p>
        </w:tc>
      </w:tr>
      <w:tr w:rsidR="009B65A5" w:rsidRPr="009B65A5" w:rsidTr="00B7126F">
        <w:trPr>
          <w:trHeight w:val="266"/>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DEPRECIACION</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52.154,46</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52.154,46</w:t>
            </w:r>
          </w:p>
        </w:tc>
      </w:tr>
      <w:tr w:rsidR="009B65A5" w:rsidRPr="009B65A5" w:rsidTr="00B7126F">
        <w:trPr>
          <w:trHeight w:val="266"/>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1576" w:type="dxa"/>
            <w:tcBorders>
              <w:top w:val="single" w:sz="4" w:space="0" w:color="auto"/>
              <w:left w:val="single" w:sz="4" w:space="0" w:color="auto"/>
              <w:bottom w:val="single" w:sz="4" w:space="0" w:color="auto"/>
              <w:right w:val="single" w:sz="4" w:space="0" w:color="auto"/>
            </w:tcBorders>
            <w:shd w:val="clear" w:color="auto" w:fill="FDE9D9"/>
            <w:noWrap/>
            <w:vAlign w:val="bottom"/>
            <w:hideMark/>
          </w:tcPr>
          <w:p w:rsidR="009B65A5" w:rsidRPr="009B65A5" w:rsidRDefault="009B65A5" w:rsidP="009B0034">
            <w:pPr>
              <w:rPr>
                <w:rFonts w:ascii="Arial" w:hAnsi="Arial" w:cs="Arial"/>
                <w:b/>
                <w:sz w:val="12"/>
                <w:lang w:eastAsia="es-EC"/>
              </w:rPr>
            </w:pPr>
            <w:r w:rsidRPr="009B65A5">
              <w:rPr>
                <w:rFonts w:ascii="Arial" w:hAnsi="Arial" w:cs="Arial"/>
                <w:b/>
                <w:sz w:val="12"/>
                <w:lang w:eastAsia="es-EC"/>
              </w:rPr>
              <w:t>TOTAL DE EGRESOS</w:t>
            </w:r>
          </w:p>
        </w:tc>
        <w:tc>
          <w:tcPr>
            <w:tcW w:w="911" w:type="dxa"/>
            <w:tcBorders>
              <w:top w:val="single" w:sz="4" w:space="0" w:color="auto"/>
              <w:left w:val="single" w:sz="4" w:space="0" w:color="auto"/>
              <w:bottom w:val="single" w:sz="4" w:space="0" w:color="auto"/>
              <w:right w:val="single" w:sz="4" w:space="0" w:color="auto"/>
            </w:tcBorders>
            <w:shd w:val="clear" w:color="auto" w:fill="FDE9D9"/>
            <w:noWrap/>
            <w:vAlign w:val="bottom"/>
            <w:hideMark/>
          </w:tcPr>
          <w:p w:rsidR="009B65A5" w:rsidRPr="009B65A5" w:rsidRDefault="009B65A5" w:rsidP="009B0034">
            <w:pPr>
              <w:rPr>
                <w:rFonts w:ascii="Arial" w:hAnsi="Arial" w:cs="Arial"/>
                <w:b/>
                <w:bCs/>
                <w:sz w:val="12"/>
                <w:lang w:eastAsia="es-EC"/>
              </w:rPr>
            </w:pPr>
            <w:r w:rsidRPr="009B65A5">
              <w:rPr>
                <w:rFonts w:ascii="Arial" w:hAnsi="Arial" w:cs="Arial"/>
                <w:b/>
                <w:bCs/>
                <w:sz w:val="12"/>
                <w:lang w:eastAsia="es-EC"/>
              </w:rPr>
              <w:t>2.785.798,89</w:t>
            </w:r>
          </w:p>
        </w:tc>
        <w:tc>
          <w:tcPr>
            <w:tcW w:w="986" w:type="dxa"/>
            <w:gridSpan w:val="2"/>
            <w:tcBorders>
              <w:top w:val="single" w:sz="4" w:space="0" w:color="auto"/>
              <w:left w:val="single" w:sz="4" w:space="0" w:color="auto"/>
              <w:bottom w:val="single" w:sz="4" w:space="0" w:color="auto"/>
              <w:right w:val="single" w:sz="4" w:space="0" w:color="auto"/>
            </w:tcBorders>
            <w:shd w:val="clear" w:color="auto" w:fill="FDE9D9"/>
            <w:noWrap/>
            <w:vAlign w:val="bottom"/>
            <w:hideMark/>
          </w:tcPr>
          <w:p w:rsidR="009B65A5" w:rsidRPr="009B65A5" w:rsidRDefault="009B65A5" w:rsidP="009B0034">
            <w:pPr>
              <w:rPr>
                <w:rFonts w:ascii="Arial" w:hAnsi="Arial" w:cs="Arial"/>
                <w:b/>
                <w:bCs/>
                <w:sz w:val="12"/>
                <w:lang w:eastAsia="es-EC"/>
              </w:rPr>
            </w:pPr>
            <w:r w:rsidRPr="009B65A5">
              <w:rPr>
                <w:rFonts w:ascii="Arial" w:hAnsi="Arial" w:cs="Arial"/>
                <w:b/>
                <w:bCs/>
                <w:sz w:val="12"/>
                <w:lang w:eastAsia="es-EC"/>
              </w:rPr>
              <w:t>2.849.310,47</w:t>
            </w:r>
          </w:p>
        </w:tc>
      </w:tr>
      <w:tr w:rsidR="009B65A5" w:rsidRPr="009B65A5" w:rsidTr="00B7126F">
        <w:trPr>
          <w:trHeight w:val="601"/>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val="es-EC" w:eastAsia="es-EC"/>
              </w:rPr>
            </w:pPr>
            <w:r w:rsidRPr="009B65A5">
              <w:rPr>
                <w:rFonts w:ascii="Arial" w:hAnsi="Arial" w:cs="Arial"/>
                <w:sz w:val="12"/>
                <w:lang w:val="es-EC" w:eastAsia="es-EC"/>
              </w:rPr>
              <w:t>UTILIDAD BRUTA (UTILIDAD ANTES DE IMPUESTOS)</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19.117.654,94</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17.454.431,21</w:t>
            </w:r>
          </w:p>
        </w:tc>
      </w:tr>
      <w:tr w:rsidR="009B65A5" w:rsidRPr="009B65A5" w:rsidTr="00B7126F">
        <w:trPr>
          <w:trHeight w:val="553"/>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IMPUESTO 15% PARTICIPACION TRABAJADORES</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2.867.648,24</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2.618.164,68</w:t>
            </w:r>
          </w:p>
        </w:tc>
      </w:tr>
      <w:tr w:rsidR="009B65A5" w:rsidRPr="009B65A5" w:rsidTr="00B7126F">
        <w:trPr>
          <w:trHeight w:val="405"/>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UTILIDAD ANTES DE IMPUESTOS</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16.250.006,70</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14.836.266,53</w:t>
            </w:r>
          </w:p>
        </w:tc>
      </w:tr>
      <w:tr w:rsidR="009B65A5" w:rsidRPr="009B65A5" w:rsidTr="00B7126F">
        <w:trPr>
          <w:trHeight w:val="426"/>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25% IMPUESTO A LA RENTA</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4.062.501,67</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r w:rsidRPr="009B65A5">
              <w:rPr>
                <w:rFonts w:ascii="Arial" w:hAnsi="Arial" w:cs="Arial"/>
                <w:sz w:val="12"/>
                <w:lang w:eastAsia="es-EC"/>
              </w:rPr>
              <w:t>3.709.066,63</w:t>
            </w:r>
          </w:p>
        </w:tc>
      </w:tr>
      <w:tr w:rsidR="009B65A5" w:rsidRPr="009B65A5" w:rsidTr="00B7126F">
        <w:trPr>
          <w:trHeight w:val="266"/>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1576" w:type="dxa"/>
            <w:tcBorders>
              <w:top w:val="single" w:sz="4" w:space="0" w:color="auto"/>
              <w:left w:val="single" w:sz="4" w:space="0" w:color="auto"/>
              <w:bottom w:val="single" w:sz="4" w:space="0" w:color="auto"/>
              <w:right w:val="single" w:sz="4" w:space="0" w:color="auto"/>
            </w:tcBorders>
            <w:shd w:val="clear" w:color="auto" w:fill="FDE9D9"/>
            <w:noWrap/>
            <w:vAlign w:val="bottom"/>
            <w:hideMark/>
          </w:tcPr>
          <w:p w:rsidR="009B65A5" w:rsidRPr="009B65A5" w:rsidRDefault="009B65A5" w:rsidP="009B0034">
            <w:pPr>
              <w:rPr>
                <w:rFonts w:ascii="Arial" w:hAnsi="Arial" w:cs="Arial"/>
                <w:b/>
                <w:sz w:val="12"/>
                <w:lang w:val="es-EC" w:eastAsia="es-EC"/>
              </w:rPr>
            </w:pPr>
            <w:r w:rsidRPr="009B65A5">
              <w:rPr>
                <w:rFonts w:ascii="Arial" w:hAnsi="Arial" w:cs="Arial"/>
                <w:b/>
                <w:sz w:val="12"/>
                <w:lang w:val="es-EC" w:eastAsia="es-EC"/>
              </w:rPr>
              <w:t>UTILIDAD NETA (UTILIDAD DESPUES DE IMPUESTOS)</w:t>
            </w:r>
          </w:p>
        </w:tc>
        <w:tc>
          <w:tcPr>
            <w:tcW w:w="911" w:type="dxa"/>
            <w:tcBorders>
              <w:top w:val="single" w:sz="4" w:space="0" w:color="auto"/>
              <w:left w:val="single" w:sz="4" w:space="0" w:color="auto"/>
              <w:bottom w:val="single" w:sz="4" w:space="0" w:color="auto"/>
              <w:right w:val="single" w:sz="4" w:space="0" w:color="auto"/>
            </w:tcBorders>
            <w:shd w:val="clear" w:color="auto" w:fill="FDE9D9"/>
            <w:noWrap/>
            <w:vAlign w:val="bottom"/>
            <w:hideMark/>
          </w:tcPr>
          <w:p w:rsidR="009B65A5" w:rsidRPr="009B65A5" w:rsidRDefault="009B65A5" w:rsidP="009B0034">
            <w:pPr>
              <w:rPr>
                <w:rFonts w:ascii="Arial" w:hAnsi="Arial" w:cs="Arial"/>
                <w:b/>
                <w:bCs/>
                <w:sz w:val="12"/>
                <w:lang w:eastAsia="es-EC"/>
              </w:rPr>
            </w:pPr>
            <w:r w:rsidRPr="009B65A5">
              <w:rPr>
                <w:rFonts w:ascii="Arial" w:hAnsi="Arial" w:cs="Arial"/>
                <w:b/>
                <w:bCs/>
                <w:sz w:val="12"/>
                <w:lang w:eastAsia="es-EC"/>
              </w:rPr>
              <w:t>12.187.505,02</w:t>
            </w:r>
          </w:p>
        </w:tc>
        <w:tc>
          <w:tcPr>
            <w:tcW w:w="986" w:type="dxa"/>
            <w:gridSpan w:val="2"/>
            <w:tcBorders>
              <w:top w:val="single" w:sz="4" w:space="0" w:color="auto"/>
              <w:left w:val="single" w:sz="4" w:space="0" w:color="auto"/>
              <w:bottom w:val="single" w:sz="4" w:space="0" w:color="auto"/>
              <w:right w:val="single" w:sz="4" w:space="0" w:color="auto"/>
            </w:tcBorders>
            <w:shd w:val="clear" w:color="auto" w:fill="FDE9D9"/>
            <w:noWrap/>
            <w:vAlign w:val="bottom"/>
            <w:hideMark/>
          </w:tcPr>
          <w:p w:rsidR="009B65A5" w:rsidRPr="009B65A5" w:rsidRDefault="009B65A5" w:rsidP="009B0034">
            <w:pPr>
              <w:rPr>
                <w:rFonts w:ascii="Arial" w:hAnsi="Arial" w:cs="Arial"/>
                <w:b/>
                <w:bCs/>
                <w:sz w:val="12"/>
                <w:lang w:eastAsia="es-EC"/>
              </w:rPr>
            </w:pPr>
            <w:r w:rsidRPr="009B65A5">
              <w:rPr>
                <w:rFonts w:ascii="Arial" w:hAnsi="Arial" w:cs="Arial"/>
                <w:b/>
                <w:bCs/>
                <w:sz w:val="12"/>
                <w:lang w:eastAsia="es-EC"/>
              </w:rPr>
              <w:t>11.127.199,90</w:t>
            </w:r>
          </w:p>
        </w:tc>
      </w:tr>
      <w:tr w:rsidR="009B65A5" w:rsidRPr="009B65A5" w:rsidTr="00B36095">
        <w:trPr>
          <w:trHeight w:val="266"/>
        </w:trPr>
        <w:tc>
          <w:tcPr>
            <w:tcW w:w="999" w:type="dxa"/>
            <w:tcBorders>
              <w:top w:val="single" w:sz="4" w:space="0" w:color="auto"/>
              <w:left w:val="single" w:sz="4" w:space="0" w:color="auto"/>
              <w:bottom w:val="single" w:sz="4" w:space="0" w:color="auto"/>
              <w:right w:val="single" w:sz="4" w:space="0" w:color="auto"/>
            </w:tcBorders>
            <w:shd w:val="clear" w:color="auto" w:fill="C2D69B"/>
            <w:noWrap/>
            <w:vAlign w:val="bottom"/>
            <w:hideMark/>
          </w:tcPr>
          <w:p w:rsidR="009B65A5" w:rsidRPr="009B65A5" w:rsidRDefault="009B65A5" w:rsidP="009B0034">
            <w:pPr>
              <w:rPr>
                <w:rFonts w:ascii="Arial" w:hAnsi="Arial" w:cs="Arial"/>
                <w:b/>
                <w:bCs/>
                <w:sz w:val="12"/>
                <w:lang w:eastAsia="es-EC"/>
              </w:rPr>
            </w:pPr>
            <w:r w:rsidRPr="009B65A5">
              <w:rPr>
                <w:rFonts w:ascii="Arial" w:hAnsi="Arial" w:cs="Arial"/>
                <w:b/>
                <w:bCs/>
                <w:sz w:val="12"/>
                <w:lang w:eastAsia="es-EC"/>
              </w:rPr>
              <w:t>INVERSION INICIAL</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1707" w:type="dxa"/>
            <w:gridSpan w:val="2"/>
            <w:tcBorders>
              <w:top w:val="single" w:sz="4" w:space="0" w:color="auto"/>
              <w:left w:val="single" w:sz="4" w:space="0" w:color="auto"/>
              <w:bottom w:val="single" w:sz="4" w:space="0" w:color="auto"/>
            </w:tcBorders>
            <w:shd w:val="clear" w:color="auto" w:fill="C2D69B"/>
            <w:noWrap/>
            <w:vAlign w:val="bottom"/>
            <w:hideMark/>
          </w:tcPr>
          <w:p w:rsidR="009B65A5" w:rsidRPr="00B7126F" w:rsidRDefault="009B65A5" w:rsidP="009B0034">
            <w:pPr>
              <w:rPr>
                <w:rFonts w:ascii="Arial" w:hAnsi="Arial" w:cs="Arial"/>
                <w:b/>
                <w:bCs/>
                <w:sz w:val="14"/>
                <w:szCs w:val="14"/>
                <w:lang w:eastAsia="es-EC"/>
              </w:rPr>
            </w:pPr>
            <w:r w:rsidRPr="00B7126F">
              <w:rPr>
                <w:rFonts w:ascii="Arial" w:hAnsi="Arial" w:cs="Arial"/>
                <w:b/>
                <w:sz w:val="14"/>
                <w:szCs w:val="14"/>
              </w:rPr>
              <w:t>2.704.041,30</w:t>
            </w:r>
          </w:p>
        </w:tc>
        <w:tc>
          <w:tcPr>
            <w:tcW w:w="190" w:type="dxa"/>
            <w:tcBorders>
              <w:top w:val="single" w:sz="4" w:space="0" w:color="auto"/>
              <w:bottom w:val="single" w:sz="4" w:space="0" w:color="auto"/>
              <w:right w:val="single" w:sz="4" w:space="0" w:color="auto"/>
            </w:tcBorders>
            <w:shd w:val="clear" w:color="auto" w:fill="C2D69B"/>
            <w:noWrap/>
            <w:vAlign w:val="bottom"/>
            <w:hideMark/>
          </w:tcPr>
          <w:p w:rsidR="009B65A5" w:rsidRPr="009B65A5" w:rsidRDefault="009B65A5" w:rsidP="009B0034">
            <w:pPr>
              <w:rPr>
                <w:rFonts w:ascii="Arial" w:hAnsi="Arial" w:cs="Arial"/>
                <w:b/>
                <w:bCs/>
                <w:sz w:val="12"/>
                <w:lang w:eastAsia="es-EC"/>
              </w:rPr>
            </w:pPr>
          </w:p>
        </w:tc>
      </w:tr>
      <w:tr w:rsidR="009B65A5" w:rsidRPr="009B65A5" w:rsidTr="00B36095">
        <w:trPr>
          <w:trHeight w:val="266"/>
        </w:trPr>
        <w:tc>
          <w:tcPr>
            <w:tcW w:w="999" w:type="dxa"/>
            <w:tcBorders>
              <w:top w:val="single" w:sz="4" w:space="0" w:color="auto"/>
              <w:left w:val="single" w:sz="4" w:space="0" w:color="auto"/>
              <w:bottom w:val="single" w:sz="4" w:space="0" w:color="auto"/>
              <w:right w:val="single" w:sz="4" w:space="0" w:color="auto"/>
            </w:tcBorders>
            <w:shd w:val="clear" w:color="auto" w:fill="C2D69B"/>
            <w:noWrap/>
            <w:vAlign w:val="bottom"/>
            <w:hideMark/>
          </w:tcPr>
          <w:p w:rsidR="009B65A5" w:rsidRPr="009B65A5" w:rsidRDefault="009B65A5" w:rsidP="009B0034">
            <w:pPr>
              <w:rPr>
                <w:rFonts w:ascii="Arial" w:hAnsi="Arial" w:cs="Arial"/>
                <w:b/>
                <w:sz w:val="12"/>
                <w:lang w:eastAsia="es-EC"/>
              </w:rPr>
            </w:pPr>
            <w:r w:rsidRPr="009B65A5">
              <w:rPr>
                <w:rFonts w:ascii="Arial" w:hAnsi="Arial" w:cs="Arial"/>
                <w:b/>
                <w:sz w:val="12"/>
                <w:lang w:eastAsia="es-EC"/>
              </w:rPr>
              <w:t>FLUJO DE CAJA</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1707" w:type="dxa"/>
            <w:gridSpan w:val="2"/>
            <w:tcBorders>
              <w:top w:val="single" w:sz="4" w:space="0" w:color="auto"/>
              <w:left w:val="single" w:sz="4" w:space="0" w:color="auto"/>
              <w:bottom w:val="single" w:sz="4" w:space="0" w:color="auto"/>
            </w:tcBorders>
            <w:shd w:val="clear" w:color="auto" w:fill="C2D69B"/>
            <w:noWrap/>
            <w:vAlign w:val="bottom"/>
            <w:hideMark/>
          </w:tcPr>
          <w:p w:rsidR="009B65A5" w:rsidRPr="00B7126F" w:rsidRDefault="009B65A5" w:rsidP="009B0034">
            <w:pPr>
              <w:rPr>
                <w:rFonts w:ascii="Arial" w:hAnsi="Arial" w:cs="Arial"/>
                <w:sz w:val="14"/>
                <w:szCs w:val="14"/>
                <w:lang w:eastAsia="es-EC"/>
              </w:rPr>
            </w:pPr>
            <w:r w:rsidRPr="00B7126F">
              <w:rPr>
                <w:rFonts w:ascii="Arial" w:hAnsi="Arial" w:cs="Arial"/>
                <w:b/>
                <w:sz w:val="14"/>
                <w:szCs w:val="14"/>
              </w:rPr>
              <w:t>- 2.704.041,30</w:t>
            </w:r>
            <w:r w:rsidRPr="00B7126F">
              <w:rPr>
                <w:rFonts w:ascii="Arial" w:hAnsi="Arial" w:cs="Arial"/>
                <w:sz w:val="14"/>
                <w:szCs w:val="14"/>
                <w:lang w:eastAsia="es-EC"/>
              </w:rPr>
              <w:t>1</w:t>
            </w:r>
          </w:p>
        </w:tc>
        <w:tc>
          <w:tcPr>
            <w:tcW w:w="190" w:type="dxa"/>
            <w:tcBorders>
              <w:top w:val="single" w:sz="4" w:space="0" w:color="auto"/>
              <w:bottom w:val="single" w:sz="4" w:space="0" w:color="auto"/>
              <w:right w:val="single" w:sz="4" w:space="0" w:color="auto"/>
            </w:tcBorders>
            <w:shd w:val="clear" w:color="auto" w:fill="C2D69B"/>
            <w:noWrap/>
            <w:vAlign w:val="bottom"/>
            <w:hideMark/>
          </w:tcPr>
          <w:p w:rsidR="009B65A5" w:rsidRPr="009B65A5" w:rsidRDefault="009B65A5" w:rsidP="009B0034">
            <w:pPr>
              <w:rPr>
                <w:rFonts w:ascii="Arial" w:hAnsi="Arial" w:cs="Arial"/>
                <w:sz w:val="12"/>
                <w:lang w:eastAsia="es-EC"/>
              </w:rPr>
            </w:pPr>
          </w:p>
        </w:tc>
      </w:tr>
      <w:tr w:rsidR="009B65A5" w:rsidRPr="009B65A5" w:rsidTr="00B36095">
        <w:trPr>
          <w:trHeight w:val="282"/>
        </w:trPr>
        <w:tc>
          <w:tcPr>
            <w:tcW w:w="999" w:type="dxa"/>
            <w:tcBorders>
              <w:top w:val="single" w:sz="4" w:space="0" w:color="auto"/>
              <w:left w:val="single" w:sz="4" w:space="0" w:color="auto"/>
              <w:bottom w:val="single" w:sz="4" w:space="0" w:color="auto"/>
              <w:right w:val="single" w:sz="4" w:space="0" w:color="auto"/>
            </w:tcBorders>
            <w:shd w:val="clear" w:color="auto" w:fill="C2D69B"/>
            <w:noWrap/>
            <w:vAlign w:val="bottom"/>
            <w:hideMark/>
          </w:tcPr>
          <w:p w:rsidR="009B65A5" w:rsidRPr="009B65A5" w:rsidRDefault="009B65A5" w:rsidP="009B0034">
            <w:pPr>
              <w:rPr>
                <w:rFonts w:ascii="Arial" w:hAnsi="Arial" w:cs="Arial"/>
                <w:b/>
                <w:sz w:val="12"/>
                <w:lang w:eastAsia="es-EC"/>
              </w:rPr>
            </w:pPr>
            <w:r w:rsidRPr="009B65A5">
              <w:rPr>
                <w:rFonts w:ascii="Arial" w:hAnsi="Arial" w:cs="Arial"/>
                <w:b/>
                <w:sz w:val="12"/>
                <w:lang w:eastAsia="es-EC"/>
              </w:rPr>
              <w:t>TIR</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1707" w:type="dxa"/>
            <w:gridSpan w:val="2"/>
            <w:tcBorders>
              <w:top w:val="single" w:sz="4" w:space="0" w:color="auto"/>
              <w:left w:val="single" w:sz="4" w:space="0" w:color="auto"/>
              <w:bottom w:val="single" w:sz="4" w:space="0" w:color="auto"/>
            </w:tcBorders>
            <w:shd w:val="clear" w:color="auto" w:fill="C2D69B"/>
            <w:noWrap/>
            <w:vAlign w:val="bottom"/>
            <w:hideMark/>
          </w:tcPr>
          <w:p w:rsidR="009B65A5" w:rsidRPr="00B7126F" w:rsidRDefault="009B65A5" w:rsidP="009B0034">
            <w:pPr>
              <w:rPr>
                <w:rFonts w:ascii="Arial" w:hAnsi="Arial" w:cs="Arial"/>
                <w:sz w:val="14"/>
                <w:szCs w:val="14"/>
                <w:lang w:eastAsia="es-EC"/>
              </w:rPr>
            </w:pPr>
            <w:r w:rsidRPr="00B7126F">
              <w:rPr>
                <w:rFonts w:ascii="Arial" w:hAnsi="Arial" w:cs="Arial"/>
                <w:sz w:val="14"/>
                <w:szCs w:val="14"/>
                <w:lang w:eastAsia="es-EC"/>
              </w:rPr>
              <w:t>425%</w:t>
            </w:r>
          </w:p>
        </w:tc>
        <w:tc>
          <w:tcPr>
            <w:tcW w:w="190" w:type="dxa"/>
            <w:tcBorders>
              <w:top w:val="single" w:sz="4" w:space="0" w:color="auto"/>
              <w:bottom w:val="single" w:sz="4" w:space="0" w:color="auto"/>
              <w:right w:val="single" w:sz="4" w:space="0" w:color="auto"/>
            </w:tcBorders>
            <w:shd w:val="clear" w:color="auto" w:fill="C2D69B"/>
            <w:noWrap/>
            <w:vAlign w:val="bottom"/>
            <w:hideMark/>
          </w:tcPr>
          <w:p w:rsidR="009B65A5" w:rsidRPr="009B65A5" w:rsidRDefault="009B65A5" w:rsidP="009B0034">
            <w:pPr>
              <w:rPr>
                <w:rFonts w:ascii="Arial" w:hAnsi="Arial" w:cs="Arial"/>
                <w:sz w:val="12"/>
                <w:lang w:eastAsia="es-EC"/>
              </w:rPr>
            </w:pPr>
          </w:p>
        </w:tc>
      </w:tr>
      <w:tr w:rsidR="009B65A5" w:rsidRPr="009B65A5" w:rsidTr="00B36095">
        <w:trPr>
          <w:trHeight w:val="350"/>
        </w:trPr>
        <w:tc>
          <w:tcPr>
            <w:tcW w:w="999" w:type="dxa"/>
            <w:tcBorders>
              <w:top w:val="single" w:sz="4" w:space="0" w:color="auto"/>
              <w:left w:val="single" w:sz="4" w:space="0" w:color="auto"/>
              <w:bottom w:val="single" w:sz="4" w:space="0" w:color="auto"/>
              <w:right w:val="single" w:sz="4" w:space="0" w:color="auto"/>
            </w:tcBorders>
            <w:shd w:val="clear" w:color="auto" w:fill="C2D69B"/>
            <w:noWrap/>
            <w:vAlign w:val="bottom"/>
            <w:hideMark/>
          </w:tcPr>
          <w:p w:rsidR="009B65A5" w:rsidRPr="009B65A5" w:rsidRDefault="009B65A5" w:rsidP="009B0034">
            <w:pPr>
              <w:rPr>
                <w:rFonts w:ascii="Arial" w:hAnsi="Arial" w:cs="Arial"/>
                <w:b/>
                <w:sz w:val="12"/>
                <w:lang w:eastAsia="es-EC"/>
              </w:rPr>
            </w:pPr>
            <w:r w:rsidRPr="009B65A5">
              <w:rPr>
                <w:rFonts w:ascii="Arial" w:hAnsi="Arial" w:cs="Arial"/>
                <w:b/>
                <w:sz w:val="12"/>
                <w:lang w:eastAsia="es-EC"/>
              </w:rPr>
              <w:t>VAN</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5A5" w:rsidRPr="009B65A5" w:rsidRDefault="009B65A5" w:rsidP="009B0034">
            <w:pPr>
              <w:rPr>
                <w:rFonts w:ascii="Arial" w:hAnsi="Arial" w:cs="Arial"/>
                <w:sz w:val="12"/>
                <w:lang w:eastAsia="es-EC"/>
              </w:rPr>
            </w:pPr>
          </w:p>
        </w:tc>
        <w:tc>
          <w:tcPr>
            <w:tcW w:w="1707" w:type="dxa"/>
            <w:gridSpan w:val="2"/>
            <w:tcBorders>
              <w:top w:val="single" w:sz="4" w:space="0" w:color="auto"/>
              <w:left w:val="single" w:sz="4" w:space="0" w:color="auto"/>
              <w:bottom w:val="single" w:sz="4" w:space="0" w:color="auto"/>
            </w:tcBorders>
            <w:shd w:val="clear" w:color="auto" w:fill="C2D69B"/>
            <w:noWrap/>
            <w:vAlign w:val="bottom"/>
            <w:hideMark/>
          </w:tcPr>
          <w:p w:rsidR="009B65A5" w:rsidRPr="00B7126F" w:rsidRDefault="009B65A5" w:rsidP="009B0034">
            <w:pPr>
              <w:rPr>
                <w:rFonts w:ascii="Arial" w:hAnsi="Arial" w:cs="Arial"/>
                <w:sz w:val="14"/>
                <w:szCs w:val="14"/>
              </w:rPr>
            </w:pPr>
            <w:r w:rsidRPr="00B7126F">
              <w:rPr>
                <w:rFonts w:ascii="Arial" w:hAnsi="Arial" w:cs="Arial"/>
                <w:sz w:val="14"/>
                <w:szCs w:val="14"/>
              </w:rPr>
              <w:t>6.784.455</w:t>
            </w:r>
          </w:p>
        </w:tc>
        <w:tc>
          <w:tcPr>
            <w:tcW w:w="190" w:type="dxa"/>
            <w:tcBorders>
              <w:top w:val="single" w:sz="4" w:space="0" w:color="auto"/>
              <w:bottom w:val="single" w:sz="4" w:space="0" w:color="auto"/>
              <w:right w:val="single" w:sz="4" w:space="0" w:color="auto"/>
            </w:tcBorders>
            <w:shd w:val="clear" w:color="auto" w:fill="C2D69B"/>
            <w:noWrap/>
            <w:vAlign w:val="bottom"/>
            <w:hideMark/>
          </w:tcPr>
          <w:p w:rsidR="009B65A5" w:rsidRPr="009B65A5" w:rsidRDefault="009B65A5" w:rsidP="009B0034">
            <w:pPr>
              <w:rPr>
                <w:rFonts w:ascii="Arial" w:hAnsi="Arial" w:cs="Arial"/>
                <w:sz w:val="12"/>
                <w:lang w:eastAsia="es-EC"/>
              </w:rPr>
            </w:pPr>
          </w:p>
        </w:tc>
      </w:tr>
    </w:tbl>
    <w:p w:rsidR="009B65A5" w:rsidRDefault="009B65A5" w:rsidP="008D53A6">
      <w:pPr>
        <w:jc w:val="both"/>
        <w:rPr>
          <w:sz w:val="20"/>
          <w:lang w:val="es-EC"/>
        </w:rPr>
      </w:pPr>
    </w:p>
    <w:p w:rsidR="009B65A5" w:rsidRDefault="00B36095" w:rsidP="008D53A6">
      <w:pPr>
        <w:jc w:val="both"/>
        <w:rPr>
          <w:sz w:val="20"/>
          <w:lang w:val="es-EC"/>
        </w:rPr>
      </w:pPr>
      <w:r>
        <w:rPr>
          <w:b/>
          <w:sz w:val="20"/>
          <w:lang w:val="es-EC"/>
        </w:rPr>
        <w:t xml:space="preserve">Tabla </w:t>
      </w:r>
      <w:r w:rsidR="007D4D40">
        <w:rPr>
          <w:b/>
          <w:sz w:val="20"/>
          <w:lang w:val="es-EC"/>
        </w:rPr>
        <w:t>2</w:t>
      </w:r>
      <w:r>
        <w:rPr>
          <w:b/>
          <w:sz w:val="20"/>
          <w:lang w:val="es-EC"/>
        </w:rPr>
        <w:t xml:space="preserve">. Valores Principales del Análisis Económico. </w:t>
      </w:r>
      <w:r>
        <w:rPr>
          <w:sz w:val="20"/>
          <w:lang w:val="es-EC"/>
        </w:rPr>
        <w:t>Evelyn Peralta y Frank Baquerizo.</w:t>
      </w:r>
    </w:p>
    <w:p w:rsidR="00B36095" w:rsidRPr="00B36095" w:rsidRDefault="00B36095" w:rsidP="008D53A6">
      <w:pPr>
        <w:jc w:val="both"/>
        <w:rPr>
          <w:sz w:val="20"/>
          <w:lang w:val="es-EC"/>
        </w:rPr>
      </w:pPr>
    </w:p>
    <w:p w:rsidR="00B7126F" w:rsidRDefault="00B7126F" w:rsidP="00B36095">
      <w:pPr>
        <w:jc w:val="both"/>
        <w:rPr>
          <w:sz w:val="20"/>
          <w:lang w:val="es-EC"/>
        </w:rPr>
      </w:pPr>
    </w:p>
    <w:p w:rsidR="00B36095" w:rsidRPr="00112027" w:rsidRDefault="00B36095" w:rsidP="00B36095">
      <w:pPr>
        <w:jc w:val="both"/>
        <w:rPr>
          <w:sz w:val="20"/>
          <w:lang w:val="es-EC"/>
        </w:rPr>
      </w:pPr>
      <w:r>
        <w:rPr>
          <w:sz w:val="20"/>
          <w:lang w:val="es-EC"/>
        </w:rPr>
        <w:t>En el análisis se considera que el</w:t>
      </w:r>
      <w:r w:rsidRPr="00112027">
        <w:rPr>
          <w:sz w:val="20"/>
          <w:lang w:val="es-EC"/>
        </w:rPr>
        <w:t xml:space="preserve"> pozo entra a </w:t>
      </w:r>
      <w:r>
        <w:rPr>
          <w:sz w:val="20"/>
          <w:lang w:val="es-EC"/>
        </w:rPr>
        <w:t>reacondicionamiento</w:t>
      </w:r>
      <w:r w:rsidRPr="00112027">
        <w:rPr>
          <w:sz w:val="20"/>
          <w:lang w:val="es-EC"/>
        </w:rPr>
        <w:t xml:space="preserve"> a los 12 meses de producción.</w:t>
      </w:r>
    </w:p>
    <w:p w:rsidR="00B36095" w:rsidRDefault="00B36095" w:rsidP="00B36095">
      <w:pPr>
        <w:jc w:val="both"/>
        <w:rPr>
          <w:sz w:val="20"/>
          <w:lang w:val="es-EC"/>
        </w:rPr>
      </w:pPr>
      <w:r w:rsidRPr="00112027">
        <w:rPr>
          <w:sz w:val="20"/>
          <w:lang w:val="es-EC"/>
        </w:rPr>
        <w:t>Se realiza el análisis económico para un costo de barril de 47 dólares.</w:t>
      </w:r>
    </w:p>
    <w:p w:rsidR="00B36095" w:rsidRDefault="00B36095" w:rsidP="008D53A6">
      <w:pPr>
        <w:jc w:val="both"/>
        <w:rPr>
          <w:sz w:val="20"/>
          <w:lang w:val="es-EC"/>
        </w:rPr>
      </w:pPr>
    </w:p>
    <w:p w:rsidR="008D53A6" w:rsidRDefault="008D53A6" w:rsidP="008D53A6">
      <w:pPr>
        <w:jc w:val="both"/>
        <w:rPr>
          <w:sz w:val="20"/>
          <w:lang w:val="es-EC"/>
        </w:rPr>
      </w:pPr>
      <w:r>
        <w:rPr>
          <w:sz w:val="20"/>
          <w:lang w:val="es-EC"/>
        </w:rPr>
        <w:t>Los resultados del análisis económico para nuestro pozo ESPOL FEV-0</w:t>
      </w:r>
      <w:r w:rsidR="00B7126F">
        <w:rPr>
          <w:sz w:val="20"/>
          <w:lang w:val="es-EC"/>
        </w:rPr>
        <w:t>1 están detallados en la Tabla 3</w:t>
      </w:r>
      <w:r>
        <w:rPr>
          <w:sz w:val="20"/>
          <w:lang w:val="es-EC"/>
        </w:rPr>
        <w:t>.</w:t>
      </w:r>
    </w:p>
    <w:p w:rsidR="008D53A6" w:rsidRDefault="008D53A6" w:rsidP="008D53A6">
      <w:pPr>
        <w:jc w:val="both"/>
        <w:rPr>
          <w:sz w:val="20"/>
          <w:lang w:val="es-EC"/>
        </w:rPr>
      </w:pP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08"/>
        <w:gridCol w:w="993"/>
        <w:gridCol w:w="992"/>
        <w:gridCol w:w="992"/>
      </w:tblGrid>
      <w:tr w:rsidR="005E78DC" w:rsidRPr="00D46584" w:rsidTr="00C20ED4">
        <w:tc>
          <w:tcPr>
            <w:tcW w:w="993" w:type="dxa"/>
            <w:shd w:val="clear" w:color="auto" w:fill="D9D9D9"/>
          </w:tcPr>
          <w:p w:rsidR="005E78DC" w:rsidRPr="00C20ED4" w:rsidRDefault="005E78DC" w:rsidP="00C20ED4">
            <w:pPr>
              <w:jc w:val="center"/>
              <w:rPr>
                <w:rFonts w:ascii="Arial" w:hAnsi="Arial" w:cs="Arial"/>
                <w:b/>
                <w:sz w:val="12"/>
                <w:szCs w:val="12"/>
                <w:lang w:val="es-EC" w:eastAsia="es-ES"/>
              </w:rPr>
            </w:pPr>
            <w:r w:rsidRPr="00C20ED4">
              <w:rPr>
                <w:rFonts w:ascii="Arial" w:hAnsi="Arial" w:cs="Arial"/>
                <w:b/>
                <w:sz w:val="12"/>
                <w:szCs w:val="12"/>
                <w:lang w:val="es-EC" w:eastAsia="es-ES"/>
              </w:rPr>
              <w:t>PRECIO DEL PETRÓLEO</w:t>
            </w:r>
          </w:p>
          <w:p w:rsidR="005E78DC" w:rsidRPr="00C20ED4" w:rsidRDefault="005E78DC" w:rsidP="00C20ED4">
            <w:pPr>
              <w:jc w:val="center"/>
              <w:rPr>
                <w:rFonts w:ascii="Arial" w:hAnsi="Arial" w:cs="Arial"/>
                <w:b/>
                <w:sz w:val="12"/>
                <w:szCs w:val="12"/>
                <w:lang w:val="es-EC" w:eastAsia="es-ES"/>
              </w:rPr>
            </w:pPr>
            <w:r w:rsidRPr="00C20ED4">
              <w:rPr>
                <w:rFonts w:ascii="Arial" w:hAnsi="Arial" w:cs="Arial"/>
                <w:b/>
                <w:sz w:val="12"/>
                <w:szCs w:val="12"/>
                <w:lang w:val="es-EC" w:eastAsia="es-ES"/>
              </w:rPr>
              <w:t>USD / BBL</w:t>
            </w:r>
          </w:p>
        </w:tc>
        <w:tc>
          <w:tcPr>
            <w:tcW w:w="708" w:type="dxa"/>
            <w:shd w:val="clear" w:color="auto" w:fill="D9D9D9"/>
          </w:tcPr>
          <w:p w:rsidR="005E78DC" w:rsidRPr="00C20ED4" w:rsidRDefault="005E78DC" w:rsidP="00C20ED4">
            <w:pPr>
              <w:jc w:val="center"/>
              <w:rPr>
                <w:rFonts w:ascii="Arial" w:hAnsi="Arial" w:cs="Arial"/>
                <w:b/>
                <w:sz w:val="12"/>
                <w:szCs w:val="12"/>
                <w:lang w:eastAsia="es-ES"/>
              </w:rPr>
            </w:pPr>
            <w:r w:rsidRPr="00C20ED4">
              <w:rPr>
                <w:rFonts w:ascii="Arial" w:hAnsi="Arial" w:cs="Arial"/>
                <w:b/>
                <w:sz w:val="12"/>
                <w:szCs w:val="12"/>
                <w:lang w:eastAsia="es-ES"/>
              </w:rPr>
              <w:t>TIR ANUAL (%)</w:t>
            </w:r>
          </w:p>
        </w:tc>
        <w:tc>
          <w:tcPr>
            <w:tcW w:w="993" w:type="dxa"/>
            <w:shd w:val="clear" w:color="auto" w:fill="D9D9D9"/>
          </w:tcPr>
          <w:p w:rsidR="005E78DC" w:rsidRPr="00C20ED4" w:rsidRDefault="005E78DC" w:rsidP="00C20ED4">
            <w:pPr>
              <w:jc w:val="center"/>
              <w:rPr>
                <w:rFonts w:ascii="Arial" w:hAnsi="Arial" w:cs="Arial"/>
                <w:b/>
                <w:sz w:val="12"/>
                <w:szCs w:val="12"/>
                <w:lang w:eastAsia="es-ES"/>
              </w:rPr>
            </w:pPr>
            <w:r w:rsidRPr="00C20ED4">
              <w:rPr>
                <w:rFonts w:ascii="Arial" w:hAnsi="Arial" w:cs="Arial"/>
                <w:b/>
                <w:sz w:val="12"/>
                <w:szCs w:val="12"/>
                <w:lang w:eastAsia="es-ES"/>
              </w:rPr>
              <w:t>VAN</w:t>
            </w:r>
          </w:p>
          <w:p w:rsidR="005E78DC" w:rsidRPr="00C20ED4" w:rsidRDefault="005E78DC" w:rsidP="00C20ED4">
            <w:pPr>
              <w:jc w:val="center"/>
              <w:rPr>
                <w:rFonts w:ascii="Arial" w:hAnsi="Arial" w:cs="Arial"/>
                <w:b/>
                <w:sz w:val="12"/>
                <w:szCs w:val="12"/>
                <w:lang w:eastAsia="es-ES"/>
              </w:rPr>
            </w:pPr>
            <w:r w:rsidRPr="00C20ED4">
              <w:rPr>
                <w:rFonts w:ascii="Arial" w:hAnsi="Arial" w:cs="Arial"/>
                <w:b/>
                <w:sz w:val="12"/>
                <w:szCs w:val="12"/>
                <w:lang w:eastAsia="es-ES"/>
              </w:rPr>
              <w:t>(USD)</w:t>
            </w:r>
          </w:p>
        </w:tc>
        <w:tc>
          <w:tcPr>
            <w:tcW w:w="992" w:type="dxa"/>
            <w:shd w:val="clear" w:color="auto" w:fill="D9D9D9"/>
          </w:tcPr>
          <w:p w:rsidR="005E78DC" w:rsidRPr="00C20ED4" w:rsidRDefault="005E78DC" w:rsidP="00C20ED4">
            <w:pPr>
              <w:jc w:val="center"/>
              <w:rPr>
                <w:rFonts w:ascii="Arial" w:hAnsi="Arial" w:cs="Arial"/>
                <w:b/>
                <w:sz w:val="12"/>
                <w:szCs w:val="12"/>
                <w:lang w:eastAsia="es-ES"/>
              </w:rPr>
            </w:pPr>
            <w:r w:rsidRPr="00C20ED4">
              <w:rPr>
                <w:rFonts w:ascii="Arial" w:hAnsi="Arial" w:cs="Arial"/>
                <w:b/>
                <w:sz w:val="12"/>
                <w:szCs w:val="12"/>
                <w:lang w:eastAsia="es-ES"/>
              </w:rPr>
              <w:t>BENEFICIO / COSTO</w:t>
            </w:r>
          </w:p>
        </w:tc>
        <w:tc>
          <w:tcPr>
            <w:tcW w:w="992" w:type="dxa"/>
            <w:shd w:val="clear" w:color="auto" w:fill="D9D9D9"/>
          </w:tcPr>
          <w:p w:rsidR="005E78DC" w:rsidRPr="00C20ED4" w:rsidRDefault="005E78DC" w:rsidP="00C20ED4">
            <w:pPr>
              <w:jc w:val="center"/>
              <w:rPr>
                <w:rFonts w:ascii="Arial" w:hAnsi="Arial" w:cs="Arial"/>
                <w:b/>
                <w:sz w:val="12"/>
                <w:szCs w:val="12"/>
                <w:lang w:val="es-EC" w:eastAsia="es-ES"/>
              </w:rPr>
            </w:pPr>
            <w:r w:rsidRPr="00C20ED4">
              <w:rPr>
                <w:rFonts w:ascii="Arial" w:hAnsi="Arial" w:cs="Arial"/>
                <w:b/>
                <w:sz w:val="12"/>
                <w:szCs w:val="12"/>
                <w:lang w:val="es-EC" w:eastAsia="es-ES"/>
              </w:rPr>
              <w:t>TIEMPO DE RECUPERACIÓN DE LA INVERSIÓN (MESES)</w:t>
            </w:r>
          </w:p>
        </w:tc>
      </w:tr>
      <w:tr w:rsidR="005E78DC" w:rsidRPr="005E78DC" w:rsidTr="00C20ED4">
        <w:trPr>
          <w:trHeight w:val="547"/>
        </w:trPr>
        <w:tc>
          <w:tcPr>
            <w:tcW w:w="993" w:type="dxa"/>
            <w:shd w:val="clear" w:color="auto" w:fill="C2D69B"/>
          </w:tcPr>
          <w:p w:rsidR="007D4D40" w:rsidRPr="00D46584" w:rsidRDefault="007D4D40" w:rsidP="00C20ED4">
            <w:pPr>
              <w:spacing w:line="480" w:lineRule="auto"/>
              <w:rPr>
                <w:rFonts w:ascii="Arial" w:hAnsi="Arial" w:cs="Arial"/>
                <w:sz w:val="16"/>
                <w:szCs w:val="16"/>
                <w:lang w:val="es-ES" w:eastAsia="es-ES"/>
              </w:rPr>
            </w:pPr>
          </w:p>
          <w:p w:rsidR="005E78DC" w:rsidRPr="00C20ED4" w:rsidRDefault="005E78DC" w:rsidP="00C20ED4">
            <w:pPr>
              <w:spacing w:line="480" w:lineRule="auto"/>
              <w:jc w:val="center"/>
              <w:rPr>
                <w:rFonts w:ascii="Arial" w:hAnsi="Arial" w:cs="Arial"/>
                <w:sz w:val="16"/>
                <w:szCs w:val="16"/>
                <w:lang w:eastAsia="es-ES"/>
              </w:rPr>
            </w:pPr>
            <w:r w:rsidRPr="00C20ED4">
              <w:rPr>
                <w:rFonts w:ascii="Arial" w:hAnsi="Arial" w:cs="Arial"/>
                <w:sz w:val="16"/>
                <w:szCs w:val="16"/>
                <w:lang w:eastAsia="es-ES"/>
              </w:rPr>
              <w:t>47</w:t>
            </w:r>
          </w:p>
        </w:tc>
        <w:tc>
          <w:tcPr>
            <w:tcW w:w="708" w:type="dxa"/>
            <w:shd w:val="clear" w:color="auto" w:fill="C2D69B"/>
          </w:tcPr>
          <w:p w:rsidR="007D4D40" w:rsidRPr="00C20ED4" w:rsidRDefault="007D4D40" w:rsidP="00C20ED4">
            <w:pPr>
              <w:spacing w:line="480" w:lineRule="auto"/>
              <w:rPr>
                <w:rFonts w:ascii="Arial" w:hAnsi="Arial" w:cs="Arial"/>
                <w:sz w:val="16"/>
                <w:szCs w:val="16"/>
                <w:lang w:eastAsia="es-ES"/>
              </w:rPr>
            </w:pPr>
          </w:p>
          <w:p w:rsidR="005E78DC" w:rsidRPr="00C20ED4" w:rsidRDefault="005E78DC" w:rsidP="00C20ED4">
            <w:pPr>
              <w:spacing w:line="480" w:lineRule="auto"/>
              <w:jc w:val="center"/>
              <w:rPr>
                <w:rFonts w:ascii="Arial" w:hAnsi="Arial" w:cs="Arial"/>
                <w:sz w:val="16"/>
                <w:szCs w:val="16"/>
                <w:lang w:eastAsia="es-ES"/>
              </w:rPr>
            </w:pPr>
            <w:r w:rsidRPr="00C20ED4">
              <w:rPr>
                <w:rFonts w:ascii="Arial" w:hAnsi="Arial" w:cs="Arial"/>
                <w:sz w:val="16"/>
                <w:szCs w:val="16"/>
                <w:lang w:eastAsia="es-ES"/>
              </w:rPr>
              <w:t>4</w:t>
            </w:r>
            <w:r w:rsidR="000F3968" w:rsidRPr="00C20ED4">
              <w:rPr>
                <w:rFonts w:ascii="Arial" w:hAnsi="Arial" w:cs="Arial"/>
                <w:sz w:val="16"/>
                <w:szCs w:val="16"/>
                <w:lang w:eastAsia="es-ES"/>
              </w:rPr>
              <w:t>25</w:t>
            </w:r>
          </w:p>
        </w:tc>
        <w:tc>
          <w:tcPr>
            <w:tcW w:w="993" w:type="dxa"/>
            <w:shd w:val="clear" w:color="auto" w:fill="C2D69B"/>
          </w:tcPr>
          <w:p w:rsidR="007D4D40" w:rsidRPr="00C20ED4" w:rsidRDefault="007D4D40" w:rsidP="007D4D40">
            <w:pPr>
              <w:rPr>
                <w:rFonts w:ascii="Arial" w:hAnsi="Arial" w:cs="Arial"/>
                <w:sz w:val="16"/>
                <w:szCs w:val="16"/>
                <w:lang w:eastAsia="es-EC"/>
              </w:rPr>
            </w:pPr>
          </w:p>
          <w:p w:rsidR="007D4D40" w:rsidRPr="00C20ED4" w:rsidRDefault="007D4D40" w:rsidP="00C20ED4">
            <w:pPr>
              <w:jc w:val="center"/>
              <w:rPr>
                <w:rFonts w:ascii="Arial" w:hAnsi="Arial" w:cs="Arial"/>
                <w:sz w:val="16"/>
                <w:szCs w:val="16"/>
                <w:lang w:eastAsia="es-EC"/>
              </w:rPr>
            </w:pPr>
          </w:p>
          <w:p w:rsidR="005E78DC" w:rsidRPr="00C20ED4" w:rsidRDefault="005E78DC" w:rsidP="00C20ED4">
            <w:pPr>
              <w:jc w:val="center"/>
              <w:rPr>
                <w:rFonts w:ascii="Arial" w:hAnsi="Arial" w:cs="Arial"/>
                <w:sz w:val="16"/>
                <w:szCs w:val="16"/>
                <w:lang w:eastAsia="es-ES"/>
              </w:rPr>
            </w:pPr>
            <w:r w:rsidRPr="00C20ED4">
              <w:rPr>
                <w:rFonts w:ascii="Arial" w:hAnsi="Arial" w:cs="Arial"/>
                <w:sz w:val="16"/>
                <w:szCs w:val="16"/>
                <w:lang w:eastAsia="es-EC"/>
              </w:rPr>
              <w:t>6’784.455</w:t>
            </w:r>
          </w:p>
        </w:tc>
        <w:tc>
          <w:tcPr>
            <w:tcW w:w="992" w:type="dxa"/>
            <w:shd w:val="clear" w:color="auto" w:fill="C2D69B"/>
          </w:tcPr>
          <w:p w:rsidR="007D4D40" w:rsidRPr="00C20ED4" w:rsidRDefault="007D4D40" w:rsidP="00C20ED4">
            <w:pPr>
              <w:spacing w:line="480" w:lineRule="auto"/>
              <w:rPr>
                <w:rFonts w:ascii="Arial" w:hAnsi="Arial" w:cs="Arial"/>
                <w:sz w:val="16"/>
                <w:szCs w:val="16"/>
                <w:lang w:eastAsia="es-ES"/>
              </w:rPr>
            </w:pPr>
          </w:p>
          <w:p w:rsidR="005E78DC" w:rsidRPr="00C20ED4" w:rsidRDefault="005E78DC" w:rsidP="00C20ED4">
            <w:pPr>
              <w:spacing w:line="480" w:lineRule="auto"/>
              <w:jc w:val="center"/>
              <w:rPr>
                <w:rFonts w:ascii="Arial" w:hAnsi="Arial" w:cs="Arial"/>
                <w:sz w:val="16"/>
                <w:szCs w:val="16"/>
                <w:lang w:eastAsia="es-ES"/>
              </w:rPr>
            </w:pPr>
            <w:r w:rsidRPr="00C20ED4">
              <w:rPr>
                <w:rFonts w:ascii="Arial" w:hAnsi="Arial" w:cs="Arial"/>
                <w:sz w:val="16"/>
                <w:szCs w:val="16"/>
                <w:lang w:eastAsia="es-ES"/>
              </w:rPr>
              <w:t>15,56</w:t>
            </w:r>
          </w:p>
        </w:tc>
        <w:tc>
          <w:tcPr>
            <w:tcW w:w="992" w:type="dxa"/>
            <w:shd w:val="clear" w:color="auto" w:fill="C2D69B"/>
          </w:tcPr>
          <w:p w:rsidR="007D4D40" w:rsidRPr="00C20ED4" w:rsidRDefault="007D4D40" w:rsidP="00C20ED4">
            <w:pPr>
              <w:spacing w:line="480" w:lineRule="auto"/>
              <w:rPr>
                <w:rFonts w:ascii="Arial" w:hAnsi="Arial" w:cs="Arial"/>
                <w:sz w:val="16"/>
                <w:szCs w:val="16"/>
                <w:lang w:eastAsia="es-ES"/>
              </w:rPr>
            </w:pPr>
          </w:p>
          <w:p w:rsidR="005E78DC" w:rsidRPr="00C20ED4" w:rsidRDefault="005E78DC" w:rsidP="00C20ED4">
            <w:pPr>
              <w:spacing w:line="480" w:lineRule="auto"/>
              <w:jc w:val="center"/>
              <w:rPr>
                <w:rFonts w:ascii="Arial" w:hAnsi="Arial" w:cs="Arial"/>
                <w:sz w:val="16"/>
                <w:szCs w:val="16"/>
                <w:lang w:eastAsia="es-ES"/>
              </w:rPr>
            </w:pPr>
            <w:r w:rsidRPr="00C20ED4">
              <w:rPr>
                <w:rFonts w:ascii="Arial" w:hAnsi="Arial" w:cs="Arial"/>
                <w:sz w:val="16"/>
                <w:szCs w:val="16"/>
                <w:lang w:eastAsia="es-ES"/>
              </w:rPr>
              <w:t>2,4</w:t>
            </w:r>
          </w:p>
        </w:tc>
      </w:tr>
    </w:tbl>
    <w:p w:rsidR="008D53A6" w:rsidRDefault="008D53A6" w:rsidP="008D53A6">
      <w:pPr>
        <w:jc w:val="both"/>
        <w:rPr>
          <w:sz w:val="20"/>
          <w:lang w:val="es-EC"/>
        </w:rPr>
      </w:pPr>
    </w:p>
    <w:p w:rsidR="008D53A6" w:rsidRPr="00112027" w:rsidRDefault="008D53A6" w:rsidP="008D53A6">
      <w:pPr>
        <w:jc w:val="center"/>
        <w:rPr>
          <w:b/>
          <w:sz w:val="20"/>
          <w:lang w:val="es-EC"/>
        </w:rPr>
      </w:pPr>
      <w:r>
        <w:rPr>
          <w:b/>
          <w:sz w:val="20"/>
          <w:lang w:val="es-EC"/>
        </w:rPr>
        <w:t xml:space="preserve">Tabla </w:t>
      </w:r>
      <w:r w:rsidR="007D4D40">
        <w:rPr>
          <w:b/>
          <w:sz w:val="20"/>
          <w:lang w:val="es-EC"/>
        </w:rPr>
        <w:t>3</w:t>
      </w:r>
      <w:r>
        <w:rPr>
          <w:b/>
          <w:sz w:val="20"/>
          <w:lang w:val="es-EC"/>
        </w:rPr>
        <w:t>. Resultados del Análisis Económico</w:t>
      </w:r>
    </w:p>
    <w:p w:rsidR="008D53A6" w:rsidRDefault="008D53A6" w:rsidP="008D53A6">
      <w:pPr>
        <w:jc w:val="both"/>
        <w:rPr>
          <w:b/>
          <w:lang w:val="es-ES"/>
        </w:rPr>
      </w:pPr>
      <w:r>
        <w:rPr>
          <w:b/>
          <w:lang w:val="es-ES"/>
        </w:rPr>
        <w:lastRenderedPageBreak/>
        <w:t xml:space="preserve">5. Conclusiones </w:t>
      </w:r>
    </w:p>
    <w:p w:rsidR="008D53A6" w:rsidRDefault="008D53A6" w:rsidP="008D53A6">
      <w:pPr>
        <w:jc w:val="both"/>
        <w:rPr>
          <w:b/>
          <w:sz w:val="20"/>
          <w:lang w:val="es-ES"/>
        </w:rPr>
      </w:pPr>
    </w:p>
    <w:p w:rsidR="008D53A6" w:rsidRDefault="008D53A6" w:rsidP="008D53A6">
      <w:pPr>
        <w:pStyle w:val="Prrafodelista"/>
        <w:numPr>
          <w:ilvl w:val="0"/>
          <w:numId w:val="15"/>
        </w:numPr>
        <w:spacing w:after="0" w:line="240" w:lineRule="auto"/>
        <w:jc w:val="both"/>
        <w:rPr>
          <w:rFonts w:ascii="Times New Roman" w:hAnsi="Times New Roman"/>
          <w:sz w:val="20"/>
        </w:rPr>
      </w:pPr>
      <w:r w:rsidRPr="0097405E">
        <w:rPr>
          <w:rFonts w:ascii="Times New Roman" w:hAnsi="Times New Roman"/>
          <w:sz w:val="20"/>
        </w:rPr>
        <w:t xml:space="preserve">Una Completación dual nos permite producir de dos zonas </w:t>
      </w:r>
      <w:r>
        <w:rPr>
          <w:rFonts w:ascii="Times New Roman" w:hAnsi="Times New Roman"/>
          <w:sz w:val="20"/>
        </w:rPr>
        <w:t>productora de forma simultánea e</w:t>
      </w:r>
      <w:r w:rsidRPr="0097405E">
        <w:rPr>
          <w:rFonts w:ascii="Times New Roman" w:hAnsi="Times New Roman"/>
          <w:sz w:val="20"/>
        </w:rPr>
        <w:t xml:space="preserve"> independiente</w:t>
      </w:r>
      <w:r>
        <w:rPr>
          <w:rFonts w:ascii="Times New Roman" w:hAnsi="Times New Roman"/>
          <w:sz w:val="20"/>
        </w:rPr>
        <w:t>,</w:t>
      </w:r>
      <w:r w:rsidRPr="0097405E">
        <w:rPr>
          <w:rFonts w:ascii="Times New Roman" w:hAnsi="Times New Roman"/>
          <w:sz w:val="20"/>
        </w:rPr>
        <w:t xml:space="preserve"> evitando el flujo </w:t>
      </w:r>
      <w:r>
        <w:rPr>
          <w:rFonts w:ascii="Times New Roman" w:hAnsi="Times New Roman"/>
          <w:sz w:val="20"/>
        </w:rPr>
        <w:t>cru</w:t>
      </w:r>
      <w:r w:rsidRPr="0097405E">
        <w:rPr>
          <w:rFonts w:ascii="Times New Roman" w:hAnsi="Times New Roman"/>
          <w:sz w:val="20"/>
        </w:rPr>
        <w:t>zado.</w:t>
      </w:r>
    </w:p>
    <w:p w:rsidR="008D53A6" w:rsidRPr="0097405E" w:rsidRDefault="008D53A6" w:rsidP="008D53A6">
      <w:pPr>
        <w:pStyle w:val="Prrafodelista"/>
        <w:spacing w:after="0" w:line="240" w:lineRule="auto"/>
        <w:jc w:val="both"/>
        <w:rPr>
          <w:rFonts w:ascii="Times New Roman" w:hAnsi="Times New Roman"/>
          <w:sz w:val="20"/>
        </w:rPr>
      </w:pPr>
    </w:p>
    <w:p w:rsidR="008D53A6" w:rsidRDefault="008D53A6" w:rsidP="008D53A6">
      <w:pPr>
        <w:pStyle w:val="Prrafodelista"/>
        <w:numPr>
          <w:ilvl w:val="0"/>
          <w:numId w:val="15"/>
        </w:numPr>
        <w:spacing w:after="0" w:line="240" w:lineRule="auto"/>
        <w:jc w:val="both"/>
        <w:rPr>
          <w:rFonts w:ascii="Times New Roman" w:hAnsi="Times New Roman"/>
          <w:sz w:val="20"/>
        </w:rPr>
      </w:pPr>
      <w:r w:rsidRPr="0097405E">
        <w:rPr>
          <w:rFonts w:ascii="Times New Roman" w:hAnsi="Times New Roman"/>
          <w:sz w:val="20"/>
        </w:rPr>
        <w:t xml:space="preserve">La herramienta y-tool </w:t>
      </w:r>
      <w:r>
        <w:rPr>
          <w:rFonts w:ascii="Times New Roman" w:hAnsi="Times New Roman"/>
          <w:sz w:val="20"/>
        </w:rPr>
        <w:t>se utiliza en tuberías concéntricas, para</w:t>
      </w:r>
      <w:r w:rsidRPr="0097405E">
        <w:rPr>
          <w:rFonts w:ascii="Times New Roman" w:hAnsi="Times New Roman"/>
          <w:sz w:val="20"/>
        </w:rPr>
        <w:t xml:space="preserve"> permit</w:t>
      </w:r>
      <w:r>
        <w:rPr>
          <w:rFonts w:ascii="Times New Roman" w:hAnsi="Times New Roman"/>
          <w:sz w:val="20"/>
        </w:rPr>
        <w:t xml:space="preserve">ir </w:t>
      </w:r>
      <w:r w:rsidRPr="0097405E">
        <w:rPr>
          <w:rFonts w:ascii="Times New Roman" w:hAnsi="Times New Roman"/>
          <w:sz w:val="20"/>
        </w:rPr>
        <w:t>e</w:t>
      </w:r>
      <w:r>
        <w:rPr>
          <w:rFonts w:ascii="Times New Roman" w:hAnsi="Times New Roman"/>
          <w:sz w:val="20"/>
        </w:rPr>
        <w:t>l</w:t>
      </w:r>
      <w:r w:rsidRPr="0097405E">
        <w:rPr>
          <w:rFonts w:ascii="Times New Roman" w:hAnsi="Times New Roman"/>
          <w:sz w:val="20"/>
        </w:rPr>
        <w:t xml:space="preserve"> cambi</w:t>
      </w:r>
      <w:r>
        <w:rPr>
          <w:rFonts w:ascii="Times New Roman" w:hAnsi="Times New Roman"/>
          <w:sz w:val="20"/>
        </w:rPr>
        <w:t>o d</w:t>
      </w:r>
      <w:r w:rsidRPr="0097405E">
        <w:rPr>
          <w:rFonts w:ascii="Times New Roman" w:hAnsi="Times New Roman"/>
          <w:sz w:val="20"/>
        </w:rPr>
        <w:t>el sentido del flujo de la zona de mayor producción</w:t>
      </w:r>
      <w:r>
        <w:rPr>
          <w:rFonts w:ascii="Times New Roman" w:hAnsi="Times New Roman"/>
          <w:sz w:val="20"/>
        </w:rPr>
        <w:t xml:space="preserve"> (zona superior o inferior),</w:t>
      </w:r>
      <w:r w:rsidRPr="0097405E">
        <w:rPr>
          <w:rFonts w:ascii="Times New Roman" w:hAnsi="Times New Roman"/>
          <w:sz w:val="20"/>
        </w:rPr>
        <w:t xml:space="preserve"> pudiendo colgar la bomba eléctrica a un lado del y-tool o en la zona del by pass tubing</w:t>
      </w:r>
      <w:r>
        <w:rPr>
          <w:rFonts w:ascii="Times New Roman" w:hAnsi="Times New Roman"/>
          <w:sz w:val="20"/>
        </w:rPr>
        <w:t>, encapsulándola o colgándola,</w:t>
      </w:r>
      <w:r w:rsidRPr="0097405E">
        <w:rPr>
          <w:rFonts w:ascii="Times New Roman" w:hAnsi="Times New Roman"/>
          <w:sz w:val="20"/>
        </w:rPr>
        <w:t xml:space="preserve"> la cual dependerá de la productividad de cada una de las arenas.</w:t>
      </w:r>
    </w:p>
    <w:p w:rsidR="008D53A6" w:rsidRPr="008C39F6" w:rsidRDefault="008D53A6" w:rsidP="008D53A6">
      <w:pPr>
        <w:jc w:val="both"/>
        <w:rPr>
          <w:sz w:val="20"/>
          <w:lang w:val="es-ES"/>
        </w:rPr>
      </w:pPr>
    </w:p>
    <w:p w:rsidR="008D53A6" w:rsidRDefault="008D53A6" w:rsidP="008D53A6">
      <w:pPr>
        <w:pStyle w:val="Prrafodelista"/>
        <w:numPr>
          <w:ilvl w:val="0"/>
          <w:numId w:val="15"/>
        </w:numPr>
        <w:spacing w:after="0" w:line="240" w:lineRule="auto"/>
        <w:jc w:val="both"/>
        <w:rPr>
          <w:rFonts w:ascii="Times New Roman" w:hAnsi="Times New Roman"/>
          <w:sz w:val="20"/>
        </w:rPr>
      </w:pPr>
      <w:r w:rsidRPr="0097405E">
        <w:rPr>
          <w:rFonts w:ascii="Times New Roman" w:hAnsi="Times New Roman"/>
          <w:sz w:val="20"/>
        </w:rPr>
        <w:t>Cuando existen problemas de subsuelo ya sea por falta de nivel del fluido o formación</w:t>
      </w:r>
      <w:r>
        <w:rPr>
          <w:rFonts w:ascii="Times New Roman" w:hAnsi="Times New Roman"/>
          <w:sz w:val="20"/>
        </w:rPr>
        <w:t>,</w:t>
      </w:r>
      <w:r w:rsidRPr="0097405E">
        <w:rPr>
          <w:rFonts w:ascii="Times New Roman" w:hAnsi="Times New Roman"/>
          <w:sz w:val="20"/>
        </w:rPr>
        <w:t xml:space="preserve"> de</w:t>
      </w:r>
      <w:r>
        <w:rPr>
          <w:rFonts w:ascii="Times New Roman" w:hAnsi="Times New Roman"/>
          <w:sz w:val="20"/>
        </w:rPr>
        <w:t>bido a daño de formación, formación de</w:t>
      </w:r>
      <w:r w:rsidRPr="0097405E">
        <w:rPr>
          <w:rFonts w:ascii="Times New Roman" w:hAnsi="Times New Roman"/>
          <w:sz w:val="20"/>
        </w:rPr>
        <w:t xml:space="preserve"> incrustaciones</w:t>
      </w:r>
      <w:r>
        <w:rPr>
          <w:rFonts w:ascii="Times New Roman" w:hAnsi="Times New Roman"/>
          <w:sz w:val="20"/>
        </w:rPr>
        <w:t>, parafinas</w:t>
      </w:r>
      <w:r w:rsidRPr="0097405E">
        <w:rPr>
          <w:rFonts w:ascii="Times New Roman" w:hAnsi="Times New Roman"/>
          <w:sz w:val="20"/>
        </w:rPr>
        <w:t xml:space="preserve"> y /o </w:t>
      </w:r>
      <w:r w:rsidR="00B36095" w:rsidRPr="0097405E">
        <w:rPr>
          <w:rFonts w:ascii="Times New Roman" w:hAnsi="Times New Roman"/>
          <w:sz w:val="20"/>
        </w:rPr>
        <w:t>asfáltenos</w:t>
      </w:r>
      <w:r>
        <w:rPr>
          <w:rFonts w:ascii="Times New Roman" w:hAnsi="Times New Roman"/>
          <w:sz w:val="20"/>
        </w:rPr>
        <w:t>,</w:t>
      </w:r>
      <w:r w:rsidRPr="0097405E">
        <w:rPr>
          <w:rFonts w:ascii="Times New Roman" w:hAnsi="Times New Roman"/>
          <w:sz w:val="20"/>
        </w:rPr>
        <w:t xml:space="preserve"> se pueden realizar tratamientos de estimulación</w:t>
      </w:r>
      <w:r>
        <w:rPr>
          <w:rFonts w:ascii="Times New Roman" w:hAnsi="Times New Roman"/>
          <w:sz w:val="20"/>
        </w:rPr>
        <w:t>,</w:t>
      </w:r>
      <w:r w:rsidRPr="0097405E">
        <w:rPr>
          <w:rFonts w:ascii="Times New Roman" w:hAnsi="Times New Roman"/>
          <w:sz w:val="20"/>
        </w:rPr>
        <w:t xml:space="preserve"> usando tubería flexible tanto para estimular como remover escala</w:t>
      </w:r>
      <w:r>
        <w:rPr>
          <w:rFonts w:ascii="Times New Roman" w:hAnsi="Times New Roman"/>
          <w:sz w:val="20"/>
        </w:rPr>
        <w:t>s</w:t>
      </w:r>
      <w:r w:rsidRPr="0097405E">
        <w:rPr>
          <w:rFonts w:ascii="Times New Roman" w:hAnsi="Times New Roman"/>
          <w:sz w:val="20"/>
        </w:rPr>
        <w:t>.</w:t>
      </w:r>
    </w:p>
    <w:p w:rsidR="008D53A6" w:rsidRPr="008C39F6" w:rsidRDefault="008D53A6" w:rsidP="008D53A6">
      <w:pPr>
        <w:jc w:val="both"/>
        <w:rPr>
          <w:sz w:val="20"/>
          <w:lang w:val="es-ES"/>
        </w:rPr>
      </w:pPr>
    </w:p>
    <w:p w:rsidR="008D53A6" w:rsidRDefault="008D53A6" w:rsidP="008D53A6">
      <w:pPr>
        <w:pStyle w:val="Prrafodelista"/>
        <w:numPr>
          <w:ilvl w:val="0"/>
          <w:numId w:val="15"/>
        </w:numPr>
        <w:spacing w:after="0" w:line="240" w:lineRule="auto"/>
        <w:jc w:val="both"/>
        <w:rPr>
          <w:rFonts w:ascii="Times New Roman" w:hAnsi="Times New Roman"/>
          <w:sz w:val="20"/>
        </w:rPr>
      </w:pPr>
      <w:r w:rsidRPr="0097405E">
        <w:rPr>
          <w:rFonts w:ascii="Times New Roman" w:hAnsi="Times New Roman"/>
          <w:sz w:val="20"/>
        </w:rPr>
        <w:t>En las completaciones con BES-FN se usan empacadura recuperable y camisa de circulación encima de la misma para control del pozo.</w:t>
      </w:r>
    </w:p>
    <w:p w:rsidR="008D53A6" w:rsidRPr="008D53A6" w:rsidRDefault="008D53A6" w:rsidP="008D53A6">
      <w:pPr>
        <w:jc w:val="both"/>
        <w:rPr>
          <w:sz w:val="20"/>
          <w:lang w:val="es-EC"/>
        </w:rPr>
      </w:pPr>
    </w:p>
    <w:p w:rsidR="008D53A6" w:rsidRDefault="008D53A6" w:rsidP="008D53A6">
      <w:pPr>
        <w:pStyle w:val="Prrafodelista"/>
        <w:numPr>
          <w:ilvl w:val="0"/>
          <w:numId w:val="15"/>
        </w:numPr>
        <w:spacing w:after="0" w:line="240" w:lineRule="auto"/>
        <w:jc w:val="both"/>
        <w:rPr>
          <w:rFonts w:ascii="Times New Roman" w:hAnsi="Times New Roman"/>
          <w:sz w:val="20"/>
        </w:rPr>
      </w:pPr>
      <w:r w:rsidRPr="0097405E">
        <w:rPr>
          <w:rFonts w:ascii="Times New Roman" w:hAnsi="Times New Roman"/>
          <w:sz w:val="20"/>
        </w:rPr>
        <w:t xml:space="preserve">En el diseño del espaciamiento de la completación </w:t>
      </w:r>
      <w:r>
        <w:rPr>
          <w:rFonts w:ascii="Times New Roman" w:hAnsi="Times New Roman"/>
          <w:sz w:val="20"/>
        </w:rPr>
        <w:t xml:space="preserve">electrosumergible </w:t>
      </w:r>
      <w:r w:rsidRPr="0097405E">
        <w:rPr>
          <w:rFonts w:ascii="Times New Roman" w:hAnsi="Times New Roman"/>
          <w:sz w:val="20"/>
        </w:rPr>
        <w:t xml:space="preserve">se debe considerar el espaciamiento de la empacadura permanente </w:t>
      </w:r>
      <w:r>
        <w:rPr>
          <w:rFonts w:ascii="Times New Roman" w:hAnsi="Times New Roman"/>
          <w:sz w:val="20"/>
        </w:rPr>
        <w:t xml:space="preserve">+/- </w:t>
      </w:r>
      <w:r w:rsidRPr="0097405E">
        <w:rPr>
          <w:rFonts w:ascii="Times New Roman" w:hAnsi="Times New Roman"/>
          <w:sz w:val="20"/>
        </w:rPr>
        <w:t>100 pies arriba del primer punzado y para la bajada de la bomba eléctrica sumergible superior se debe calcular el nivel dinámico a partir de</w:t>
      </w:r>
      <w:r>
        <w:rPr>
          <w:rFonts w:ascii="Times New Roman" w:hAnsi="Times New Roman"/>
          <w:sz w:val="20"/>
        </w:rPr>
        <w:t xml:space="preserve"> la presión fluyente del pozo y el asentamiento de la BES, </w:t>
      </w:r>
      <w:r w:rsidRPr="0097405E">
        <w:rPr>
          <w:rFonts w:ascii="Times New Roman" w:hAnsi="Times New Roman"/>
          <w:sz w:val="20"/>
        </w:rPr>
        <w:t>considera</w:t>
      </w:r>
      <w:r>
        <w:rPr>
          <w:rFonts w:ascii="Times New Roman" w:hAnsi="Times New Roman"/>
          <w:sz w:val="20"/>
        </w:rPr>
        <w:t>ndo que debe estar en</w:t>
      </w:r>
      <w:r w:rsidRPr="0097405E">
        <w:rPr>
          <w:rFonts w:ascii="Times New Roman" w:hAnsi="Times New Roman"/>
          <w:sz w:val="20"/>
        </w:rPr>
        <w:t xml:space="preserve"> sumergencia </w:t>
      </w:r>
      <w:r>
        <w:rPr>
          <w:rFonts w:ascii="Times New Roman" w:hAnsi="Times New Roman"/>
          <w:sz w:val="20"/>
        </w:rPr>
        <w:t>para</w:t>
      </w:r>
      <w:r w:rsidRPr="0097405E">
        <w:rPr>
          <w:rFonts w:ascii="Times New Roman" w:hAnsi="Times New Roman"/>
          <w:sz w:val="20"/>
        </w:rPr>
        <w:t xml:space="preserve"> evitar problemas de cavitación de la misma.</w:t>
      </w:r>
    </w:p>
    <w:p w:rsidR="008D53A6" w:rsidRPr="0097405E" w:rsidRDefault="008D53A6" w:rsidP="008D53A6">
      <w:pPr>
        <w:pStyle w:val="Prrafodelista"/>
        <w:spacing w:after="0" w:line="240" w:lineRule="auto"/>
        <w:jc w:val="both"/>
        <w:rPr>
          <w:rFonts w:ascii="Times New Roman" w:hAnsi="Times New Roman"/>
          <w:sz w:val="20"/>
        </w:rPr>
      </w:pPr>
    </w:p>
    <w:p w:rsidR="008D53A6" w:rsidRDefault="008D53A6" w:rsidP="008D53A6">
      <w:pPr>
        <w:pStyle w:val="Prrafodelista"/>
        <w:numPr>
          <w:ilvl w:val="0"/>
          <w:numId w:val="15"/>
        </w:numPr>
        <w:spacing w:after="0" w:line="240" w:lineRule="auto"/>
        <w:jc w:val="both"/>
        <w:rPr>
          <w:rFonts w:ascii="Times New Roman" w:hAnsi="Times New Roman"/>
          <w:sz w:val="20"/>
        </w:rPr>
      </w:pPr>
      <w:r w:rsidRPr="0097405E">
        <w:rPr>
          <w:rFonts w:ascii="Times New Roman" w:hAnsi="Times New Roman"/>
          <w:sz w:val="20"/>
        </w:rPr>
        <w:t>Se produce un</w:t>
      </w:r>
      <w:r>
        <w:rPr>
          <w:rFonts w:ascii="Times New Roman" w:hAnsi="Times New Roman"/>
          <w:sz w:val="20"/>
        </w:rPr>
        <w:t xml:space="preserve"> aumento de reservas a producir debido a la</w:t>
      </w:r>
      <w:r w:rsidRPr="0097405E">
        <w:rPr>
          <w:rFonts w:ascii="Times New Roman" w:hAnsi="Times New Roman"/>
          <w:sz w:val="20"/>
        </w:rPr>
        <w:t xml:space="preserve"> aceleración de la producción</w:t>
      </w:r>
      <w:r>
        <w:rPr>
          <w:rFonts w:ascii="Times New Roman" w:hAnsi="Times New Roman"/>
          <w:sz w:val="20"/>
        </w:rPr>
        <w:t xml:space="preserve">, por adición de un nuevo horizonte productor y </w:t>
      </w:r>
      <w:r w:rsidRPr="0097405E">
        <w:rPr>
          <w:rFonts w:ascii="Times New Roman" w:hAnsi="Times New Roman"/>
          <w:sz w:val="20"/>
        </w:rPr>
        <w:t>al</w:t>
      </w:r>
      <w:r>
        <w:rPr>
          <w:rFonts w:ascii="Times New Roman" w:hAnsi="Times New Roman"/>
          <w:sz w:val="20"/>
        </w:rPr>
        <w:t xml:space="preserve"> incremento de producción del pozo, debido a qu</w:t>
      </w:r>
      <w:r w:rsidRPr="0097405E">
        <w:rPr>
          <w:rFonts w:ascii="Times New Roman" w:hAnsi="Times New Roman"/>
          <w:sz w:val="20"/>
        </w:rPr>
        <w:t xml:space="preserve">e dos zonas </w:t>
      </w:r>
      <w:r>
        <w:rPr>
          <w:rFonts w:ascii="Times New Roman" w:hAnsi="Times New Roman"/>
          <w:sz w:val="20"/>
        </w:rPr>
        <w:t xml:space="preserve">producirán en forma simultánea, </w:t>
      </w:r>
      <w:r w:rsidRPr="0097405E">
        <w:rPr>
          <w:rFonts w:ascii="Times New Roman" w:hAnsi="Times New Roman"/>
          <w:sz w:val="20"/>
        </w:rPr>
        <w:t>lo que significa un tiempo de la recuperación de la inversión muy corto.</w:t>
      </w:r>
    </w:p>
    <w:p w:rsidR="008D53A6" w:rsidRPr="00A213F2" w:rsidRDefault="008D53A6" w:rsidP="008D53A6">
      <w:pPr>
        <w:pStyle w:val="Prrafodelista"/>
        <w:rPr>
          <w:rFonts w:ascii="Times New Roman" w:hAnsi="Times New Roman"/>
          <w:sz w:val="20"/>
        </w:rPr>
      </w:pPr>
    </w:p>
    <w:p w:rsidR="008D53A6" w:rsidRPr="0039474D" w:rsidRDefault="008D53A6" w:rsidP="008D53A6">
      <w:pPr>
        <w:jc w:val="both"/>
        <w:rPr>
          <w:sz w:val="20"/>
          <w:lang w:val="es-ES"/>
        </w:rPr>
      </w:pPr>
      <w:r>
        <w:rPr>
          <w:b/>
          <w:lang w:val="es-ES"/>
        </w:rPr>
        <w:t>6. Recomendaciones</w:t>
      </w:r>
    </w:p>
    <w:p w:rsidR="008D53A6" w:rsidRPr="00D67696" w:rsidRDefault="008D53A6" w:rsidP="008D53A6">
      <w:pPr>
        <w:pStyle w:val="Prrafodelista"/>
        <w:rPr>
          <w:rFonts w:ascii="Times New Roman" w:hAnsi="Times New Roman"/>
          <w:sz w:val="20"/>
        </w:rPr>
      </w:pPr>
    </w:p>
    <w:p w:rsidR="008D53A6" w:rsidRPr="0097405E" w:rsidRDefault="008D53A6" w:rsidP="008D53A6">
      <w:pPr>
        <w:pStyle w:val="Prrafodelista"/>
        <w:numPr>
          <w:ilvl w:val="0"/>
          <w:numId w:val="15"/>
        </w:numPr>
        <w:spacing w:after="0" w:line="240" w:lineRule="auto"/>
        <w:jc w:val="both"/>
        <w:rPr>
          <w:rFonts w:ascii="Times New Roman" w:hAnsi="Times New Roman"/>
          <w:sz w:val="20"/>
        </w:rPr>
      </w:pPr>
      <w:r>
        <w:rPr>
          <w:rFonts w:ascii="Times New Roman" w:hAnsi="Times New Roman"/>
          <w:sz w:val="20"/>
        </w:rPr>
        <w:t xml:space="preserve">A futuro, el diseño dual concéntrico nos permitirá adicionar una completación </w:t>
      </w:r>
      <w:r>
        <w:rPr>
          <w:rFonts w:ascii="Times New Roman" w:hAnsi="Times New Roman"/>
          <w:sz w:val="20"/>
        </w:rPr>
        <w:lastRenderedPageBreak/>
        <w:t>electrosumergible, en la zona inferior que produce a flujo natural, debido al agotamiento de la energía del yacimiento, pudiendo bajarse con empacadura o encapsulada.</w:t>
      </w:r>
    </w:p>
    <w:p w:rsidR="008D53A6" w:rsidRDefault="008D53A6" w:rsidP="008D53A6">
      <w:pPr>
        <w:ind w:firstLine="245"/>
        <w:jc w:val="both"/>
        <w:rPr>
          <w:sz w:val="20"/>
          <w:lang w:val="es-ES"/>
        </w:rPr>
      </w:pPr>
    </w:p>
    <w:p w:rsidR="008D53A6" w:rsidRPr="0026196F" w:rsidRDefault="008D53A6" w:rsidP="008D53A6">
      <w:pPr>
        <w:pStyle w:val="Prrafodelista"/>
        <w:numPr>
          <w:ilvl w:val="0"/>
          <w:numId w:val="2"/>
        </w:numPr>
        <w:spacing w:line="240" w:lineRule="auto"/>
        <w:jc w:val="both"/>
        <w:rPr>
          <w:rFonts w:ascii="Times New Roman" w:hAnsi="Times New Roman"/>
          <w:sz w:val="20"/>
          <w:szCs w:val="20"/>
        </w:rPr>
      </w:pPr>
      <w:r>
        <w:rPr>
          <w:rFonts w:ascii="Times New Roman" w:hAnsi="Times New Roman"/>
          <w:sz w:val="20"/>
          <w:szCs w:val="20"/>
        </w:rPr>
        <w:t>Como norma, se deben r</w:t>
      </w:r>
      <w:r w:rsidRPr="0026196F">
        <w:rPr>
          <w:rFonts w:ascii="Times New Roman" w:hAnsi="Times New Roman"/>
          <w:sz w:val="20"/>
          <w:szCs w:val="20"/>
        </w:rPr>
        <w:t>ealizar reuniones de seguridad y pre trabajo</w:t>
      </w:r>
      <w:r>
        <w:rPr>
          <w:rFonts w:ascii="Times New Roman" w:hAnsi="Times New Roman"/>
          <w:sz w:val="20"/>
          <w:szCs w:val="20"/>
        </w:rPr>
        <w:t>,</w:t>
      </w:r>
      <w:r w:rsidRPr="0026196F">
        <w:rPr>
          <w:rFonts w:ascii="Times New Roman" w:hAnsi="Times New Roman"/>
          <w:sz w:val="20"/>
          <w:szCs w:val="20"/>
        </w:rPr>
        <w:t xml:space="preserve"> entre todas las compañías involucradas </w:t>
      </w:r>
      <w:r>
        <w:rPr>
          <w:rFonts w:ascii="Times New Roman" w:hAnsi="Times New Roman"/>
          <w:sz w:val="20"/>
          <w:szCs w:val="20"/>
        </w:rPr>
        <w:t xml:space="preserve">en el proyecto de bajada de la dual concéntrica, </w:t>
      </w:r>
      <w:r w:rsidRPr="0026196F">
        <w:rPr>
          <w:rFonts w:ascii="Times New Roman" w:hAnsi="Times New Roman"/>
          <w:sz w:val="20"/>
          <w:szCs w:val="20"/>
        </w:rPr>
        <w:t xml:space="preserve">para discutir los </w:t>
      </w:r>
      <w:r>
        <w:rPr>
          <w:rFonts w:ascii="Times New Roman" w:hAnsi="Times New Roman"/>
          <w:sz w:val="20"/>
          <w:szCs w:val="20"/>
        </w:rPr>
        <w:t xml:space="preserve">posibles </w:t>
      </w:r>
      <w:r w:rsidRPr="0026196F">
        <w:rPr>
          <w:rFonts w:ascii="Times New Roman" w:hAnsi="Times New Roman"/>
          <w:sz w:val="20"/>
          <w:szCs w:val="20"/>
        </w:rPr>
        <w:t xml:space="preserve">riesgos asociados a la operación y </w:t>
      </w:r>
      <w:r>
        <w:rPr>
          <w:rFonts w:ascii="Times New Roman" w:hAnsi="Times New Roman"/>
          <w:sz w:val="20"/>
          <w:szCs w:val="20"/>
        </w:rPr>
        <w:t xml:space="preserve">elaborar un manual, o posible modificación del existente, sobre </w:t>
      </w:r>
      <w:r w:rsidRPr="0026196F">
        <w:rPr>
          <w:rFonts w:ascii="Times New Roman" w:hAnsi="Times New Roman"/>
          <w:sz w:val="20"/>
          <w:szCs w:val="20"/>
        </w:rPr>
        <w:t>l</w:t>
      </w:r>
      <w:r>
        <w:rPr>
          <w:rFonts w:ascii="Times New Roman" w:hAnsi="Times New Roman"/>
          <w:sz w:val="20"/>
          <w:szCs w:val="20"/>
        </w:rPr>
        <w:t>os procedimientos operacionales, tanto par</w:t>
      </w:r>
      <w:r w:rsidRPr="0026196F">
        <w:rPr>
          <w:rFonts w:ascii="Times New Roman" w:hAnsi="Times New Roman"/>
          <w:sz w:val="20"/>
          <w:szCs w:val="20"/>
        </w:rPr>
        <w:t>a</w:t>
      </w:r>
      <w:r>
        <w:rPr>
          <w:rFonts w:ascii="Times New Roman" w:hAnsi="Times New Roman"/>
          <w:sz w:val="20"/>
          <w:szCs w:val="20"/>
        </w:rPr>
        <w:t xml:space="preserve"> </w:t>
      </w:r>
      <w:r w:rsidRPr="0026196F">
        <w:rPr>
          <w:rFonts w:ascii="Times New Roman" w:hAnsi="Times New Roman"/>
          <w:sz w:val="20"/>
          <w:szCs w:val="20"/>
        </w:rPr>
        <w:t>l</w:t>
      </w:r>
      <w:r>
        <w:rPr>
          <w:rFonts w:ascii="Times New Roman" w:hAnsi="Times New Roman"/>
          <w:sz w:val="20"/>
          <w:szCs w:val="20"/>
        </w:rPr>
        <w:t>a</w:t>
      </w:r>
      <w:r w:rsidRPr="0026196F">
        <w:rPr>
          <w:rFonts w:ascii="Times New Roman" w:hAnsi="Times New Roman"/>
          <w:sz w:val="20"/>
          <w:szCs w:val="20"/>
        </w:rPr>
        <w:t xml:space="preserve"> arma</w:t>
      </w:r>
      <w:r>
        <w:rPr>
          <w:rFonts w:ascii="Times New Roman" w:hAnsi="Times New Roman"/>
          <w:sz w:val="20"/>
          <w:szCs w:val="20"/>
        </w:rPr>
        <w:t xml:space="preserve">da, como para la bajada y prueba de </w:t>
      </w:r>
      <w:r w:rsidRPr="0026196F">
        <w:rPr>
          <w:rFonts w:ascii="Times New Roman" w:hAnsi="Times New Roman"/>
          <w:sz w:val="20"/>
          <w:szCs w:val="20"/>
        </w:rPr>
        <w:t xml:space="preserve"> la completación a ser aplicada.</w:t>
      </w:r>
      <w:r>
        <w:rPr>
          <w:rFonts w:ascii="Times New Roman" w:hAnsi="Times New Roman"/>
          <w:sz w:val="20"/>
          <w:szCs w:val="20"/>
        </w:rPr>
        <w:t xml:space="preserve">  Además, riesgos de contaminación o remediación ambiental, y seguridad industrial.</w:t>
      </w:r>
    </w:p>
    <w:p w:rsidR="008D53A6" w:rsidRDefault="008D53A6" w:rsidP="008D53A6">
      <w:pPr>
        <w:numPr>
          <w:ilvl w:val="0"/>
          <w:numId w:val="2"/>
        </w:numPr>
        <w:jc w:val="both"/>
        <w:rPr>
          <w:sz w:val="20"/>
          <w:lang w:val="es-ES"/>
        </w:rPr>
      </w:pPr>
      <w:r>
        <w:rPr>
          <w:sz w:val="20"/>
          <w:lang w:val="es-ES"/>
        </w:rPr>
        <w:t>I</w:t>
      </w:r>
      <w:r w:rsidRPr="0026196F">
        <w:rPr>
          <w:sz w:val="20"/>
          <w:lang w:val="es-ES"/>
        </w:rPr>
        <w:t>nspecci</w:t>
      </w:r>
      <w:r>
        <w:rPr>
          <w:sz w:val="20"/>
          <w:lang w:val="es-ES"/>
        </w:rPr>
        <w:t>o</w:t>
      </w:r>
      <w:r w:rsidRPr="0026196F">
        <w:rPr>
          <w:sz w:val="20"/>
          <w:lang w:val="es-ES"/>
        </w:rPr>
        <w:t>n</w:t>
      </w:r>
      <w:r>
        <w:rPr>
          <w:sz w:val="20"/>
          <w:lang w:val="es-ES"/>
        </w:rPr>
        <w:t>ar</w:t>
      </w:r>
      <w:r w:rsidRPr="0026196F">
        <w:rPr>
          <w:sz w:val="20"/>
          <w:lang w:val="es-ES"/>
        </w:rPr>
        <w:t xml:space="preserve"> en las bodegas</w:t>
      </w:r>
      <w:r>
        <w:rPr>
          <w:sz w:val="20"/>
          <w:lang w:val="es-ES"/>
        </w:rPr>
        <w:t>,</w:t>
      </w:r>
      <w:r w:rsidRPr="0026196F">
        <w:rPr>
          <w:sz w:val="20"/>
          <w:lang w:val="es-ES"/>
        </w:rPr>
        <w:t xml:space="preserve"> los equipos y misceláneos a </w:t>
      </w:r>
      <w:r>
        <w:rPr>
          <w:sz w:val="20"/>
          <w:lang w:val="es-ES"/>
        </w:rPr>
        <w:t xml:space="preserve">ser </w:t>
      </w:r>
      <w:r w:rsidRPr="0026196F">
        <w:rPr>
          <w:sz w:val="20"/>
          <w:lang w:val="es-ES"/>
        </w:rPr>
        <w:t>utiliza</w:t>
      </w:r>
      <w:r>
        <w:rPr>
          <w:sz w:val="20"/>
          <w:lang w:val="es-ES"/>
        </w:rPr>
        <w:t>dos</w:t>
      </w:r>
      <w:r w:rsidRPr="0026196F">
        <w:rPr>
          <w:sz w:val="20"/>
          <w:lang w:val="es-ES"/>
        </w:rPr>
        <w:t xml:space="preserve"> en la bajada de la completación dual concéntrica, </w:t>
      </w:r>
      <w:r>
        <w:rPr>
          <w:sz w:val="20"/>
          <w:lang w:val="es-ES"/>
        </w:rPr>
        <w:t xml:space="preserve">la cual, </w:t>
      </w:r>
      <w:r w:rsidRPr="0026196F">
        <w:rPr>
          <w:sz w:val="20"/>
          <w:lang w:val="es-ES"/>
        </w:rPr>
        <w:t>deb</w:t>
      </w:r>
      <w:r>
        <w:rPr>
          <w:sz w:val="20"/>
          <w:lang w:val="es-ES"/>
        </w:rPr>
        <w:t>erá</w:t>
      </w:r>
      <w:r w:rsidRPr="0026196F">
        <w:rPr>
          <w:sz w:val="20"/>
          <w:lang w:val="es-ES"/>
        </w:rPr>
        <w:t xml:space="preserve"> efectuarse antes de </w:t>
      </w:r>
      <w:r>
        <w:rPr>
          <w:sz w:val="20"/>
          <w:lang w:val="es-ES"/>
        </w:rPr>
        <w:t xml:space="preserve">efectuarse el reacondicionamiento, de </w:t>
      </w:r>
      <w:r w:rsidRPr="0026196F">
        <w:rPr>
          <w:sz w:val="20"/>
          <w:lang w:val="es-ES"/>
        </w:rPr>
        <w:t xml:space="preserve">ser llevadas a la locación donde se está llevando a cabo el reacondicionamiento, </w:t>
      </w:r>
      <w:r>
        <w:rPr>
          <w:sz w:val="20"/>
          <w:lang w:val="es-ES"/>
        </w:rPr>
        <w:t xml:space="preserve">con el fin de </w:t>
      </w:r>
      <w:r w:rsidRPr="0026196F">
        <w:rPr>
          <w:sz w:val="20"/>
          <w:lang w:val="es-ES"/>
        </w:rPr>
        <w:t>evitar</w:t>
      </w:r>
      <w:r>
        <w:rPr>
          <w:sz w:val="20"/>
          <w:lang w:val="es-ES"/>
        </w:rPr>
        <w:t>se</w:t>
      </w:r>
      <w:r w:rsidRPr="0026196F">
        <w:rPr>
          <w:sz w:val="20"/>
          <w:lang w:val="es-ES"/>
        </w:rPr>
        <w:t xml:space="preserve"> la falta de material, mal estado de cada una de las partes o equivocación en las especificaciones de los accesorios, tuberías y </w:t>
      </w:r>
    </w:p>
    <w:p w:rsidR="008D53A6" w:rsidRDefault="008D53A6" w:rsidP="008D53A6">
      <w:pPr>
        <w:ind w:left="720"/>
        <w:jc w:val="both"/>
        <w:rPr>
          <w:sz w:val="20"/>
          <w:lang w:val="es-ES"/>
        </w:rPr>
      </w:pPr>
      <w:r w:rsidRPr="0026196F">
        <w:rPr>
          <w:sz w:val="20"/>
          <w:lang w:val="es-ES"/>
        </w:rPr>
        <w:t>equipos.  Este chequeo comprenderá el conteo de tuberías, medidas o partes que co</w:t>
      </w:r>
      <w:r>
        <w:rPr>
          <w:sz w:val="20"/>
          <w:lang w:val="es-ES"/>
        </w:rPr>
        <w:t>nforman la completación dual con</w:t>
      </w:r>
      <w:r w:rsidRPr="0026196F">
        <w:rPr>
          <w:sz w:val="20"/>
          <w:lang w:val="es-ES"/>
        </w:rPr>
        <w:t>céntrica.</w:t>
      </w:r>
    </w:p>
    <w:p w:rsidR="008D53A6" w:rsidRDefault="008D53A6" w:rsidP="008D53A6">
      <w:pPr>
        <w:jc w:val="both"/>
        <w:rPr>
          <w:sz w:val="20"/>
          <w:lang w:val="es-ES"/>
        </w:rPr>
      </w:pPr>
    </w:p>
    <w:p w:rsidR="008D53A6" w:rsidRPr="00334E91" w:rsidRDefault="008D53A6" w:rsidP="00334E91">
      <w:pPr>
        <w:pStyle w:val="Prrafodelista"/>
        <w:numPr>
          <w:ilvl w:val="0"/>
          <w:numId w:val="16"/>
        </w:numPr>
        <w:spacing w:line="240" w:lineRule="auto"/>
        <w:jc w:val="both"/>
        <w:rPr>
          <w:rFonts w:ascii="Times New Roman" w:hAnsi="Times New Roman"/>
          <w:sz w:val="20"/>
        </w:rPr>
      </w:pPr>
      <w:r w:rsidRPr="00DB660D">
        <w:rPr>
          <w:rFonts w:ascii="Times New Roman" w:hAnsi="Times New Roman"/>
          <w:sz w:val="20"/>
        </w:rPr>
        <w:t xml:space="preserve">Utilizar empresas de servicios con experiencia, debido al alto riesgo que implica la armada, bajada y prueba de una completación dual, para </w:t>
      </w:r>
      <w:r>
        <w:rPr>
          <w:rFonts w:ascii="Times New Roman" w:hAnsi="Times New Roman"/>
          <w:sz w:val="20"/>
        </w:rPr>
        <w:t xml:space="preserve">así </w:t>
      </w:r>
      <w:r w:rsidRPr="00DB660D">
        <w:rPr>
          <w:rFonts w:ascii="Times New Roman" w:hAnsi="Times New Roman"/>
          <w:sz w:val="20"/>
        </w:rPr>
        <w:t xml:space="preserve">evitar fallas técnicas en la instalación de los diferentes equipos, riesgo de pescado, </w:t>
      </w:r>
      <w:r>
        <w:rPr>
          <w:rFonts w:ascii="Times New Roman" w:hAnsi="Times New Roman"/>
          <w:sz w:val="20"/>
        </w:rPr>
        <w:t xml:space="preserve">accidentes, </w:t>
      </w:r>
      <w:r w:rsidRPr="00DB660D">
        <w:rPr>
          <w:rFonts w:ascii="Times New Roman" w:hAnsi="Times New Roman"/>
          <w:sz w:val="20"/>
        </w:rPr>
        <w:t xml:space="preserve">demora en la instalación, </w:t>
      </w:r>
      <w:r>
        <w:rPr>
          <w:rFonts w:ascii="Times New Roman" w:hAnsi="Times New Roman"/>
          <w:sz w:val="20"/>
        </w:rPr>
        <w:t xml:space="preserve">entre otros, </w:t>
      </w:r>
      <w:r w:rsidRPr="00DB660D">
        <w:rPr>
          <w:rFonts w:ascii="Times New Roman" w:hAnsi="Times New Roman"/>
          <w:sz w:val="20"/>
        </w:rPr>
        <w:t xml:space="preserve">lo </w:t>
      </w:r>
      <w:r>
        <w:rPr>
          <w:rFonts w:ascii="Times New Roman" w:hAnsi="Times New Roman"/>
          <w:sz w:val="20"/>
        </w:rPr>
        <w:t>cual</w:t>
      </w:r>
      <w:r w:rsidRPr="00DB660D">
        <w:rPr>
          <w:rFonts w:ascii="Times New Roman" w:hAnsi="Times New Roman"/>
          <w:sz w:val="20"/>
        </w:rPr>
        <w:t xml:space="preserve"> incrementará los costos y aument</w:t>
      </w:r>
      <w:r>
        <w:rPr>
          <w:rFonts w:ascii="Times New Roman" w:hAnsi="Times New Roman"/>
          <w:sz w:val="20"/>
        </w:rPr>
        <w:t>ará</w:t>
      </w:r>
      <w:r w:rsidRPr="00DB660D">
        <w:rPr>
          <w:rFonts w:ascii="Times New Roman" w:hAnsi="Times New Roman"/>
          <w:sz w:val="20"/>
        </w:rPr>
        <w:t xml:space="preserve"> l</w:t>
      </w:r>
      <w:r>
        <w:rPr>
          <w:rFonts w:ascii="Times New Roman" w:hAnsi="Times New Roman"/>
          <w:sz w:val="20"/>
        </w:rPr>
        <w:t>os</w:t>
      </w:r>
      <w:r w:rsidRPr="00DB660D">
        <w:rPr>
          <w:rFonts w:ascii="Times New Roman" w:hAnsi="Times New Roman"/>
          <w:sz w:val="20"/>
        </w:rPr>
        <w:t xml:space="preserve"> tiempo</w:t>
      </w:r>
      <w:r>
        <w:rPr>
          <w:rFonts w:ascii="Times New Roman" w:hAnsi="Times New Roman"/>
          <w:sz w:val="20"/>
        </w:rPr>
        <w:t>s</w:t>
      </w:r>
      <w:r w:rsidRPr="00DB660D">
        <w:rPr>
          <w:rFonts w:ascii="Times New Roman" w:hAnsi="Times New Roman"/>
          <w:sz w:val="20"/>
        </w:rPr>
        <w:t xml:space="preserve"> de taladro.</w:t>
      </w:r>
    </w:p>
    <w:p w:rsidR="00334E91" w:rsidRPr="0097405E" w:rsidRDefault="00334E91" w:rsidP="008D53A6">
      <w:pPr>
        <w:ind w:firstLine="245"/>
        <w:jc w:val="both"/>
        <w:rPr>
          <w:sz w:val="20"/>
          <w:lang w:val="es-ES"/>
        </w:rPr>
      </w:pPr>
    </w:p>
    <w:p w:rsidR="008D53A6" w:rsidRPr="008D53A6" w:rsidRDefault="008D53A6" w:rsidP="008D53A6">
      <w:pPr>
        <w:jc w:val="both"/>
        <w:rPr>
          <w:b/>
          <w:lang w:val="es-EC"/>
        </w:rPr>
      </w:pPr>
      <w:r w:rsidRPr="008D53A6">
        <w:rPr>
          <w:b/>
          <w:lang w:val="es-EC"/>
        </w:rPr>
        <w:t>7. Agradecimientos</w:t>
      </w:r>
    </w:p>
    <w:p w:rsidR="008D53A6" w:rsidRPr="00CE5D60" w:rsidRDefault="008D53A6" w:rsidP="008D53A6">
      <w:pPr>
        <w:jc w:val="both"/>
        <w:rPr>
          <w:b/>
          <w:sz w:val="16"/>
          <w:lang w:val="es-ES"/>
        </w:rPr>
      </w:pPr>
    </w:p>
    <w:p w:rsidR="008D53A6" w:rsidRDefault="008D53A6" w:rsidP="008D53A6">
      <w:pPr>
        <w:jc w:val="both"/>
        <w:rPr>
          <w:sz w:val="20"/>
          <w:lang w:val="es-ES"/>
        </w:rPr>
      </w:pPr>
      <w:r>
        <w:rPr>
          <w:sz w:val="20"/>
          <w:lang w:val="es-ES"/>
        </w:rPr>
        <w:t>Agradecemos</w:t>
      </w:r>
      <w:r w:rsidRPr="00CE5D60">
        <w:rPr>
          <w:sz w:val="20"/>
          <w:lang w:val="es-ES"/>
        </w:rPr>
        <w:t xml:space="preserve"> a Dios por </w:t>
      </w:r>
      <w:r>
        <w:rPr>
          <w:sz w:val="20"/>
          <w:lang w:val="es-ES"/>
        </w:rPr>
        <w:t xml:space="preserve">bendecirnos cada día y darnos fuerzas para salir adelante. </w:t>
      </w:r>
    </w:p>
    <w:p w:rsidR="00334E91" w:rsidRDefault="00334E91" w:rsidP="008D53A6">
      <w:pPr>
        <w:jc w:val="both"/>
        <w:rPr>
          <w:sz w:val="20"/>
          <w:lang w:val="es-ES"/>
        </w:rPr>
      </w:pPr>
    </w:p>
    <w:p w:rsidR="008D53A6" w:rsidRDefault="008D53A6" w:rsidP="008D53A6">
      <w:pPr>
        <w:jc w:val="both"/>
        <w:rPr>
          <w:sz w:val="20"/>
          <w:lang w:val="es-ES"/>
        </w:rPr>
      </w:pPr>
      <w:r>
        <w:rPr>
          <w:sz w:val="20"/>
          <w:lang w:val="es-ES"/>
        </w:rPr>
        <w:t>A nuestro Padres por ser nuestro pilar fundamental en esta etapa de estudios.</w:t>
      </w:r>
    </w:p>
    <w:p w:rsidR="00334E91" w:rsidRDefault="00334E91" w:rsidP="008D53A6">
      <w:pPr>
        <w:jc w:val="both"/>
        <w:rPr>
          <w:sz w:val="20"/>
          <w:lang w:val="es-ES"/>
        </w:rPr>
      </w:pPr>
    </w:p>
    <w:p w:rsidR="008D53A6" w:rsidRPr="00CE5D60" w:rsidRDefault="008D53A6" w:rsidP="008D53A6">
      <w:pPr>
        <w:jc w:val="both"/>
        <w:rPr>
          <w:sz w:val="20"/>
          <w:lang w:val="es-ES"/>
        </w:rPr>
      </w:pPr>
      <w:r>
        <w:rPr>
          <w:sz w:val="20"/>
          <w:lang w:val="es-ES"/>
        </w:rPr>
        <w:t>A todos los profesores que nos inculcaron conocimiento y respeto a la carrera, en especial a</w:t>
      </w:r>
      <w:r w:rsidRPr="00CE5D60">
        <w:rPr>
          <w:sz w:val="20"/>
          <w:lang w:val="es-ES"/>
        </w:rPr>
        <w:t>l Ing. Héctor Román por su apoyo</w:t>
      </w:r>
      <w:r>
        <w:rPr>
          <w:sz w:val="20"/>
          <w:lang w:val="es-ES"/>
        </w:rPr>
        <w:t xml:space="preserve"> incondicional</w:t>
      </w:r>
      <w:r w:rsidRPr="00CE5D60">
        <w:rPr>
          <w:sz w:val="20"/>
          <w:lang w:val="es-ES"/>
        </w:rPr>
        <w:t xml:space="preserve"> br</w:t>
      </w:r>
      <w:r>
        <w:rPr>
          <w:sz w:val="20"/>
          <w:lang w:val="es-ES"/>
        </w:rPr>
        <w:t>indado en la realización de esta tesina</w:t>
      </w:r>
      <w:r w:rsidRPr="00CE5D60">
        <w:rPr>
          <w:sz w:val="20"/>
          <w:lang w:val="es-ES"/>
        </w:rPr>
        <w:t>.</w:t>
      </w:r>
    </w:p>
    <w:p w:rsidR="008D53A6" w:rsidRDefault="008D53A6" w:rsidP="008D53A6">
      <w:pPr>
        <w:jc w:val="both"/>
        <w:rPr>
          <w:b/>
          <w:lang w:val="es-ES"/>
        </w:rPr>
      </w:pPr>
      <w:r>
        <w:rPr>
          <w:b/>
          <w:lang w:val="es-ES"/>
        </w:rPr>
        <w:lastRenderedPageBreak/>
        <w:t>8. Referencias</w:t>
      </w:r>
    </w:p>
    <w:p w:rsidR="008D53A6" w:rsidRDefault="008D53A6" w:rsidP="008D53A6">
      <w:pPr>
        <w:jc w:val="both"/>
        <w:rPr>
          <w:sz w:val="20"/>
          <w:lang w:val="es-ES"/>
        </w:rPr>
      </w:pPr>
    </w:p>
    <w:p w:rsidR="008D53A6" w:rsidRDefault="008D53A6" w:rsidP="008D53A6">
      <w:pPr>
        <w:pStyle w:val="Prrafodelista"/>
        <w:numPr>
          <w:ilvl w:val="0"/>
          <w:numId w:val="1"/>
        </w:numPr>
        <w:autoSpaceDE w:val="0"/>
        <w:autoSpaceDN w:val="0"/>
        <w:adjustRightInd w:val="0"/>
        <w:spacing w:after="0" w:line="240" w:lineRule="auto"/>
        <w:jc w:val="both"/>
        <w:rPr>
          <w:rFonts w:ascii="Times New Roman" w:hAnsi="Times New Roman"/>
          <w:sz w:val="20"/>
          <w:szCs w:val="20"/>
          <w:lang w:val="es-EC"/>
        </w:rPr>
      </w:pPr>
      <w:r w:rsidRPr="001521D4">
        <w:rPr>
          <w:rFonts w:ascii="Times New Roman" w:eastAsia="Calibri" w:hAnsi="Times New Roman"/>
          <w:sz w:val="20"/>
          <w:szCs w:val="24"/>
          <w:lang w:val="es-EC"/>
        </w:rPr>
        <w:t>Completación Dual Concéntrica, Pozo Sacha-165D. Análisis de Factibilidad. Ing. Héctor Román, Ing. Gonzalo Echeverría e Ing. Juan Chiriboga.</w:t>
      </w:r>
      <w:r>
        <w:rPr>
          <w:rFonts w:ascii="Times New Roman" w:eastAsia="Calibri" w:hAnsi="Times New Roman"/>
          <w:sz w:val="20"/>
          <w:szCs w:val="24"/>
          <w:lang w:val="es-EC"/>
        </w:rPr>
        <w:t xml:space="preserve"> PETROPRODUCCION, 2004.</w:t>
      </w:r>
    </w:p>
    <w:p w:rsidR="008D53A6" w:rsidRPr="001521D4" w:rsidRDefault="008D53A6" w:rsidP="008D53A6">
      <w:pPr>
        <w:pStyle w:val="Prrafodelista"/>
        <w:rPr>
          <w:rFonts w:ascii="Times New Roman" w:eastAsia="Calibri" w:hAnsi="Times New Roman"/>
          <w:sz w:val="20"/>
          <w:szCs w:val="24"/>
          <w:lang w:val="es-EC"/>
        </w:rPr>
      </w:pPr>
    </w:p>
    <w:p w:rsidR="008D53A6" w:rsidRPr="001521D4" w:rsidRDefault="008D53A6" w:rsidP="008D53A6">
      <w:pPr>
        <w:pStyle w:val="Prrafodelista"/>
        <w:numPr>
          <w:ilvl w:val="0"/>
          <w:numId w:val="1"/>
        </w:numPr>
        <w:autoSpaceDE w:val="0"/>
        <w:autoSpaceDN w:val="0"/>
        <w:adjustRightInd w:val="0"/>
        <w:spacing w:after="0" w:line="240" w:lineRule="auto"/>
        <w:jc w:val="both"/>
        <w:rPr>
          <w:rFonts w:ascii="Times New Roman" w:hAnsi="Times New Roman"/>
          <w:sz w:val="20"/>
          <w:szCs w:val="20"/>
          <w:lang w:val="es-EC"/>
        </w:rPr>
      </w:pPr>
      <w:r w:rsidRPr="001521D4">
        <w:rPr>
          <w:rFonts w:ascii="Times New Roman" w:eastAsia="Calibri" w:hAnsi="Times New Roman"/>
          <w:sz w:val="20"/>
          <w:szCs w:val="24"/>
          <w:lang w:val="en-US"/>
        </w:rPr>
        <w:t xml:space="preserve">Dual ESP Concentric Completion MDC-17. </w:t>
      </w:r>
      <w:r w:rsidRPr="001521D4">
        <w:rPr>
          <w:rFonts w:ascii="Times New Roman" w:hAnsi="Times New Roman"/>
          <w:sz w:val="20"/>
          <w:szCs w:val="20"/>
          <w:lang w:val="es-EC"/>
        </w:rPr>
        <w:t>Schlumberger</w:t>
      </w:r>
      <w:r>
        <w:rPr>
          <w:rFonts w:ascii="Times New Roman" w:hAnsi="Times New Roman"/>
          <w:sz w:val="20"/>
          <w:szCs w:val="20"/>
          <w:lang w:val="es-EC"/>
        </w:rPr>
        <w:t>, 2009.</w:t>
      </w:r>
    </w:p>
    <w:p w:rsidR="008D53A6" w:rsidRPr="001521D4" w:rsidRDefault="008D53A6" w:rsidP="008D53A6">
      <w:pPr>
        <w:pStyle w:val="Prrafodelista"/>
        <w:autoSpaceDE w:val="0"/>
        <w:autoSpaceDN w:val="0"/>
        <w:adjustRightInd w:val="0"/>
        <w:spacing w:after="0" w:line="240" w:lineRule="auto"/>
        <w:ind w:left="0"/>
        <w:jc w:val="both"/>
        <w:rPr>
          <w:rFonts w:ascii="Times New Roman" w:hAnsi="Times New Roman"/>
          <w:sz w:val="20"/>
          <w:szCs w:val="20"/>
          <w:lang w:val="es-EC"/>
        </w:rPr>
      </w:pPr>
    </w:p>
    <w:p w:rsidR="008D53A6" w:rsidRDefault="008D53A6" w:rsidP="008D53A6">
      <w:pPr>
        <w:pStyle w:val="Prrafodelista"/>
        <w:numPr>
          <w:ilvl w:val="0"/>
          <w:numId w:val="1"/>
        </w:numPr>
        <w:spacing w:after="0" w:line="240" w:lineRule="auto"/>
        <w:rPr>
          <w:rFonts w:ascii="Times New Roman" w:hAnsi="Times New Roman"/>
          <w:sz w:val="20"/>
          <w:szCs w:val="20"/>
        </w:rPr>
      </w:pPr>
      <w:r w:rsidRPr="00EA59EC">
        <w:rPr>
          <w:rFonts w:ascii="Times New Roman" w:hAnsi="Times New Roman"/>
          <w:sz w:val="20"/>
          <w:szCs w:val="20"/>
        </w:rPr>
        <w:t xml:space="preserve">Facilidades de superficie </w:t>
      </w:r>
      <w:r>
        <w:rPr>
          <w:rFonts w:ascii="Times New Roman" w:hAnsi="Times New Roman"/>
          <w:sz w:val="20"/>
          <w:szCs w:val="20"/>
        </w:rPr>
        <w:t xml:space="preserve"> </w:t>
      </w:r>
      <w:r w:rsidRPr="00EA59EC">
        <w:rPr>
          <w:rFonts w:ascii="Times New Roman" w:hAnsi="Times New Roman"/>
          <w:sz w:val="20"/>
          <w:szCs w:val="20"/>
        </w:rPr>
        <w:t>II</w:t>
      </w:r>
      <w:r>
        <w:rPr>
          <w:rFonts w:ascii="Times New Roman" w:hAnsi="Times New Roman"/>
          <w:sz w:val="20"/>
          <w:szCs w:val="20"/>
        </w:rPr>
        <w:t xml:space="preserve"> </w:t>
      </w:r>
      <w:r w:rsidRPr="00EA59EC">
        <w:rPr>
          <w:rFonts w:ascii="Times New Roman" w:hAnsi="Times New Roman"/>
          <w:b/>
          <w:sz w:val="20"/>
          <w:szCs w:val="20"/>
        </w:rPr>
        <w:t xml:space="preserve"> </w:t>
      </w:r>
      <w:r w:rsidRPr="00EA59EC">
        <w:rPr>
          <w:rFonts w:ascii="Times New Roman" w:hAnsi="Times New Roman"/>
          <w:sz w:val="20"/>
          <w:szCs w:val="20"/>
        </w:rPr>
        <w:t xml:space="preserve">Autor: </w:t>
      </w:r>
      <w:r>
        <w:rPr>
          <w:rFonts w:ascii="Times New Roman" w:hAnsi="Times New Roman"/>
          <w:sz w:val="20"/>
          <w:szCs w:val="20"/>
        </w:rPr>
        <w:t xml:space="preserve">  </w:t>
      </w:r>
      <w:r w:rsidRPr="00EA59EC">
        <w:rPr>
          <w:rFonts w:ascii="Times New Roman" w:hAnsi="Times New Roman"/>
          <w:sz w:val="20"/>
          <w:szCs w:val="20"/>
        </w:rPr>
        <w:t>Ing. Edgar</w:t>
      </w:r>
    </w:p>
    <w:p w:rsidR="008D53A6" w:rsidRDefault="008D53A6" w:rsidP="008D53A6">
      <w:pPr>
        <w:pStyle w:val="Prrafodelista"/>
        <w:spacing w:after="0" w:line="240" w:lineRule="auto"/>
        <w:ind w:left="0"/>
        <w:rPr>
          <w:rFonts w:ascii="Times New Roman" w:hAnsi="Times New Roman"/>
          <w:sz w:val="20"/>
          <w:szCs w:val="20"/>
        </w:rPr>
      </w:pPr>
      <w:r>
        <w:rPr>
          <w:rFonts w:ascii="Times New Roman" w:hAnsi="Times New Roman"/>
          <w:sz w:val="20"/>
          <w:szCs w:val="20"/>
        </w:rPr>
        <w:t xml:space="preserve">     </w:t>
      </w:r>
      <w:r w:rsidRPr="00EA59EC">
        <w:rPr>
          <w:rFonts w:ascii="Times New Roman" w:hAnsi="Times New Roman"/>
          <w:sz w:val="20"/>
          <w:szCs w:val="20"/>
        </w:rPr>
        <w:t xml:space="preserve"> </w:t>
      </w:r>
      <w:r>
        <w:rPr>
          <w:rFonts w:ascii="Times New Roman" w:hAnsi="Times New Roman"/>
          <w:sz w:val="20"/>
          <w:szCs w:val="20"/>
        </w:rPr>
        <w:t xml:space="preserve"> Riofrí</w:t>
      </w:r>
      <w:r w:rsidRPr="00EA59EC">
        <w:rPr>
          <w:rFonts w:ascii="Times New Roman" w:hAnsi="Times New Roman"/>
          <w:sz w:val="20"/>
          <w:szCs w:val="20"/>
        </w:rPr>
        <w:t>o Andrade - Junio 2006</w:t>
      </w:r>
      <w:r>
        <w:rPr>
          <w:rFonts w:ascii="Times New Roman" w:hAnsi="Times New Roman"/>
          <w:sz w:val="20"/>
          <w:szCs w:val="20"/>
        </w:rPr>
        <w:t>.</w:t>
      </w:r>
    </w:p>
    <w:p w:rsidR="008D53A6" w:rsidRDefault="008D53A6" w:rsidP="008D53A6">
      <w:pPr>
        <w:pStyle w:val="Prrafodelista"/>
        <w:spacing w:after="0" w:line="240" w:lineRule="auto"/>
        <w:ind w:left="0"/>
        <w:rPr>
          <w:rFonts w:ascii="Times New Roman" w:hAnsi="Times New Roman"/>
          <w:sz w:val="20"/>
          <w:szCs w:val="20"/>
        </w:rPr>
      </w:pPr>
    </w:p>
    <w:p w:rsidR="008D53A6" w:rsidRDefault="008D53A6" w:rsidP="008D53A6">
      <w:pPr>
        <w:pStyle w:val="Prrafodelista"/>
        <w:numPr>
          <w:ilvl w:val="0"/>
          <w:numId w:val="1"/>
        </w:numPr>
        <w:autoSpaceDE w:val="0"/>
        <w:autoSpaceDN w:val="0"/>
        <w:adjustRightInd w:val="0"/>
        <w:spacing w:after="0" w:line="240" w:lineRule="auto"/>
        <w:jc w:val="both"/>
        <w:rPr>
          <w:rFonts w:ascii="Times New Roman" w:hAnsi="Times New Roman"/>
          <w:sz w:val="20"/>
          <w:szCs w:val="20"/>
          <w:lang w:val="es-EC"/>
        </w:rPr>
      </w:pPr>
      <w:r w:rsidRPr="0076750E">
        <w:rPr>
          <w:rFonts w:ascii="Times New Roman" w:eastAsia="Calibri" w:hAnsi="Times New Roman"/>
          <w:sz w:val="20"/>
          <w:szCs w:val="28"/>
          <w:lang w:val="es-EC"/>
        </w:rPr>
        <w:t>Procedimiento para Completación Dual Concéntrica MDC-14</w:t>
      </w:r>
      <w:r>
        <w:rPr>
          <w:rFonts w:ascii="Times New Roman" w:hAnsi="Times New Roman"/>
          <w:sz w:val="20"/>
          <w:szCs w:val="20"/>
          <w:lang w:val="es-EC"/>
        </w:rPr>
        <w:t>. Schlumberger, 2008.</w:t>
      </w:r>
    </w:p>
    <w:p w:rsidR="008D53A6" w:rsidRDefault="008D53A6" w:rsidP="008D53A6">
      <w:pPr>
        <w:pStyle w:val="Prrafodelista"/>
        <w:autoSpaceDE w:val="0"/>
        <w:autoSpaceDN w:val="0"/>
        <w:adjustRightInd w:val="0"/>
        <w:spacing w:after="0" w:line="240" w:lineRule="auto"/>
        <w:ind w:left="0"/>
        <w:jc w:val="both"/>
        <w:rPr>
          <w:rFonts w:ascii="Times New Roman" w:hAnsi="Times New Roman"/>
          <w:sz w:val="20"/>
          <w:szCs w:val="20"/>
          <w:lang w:val="es-EC"/>
        </w:rPr>
      </w:pPr>
    </w:p>
    <w:p w:rsidR="008D53A6" w:rsidRDefault="008D53A6" w:rsidP="008D53A6">
      <w:pPr>
        <w:pStyle w:val="Prrafodelista"/>
        <w:numPr>
          <w:ilvl w:val="0"/>
          <w:numId w:val="1"/>
        </w:numPr>
        <w:autoSpaceDE w:val="0"/>
        <w:autoSpaceDN w:val="0"/>
        <w:adjustRightInd w:val="0"/>
        <w:spacing w:after="0" w:line="240" w:lineRule="auto"/>
        <w:jc w:val="both"/>
        <w:rPr>
          <w:rFonts w:ascii="Times New Roman" w:hAnsi="Times New Roman"/>
          <w:sz w:val="20"/>
          <w:szCs w:val="20"/>
          <w:lang w:val="es-EC"/>
        </w:rPr>
      </w:pPr>
      <w:r w:rsidRPr="0076750E">
        <w:rPr>
          <w:rFonts w:ascii="Times New Roman" w:hAnsi="Times New Roman"/>
          <w:sz w:val="20"/>
          <w:szCs w:val="20"/>
          <w:lang w:val="es-EC"/>
        </w:rPr>
        <w:t>Apuntes de clases</w:t>
      </w:r>
      <w:r>
        <w:rPr>
          <w:rFonts w:ascii="Times New Roman" w:hAnsi="Times New Roman"/>
          <w:sz w:val="20"/>
          <w:szCs w:val="20"/>
          <w:lang w:val="es-EC"/>
        </w:rPr>
        <w:t>.</w:t>
      </w:r>
      <w:r w:rsidRPr="0076750E">
        <w:rPr>
          <w:rFonts w:ascii="Times New Roman" w:hAnsi="Times New Roman"/>
          <w:sz w:val="20"/>
          <w:szCs w:val="20"/>
          <w:lang w:val="es-EC"/>
        </w:rPr>
        <w:t xml:space="preserve"> Completación. Ing. Héctor Román. ESPOL</w:t>
      </w:r>
      <w:r>
        <w:rPr>
          <w:rFonts w:ascii="Times New Roman" w:hAnsi="Times New Roman"/>
          <w:sz w:val="20"/>
          <w:szCs w:val="20"/>
          <w:lang w:val="es-EC"/>
        </w:rPr>
        <w:t>, 2009.</w:t>
      </w:r>
    </w:p>
    <w:p w:rsidR="008D53A6" w:rsidRDefault="008D53A6" w:rsidP="008D53A6">
      <w:pPr>
        <w:pStyle w:val="Prrafodelista"/>
        <w:autoSpaceDE w:val="0"/>
        <w:autoSpaceDN w:val="0"/>
        <w:adjustRightInd w:val="0"/>
        <w:spacing w:after="0" w:line="240" w:lineRule="auto"/>
        <w:ind w:left="0"/>
        <w:jc w:val="both"/>
        <w:rPr>
          <w:rFonts w:ascii="Times New Roman" w:hAnsi="Times New Roman"/>
          <w:sz w:val="20"/>
          <w:szCs w:val="20"/>
          <w:lang w:val="es-EC"/>
        </w:rPr>
      </w:pPr>
    </w:p>
    <w:p w:rsidR="008D53A6" w:rsidRDefault="008D53A6" w:rsidP="008D53A6">
      <w:pPr>
        <w:pStyle w:val="Prrafodelista"/>
        <w:numPr>
          <w:ilvl w:val="0"/>
          <w:numId w:val="1"/>
        </w:numPr>
        <w:autoSpaceDE w:val="0"/>
        <w:autoSpaceDN w:val="0"/>
        <w:adjustRightInd w:val="0"/>
        <w:spacing w:after="0" w:line="240" w:lineRule="auto"/>
        <w:jc w:val="both"/>
        <w:rPr>
          <w:rFonts w:ascii="Times New Roman" w:hAnsi="Times New Roman"/>
          <w:sz w:val="20"/>
          <w:szCs w:val="20"/>
          <w:lang w:val="es-EC"/>
        </w:rPr>
      </w:pPr>
      <w:r w:rsidRPr="0076750E">
        <w:rPr>
          <w:rFonts w:ascii="Times New Roman" w:hAnsi="Times New Roman"/>
          <w:sz w:val="20"/>
          <w:szCs w:val="20"/>
          <w:lang w:val="es-EC"/>
        </w:rPr>
        <w:t>Apuntes de clases.  Geología General. Ing</w:t>
      </w:r>
      <w:r>
        <w:rPr>
          <w:rFonts w:ascii="Times New Roman" w:hAnsi="Times New Roman"/>
          <w:sz w:val="20"/>
          <w:szCs w:val="20"/>
          <w:lang w:val="es-EC"/>
        </w:rPr>
        <w:t>.</w:t>
      </w:r>
      <w:r w:rsidRPr="0076750E">
        <w:rPr>
          <w:rFonts w:ascii="Times New Roman" w:hAnsi="Times New Roman"/>
          <w:sz w:val="20"/>
          <w:szCs w:val="20"/>
          <w:lang w:val="es-EC"/>
        </w:rPr>
        <w:t xml:space="preserve"> Edison Navarrete. ESPOL</w:t>
      </w:r>
      <w:r>
        <w:rPr>
          <w:rFonts w:ascii="Times New Roman" w:hAnsi="Times New Roman"/>
          <w:sz w:val="20"/>
          <w:szCs w:val="20"/>
          <w:lang w:val="es-EC"/>
        </w:rPr>
        <w:t>, 2007.</w:t>
      </w:r>
    </w:p>
    <w:p w:rsidR="008D53A6" w:rsidRPr="00230578" w:rsidRDefault="008D53A6" w:rsidP="008D53A6">
      <w:pPr>
        <w:pStyle w:val="Prrafodelista"/>
        <w:rPr>
          <w:rFonts w:ascii="Times New Roman" w:hAnsi="Times New Roman"/>
          <w:sz w:val="20"/>
          <w:szCs w:val="20"/>
          <w:lang w:val="es-EC"/>
        </w:rPr>
      </w:pPr>
    </w:p>
    <w:p w:rsidR="008D53A6" w:rsidRPr="0076750E" w:rsidRDefault="008D53A6" w:rsidP="008D53A6">
      <w:pPr>
        <w:pStyle w:val="Prrafodelista"/>
        <w:numPr>
          <w:ilvl w:val="0"/>
          <w:numId w:val="1"/>
        </w:numPr>
        <w:autoSpaceDE w:val="0"/>
        <w:autoSpaceDN w:val="0"/>
        <w:adjustRightInd w:val="0"/>
        <w:spacing w:after="0" w:line="240" w:lineRule="auto"/>
        <w:jc w:val="both"/>
        <w:rPr>
          <w:rFonts w:ascii="Times New Roman" w:hAnsi="Times New Roman"/>
          <w:sz w:val="20"/>
          <w:szCs w:val="20"/>
          <w:lang w:val="es-EC"/>
        </w:rPr>
      </w:pPr>
      <w:r>
        <w:rPr>
          <w:rFonts w:ascii="Times New Roman" w:hAnsi="Times New Roman"/>
          <w:sz w:val="20"/>
          <w:szCs w:val="20"/>
          <w:lang w:val="es-EC"/>
        </w:rPr>
        <w:t>Seminario Completaciones usadas en pozos del oriente ecuatoriano. Ing. Héctor Román. ESPOL, 2009.</w:t>
      </w:r>
    </w:p>
    <w:p w:rsidR="008D53A6" w:rsidRPr="0076750E" w:rsidRDefault="008D53A6" w:rsidP="008D53A6">
      <w:pPr>
        <w:pStyle w:val="Prrafodelista"/>
        <w:autoSpaceDE w:val="0"/>
        <w:autoSpaceDN w:val="0"/>
        <w:adjustRightInd w:val="0"/>
        <w:spacing w:after="0" w:line="240" w:lineRule="auto"/>
        <w:ind w:left="0"/>
        <w:jc w:val="both"/>
        <w:rPr>
          <w:rFonts w:ascii="Times New Roman" w:hAnsi="Times New Roman"/>
          <w:sz w:val="20"/>
          <w:szCs w:val="20"/>
          <w:lang w:val="es-EC"/>
        </w:rPr>
      </w:pPr>
    </w:p>
    <w:p w:rsidR="008D53A6" w:rsidRPr="00230578" w:rsidRDefault="008D53A6" w:rsidP="008D53A6">
      <w:pPr>
        <w:pStyle w:val="Prrafodelista"/>
        <w:numPr>
          <w:ilvl w:val="0"/>
          <w:numId w:val="1"/>
        </w:numPr>
        <w:autoSpaceDE w:val="0"/>
        <w:autoSpaceDN w:val="0"/>
        <w:adjustRightInd w:val="0"/>
        <w:spacing w:after="0" w:line="240" w:lineRule="auto"/>
        <w:jc w:val="both"/>
        <w:rPr>
          <w:rFonts w:ascii="Times New Roman" w:hAnsi="Times New Roman"/>
          <w:sz w:val="20"/>
          <w:szCs w:val="20"/>
          <w:lang w:val="es-EC"/>
        </w:rPr>
      </w:pPr>
      <w:r w:rsidRPr="00230578">
        <w:rPr>
          <w:rFonts w:ascii="Times New Roman" w:hAnsi="Times New Roman"/>
          <w:sz w:val="20"/>
          <w:szCs w:val="20"/>
          <w:lang w:val="es-EC"/>
        </w:rPr>
        <w:t xml:space="preserve">Completación de Pozos </w:t>
      </w:r>
    </w:p>
    <w:p w:rsidR="008D53A6" w:rsidRPr="00230578" w:rsidRDefault="00E636A6" w:rsidP="008D53A6">
      <w:pPr>
        <w:pStyle w:val="Prrafodelista"/>
        <w:autoSpaceDE w:val="0"/>
        <w:autoSpaceDN w:val="0"/>
        <w:adjustRightInd w:val="0"/>
        <w:spacing w:after="0" w:line="240" w:lineRule="auto"/>
        <w:ind w:left="0"/>
        <w:jc w:val="both"/>
        <w:rPr>
          <w:rFonts w:ascii="Times New Roman" w:hAnsi="Times New Roman"/>
          <w:sz w:val="20"/>
          <w:szCs w:val="20"/>
          <w:lang w:val="es-EC"/>
        </w:rPr>
      </w:pPr>
      <w:hyperlink r:id="rId13" w:history="1">
        <w:r w:rsidR="008D53A6" w:rsidRPr="00230578">
          <w:rPr>
            <w:rStyle w:val="Hipervnculo"/>
            <w:rFonts w:ascii="Times New Roman" w:hAnsi="Times New Roman"/>
            <w:color w:val="auto"/>
            <w:sz w:val="20"/>
            <w:szCs w:val="20"/>
            <w:lang w:val="es-EC"/>
          </w:rPr>
          <w:t>http://www.scribd.com/doc/25992887/INDICE-III-Completacion-1-Tuberia</w:t>
        </w:r>
      </w:hyperlink>
    </w:p>
    <w:p w:rsidR="008D53A6" w:rsidRPr="00230578" w:rsidRDefault="008D53A6" w:rsidP="008D53A6">
      <w:pPr>
        <w:pStyle w:val="Prrafodelista"/>
        <w:autoSpaceDE w:val="0"/>
        <w:autoSpaceDN w:val="0"/>
        <w:adjustRightInd w:val="0"/>
        <w:spacing w:after="0" w:line="240" w:lineRule="auto"/>
        <w:ind w:left="0"/>
        <w:jc w:val="both"/>
        <w:rPr>
          <w:rFonts w:ascii="Times New Roman" w:hAnsi="Times New Roman"/>
          <w:sz w:val="20"/>
          <w:szCs w:val="20"/>
          <w:lang w:val="es-EC"/>
        </w:rPr>
      </w:pPr>
    </w:p>
    <w:p w:rsidR="008D53A6" w:rsidRPr="00230578" w:rsidRDefault="008D53A6" w:rsidP="008D53A6">
      <w:pPr>
        <w:pStyle w:val="Prrafodelista"/>
        <w:numPr>
          <w:ilvl w:val="0"/>
          <w:numId w:val="1"/>
        </w:numPr>
        <w:autoSpaceDE w:val="0"/>
        <w:autoSpaceDN w:val="0"/>
        <w:adjustRightInd w:val="0"/>
        <w:spacing w:after="0" w:line="240" w:lineRule="auto"/>
        <w:jc w:val="both"/>
        <w:rPr>
          <w:rFonts w:ascii="Times New Roman" w:hAnsi="Times New Roman"/>
          <w:sz w:val="20"/>
          <w:szCs w:val="20"/>
          <w:lang w:val="en-US"/>
        </w:rPr>
      </w:pPr>
      <w:r w:rsidRPr="00230578">
        <w:rPr>
          <w:rFonts w:ascii="Times New Roman" w:hAnsi="Times New Roman"/>
          <w:sz w:val="20"/>
          <w:szCs w:val="20"/>
          <w:lang w:val="en-US"/>
        </w:rPr>
        <w:t xml:space="preserve">Específicaciones de </w:t>
      </w:r>
      <w:r w:rsidRPr="00230578">
        <w:rPr>
          <w:rFonts w:ascii="Times New Roman" w:hAnsi="Times New Roman"/>
          <w:sz w:val="20"/>
          <w:szCs w:val="20"/>
          <w:lang w:val="es-EC"/>
        </w:rPr>
        <w:t>Herramientas</w:t>
      </w:r>
    </w:p>
    <w:p w:rsidR="008D53A6" w:rsidRPr="00230578" w:rsidRDefault="00E636A6" w:rsidP="008D53A6">
      <w:pPr>
        <w:pStyle w:val="Prrafodelista"/>
        <w:autoSpaceDE w:val="0"/>
        <w:autoSpaceDN w:val="0"/>
        <w:adjustRightInd w:val="0"/>
        <w:spacing w:after="0" w:line="240" w:lineRule="auto"/>
        <w:ind w:left="0"/>
        <w:jc w:val="both"/>
        <w:rPr>
          <w:rFonts w:ascii="Times New Roman" w:hAnsi="Times New Roman"/>
          <w:sz w:val="20"/>
          <w:szCs w:val="20"/>
          <w:lang w:val="en-US"/>
        </w:rPr>
      </w:pPr>
      <w:hyperlink r:id="rId14" w:history="1">
        <w:r w:rsidR="008D53A6" w:rsidRPr="00230578">
          <w:rPr>
            <w:rStyle w:val="Hipervnculo"/>
            <w:rFonts w:ascii="Times New Roman" w:hAnsi="Times New Roman"/>
            <w:color w:val="auto"/>
            <w:sz w:val="20"/>
            <w:szCs w:val="20"/>
            <w:lang w:val="en-US"/>
          </w:rPr>
          <w:t>http://bibdigital.epn.edu.ec/bitstream/15000/431/1/CD-0411.pdf</w:t>
        </w:r>
      </w:hyperlink>
    </w:p>
    <w:p w:rsidR="00AE3E8D" w:rsidRDefault="00AE3E8D"/>
    <w:sectPr w:rsidR="00AE3E8D" w:rsidSect="009B0034">
      <w:footerReference w:type="default" r:id="rId15"/>
      <w:pgSz w:w="11907" w:h="16840" w:code="9"/>
      <w:pgMar w:top="2232" w:right="1304" w:bottom="1622" w:left="1560" w:header="426" w:footer="0"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560" w:rsidRDefault="007E4560" w:rsidP="00E03540">
      <w:r>
        <w:separator/>
      </w:r>
    </w:p>
  </w:endnote>
  <w:endnote w:type="continuationSeparator" w:id="1">
    <w:p w:rsidR="007E4560" w:rsidRDefault="007E4560" w:rsidP="00E03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34" w:rsidRDefault="009B0034">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560" w:rsidRDefault="007E4560" w:rsidP="00E03540">
      <w:r>
        <w:separator/>
      </w:r>
    </w:p>
  </w:footnote>
  <w:footnote w:type="continuationSeparator" w:id="1">
    <w:p w:rsidR="007E4560" w:rsidRDefault="007E4560" w:rsidP="00E03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34" w:rsidRDefault="00E636A6">
    <w:pPr>
      <w:pStyle w:val="Encabezado"/>
      <w:framePr w:wrap="around" w:vAnchor="text" w:hAnchor="margin" w:xAlign="right" w:y="1"/>
      <w:rPr>
        <w:rStyle w:val="Nmerodepgina"/>
      </w:rPr>
    </w:pPr>
    <w:r>
      <w:rPr>
        <w:rStyle w:val="Nmerodepgina"/>
      </w:rPr>
      <w:fldChar w:fldCharType="begin"/>
    </w:r>
    <w:r w:rsidR="00453F03">
      <w:rPr>
        <w:rStyle w:val="Nmerodepgina"/>
      </w:rPr>
      <w:instrText xml:space="preserve">PAGE  </w:instrText>
    </w:r>
    <w:r>
      <w:rPr>
        <w:rStyle w:val="Nmerodepgina"/>
      </w:rPr>
      <w:fldChar w:fldCharType="end"/>
    </w:r>
  </w:p>
  <w:p w:rsidR="009B0034" w:rsidRDefault="009B003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34" w:rsidRDefault="00E636A6">
    <w:pPr>
      <w:pStyle w:val="Encabezado"/>
      <w:rPr>
        <w:sz w:val="16"/>
        <w:szCs w:val="16"/>
        <w:lang w:val="en-GB"/>
      </w:rPr>
    </w:pPr>
    <w:r w:rsidRPr="00E636A6">
      <w:rPr>
        <w:noProof/>
        <w:sz w:val="16"/>
        <w:szCs w:val="16"/>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2.1pt;margin-top:5.85pt;width:63pt;height:63pt;z-index:1">
          <v:imagedata r:id="rId1" o:title="Nuevo Logo ESPOL"/>
        </v:shape>
      </w:pict>
    </w:r>
    <w:r w:rsidRPr="00E636A6">
      <w:rPr>
        <w:noProof/>
        <w:sz w:val="16"/>
        <w:szCs w:val="16"/>
        <w:lang w:val="es-ES" w:eastAsia="es-ES"/>
      </w:rPr>
      <w:pict>
        <v:shape id="_x0000_s2050" type="#_x0000_t75" style="position:absolute;margin-left:451.9pt;margin-top:5.85pt;width:62.75pt;height:1in;z-index:-1" wrapcoords="-145 0 -145 21347 21600 21347 21600 0 -145 0">
          <v:imagedata r:id="rId2" o:title="logo cicyt"/>
          <w10:wrap type="through"/>
        </v:shape>
      </w:pict>
    </w:r>
  </w:p>
  <w:p w:rsidR="009B0034" w:rsidRDefault="009B0034">
    <w:pPr>
      <w:pStyle w:val="Encabezado"/>
      <w:rPr>
        <w:sz w:val="16"/>
        <w:szCs w:val="16"/>
        <w:lang w:val="en-GB"/>
      </w:rPr>
    </w:pPr>
  </w:p>
  <w:p w:rsidR="009B0034" w:rsidRPr="00B35503" w:rsidRDefault="00453F03" w:rsidP="009B0034">
    <w:pPr>
      <w:jc w:val="center"/>
      <w:rPr>
        <w:rFonts w:ascii="Century" w:hAnsi="Century"/>
        <w:b/>
        <w:sz w:val="28"/>
        <w:lang w:val="es-ES"/>
      </w:rPr>
    </w:pPr>
    <w:r w:rsidRPr="00B35503">
      <w:rPr>
        <w:rFonts w:ascii="Century" w:hAnsi="Century"/>
        <w:b/>
        <w:sz w:val="28"/>
        <w:lang w:val="es-ES"/>
      </w:rPr>
      <w:t>ESCUELA SUPERIOR POLITÉCNICA DEL LITORAL</w:t>
    </w:r>
  </w:p>
  <w:p w:rsidR="009B0034" w:rsidRPr="00B35503" w:rsidRDefault="00453F03" w:rsidP="009B0034">
    <w:pPr>
      <w:jc w:val="center"/>
      <w:rPr>
        <w:rFonts w:ascii="Century" w:hAnsi="Century"/>
        <w:b/>
        <w:sz w:val="28"/>
        <w:lang w:val="es-ES"/>
      </w:rPr>
    </w:pPr>
    <w:r w:rsidRPr="00B35503">
      <w:rPr>
        <w:rFonts w:ascii="Century" w:hAnsi="Century"/>
        <w:b/>
        <w:sz w:val="28"/>
        <w:lang w:val="es-ES"/>
      </w:rPr>
      <w:t>C</w:t>
    </w:r>
    <w:r w:rsidR="00D46584">
      <w:rPr>
        <w:rFonts w:ascii="Century" w:hAnsi="Century"/>
        <w:b/>
        <w:sz w:val="28"/>
        <w:lang w:val="es-ES"/>
      </w:rPr>
      <w:t>C</w:t>
    </w:r>
    <w:r w:rsidRPr="00B35503">
      <w:rPr>
        <w:rFonts w:ascii="Century" w:hAnsi="Century"/>
        <w:b/>
        <w:sz w:val="28"/>
        <w:lang w:val="es-ES"/>
      </w:rPr>
      <w:t>ENTRO DE INVESTIGACIÓN CIENTÍFICA Y TECNOLÓGICA</w:t>
    </w:r>
  </w:p>
  <w:p w:rsidR="009B0034" w:rsidRPr="00B35503" w:rsidRDefault="009B0034">
    <w:pPr>
      <w:pStyle w:val="Encabezado"/>
      <w:rPr>
        <w:sz w:val="16"/>
        <w:szCs w:val="16"/>
        <w:lang w:val="es-ES"/>
      </w:rPr>
    </w:pPr>
  </w:p>
  <w:p w:rsidR="009B0034" w:rsidRDefault="009B0034">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9AA2C14C"/>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D92A13"/>
    <w:multiLevelType w:val="hybridMultilevel"/>
    <w:tmpl w:val="8A80F2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14F2D0A"/>
    <w:multiLevelType w:val="multilevel"/>
    <w:tmpl w:val="00ECCE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6AC09B6"/>
    <w:multiLevelType w:val="hybridMultilevel"/>
    <w:tmpl w:val="AC0A8E2E"/>
    <w:lvl w:ilvl="0" w:tplc="18C8F5D2">
      <w:start w:val="1"/>
      <w:numFmt w:val="decimal"/>
      <w:lvlText w:val="2.%1"/>
      <w:lvlJc w:val="left"/>
      <w:pPr>
        <w:ind w:left="1353" w:hanging="360"/>
      </w:pPr>
      <w:rPr>
        <w:rFonts w:ascii="Times New Roman" w:hAnsi="Times New Roman" w:cs="Times New Roman" w:hint="default"/>
        <w:b w:val="0"/>
        <w:i w:val="0"/>
        <w:sz w:val="20"/>
      </w:rPr>
    </w:lvl>
    <w:lvl w:ilvl="1" w:tplc="300A0019" w:tentative="1">
      <w:start w:val="1"/>
      <w:numFmt w:val="lowerLetter"/>
      <w:lvlText w:val="%2."/>
      <w:lvlJc w:val="left"/>
      <w:pPr>
        <w:ind w:left="2073" w:hanging="360"/>
      </w:pPr>
    </w:lvl>
    <w:lvl w:ilvl="2" w:tplc="300A001B" w:tentative="1">
      <w:start w:val="1"/>
      <w:numFmt w:val="lowerRoman"/>
      <w:lvlText w:val="%3."/>
      <w:lvlJc w:val="right"/>
      <w:pPr>
        <w:ind w:left="2793" w:hanging="180"/>
      </w:pPr>
    </w:lvl>
    <w:lvl w:ilvl="3" w:tplc="300A000F" w:tentative="1">
      <w:start w:val="1"/>
      <w:numFmt w:val="decimal"/>
      <w:lvlText w:val="%4."/>
      <w:lvlJc w:val="left"/>
      <w:pPr>
        <w:ind w:left="3513" w:hanging="360"/>
      </w:pPr>
    </w:lvl>
    <w:lvl w:ilvl="4" w:tplc="300A0019" w:tentative="1">
      <w:start w:val="1"/>
      <w:numFmt w:val="lowerLetter"/>
      <w:lvlText w:val="%5."/>
      <w:lvlJc w:val="left"/>
      <w:pPr>
        <w:ind w:left="4233" w:hanging="360"/>
      </w:pPr>
    </w:lvl>
    <w:lvl w:ilvl="5" w:tplc="300A001B" w:tentative="1">
      <w:start w:val="1"/>
      <w:numFmt w:val="lowerRoman"/>
      <w:lvlText w:val="%6."/>
      <w:lvlJc w:val="right"/>
      <w:pPr>
        <w:ind w:left="4953" w:hanging="180"/>
      </w:pPr>
    </w:lvl>
    <w:lvl w:ilvl="6" w:tplc="300A000F" w:tentative="1">
      <w:start w:val="1"/>
      <w:numFmt w:val="decimal"/>
      <w:lvlText w:val="%7."/>
      <w:lvlJc w:val="left"/>
      <w:pPr>
        <w:ind w:left="5673" w:hanging="360"/>
      </w:pPr>
    </w:lvl>
    <w:lvl w:ilvl="7" w:tplc="300A0019" w:tentative="1">
      <w:start w:val="1"/>
      <w:numFmt w:val="lowerLetter"/>
      <w:lvlText w:val="%8."/>
      <w:lvlJc w:val="left"/>
      <w:pPr>
        <w:ind w:left="6393" w:hanging="360"/>
      </w:pPr>
    </w:lvl>
    <w:lvl w:ilvl="8" w:tplc="300A001B" w:tentative="1">
      <w:start w:val="1"/>
      <w:numFmt w:val="lowerRoman"/>
      <w:lvlText w:val="%9."/>
      <w:lvlJc w:val="right"/>
      <w:pPr>
        <w:ind w:left="7113" w:hanging="180"/>
      </w:pPr>
    </w:lvl>
  </w:abstractNum>
  <w:abstractNum w:abstractNumId="4">
    <w:nsid w:val="170B2E4E"/>
    <w:multiLevelType w:val="hybridMultilevel"/>
    <w:tmpl w:val="3EE673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7890A14"/>
    <w:multiLevelType w:val="hybridMultilevel"/>
    <w:tmpl w:val="719605CE"/>
    <w:lvl w:ilvl="0" w:tplc="3322FBEC">
      <w:start w:val="1"/>
      <w:numFmt w:val="decimal"/>
      <w:lvlText w:val="%1."/>
      <w:lvlJc w:val="left"/>
      <w:pPr>
        <w:ind w:left="579" w:hanging="360"/>
      </w:pPr>
      <w:rPr>
        <w:rFonts w:ascii="Times New Roman" w:eastAsia="Times New Roman" w:hAnsi="Times New Roman" w:cs="Times New Roman"/>
      </w:rPr>
    </w:lvl>
    <w:lvl w:ilvl="1" w:tplc="300A0019" w:tentative="1">
      <w:start w:val="1"/>
      <w:numFmt w:val="lowerLetter"/>
      <w:lvlText w:val="%2."/>
      <w:lvlJc w:val="left"/>
      <w:pPr>
        <w:ind w:left="1299" w:hanging="360"/>
      </w:pPr>
    </w:lvl>
    <w:lvl w:ilvl="2" w:tplc="300A001B" w:tentative="1">
      <w:start w:val="1"/>
      <w:numFmt w:val="lowerRoman"/>
      <w:lvlText w:val="%3."/>
      <w:lvlJc w:val="right"/>
      <w:pPr>
        <w:ind w:left="2019" w:hanging="180"/>
      </w:pPr>
    </w:lvl>
    <w:lvl w:ilvl="3" w:tplc="300A000F" w:tentative="1">
      <w:start w:val="1"/>
      <w:numFmt w:val="decimal"/>
      <w:lvlText w:val="%4."/>
      <w:lvlJc w:val="left"/>
      <w:pPr>
        <w:ind w:left="2739" w:hanging="360"/>
      </w:pPr>
    </w:lvl>
    <w:lvl w:ilvl="4" w:tplc="300A0019" w:tentative="1">
      <w:start w:val="1"/>
      <w:numFmt w:val="lowerLetter"/>
      <w:lvlText w:val="%5."/>
      <w:lvlJc w:val="left"/>
      <w:pPr>
        <w:ind w:left="3459" w:hanging="360"/>
      </w:pPr>
    </w:lvl>
    <w:lvl w:ilvl="5" w:tplc="300A001B" w:tentative="1">
      <w:start w:val="1"/>
      <w:numFmt w:val="lowerRoman"/>
      <w:lvlText w:val="%6."/>
      <w:lvlJc w:val="right"/>
      <w:pPr>
        <w:ind w:left="4179" w:hanging="180"/>
      </w:pPr>
    </w:lvl>
    <w:lvl w:ilvl="6" w:tplc="300A000F" w:tentative="1">
      <w:start w:val="1"/>
      <w:numFmt w:val="decimal"/>
      <w:lvlText w:val="%7."/>
      <w:lvlJc w:val="left"/>
      <w:pPr>
        <w:ind w:left="4899" w:hanging="360"/>
      </w:pPr>
    </w:lvl>
    <w:lvl w:ilvl="7" w:tplc="300A0019" w:tentative="1">
      <w:start w:val="1"/>
      <w:numFmt w:val="lowerLetter"/>
      <w:lvlText w:val="%8."/>
      <w:lvlJc w:val="left"/>
      <w:pPr>
        <w:ind w:left="5619" w:hanging="360"/>
      </w:pPr>
    </w:lvl>
    <w:lvl w:ilvl="8" w:tplc="300A001B" w:tentative="1">
      <w:start w:val="1"/>
      <w:numFmt w:val="lowerRoman"/>
      <w:lvlText w:val="%9."/>
      <w:lvlJc w:val="right"/>
      <w:pPr>
        <w:ind w:left="6339" w:hanging="180"/>
      </w:pPr>
    </w:lvl>
  </w:abstractNum>
  <w:abstractNum w:abstractNumId="6">
    <w:nsid w:val="22FA0BEF"/>
    <w:multiLevelType w:val="hybridMultilevel"/>
    <w:tmpl w:val="4CBAF94C"/>
    <w:lvl w:ilvl="0" w:tplc="7D0CD18A">
      <w:start w:val="1"/>
      <w:numFmt w:val="bullet"/>
      <w:lvlText w:val=""/>
      <w:lvlJc w:val="left"/>
      <w:pPr>
        <w:ind w:left="720" w:hanging="360"/>
      </w:pPr>
      <w:rPr>
        <w:rFonts w:ascii="Symbol" w:hAnsi="Symbol" w:hint="default"/>
        <w:sz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31D57958"/>
    <w:multiLevelType w:val="hybridMultilevel"/>
    <w:tmpl w:val="E3141F64"/>
    <w:lvl w:ilvl="0" w:tplc="7D0CD18A">
      <w:start w:val="1"/>
      <w:numFmt w:val="bullet"/>
      <w:lvlText w:val=""/>
      <w:lvlJc w:val="left"/>
      <w:pPr>
        <w:ind w:left="720" w:hanging="360"/>
      </w:pPr>
      <w:rPr>
        <w:rFonts w:ascii="Symbol" w:hAnsi="Symbol" w:hint="default"/>
        <w:sz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5FE22C1"/>
    <w:multiLevelType w:val="hybridMultilevel"/>
    <w:tmpl w:val="B34A9C20"/>
    <w:lvl w:ilvl="0" w:tplc="01C8A900">
      <w:start w:val="1"/>
      <w:numFmt w:val="decimal"/>
      <w:lvlText w:val="4.%1"/>
      <w:lvlJc w:val="left"/>
      <w:pPr>
        <w:ind w:left="720" w:hanging="360"/>
      </w:pPr>
      <w:rPr>
        <w:rFonts w:ascii="Times New Roman" w:hAnsi="Times New Roman" w:cs="Times New Roman" w:hint="default"/>
        <w:b w:val="0"/>
        <w:i w:val="0"/>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4240484B"/>
    <w:multiLevelType w:val="hybridMultilevel"/>
    <w:tmpl w:val="A052014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43217E19"/>
    <w:multiLevelType w:val="hybridMultilevel"/>
    <w:tmpl w:val="92506F36"/>
    <w:lvl w:ilvl="0" w:tplc="BD282A9E">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42F4DE7"/>
    <w:multiLevelType w:val="hybridMultilevel"/>
    <w:tmpl w:val="A7087104"/>
    <w:lvl w:ilvl="0" w:tplc="BD282A9E">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1F12194"/>
    <w:multiLevelType w:val="hybridMultilevel"/>
    <w:tmpl w:val="47087A9A"/>
    <w:lvl w:ilvl="0" w:tplc="7D0CD18A">
      <w:start w:val="1"/>
      <w:numFmt w:val="bullet"/>
      <w:lvlText w:val=""/>
      <w:lvlJc w:val="left"/>
      <w:pPr>
        <w:ind w:left="720" w:hanging="360"/>
      </w:pPr>
      <w:rPr>
        <w:rFonts w:ascii="Symbol" w:hAnsi="Symbol" w:hint="default"/>
        <w:sz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6FC06961"/>
    <w:multiLevelType w:val="hybridMultilevel"/>
    <w:tmpl w:val="86840328"/>
    <w:lvl w:ilvl="0" w:tplc="98522C2E">
      <w:start w:val="1"/>
      <w:numFmt w:val="bullet"/>
      <w:lvlText w:val=""/>
      <w:lvlJc w:val="left"/>
      <w:pPr>
        <w:ind w:left="720" w:hanging="360"/>
      </w:pPr>
      <w:rPr>
        <w:rFonts w:ascii="Symbol" w:hAnsi="Symbol" w:hint="default"/>
        <w:sz w:val="20"/>
        <w:szCs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71E063AB"/>
    <w:multiLevelType w:val="hybridMultilevel"/>
    <w:tmpl w:val="E69EDC78"/>
    <w:lvl w:ilvl="0" w:tplc="300A0001">
      <w:start w:val="1"/>
      <w:numFmt w:val="bullet"/>
      <w:lvlText w:val=""/>
      <w:lvlJc w:val="left"/>
      <w:pPr>
        <w:ind w:left="774" w:hanging="360"/>
      </w:pPr>
      <w:rPr>
        <w:rFonts w:ascii="Symbol" w:hAnsi="Symbol" w:hint="default"/>
      </w:rPr>
    </w:lvl>
    <w:lvl w:ilvl="1" w:tplc="300A0003" w:tentative="1">
      <w:start w:val="1"/>
      <w:numFmt w:val="bullet"/>
      <w:lvlText w:val="o"/>
      <w:lvlJc w:val="left"/>
      <w:pPr>
        <w:ind w:left="1494" w:hanging="360"/>
      </w:pPr>
      <w:rPr>
        <w:rFonts w:ascii="Courier New" w:hAnsi="Courier New" w:cs="Courier New" w:hint="default"/>
      </w:rPr>
    </w:lvl>
    <w:lvl w:ilvl="2" w:tplc="300A0005" w:tentative="1">
      <w:start w:val="1"/>
      <w:numFmt w:val="bullet"/>
      <w:lvlText w:val=""/>
      <w:lvlJc w:val="left"/>
      <w:pPr>
        <w:ind w:left="2214" w:hanging="360"/>
      </w:pPr>
      <w:rPr>
        <w:rFonts w:ascii="Wingdings" w:hAnsi="Wingdings" w:hint="default"/>
      </w:rPr>
    </w:lvl>
    <w:lvl w:ilvl="3" w:tplc="300A0001" w:tentative="1">
      <w:start w:val="1"/>
      <w:numFmt w:val="bullet"/>
      <w:lvlText w:val=""/>
      <w:lvlJc w:val="left"/>
      <w:pPr>
        <w:ind w:left="2934" w:hanging="360"/>
      </w:pPr>
      <w:rPr>
        <w:rFonts w:ascii="Symbol" w:hAnsi="Symbol" w:hint="default"/>
      </w:rPr>
    </w:lvl>
    <w:lvl w:ilvl="4" w:tplc="300A0003" w:tentative="1">
      <w:start w:val="1"/>
      <w:numFmt w:val="bullet"/>
      <w:lvlText w:val="o"/>
      <w:lvlJc w:val="left"/>
      <w:pPr>
        <w:ind w:left="3654" w:hanging="360"/>
      </w:pPr>
      <w:rPr>
        <w:rFonts w:ascii="Courier New" w:hAnsi="Courier New" w:cs="Courier New" w:hint="default"/>
      </w:rPr>
    </w:lvl>
    <w:lvl w:ilvl="5" w:tplc="300A0005" w:tentative="1">
      <w:start w:val="1"/>
      <w:numFmt w:val="bullet"/>
      <w:lvlText w:val=""/>
      <w:lvlJc w:val="left"/>
      <w:pPr>
        <w:ind w:left="4374" w:hanging="360"/>
      </w:pPr>
      <w:rPr>
        <w:rFonts w:ascii="Wingdings" w:hAnsi="Wingdings" w:hint="default"/>
      </w:rPr>
    </w:lvl>
    <w:lvl w:ilvl="6" w:tplc="300A0001" w:tentative="1">
      <w:start w:val="1"/>
      <w:numFmt w:val="bullet"/>
      <w:lvlText w:val=""/>
      <w:lvlJc w:val="left"/>
      <w:pPr>
        <w:ind w:left="5094" w:hanging="360"/>
      </w:pPr>
      <w:rPr>
        <w:rFonts w:ascii="Symbol" w:hAnsi="Symbol" w:hint="default"/>
      </w:rPr>
    </w:lvl>
    <w:lvl w:ilvl="7" w:tplc="300A0003" w:tentative="1">
      <w:start w:val="1"/>
      <w:numFmt w:val="bullet"/>
      <w:lvlText w:val="o"/>
      <w:lvlJc w:val="left"/>
      <w:pPr>
        <w:ind w:left="5814" w:hanging="360"/>
      </w:pPr>
      <w:rPr>
        <w:rFonts w:ascii="Courier New" w:hAnsi="Courier New" w:cs="Courier New" w:hint="default"/>
      </w:rPr>
    </w:lvl>
    <w:lvl w:ilvl="8" w:tplc="300A0005" w:tentative="1">
      <w:start w:val="1"/>
      <w:numFmt w:val="bullet"/>
      <w:lvlText w:val=""/>
      <w:lvlJc w:val="left"/>
      <w:pPr>
        <w:ind w:left="6534" w:hanging="360"/>
      </w:pPr>
      <w:rPr>
        <w:rFonts w:ascii="Wingdings" w:hAnsi="Wingdings" w:hint="default"/>
      </w:rPr>
    </w:lvl>
  </w:abstractNum>
  <w:abstractNum w:abstractNumId="15">
    <w:nsid w:val="733870EC"/>
    <w:multiLevelType w:val="hybridMultilevel"/>
    <w:tmpl w:val="D9808C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15"/>
  </w:num>
  <w:num w:numId="5">
    <w:abstractNumId w:val="5"/>
  </w:num>
  <w:num w:numId="6">
    <w:abstractNumId w:val="2"/>
  </w:num>
  <w:num w:numId="7">
    <w:abstractNumId w:val="9"/>
  </w:num>
  <w:num w:numId="8">
    <w:abstractNumId w:val="3"/>
  </w:num>
  <w:num w:numId="9">
    <w:abstractNumId w:val="8"/>
  </w:num>
  <w:num w:numId="10">
    <w:abstractNumId w:val="1"/>
  </w:num>
  <w:num w:numId="11">
    <w:abstractNumId w:val="13"/>
  </w:num>
  <w:num w:numId="12">
    <w:abstractNumId w:val="6"/>
  </w:num>
  <w:num w:numId="13">
    <w:abstractNumId w:val="7"/>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1CFE"/>
    <w:rsid w:val="000F3968"/>
    <w:rsid w:val="00325E29"/>
    <w:rsid w:val="00334E91"/>
    <w:rsid w:val="00451EA5"/>
    <w:rsid w:val="00453F03"/>
    <w:rsid w:val="004C124B"/>
    <w:rsid w:val="004E5B7A"/>
    <w:rsid w:val="00504B20"/>
    <w:rsid w:val="005E78DC"/>
    <w:rsid w:val="00733D68"/>
    <w:rsid w:val="007D4D40"/>
    <w:rsid w:val="007E4560"/>
    <w:rsid w:val="00851CFE"/>
    <w:rsid w:val="00855EE8"/>
    <w:rsid w:val="008A79A0"/>
    <w:rsid w:val="008D53A6"/>
    <w:rsid w:val="009B0034"/>
    <w:rsid w:val="009B65A5"/>
    <w:rsid w:val="00A83930"/>
    <w:rsid w:val="00AE3E8D"/>
    <w:rsid w:val="00B36095"/>
    <w:rsid w:val="00B7126F"/>
    <w:rsid w:val="00BA4718"/>
    <w:rsid w:val="00BD5632"/>
    <w:rsid w:val="00C10C35"/>
    <w:rsid w:val="00C20ED4"/>
    <w:rsid w:val="00C733D2"/>
    <w:rsid w:val="00D46584"/>
    <w:rsid w:val="00DC2E80"/>
    <w:rsid w:val="00E03540"/>
    <w:rsid w:val="00E636A6"/>
    <w:rsid w:val="00F71EE2"/>
    <w:rsid w:val="00FF091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A6"/>
    <w:rPr>
      <w:rFonts w:ascii="Times New Roman" w:eastAsia="Times New Roman" w:hAnsi="Times New Roman"/>
      <w:sz w:val="24"/>
      <w:lang w:val="en-US" w:eastAsia="en-US"/>
    </w:rPr>
  </w:style>
  <w:style w:type="paragraph" w:styleId="Ttulo3">
    <w:name w:val="heading 3"/>
    <w:basedOn w:val="Normal"/>
    <w:next w:val="Normal"/>
    <w:link w:val="Ttulo3Car"/>
    <w:qFormat/>
    <w:rsid w:val="008D53A6"/>
    <w:pPr>
      <w:keepNext/>
      <w:jc w:val="center"/>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1CF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1CFE"/>
    <w:rPr>
      <w:rFonts w:ascii="Tahoma" w:hAnsi="Tahoma" w:cs="Tahoma"/>
      <w:sz w:val="16"/>
      <w:szCs w:val="16"/>
    </w:rPr>
  </w:style>
  <w:style w:type="character" w:customStyle="1" w:styleId="Ttulo3Car">
    <w:name w:val="Título 3 Car"/>
    <w:basedOn w:val="Fuentedeprrafopredeter"/>
    <w:link w:val="Ttulo3"/>
    <w:rsid w:val="008D53A6"/>
    <w:rPr>
      <w:rFonts w:ascii="Times New Roman" w:eastAsia="Times New Roman" w:hAnsi="Times New Roman" w:cs="Times New Roman"/>
      <w:b/>
      <w:sz w:val="28"/>
      <w:szCs w:val="20"/>
      <w:lang w:val="en-US"/>
    </w:rPr>
  </w:style>
  <w:style w:type="paragraph" w:styleId="Encabezado">
    <w:name w:val="header"/>
    <w:basedOn w:val="Normal"/>
    <w:link w:val="EncabezadoCar"/>
    <w:rsid w:val="008D53A6"/>
    <w:pPr>
      <w:tabs>
        <w:tab w:val="center" w:pos="4320"/>
        <w:tab w:val="right" w:pos="8640"/>
      </w:tabs>
    </w:pPr>
  </w:style>
  <w:style w:type="character" w:customStyle="1" w:styleId="EncabezadoCar">
    <w:name w:val="Encabezado Car"/>
    <w:basedOn w:val="Fuentedeprrafopredeter"/>
    <w:link w:val="Encabezado"/>
    <w:rsid w:val="008D53A6"/>
    <w:rPr>
      <w:rFonts w:ascii="Times New Roman" w:eastAsia="Times New Roman" w:hAnsi="Times New Roman" w:cs="Times New Roman"/>
      <w:sz w:val="24"/>
      <w:szCs w:val="20"/>
      <w:lang w:val="en-US"/>
    </w:rPr>
  </w:style>
  <w:style w:type="paragraph" w:styleId="Sangradetextonormal">
    <w:name w:val="Body Text Indent"/>
    <w:basedOn w:val="Normal"/>
    <w:link w:val="SangradetextonormalCar"/>
    <w:rsid w:val="008D53A6"/>
    <w:pPr>
      <w:ind w:firstLine="245"/>
      <w:jc w:val="both"/>
    </w:pPr>
    <w:rPr>
      <w:i/>
      <w:sz w:val="20"/>
    </w:rPr>
  </w:style>
  <w:style w:type="character" w:customStyle="1" w:styleId="SangradetextonormalCar">
    <w:name w:val="Sangría de texto normal Car"/>
    <w:basedOn w:val="Fuentedeprrafopredeter"/>
    <w:link w:val="Sangradetextonormal"/>
    <w:rsid w:val="008D53A6"/>
    <w:rPr>
      <w:rFonts w:ascii="Times New Roman" w:eastAsia="Times New Roman" w:hAnsi="Times New Roman" w:cs="Times New Roman"/>
      <w:i/>
      <w:sz w:val="20"/>
      <w:szCs w:val="20"/>
      <w:lang w:val="en-US"/>
    </w:rPr>
  </w:style>
  <w:style w:type="character" w:styleId="Hipervnculo">
    <w:name w:val="Hyperlink"/>
    <w:basedOn w:val="Fuentedeprrafopredeter"/>
    <w:rsid w:val="008D53A6"/>
    <w:rPr>
      <w:color w:val="0000FF"/>
      <w:u w:val="single"/>
    </w:rPr>
  </w:style>
  <w:style w:type="paragraph" w:styleId="Textoindependiente">
    <w:name w:val="Body Text"/>
    <w:basedOn w:val="Normal"/>
    <w:link w:val="TextoindependienteCar"/>
    <w:rsid w:val="008D53A6"/>
    <w:rPr>
      <w:sz w:val="20"/>
      <w:szCs w:val="24"/>
    </w:rPr>
  </w:style>
  <w:style w:type="character" w:customStyle="1" w:styleId="TextoindependienteCar">
    <w:name w:val="Texto independiente Car"/>
    <w:basedOn w:val="Fuentedeprrafopredeter"/>
    <w:link w:val="Textoindependiente"/>
    <w:rsid w:val="008D53A6"/>
    <w:rPr>
      <w:rFonts w:ascii="Times New Roman" w:eastAsia="Times New Roman" w:hAnsi="Times New Roman" w:cs="Times New Roman"/>
      <w:sz w:val="20"/>
      <w:szCs w:val="24"/>
      <w:lang w:val="en-US"/>
    </w:rPr>
  </w:style>
  <w:style w:type="paragraph" w:styleId="Piedepgina">
    <w:name w:val="footer"/>
    <w:basedOn w:val="Normal"/>
    <w:link w:val="PiedepginaCar"/>
    <w:rsid w:val="008D53A6"/>
    <w:pPr>
      <w:tabs>
        <w:tab w:val="center" w:pos="4252"/>
        <w:tab w:val="right" w:pos="8504"/>
      </w:tabs>
    </w:pPr>
  </w:style>
  <w:style w:type="character" w:customStyle="1" w:styleId="PiedepginaCar">
    <w:name w:val="Pie de página Car"/>
    <w:basedOn w:val="Fuentedeprrafopredeter"/>
    <w:link w:val="Piedepgina"/>
    <w:rsid w:val="008D53A6"/>
    <w:rPr>
      <w:rFonts w:ascii="Times New Roman" w:eastAsia="Times New Roman" w:hAnsi="Times New Roman" w:cs="Times New Roman"/>
      <w:sz w:val="24"/>
      <w:szCs w:val="20"/>
      <w:lang w:val="en-US"/>
    </w:rPr>
  </w:style>
  <w:style w:type="character" w:styleId="Nmerodepgina">
    <w:name w:val="page number"/>
    <w:basedOn w:val="Fuentedeprrafopredeter"/>
    <w:rsid w:val="008D53A6"/>
  </w:style>
  <w:style w:type="paragraph" w:customStyle="1" w:styleId="Default">
    <w:name w:val="Default"/>
    <w:rsid w:val="008D53A6"/>
    <w:pPr>
      <w:autoSpaceDE w:val="0"/>
      <w:autoSpaceDN w:val="0"/>
      <w:adjustRightInd w:val="0"/>
    </w:pPr>
    <w:rPr>
      <w:rFonts w:ascii="Times New Roman" w:eastAsia="Times New Roman" w:hAnsi="Times New Roman"/>
      <w:color w:val="000000"/>
      <w:sz w:val="24"/>
      <w:szCs w:val="24"/>
      <w:lang w:val="es-CO" w:eastAsia="es-CO"/>
    </w:rPr>
  </w:style>
  <w:style w:type="paragraph" w:styleId="Prrafodelista">
    <w:name w:val="List Paragraph"/>
    <w:basedOn w:val="Normal"/>
    <w:uiPriority w:val="34"/>
    <w:qFormat/>
    <w:rsid w:val="008D53A6"/>
    <w:pPr>
      <w:spacing w:after="200" w:line="276" w:lineRule="auto"/>
      <w:ind w:left="720"/>
      <w:contextualSpacing/>
    </w:pPr>
    <w:rPr>
      <w:rFonts w:ascii="Calibri" w:hAnsi="Calibri"/>
      <w:sz w:val="22"/>
      <w:szCs w:val="22"/>
      <w:lang w:val="es-ES"/>
    </w:rPr>
  </w:style>
  <w:style w:type="paragraph" w:customStyle="1" w:styleId="pj">
    <w:name w:val="pj"/>
    <w:basedOn w:val="Normal"/>
    <w:rsid w:val="008D53A6"/>
    <w:pPr>
      <w:spacing w:before="100" w:beforeAutospacing="1" w:after="100" w:afterAutospacing="1"/>
    </w:pPr>
    <w:rPr>
      <w:szCs w:val="24"/>
      <w:lang w:val="es-EC" w:eastAsia="es-EC"/>
    </w:rPr>
  </w:style>
  <w:style w:type="character" w:customStyle="1" w:styleId="nw">
    <w:name w:val="nw"/>
    <w:basedOn w:val="Fuentedeprrafopredeter"/>
    <w:rsid w:val="008D53A6"/>
  </w:style>
  <w:style w:type="character" w:customStyle="1" w:styleId="ff4">
    <w:name w:val="ff4"/>
    <w:basedOn w:val="Fuentedeprrafopredeter"/>
    <w:rsid w:val="008D53A6"/>
  </w:style>
  <w:style w:type="table" w:styleId="Tablaconcuadrcula">
    <w:name w:val="Table Grid"/>
    <w:basedOn w:val="Tablanormal"/>
    <w:uiPriority w:val="59"/>
    <w:rsid w:val="005E78DC"/>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485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cribd.com/doc/25992887/INDICE-III-Completacion-1-Tuberi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bibdigital.epn.edu.ec/bitstream/15000/431/1/CD-041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3028</Words>
  <Characters>16654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19643</CharactersWithSpaces>
  <SharedDoc>false</SharedDoc>
  <HLinks>
    <vt:vector size="12" baseType="variant">
      <vt:variant>
        <vt:i4>2162746</vt:i4>
      </vt:variant>
      <vt:variant>
        <vt:i4>3</vt:i4>
      </vt:variant>
      <vt:variant>
        <vt:i4>0</vt:i4>
      </vt:variant>
      <vt:variant>
        <vt:i4>5</vt:i4>
      </vt:variant>
      <vt:variant>
        <vt:lpwstr>http://bibdigital.epn.edu.ec/bitstream/15000/431/1/CD-0411.pdf</vt:lpwstr>
      </vt:variant>
      <vt:variant>
        <vt:lpwstr/>
      </vt:variant>
      <vt:variant>
        <vt:i4>4849688</vt:i4>
      </vt:variant>
      <vt:variant>
        <vt:i4>0</vt:i4>
      </vt:variant>
      <vt:variant>
        <vt:i4>0</vt:i4>
      </vt:variant>
      <vt:variant>
        <vt:i4>5</vt:i4>
      </vt:variant>
      <vt:variant>
        <vt:lpwstr>http://www.scribd.com/doc/25992887/INDICE-III-Completacion-1-Tuberia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balvez</cp:lastModifiedBy>
  <cp:revision>2</cp:revision>
  <dcterms:created xsi:type="dcterms:W3CDTF">2011-05-30T14:20:00Z</dcterms:created>
  <dcterms:modified xsi:type="dcterms:W3CDTF">2011-05-30T14:20:00Z</dcterms:modified>
</cp:coreProperties>
</file>