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83" w:rsidRPr="004D108F" w:rsidRDefault="006934FC" w:rsidP="004D108F">
      <w:pPr>
        <w:spacing w:line="48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6934FC">
        <w:rPr>
          <w:b/>
          <w:noProof/>
          <w:sz w:val="56"/>
          <w:szCs w:val="56"/>
          <w:lang w:val="es-ES" w:eastAsia="es-ES"/>
        </w:rPr>
        <w:pict>
          <v:rect id="_x0000_s1026" style="position:absolute;left:0;text-align:left;margin-left:401.8pt;margin-top:-88.15pt;width:57.05pt;height:33.65pt;z-index:251658240" strokecolor="white [3212]"/>
        </w:pict>
      </w:r>
      <w:r w:rsidR="00490C6E" w:rsidRPr="00490C6E">
        <w:rPr>
          <w:b/>
          <w:sz w:val="56"/>
          <w:szCs w:val="56"/>
          <w:lang w:val="es-ES_tradnl"/>
        </w:rPr>
        <w:t>INTRODUCCIÓN</w:t>
      </w:r>
    </w:p>
    <w:p w:rsidR="00865BBA" w:rsidRPr="004D108F" w:rsidRDefault="00340C96" w:rsidP="004D108F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4D108F">
        <w:rPr>
          <w:rFonts w:ascii="Arial" w:hAnsi="Arial" w:cs="Arial"/>
          <w:sz w:val="24"/>
          <w:szCs w:val="24"/>
          <w:lang w:val="es-ES_tradnl"/>
        </w:rPr>
        <w:t xml:space="preserve">Los cereales son los alimentos más importantes y básicos de millones de seres humanos en el mundo y de varias razas de animales domésticos. Su nombre hace honor a la diosa </w:t>
      </w:r>
      <w:r w:rsidRPr="004D108F">
        <w:rPr>
          <w:rFonts w:ascii="Arial" w:hAnsi="Arial" w:cs="Arial"/>
          <w:i/>
          <w:sz w:val="24"/>
          <w:szCs w:val="24"/>
          <w:lang w:val="es-ES_tradnl"/>
        </w:rPr>
        <w:t>Ceres</w:t>
      </w:r>
      <w:r w:rsidR="00865BBA" w:rsidRPr="004D108F">
        <w:rPr>
          <w:rFonts w:ascii="Arial" w:hAnsi="Arial" w:cs="Arial"/>
          <w:sz w:val="24"/>
          <w:szCs w:val="24"/>
          <w:lang w:val="es-ES_tradnl"/>
        </w:rPr>
        <w:t>, la deidad romana de las cosechas. El cultivo de los cereales se ha convertido en la actividad agrícola más importante  en el mundo; muestra de ello es que el trigo, el maíz y el arroz ocupan los tres primeros lugares como pro</w:t>
      </w:r>
      <w:r w:rsidR="00F12965">
        <w:rPr>
          <w:rFonts w:ascii="Arial" w:hAnsi="Arial" w:cs="Arial"/>
          <w:sz w:val="24"/>
          <w:szCs w:val="24"/>
          <w:lang w:val="es-ES_tradnl"/>
        </w:rPr>
        <w:t xml:space="preserve">ductos para la elaboración de </w:t>
      </w:r>
      <w:r w:rsidR="00865BBA" w:rsidRPr="004D108F">
        <w:rPr>
          <w:rFonts w:ascii="Arial" w:hAnsi="Arial" w:cs="Arial"/>
          <w:sz w:val="24"/>
          <w:szCs w:val="24"/>
          <w:lang w:val="es-ES_tradnl"/>
        </w:rPr>
        <w:t xml:space="preserve"> harinas de panificación, para el consumo humano y para fabricar alimentos concentrados; a su vez, son productos que mueven grandes cantidades de dinero en el comercio internacional.</w:t>
      </w:r>
    </w:p>
    <w:p w:rsidR="00000983" w:rsidRPr="004D108F" w:rsidRDefault="00865BBA" w:rsidP="004D108F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4D108F">
        <w:rPr>
          <w:rFonts w:ascii="Arial" w:hAnsi="Arial" w:cs="Arial"/>
          <w:sz w:val="24"/>
          <w:szCs w:val="24"/>
          <w:lang w:val="es-ES_tradnl"/>
        </w:rPr>
        <w:t xml:space="preserve">El cultivo de arroz en nuestro país es de gran importancia socioeconómica, </w:t>
      </w:r>
      <w:proofErr w:type="gramStart"/>
      <w:r w:rsidRPr="004D108F">
        <w:rPr>
          <w:rFonts w:ascii="Arial" w:hAnsi="Arial" w:cs="Arial"/>
          <w:sz w:val="24"/>
          <w:szCs w:val="24"/>
          <w:lang w:val="es-ES_tradnl"/>
        </w:rPr>
        <w:t>según</w:t>
      </w:r>
      <w:proofErr w:type="gramEnd"/>
      <w:r w:rsidRPr="004D108F">
        <w:rPr>
          <w:rFonts w:ascii="Arial" w:hAnsi="Arial" w:cs="Arial"/>
          <w:sz w:val="24"/>
          <w:szCs w:val="24"/>
          <w:lang w:val="es-ES_tradnl"/>
        </w:rPr>
        <w:t xml:space="preserve"> datos registrados por el </w:t>
      </w:r>
      <w:proofErr w:type="spellStart"/>
      <w:r w:rsidRPr="004D108F">
        <w:rPr>
          <w:rFonts w:ascii="Arial" w:hAnsi="Arial" w:cs="Arial"/>
          <w:sz w:val="24"/>
          <w:szCs w:val="24"/>
          <w:lang w:val="es-ES_tradnl"/>
        </w:rPr>
        <w:t>lll</w:t>
      </w:r>
      <w:proofErr w:type="spellEnd"/>
      <w:r w:rsidRPr="004D108F">
        <w:rPr>
          <w:rFonts w:ascii="Arial" w:hAnsi="Arial" w:cs="Arial"/>
          <w:sz w:val="24"/>
          <w:szCs w:val="24"/>
          <w:lang w:val="es-ES_tradnl"/>
        </w:rPr>
        <w:t xml:space="preserve"> Censo Agropecuario Nacional</w:t>
      </w:r>
      <w:r w:rsidR="00000983" w:rsidRPr="004D108F">
        <w:rPr>
          <w:rFonts w:ascii="Arial" w:hAnsi="Arial" w:cs="Arial"/>
          <w:sz w:val="24"/>
          <w:szCs w:val="24"/>
          <w:lang w:val="es-ES_tradnl"/>
        </w:rPr>
        <w:t>, se cultivan alrededor de 343.936 hectáreas, la</w:t>
      </w:r>
      <w:r w:rsidR="00C102ED" w:rsidRPr="004D108F">
        <w:rPr>
          <w:rFonts w:ascii="Arial" w:hAnsi="Arial" w:cs="Arial"/>
          <w:sz w:val="24"/>
          <w:szCs w:val="24"/>
          <w:lang w:val="es-ES_tradnl"/>
        </w:rPr>
        <w:t xml:space="preserve"> mayoría de esta superficie está</w:t>
      </w:r>
      <w:r w:rsidR="00000983" w:rsidRPr="004D108F">
        <w:rPr>
          <w:rFonts w:ascii="Arial" w:hAnsi="Arial" w:cs="Arial"/>
          <w:sz w:val="24"/>
          <w:szCs w:val="24"/>
          <w:lang w:val="es-ES_tradnl"/>
        </w:rPr>
        <w:t xml:space="preserve"> en manos de pequeños productores que desarrollan el cultivo mediante la aplicación de diversas tecnologías, que está en relación con la disposición de recursos económicos, acceso a la capacitación, y al incentivo de los precios del mercado.</w:t>
      </w:r>
    </w:p>
    <w:p w:rsidR="00660B3E" w:rsidRPr="004D108F" w:rsidRDefault="00000983" w:rsidP="004D108F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4D108F">
        <w:rPr>
          <w:rFonts w:ascii="Arial" w:hAnsi="Arial" w:cs="Arial"/>
          <w:sz w:val="24"/>
          <w:szCs w:val="24"/>
          <w:lang w:val="es-ES_tradnl"/>
        </w:rPr>
        <w:t xml:space="preserve">El cultivo de arroz por su fácil manejo de producción, disposición de tecnologías apropiadas, semillas certificadas, suelos aptos para su cultivo, etc., representa </w:t>
      </w:r>
      <w:r w:rsidRPr="004D108F">
        <w:rPr>
          <w:rFonts w:ascii="Arial" w:hAnsi="Arial" w:cs="Arial"/>
          <w:sz w:val="24"/>
          <w:szCs w:val="24"/>
          <w:lang w:val="es-ES_tradnl"/>
        </w:rPr>
        <w:lastRenderedPageBreak/>
        <w:t>una valiosa alternativa de producción nacional para mejorar la economía rural de pequeños y medianos productores, con base al incremento de la productividad y generación de empleo, así como para la exportación.</w:t>
      </w:r>
    </w:p>
    <w:p w:rsidR="00660B3E" w:rsidRPr="004D108F" w:rsidRDefault="00660B3E" w:rsidP="004D108F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4D108F">
        <w:rPr>
          <w:rFonts w:ascii="Arial" w:hAnsi="Arial" w:cs="Arial"/>
          <w:sz w:val="24"/>
          <w:szCs w:val="24"/>
          <w:lang w:val="es-ES_tradnl"/>
        </w:rPr>
        <w:t>Para la producción de arroz el (N) nitrógeno es uno de los principales macro nutrientes que necesita el cultivo, y debido a los altos costos de dicho producto en el mercado, se ve la necesidad de mejorar las técnicas de producción y la eficiencia de los fertilizantes utilizados para dicho fin.</w:t>
      </w:r>
    </w:p>
    <w:p w:rsidR="00490C6E" w:rsidRPr="004D108F" w:rsidRDefault="00660B3E" w:rsidP="004D108F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4D108F">
        <w:rPr>
          <w:rFonts w:ascii="Arial" w:hAnsi="Arial" w:cs="Arial"/>
          <w:sz w:val="24"/>
          <w:szCs w:val="24"/>
          <w:lang w:val="es-ES_tradnl"/>
        </w:rPr>
        <w:t>La Aplicación Profunda de Briquetas de Urea (APBU) es una tecnología simple y desarrollada en países asiáticos como Bangladesh, Filipinas, La India, etc. Con esta tecnología se estudia el efecto de reducir los niveles de fertilización nitrogenada en un 40%  y mejorar la eficiencia en la lenta liberación de nitrógeno, además se puede reducir el impacto ambiental al reducir los niveles de volatilización y lixiviación del nitrógeno.</w:t>
      </w:r>
      <w:r w:rsidR="00000983" w:rsidRPr="004D10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65BBA" w:rsidRPr="004D108F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C102ED" w:rsidRPr="004D108F" w:rsidRDefault="00C102ED" w:rsidP="004D108F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4D108F">
        <w:rPr>
          <w:rFonts w:ascii="Arial" w:hAnsi="Arial" w:cs="Arial"/>
          <w:sz w:val="24"/>
          <w:szCs w:val="24"/>
          <w:lang w:val="es-ES_tradnl"/>
        </w:rPr>
        <w:t xml:space="preserve">La </w:t>
      </w:r>
      <w:r w:rsidR="00F12965">
        <w:rPr>
          <w:rFonts w:ascii="Arial" w:hAnsi="Arial" w:cs="Arial"/>
          <w:sz w:val="24"/>
          <w:szCs w:val="24"/>
          <w:lang w:val="es-ES_tradnl"/>
        </w:rPr>
        <w:t>presente investigación se enfocó</w:t>
      </w:r>
      <w:r w:rsidRPr="004D108F">
        <w:rPr>
          <w:rFonts w:ascii="Arial" w:hAnsi="Arial" w:cs="Arial"/>
          <w:sz w:val="24"/>
          <w:szCs w:val="24"/>
          <w:lang w:val="es-ES_tradnl"/>
        </w:rPr>
        <w:t xml:space="preserve"> en la aplicación de briquetas de urea</w:t>
      </w:r>
      <w:r w:rsidR="0017385E" w:rsidRPr="004D108F">
        <w:rPr>
          <w:rFonts w:ascii="Arial" w:hAnsi="Arial" w:cs="Arial"/>
          <w:sz w:val="24"/>
          <w:szCs w:val="24"/>
          <w:lang w:val="es-ES_tradnl"/>
        </w:rPr>
        <w:t xml:space="preserve"> en condiciones de</w:t>
      </w:r>
      <w:r w:rsidR="00F1296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7385E" w:rsidRPr="004D108F">
        <w:rPr>
          <w:rFonts w:ascii="Arial" w:hAnsi="Arial" w:cs="Arial"/>
          <w:sz w:val="24"/>
          <w:szCs w:val="24"/>
          <w:lang w:val="es-ES_tradnl"/>
        </w:rPr>
        <w:t>campo extensivo</w:t>
      </w:r>
      <w:r w:rsidRPr="004D108F">
        <w:rPr>
          <w:rFonts w:ascii="Arial" w:hAnsi="Arial" w:cs="Arial"/>
          <w:sz w:val="24"/>
          <w:szCs w:val="24"/>
          <w:lang w:val="es-ES_tradnl"/>
        </w:rPr>
        <w:t xml:space="preserve"> como alternativa de fertilización versus al tipo de fertilización habitual en la zona del kilometro 15 vía La Troncal</w:t>
      </w:r>
      <w:r w:rsidR="0017385E" w:rsidRPr="004D108F">
        <w:rPr>
          <w:rFonts w:ascii="Arial" w:hAnsi="Arial" w:cs="Arial"/>
          <w:sz w:val="24"/>
          <w:szCs w:val="24"/>
          <w:lang w:val="es-ES_tradnl"/>
        </w:rPr>
        <w:t>-Puerto Inca para</w:t>
      </w:r>
      <w:r w:rsidRPr="004D108F">
        <w:rPr>
          <w:rFonts w:ascii="Arial" w:hAnsi="Arial" w:cs="Arial"/>
          <w:sz w:val="24"/>
          <w:szCs w:val="24"/>
          <w:lang w:val="es-ES_tradnl"/>
        </w:rPr>
        <w:t xml:space="preserve"> pequeños y medianos productores de arroz (</w:t>
      </w:r>
      <w:proofErr w:type="spellStart"/>
      <w:r w:rsidR="00223DA7">
        <w:rPr>
          <w:rFonts w:ascii="Arial" w:hAnsi="Arial" w:cs="Arial"/>
          <w:i/>
          <w:sz w:val="24"/>
          <w:szCs w:val="24"/>
          <w:lang w:val="es-ES_tradnl"/>
        </w:rPr>
        <w:t>Ory</w:t>
      </w:r>
      <w:r w:rsidRPr="004D108F">
        <w:rPr>
          <w:rFonts w:ascii="Arial" w:hAnsi="Arial" w:cs="Arial"/>
          <w:i/>
          <w:sz w:val="24"/>
          <w:szCs w:val="24"/>
          <w:lang w:val="es-ES_tradnl"/>
        </w:rPr>
        <w:t>za</w:t>
      </w:r>
      <w:proofErr w:type="spellEnd"/>
      <w:r w:rsidRPr="004D108F">
        <w:rPr>
          <w:rFonts w:ascii="Arial" w:hAnsi="Arial" w:cs="Arial"/>
          <w:i/>
          <w:sz w:val="24"/>
          <w:szCs w:val="24"/>
          <w:lang w:val="es-ES_tradnl"/>
        </w:rPr>
        <w:t xml:space="preserve"> Sativa</w:t>
      </w:r>
      <w:r w:rsidR="0017385E" w:rsidRPr="004D108F">
        <w:rPr>
          <w:rFonts w:ascii="Arial" w:hAnsi="Arial" w:cs="Arial"/>
          <w:sz w:val="24"/>
          <w:szCs w:val="24"/>
          <w:lang w:val="es-ES_tradnl"/>
        </w:rPr>
        <w:t>).</w:t>
      </w:r>
    </w:p>
    <w:sectPr w:rsidR="00C102ED" w:rsidRPr="004D108F" w:rsidSect="004D108F">
      <w:headerReference w:type="default" r:id="rId6"/>
      <w:pgSz w:w="12240" w:h="15840"/>
      <w:pgMar w:top="2268" w:right="1361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5A6" w:rsidRDefault="001125A6" w:rsidP="00866ED5">
      <w:pPr>
        <w:spacing w:after="0" w:line="240" w:lineRule="auto"/>
      </w:pPr>
      <w:r>
        <w:separator/>
      </w:r>
    </w:p>
  </w:endnote>
  <w:endnote w:type="continuationSeparator" w:id="0">
    <w:p w:rsidR="001125A6" w:rsidRDefault="001125A6" w:rsidP="00866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5A6" w:rsidRDefault="001125A6" w:rsidP="00866ED5">
      <w:pPr>
        <w:spacing w:after="0" w:line="240" w:lineRule="auto"/>
      </w:pPr>
      <w:r>
        <w:separator/>
      </w:r>
    </w:p>
  </w:footnote>
  <w:footnote w:type="continuationSeparator" w:id="0">
    <w:p w:rsidR="001125A6" w:rsidRDefault="001125A6" w:rsidP="00866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3106"/>
      <w:docPartObj>
        <w:docPartGallery w:val="Page Numbers (Top of Page)"/>
        <w:docPartUnique/>
      </w:docPartObj>
    </w:sdtPr>
    <w:sdtContent>
      <w:p w:rsidR="00866ED5" w:rsidRDefault="006934FC">
        <w:pPr>
          <w:pStyle w:val="Encabezado"/>
          <w:jc w:val="right"/>
        </w:pPr>
        <w:fldSimple w:instr=" PAGE   \* MERGEFORMAT ">
          <w:r w:rsidR="00A96631">
            <w:rPr>
              <w:noProof/>
            </w:rPr>
            <w:t>1</w:t>
          </w:r>
        </w:fldSimple>
      </w:p>
    </w:sdtContent>
  </w:sdt>
  <w:p w:rsidR="00866ED5" w:rsidRDefault="00866ED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C6E"/>
    <w:rsid w:val="00000983"/>
    <w:rsid w:val="001125A6"/>
    <w:rsid w:val="0017385E"/>
    <w:rsid w:val="00223DA7"/>
    <w:rsid w:val="00340C96"/>
    <w:rsid w:val="003F16ED"/>
    <w:rsid w:val="00417541"/>
    <w:rsid w:val="00490C6E"/>
    <w:rsid w:val="004D108F"/>
    <w:rsid w:val="00660B3E"/>
    <w:rsid w:val="006934FC"/>
    <w:rsid w:val="006E5D15"/>
    <w:rsid w:val="00865BBA"/>
    <w:rsid w:val="00866ED5"/>
    <w:rsid w:val="00A83690"/>
    <w:rsid w:val="00A96631"/>
    <w:rsid w:val="00B1263A"/>
    <w:rsid w:val="00C102ED"/>
    <w:rsid w:val="00CD16FC"/>
    <w:rsid w:val="00DD3664"/>
    <w:rsid w:val="00E75EF0"/>
    <w:rsid w:val="00F12965"/>
    <w:rsid w:val="00FF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5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6E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6ED5"/>
  </w:style>
  <w:style w:type="paragraph" w:styleId="Piedepgina">
    <w:name w:val="footer"/>
    <w:basedOn w:val="Normal"/>
    <w:link w:val="PiedepginaCar"/>
    <w:uiPriority w:val="99"/>
    <w:semiHidden/>
    <w:unhideWhenUsed/>
    <w:rsid w:val="00866E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6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</dc:creator>
  <cp:lastModifiedBy>Grace Vasquez</cp:lastModifiedBy>
  <cp:revision>2</cp:revision>
  <dcterms:created xsi:type="dcterms:W3CDTF">2011-06-01T15:09:00Z</dcterms:created>
  <dcterms:modified xsi:type="dcterms:W3CDTF">2011-06-01T15:09:00Z</dcterms:modified>
</cp:coreProperties>
</file>